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FC" w:rsidRPr="00126F86" w:rsidRDefault="000F5FFC"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Cs w:val="22"/>
        </w:rPr>
        <w:t>SC2 (</w:t>
      </w:r>
      <w:proofErr w:type="spellStart"/>
      <w:r w:rsidRPr="00371491">
        <w:rPr>
          <w:rFonts w:cs="Arial"/>
          <w:b/>
          <w:szCs w:val="22"/>
          <w:shd w:val="clear" w:color="auto" w:fill="FFFFFF"/>
        </w:rPr>
        <w:t>Edn</w:t>
      </w:r>
      <w:proofErr w:type="spellEnd"/>
      <w:r w:rsidRPr="00371491">
        <w:rPr>
          <w:rFonts w:cs="Arial"/>
          <w:b/>
          <w:szCs w:val="22"/>
          <w:shd w:val="clear" w:color="auto" w:fill="FFFFFF"/>
        </w:rPr>
        <w:t xml:space="preserve"> 06/15</w:t>
      </w:r>
      <w:r w:rsidRPr="00126F86">
        <w:rPr>
          <w:rFonts w:cs="Arial"/>
          <w:b/>
          <w:szCs w:val="22"/>
        </w:rPr>
        <w:t>)</w:t>
      </w:r>
    </w:p>
    <w:p w:rsidR="000F5FFC" w:rsidRPr="00126F86" w:rsidRDefault="000F5FFC" w:rsidP="00F40C4D">
      <w:pPr>
        <w:jc w:val="center"/>
        <w:rPr>
          <w:rFonts w:cs="Arial"/>
        </w:rPr>
      </w:pPr>
    </w:p>
    <w:p w:rsidR="000F5FFC" w:rsidRPr="00126F86" w:rsidRDefault="000F5FFC"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0F5FFC" w:rsidRPr="00126F86" w:rsidRDefault="00072D77"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53310" cy="1892300"/>
            <wp:effectExtent l="0" t="0" r="8890" b="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1892300"/>
                    </a:xfrm>
                    <a:prstGeom prst="rect">
                      <a:avLst/>
                    </a:prstGeom>
                    <a:noFill/>
                    <a:ln>
                      <a:noFill/>
                    </a:ln>
                  </pic:spPr>
                </pic:pic>
              </a:graphicData>
            </a:graphic>
          </wp:inline>
        </w:drawing>
      </w:r>
    </w:p>
    <w:p w:rsidR="000F5FFC" w:rsidRPr="00126F86" w:rsidRDefault="000F5FFC" w:rsidP="00632256">
      <w:pPr>
        <w:rPr>
          <w:rFonts w:cs="Arial"/>
          <w:noProof/>
        </w:rPr>
      </w:pPr>
    </w:p>
    <w:p w:rsidR="000F5FFC" w:rsidRPr="00126F86" w:rsidRDefault="000F5FFC" w:rsidP="00632256">
      <w:pPr>
        <w:rPr>
          <w:rFonts w:cs="Arial"/>
          <w:noProof/>
        </w:rPr>
      </w:pPr>
    </w:p>
    <w:bookmarkStart w:id="0" w:name="Text261"/>
    <w:p w:rsidR="000F5FFC" w:rsidRDefault="000F5FFC" w:rsidP="00956825">
      <w:pPr>
        <w:pStyle w:val="BodyText2"/>
        <w:spacing w:before="240"/>
        <w:jc w:val="center"/>
        <w:rPr>
          <w:rFonts w:ascii="Arial" w:hAnsi="Arial" w:cs="Arial"/>
          <w:i w:val="0"/>
          <w:sz w:val="36"/>
          <w:szCs w:val="36"/>
        </w:rPr>
      </w:pPr>
      <w:r w:rsidRPr="00967CEE">
        <w:rPr>
          <w:rFonts w:ascii="Arial" w:hAnsi="Arial" w:cs="Arial"/>
          <w:i w:val="0"/>
          <w:sz w:val="36"/>
          <w:szCs w:val="36"/>
        </w:rPr>
        <w:fldChar w:fldCharType="begin">
          <w:ffData>
            <w:name w:val="Text261"/>
            <w:enabled/>
            <w:calcOnExit w:val="0"/>
            <w:textInput/>
          </w:ffData>
        </w:fldChar>
      </w:r>
      <w:r w:rsidRPr="00967CEE">
        <w:rPr>
          <w:rFonts w:ascii="Arial" w:hAnsi="Arial" w:cs="Arial"/>
          <w:i w:val="0"/>
          <w:sz w:val="36"/>
          <w:szCs w:val="36"/>
        </w:rPr>
        <w:instrText xml:space="preserve"> FORMTEXT </w:instrText>
      </w:r>
      <w:r w:rsidRPr="00967CEE">
        <w:rPr>
          <w:rFonts w:ascii="Arial" w:hAnsi="Arial" w:cs="Arial"/>
          <w:i w:val="0"/>
          <w:sz w:val="36"/>
          <w:szCs w:val="36"/>
        </w:rPr>
      </w:r>
      <w:r w:rsidRPr="00967CEE">
        <w:rPr>
          <w:rFonts w:ascii="Arial" w:hAnsi="Arial" w:cs="Arial"/>
          <w:i w:val="0"/>
          <w:sz w:val="36"/>
          <w:szCs w:val="36"/>
        </w:rPr>
        <w:fldChar w:fldCharType="separate"/>
      </w:r>
      <w:r w:rsidRPr="00967CEE">
        <w:rPr>
          <w:rFonts w:ascii="Arial" w:hAnsi="Arial" w:cs="Arial"/>
          <w:i w:val="0"/>
          <w:sz w:val="36"/>
          <w:szCs w:val="36"/>
        </w:rPr>
        <w:t>Ship Acquisition</w:t>
      </w:r>
      <w:r w:rsidRPr="00967CEE">
        <w:rPr>
          <w:rFonts w:ascii="Arial" w:hAnsi="Arial" w:cs="Arial"/>
          <w:i w:val="0"/>
          <w:sz w:val="36"/>
          <w:szCs w:val="36"/>
        </w:rPr>
        <w:fldChar w:fldCharType="end"/>
      </w:r>
      <w:bookmarkEnd w:id="0"/>
      <w:r w:rsidRPr="00967CEE">
        <w:rPr>
          <w:rFonts w:ascii="Arial" w:hAnsi="Arial" w:cs="Arial"/>
          <w:i w:val="0"/>
          <w:sz w:val="36"/>
          <w:szCs w:val="36"/>
        </w:rPr>
        <w:t xml:space="preserve"> Team</w:t>
      </w:r>
    </w:p>
    <w:p w:rsidR="000F5FFC" w:rsidRDefault="000F5FFC" w:rsidP="00956825">
      <w:pPr>
        <w:pStyle w:val="BodyText2"/>
        <w:spacing w:before="240"/>
        <w:jc w:val="center"/>
        <w:rPr>
          <w:rFonts w:ascii="Arial" w:hAnsi="Arial" w:cs="Arial"/>
          <w:i w:val="0"/>
          <w:sz w:val="36"/>
          <w:szCs w:val="36"/>
        </w:rPr>
      </w:pPr>
    </w:p>
    <w:p w:rsidR="000F5FFC" w:rsidRPr="00752705" w:rsidRDefault="00072D77" w:rsidP="00956825">
      <w:pPr>
        <w:pStyle w:val="BodyText2"/>
        <w:spacing w:before="240"/>
        <w:jc w:val="center"/>
        <w:rPr>
          <w:rFonts w:ascii="Arial" w:hAnsi="Arial" w:cs="Arial"/>
          <w:i w:val="0"/>
          <w:sz w:val="40"/>
          <w:szCs w:val="40"/>
        </w:rPr>
      </w:pPr>
      <w:r>
        <w:rPr>
          <w:rFonts w:ascii="Arial" w:hAnsi="Arial" w:cs="Arial"/>
          <w:i w:val="0"/>
          <w:sz w:val="40"/>
          <w:szCs w:val="40"/>
        </w:rPr>
        <w:t>OFFER OF CONTRACT</w:t>
      </w:r>
    </w:p>
    <w:p w:rsidR="000F5FFC" w:rsidRPr="00126F86" w:rsidRDefault="000F5FFC" w:rsidP="00956825">
      <w:pPr>
        <w:pStyle w:val="BodyText2"/>
        <w:tabs>
          <w:tab w:val="left" w:pos="5250"/>
        </w:tabs>
        <w:spacing w:before="240"/>
        <w:jc w:val="center"/>
        <w:rPr>
          <w:rFonts w:ascii="Arial" w:hAnsi="Arial" w:cs="Arial"/>
          <w:i w:val="0"/>
          <w:sz w:val="56"/>
        </w:rPr>
      </w:pPr>
      <w:r w:rsidRPr="00967CEE">
        <w:rPr>
          <w:rFonts w:ascii="Arial" w:hAnsi="Arial" w:cs="Arial"/>
          <w:i w:val="0"/>
          <w:sz w:val="36"/>
          <w:szCs w:val="36"/>
        </w:rPr>
        <w:t>Contract No:</w:t>
      </w:r>
      <w:r w:rsidRPr="00126F86">
        <w:rPr>
          <w:rFonts w:ascii="Arial" w:hAnsi="Arial" w:cs="Arial"/>
          <w:i w:val="0"/>
          <w:sz w:val="56"/>
        </w:rPr>
        <w:t xml:space="preserve"> </w:t>
      </w:r>
      <w:r w:rsidR="00B352F1">
        <w:rPr>
          <w:rFonts w:ascii="Arial" w:hAnsi="Arial" w:cs="Arial"/>
          <w:i w:val="0"/>
          <w:sz w:val="36"/>
          <w:szCs w:val="36"/>
        </w:rPr>
        <w:fldChar w:fldCharType="begin">
          <w:ffData>
            <w:name w:val="Text262"/>
            <w:enabled/>
            <w:calcOnExit w:val="0"/>
            <w:textInput>
              <w:default w:val="SHIPACQ059"/>
            </w:textInput>
          </w:ffData>
        </w:fldChar>
      </w:r>
      <w:bookmarkStart w:id="1" w:name="Text262"/>
      <w:r w:rsidR="00B352F1">
        <w:rPr>
          <w:rFonts w:ascii="Arial" w:hAnsi="Arial" w:cs="Arial"/>
          <w:i w:val="0"/>
          <w:sz w:val="36"/>
          <w:szCs w:val="36"/>
        </w:rPr>
        <w:instrText xml:space="preserve"> FORMTEXT </w:instrText>
      </w:r>
      <w:r w:rsidR="00B352F1">
        <w:rPr>
          <w:rFonts w:ascii="Arial" w:hAnsi="Arial" w:cs="Arial"/>
          <w:i w:val="0"/>
          <w:sz w:val="36"/>
          <w:szCs w:val="36"/>
        </w:rPr>
      </w:r>
      <w:r w:rsidR="00B352F1">
        <w:rPr>
          <w:rFonts w:ascii="Arial" w:hAnsi="Arial" w:cs="Arial"/>
          <w:i w:val="0"/>
          <w:sz w:val="36"/>
          <w:szCs w:val="36"/>
        </w:rPr>
        <w:fldChar w:fldCharType="separate"/>
      </w:r>
      <w:r w:rsidR="00B352F1">
        <w:rPr>
          <w:rFonts w:ascii="Arial" w:hAnsi="Arial" w:cs="Arial"/>
          <w:i w:val="0"/>
          <w:noProof/>
          <w:sz w:val="36"/>
          <w:szCs w:val="36"/>
        </w:rPr>
        <w:t>SHIPACQ059</w:t>
      </w:r>
      <w:r w:rsidR="00B352F1">
        <w:rPr>
          <w:rFonts w:ascii="Arial" w:hAnsi="Arial" w:cs="Arial"/>
          <w:i w:val="0"/>
          <w:sz w:val="36"/>
          <w:szCs w:val="36"/>
        </w:rPr>
        <w:fldChar w:fldCharType="end"/>
      </w:r>
      <w:bookmarkEnd w:id="1"/>
    </w:p>
    <w:p w:rsidR="000F5FFC" w:rsidRPr="00967CEE" w:rsidRDefault="000F5FFC" w:rsidP="00956825">
      <w:pPr>
        <w:pStyle w:val="BodyText2"/>
        <w:spacing w:before="240" w:after="240"/>
        <w:jc w:val="center"/>
        <w:rPr>
          <w:rFonts w:ascii="Arial" w:hAnsi="Arial" w:cs="Arial"/>
          <w:i w:val="0"/>
          <w:sz w:val="36"/>
          <w:szCs w:val="36"/>
        </w:rPr>
      </w:pPr>
      <w:r w:rsidRPr="00967CEE">
        <w:rPr>
          <w:rFonts w:ascii="Arial" w:hAnsi="Arial" w:cs="Arial"/>
          <w:i w:val="0"/>
          <w:sz w:val="36"/>
          <w:szCs w:val="36"/>
        </w:rPr>
        <w:t>For:</w:t>
      </w:r>
    </w:p>
    <w:p w:rsidR="00B352F1" w:rsidRDefault="000F5FFC" w:rsidP="00967CEE">
      <w:pPr>
        <w:jc w:val="center"/>
        <w:rPr>
          <w:rFonts w:cs="Arial"/>
          <w:b/>
          <w:sz w:val="36"/>
          <w:szCs w:val="36"/>
        </w:rPr>
      </w:pPr>
      <w:r w:rsidRPr="001E4DA3">
        <w:rPr>
          <w:rFonts w:cs="Arial"/>
          <w:b/>
          <w:sz w:val="36"/>
          <w:szCs w:val="36"/>
        </w:rPr>
        <w:t>INITIAL PROVISIONING SPARES FOR QUEEN ELIZABETH CLASS</w:t>
      </w:r>
      <w:r>
        <w:rPr>
          <w:rFonts w:cs="Arial"/>
          <w:b/>
          <w:sz w:val="36"/>
          <w:szCs w:val="36"/>
        </w:rPr>
        <w:t xml:space="preserve"> </w:t>
      </w:r>
    </w:p>
    <w:p w:rsidR="00FE74C5" w:rsidRDefault="00FE74C5" w:rsidP="00967CEE">
      <w:pPr>
        <w:jc w:val="center"/>
        <w:rPr>
          <w:rFonts w:cs="Arial"/>
          <w:b/>
          <w:sz w:val="36"/>
          <w:szCs w:val="36"/>
        </w:rPr>
      </w:pPr>
    </w:p>
    <w:p w:rsidR="000F5FFC" w:rsidRDefault="00B352F1" w:rsidP="00F41515">
      <w:pPr>
        <w:jc w:val="center"/>
        <w:rPr>
          <w:rFonts w:cs="Arial"/>
          <w:b/>
          <w:sz w:val="36"/>
          <w:szCs w:val="36"/>
        </w:rPr>
      </w:pPr>
      <w:r>
        <w:rPr>
          <w:rFonts w:cs="Arial"/>
          <w:b/>
          <w:sz w:val="36"/>
          <w:szCs w:val="36"/>
        </w:rPr>
        <w:t>PRE-WET FLIGHT DECK FIREFIGHTING</w:t>
      </w:r>
      <w:r w:rsidR="00D74CCC">
        <w:rPr>
          <w:rFonts w:cs="Arial"/>
          <w:b/>
          <w:sz w:val="36"/>
          <w:szCs w:val="36"/>
        </w:rPr>
        <w:t>,</w:t>
      </w:r>
      <w:r>
        <w:rPr>
          <w:rFonts w:cs="Arial"/>
          <w:b/>
          <w:sz w:val="36"/>
          <w:szCs w:val="36"/>
        </w:rPr>
        <w:t xml:space="preserve"> </w:t>
      </w:r>
      <w:r w:rsidR="00041404">
        <w:rPr>
          <w:rFonts w:cs="Arial"/>
          <w:b/>
          <w:sz w:val="36"/>
          <w:szCs w:val="36"/>
        </w:rPr>
        <w:t>GAS FIRE EXTINGUISHING</w:t>
      </w:r>
      <w:r w:rsidR="00F41515">
        <w:rPr>
          <w:rFonts w:cs="Arial"/>
          <w:b/>
          <w:sz w:val="36"/>
          <w:szCs w:val="36"/>
        </w:rPr>
        <w:t xml:space="preserve"> </w:t>
      </w:r>
      <w:r w:rsidR="000F5FFC">
        <w:rPr>
          <w:rFonts w:cs="Arial"/>
          <w:b/>
          <w:sz w:val="36"/>
          <w:szCs w:val="36"/>
        </w:rPr>
        <w:t>SYSTEMS</w:t>
      </w:r>
      <w:r w:rsidR="00F41515">
        <w:rPr>
          <w:rFonts w:cs="Arial"/>
          <w:b/>
          <w:sz w:val="36"/>
          <w:szCs w:val="36"/>
        </w:rPr>
        <w:t xml:space="preserve">, FLOODING AND SPRAY </w:t>
      </w:r>
      <w:r w:rsidR="00D74CCC">
        <w:rPr>
          <w:rFonts w:cs="Arial"/>
          <w:b/>
          <w:sz w:val="36"/>
          <w:szCs w:val="36"/>
        </w:rPr>
        <w:t>SYSTEMS</w:t>
      </w:r>
      <w:r w:rsidR="00BC0163">
        <w:rPr>
          <w:rFonts w:cs="Arial"/>
          <w:b/>
          <w:sz w:val="36"/>
          <w:szCs w:val="36"/>
        </w:rPr>
        <w:t xml:space="preserve"> AND FIRE DETECTION</w:t>
      </w:r>
    </w:p>
    <w:p w:rsidR="000F5FFC" w:rsidRPr="00126F86" w:rsidRDefault="000F5FFC" w:rsidP="00967CEE">
      <w:pPr>
        <w:pStyle w:val="BodyText2"/>
        <w:rPr>
          <w:rFonts w:ascii="Arial" w:hAnsi="Arial" w:cs="Arial"/>
          <w:color w:val="0000FF"/>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0F5FFC" w:rsidRPr="00FE7EFE" w:rsidTr="00A22AFB">
        <w:trPr>
          <w:trHeight w:val="1925"/>
        </w:trPr>
        <w:tc>
          <w:tcPr>
            <w:tcW w:w="4962" w:type="dxa"/>
          </w:tcPr>
          <w:p w:rsidR="000F5FFC" w:rsidRPr="00FE7EFE" w:rsidRDefault="000F5FFC" w:rsidP="00FE7EFE">
            <w:pPr>
              <w:pStyle w:val="BodyText2"/>
              <w:jc w:val="center"/>
              <w:rPr>
                <w:rFonts w:ascii="Arial" w:hAnsi="Arial" w:cs="Arial"/>
                <w:i w:val="0"/>
                <w:color w:val="000000"/>
              </w:rPr>
            </w:pPr>
            <w:r w:rsidRPr="00FE7EFE">
              <w:rPr>
                <w:rFonts w:ascii="Arial" w:hAnsi="Arial" w:cs="Arial"/>
                <w:i w:val="0"/>
              </w:rPr>
              <w:t xml:space="preserve">Between the </w:t>
            </w:r>
            <w:r w:rsidRPr="00FE7EFE">
              <w:rPr>
                <w:rFonts w:ascii="Arial" w:hAnsi="Arial" w:cs="Arial"/>
                <w:i w:val="0"/>
                <w:color w:val="000000"/>
              </w:rPr>
              <w:t xml:space="preserve">Secretary of State for </w:t>
            </w:r>
            <w:proofErr w:type="spellStart"/>
            <w:r w:rsidRPr="00FE7EFE">
              <w:rPr>
                <w:rFonts w:ascii="Arial" w:hAnsi="Arial" w:cs="Arial"/>
                <w:i w:val="0"/>
                <w:color w:val="000000"/>
              </w:rPr>
              <w:t>Defence</w:t>
            </w:r>
            <w:proofErr w:type="spellEnd"/>
            <w:r w:rsidRPr="00FE7EFE">
              <w:rPr>
                <w:rFonts w:ascii="Arial" w:hAnsi="Arial" w:cs="Arial"/>
                <w:i w:val="0"/>
                <w:color w:val="000000"/>
              </w:rPr>
              <w:t xml:space="preserve"> of the United Kingdom of Great Britain and Northern Ireland</w:t>
            </w: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r w:rsidRPr="00FE7EFE">
              <w:rPr>
                <w:rFonts w:ascii="Arial" w:hAnsi="Arial" w:cs="Arial"/>
                <w:i w:val="0"/>
              </w:rPr>
              <w:t>Team Na</w:t>
            </w:r>
            <w:smartTag w:uri="urn:schemas-microsoft-com:office:smarttags" w:element="PersonName">
              <w:r w:rsidRPr="00FE7EFE">
                <w:rPr>
                  <w:rFonts w:ascii="Arial" w:hAnsi="Arial" w:cs="Arial"/>
                  <w:i w:val="0"/>
                </w:rPr>
                <w:t>me</w:t>
              </w:r>
            </w:smartTag>
            <w:r w:rsidRPr="00FE7EFE">
              <w:rPr>
                <w:rFonts w:ascii="Arial" w:hAnsi="Arial" w:cs="Arial"/>
                <w:i w:val="0"/>
              </w:rPr>
              <w:t xml:space="preserve"> and address: </w:t>
            </w:r>
          </w:p>
          <w:p w:rsidR="000F5FFC" w:rsidRPr="00FE7EFE" w:rsidRDefault="000F5FFC" w:rsidP="00FE7EFE">
            <w:pPr>
              <w:pStyle w:val="BodyText2"/>
              <w:jc w:val="left"/>
              <w:rPr>
                <w:rFonts w:ascii="Arial" w:hAnsi="Arial" w:cs="Arial"/>
                <w:i w:val="0"/>
              </w:rPr>
            </w:pPr>
          </w:p>
          <w:p w:rsidR="000F5FFC" w:rsidRPr="00967CEE" w:rsidRDefault="000F5FFC" w:rsidP="00967CEE">
            <w:pPr>
              <w:pStyle w:val="BodyText2"/>
              <w:rPr>
                <w:rFonts w:ascii="Arial" w:hAnsi="Arial" w:cs="Arial"/>
                <w:i w:val="0"/>
                <w:noProof/>
              </w:rPr>
            </w:pPr>
            <w:r w:rsidRPr="00FE7EFE">
              <w:rPr>
                <w:rFonts w:ascii="Arial" w:hAnsi="Arial" w:cs="Arial"/>
                <w:i w:val="0"/>
              </w:rPr>
              <w:fldChar w:fldCharType="begin">
                <w:ffData>
                  <w:name w:val="Text265"/>
                  <w:enabled/>
                  <w:calcOnExit w:val="0"/>
                  <w:textInput/>
                </w:ffData>
              </w:fldChar>
            </w:r>
            <w:r w:rsidRPr="00FE7EFE">
              <w:rPr>
                <w:rFonts w:ascii="Arial" w:hAnsi="Arial" w:cs="Arial"/>
                <w:i w:val="0"/>
              </w:rPr>
              <w:instrText xml:space="preserve"> FORMTEXT </w:instrText>
            </w:r>
            <w:r w:rsidRPr="00FE7EFE">
              <w:rPr>
                <w:rFonts w:ascii="Arial" w:hAnsi="Arial" w:cs="Arial"/>
                <w:i w:val="0"/>
              </w:rPr>
            </w:r>
            <w:r w:rsidRPr="00FE7EFE">
              <w:rPr>
                <w:rFonts w:ascii="Arial" w:hAnsi="Arial" w:cs="Arial"/>
                <w:i w:val="0"/>
              </w:rPr>
              <w:fldChar w:fldCharType="separate"/>
            </w:r>
            <w:r>
              <w:rPr>
                <w:rFonts w:ascii="Arial" w:hAnsi="Arial" w:cs="Arial"/>
                <w:i w:val="0"/>
              </w:rPr>
              <w:t>S</w:t>
            </w:r>
            <w:r w:rsidRPr="00967CEE">
              <w:rPr>
                <w:rFonts w:ascii="Arial" w:hAnsi="Arial" w:cs="Arial"/>
                <w:i w:val="0"/>
                <w:noProof/>
              </w:rPr>
              <w:t xml:space="preserve">hip Acquisition, Ash 0C #3016                          </w:t>
            </w:r>
          </w:p>
          <w:p w:rsidR="000F5FFC" w:rsidRPr="00967CEE" w:rsidRDefault="000F5FFC" w:rsidP="00967CEE">
            <w:pPr>
              <w:pStyle w:val="BodyText2"/>
              <w:rPr>
                <w:rFonts w:ascii="Arial" w:hAnsi="Arial" w:cs="Arial"/>
                <w:i w:val="0"/>
                <w:noProof/>
              </w:rPr>
            </w:pPr>
            <w:r w:rsidRPr="00967CEE">
              <w:rPr>
                <w:rFonts w:ascii="Arial" w:hAnsi="Arial" w:cs="Arial"/>
                <w:i w:val="0"/>
                <w:noProof/>
              </w:rPr>
              <w:t>Ministry of Defence</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Filton Abbey Wood </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Bristol                         </w:t>
            </w:r>
          </w:p>
          <w:p w:rsidR="000F5FFC" w:rsidRPr="00FE7EFE" w:rsidRDefault="000F5FFC" w:rsidP="00967CEE">
            <w:pPr>
              <w:pStyle w:val="BodyText2"/>
              <w:jc w:val="left"/>
              <w:rPr>
                <w:rFonts w:ascii="Arial" w:hAnsi="Arial" w:cs="Arial"/>
                <w:i w:val="0"/>
              </w:rPr>
            </w:pPr>
            <w:r w:rsidRPr="00967CEE">
              <w:rPr>
                <w:rFonts w:ascii="Arial" w:hAnsi="Arial" w:cs="Arial"/>
                <w:i w:val="0"/>
                <w:noProof/>
              </w:rPr>
              <w:t>BS34 8JH</w:t>
            </w:r>
            <w:r w:rsidRPr="00FE7EFE">
              <w:rPr>
                <w:rFonts w:ascii="Arial" w:hAnsi="Arial" w:cs="Arial"/>
                <w:i w:val="0"/>
              </w:rPr>
              <w:fldChar w:fldCharType="end"/>
            </w:r>
          </w:p>
          <w:p w:rsidR="000F5FFC" w:rsidRPr="008B6E76" w:rsidRDefault="000F5FFC" w:rsidP="00FE7EFE">
            <w:pPr>
              <w:pStyle w:val="BodyText2"/>
              <w:jc w:val="left"/>
              <w:rPr>
                <w:rFonts w:ascii="Arial" w:hAnsi="Arial" w:cs="Arial"/>
                <w:i w:val="0"/>
              </w:rPr>
            </w:pPr>
          </w:p>
          <w:p w:rsidR="000F5FFC" w:rsidRPr="008B6E76" w:rsidRDefault="000F5FFC" w:rsidP="00FE7EFE">
            <w:pPr>
              <w:pStyle w:val="BodyText2"/>
              <w:jc w:val="left"/>
              <w:rPr>
                <w:rFonts w:ascii="Arial" w:hAnsi="Arial" w:cs="Arial"/>
                <w:i w:val="0"/>
              </w:rPr>
            </w:pPr>
            <w:r w:rsidRPr="008B6E76">
              <w:rPr>
                <w:rFonts w:ascii="Arial" w:hAnsi="Arial" w:cs="Arial"/>
                <w:i w:val="0"/>
              </w:rPr>
              <w:t xml:space="preserve">E-mail: </w:t>
            </w:r>
            <w:hyperlink r:id="rId9" w:history="1">
              <w:r w:rsidR="003E6086" w:rsidRPr="003E6086">
                <w:rPr>
                  <w:rStyle w:val="Hyperlink"/>
                  <w:rFonts w:ascii="Arial" w:hAnsi="Arial" w:cs="Arial"/>
                  <w:i w:val="0"/>
                  <w:color w:val="auto"/>
                  <w:u w:val="none"/>
                </w:rPr>
                <w:t>REDACTED</w:t>
              </w:r>
            </w:hyperlink>
          </w:p>
          <w:p w:rsidR="000F5FFC" w:rsidRDefault="000F5FFC" w:rsidP="00FE7EFE">
            <w:pPr>
              <w:pStyle w:val="BodyText2"/>
              <w:jc w:val="left"/>
              <w:rPr>
                <w:rFonts w:ascii="Arial" w:hAnsi="Arial" w:cs="Arial"/>
                <w:i w:val="0"/>
              </w:rPr>
            </w:pPr>
          </w:p>
          <w:p w:rsidR="000F5FFC" w:rsidRPr="00FE7EFE" w:rsidRDefault="000F5FFC" w:rsidP="00FE7EFE">
            <w:pPr>
              <w:pStyle w:val="BodyText2"/>
              <w:jc w:val="left"/>
              <w:rPr>
                <w:rFonts w:ascii="Arial" w:hAnsi="Arial" w:cs="Arial"/>
                <w:i w:val="0"/>
              </w:rPr>
            </w:pPr>
            <w:r w:rsidRPr="00FE7EFE">
              <w:rPr>
                <w:rFonts w:ascii="Arial" w:hAnsi="Arial" w:cs="Arial"/>
                <w:i w:val="0"/>
              </w:rPr>
              <w:t xml:space="preserve">Telephone Number: </w:t>
            </w:r>
            <w:r>
              <w:rPr>
                <w:rFonts w:ascii="Arial" w:hAnsi="Arial" w:cs="Arial"/>
                <w:i w:val="0"/>
              </w:rPr>
              <w:t xml:space="preserve">+44 </w:t>
            </w:r>
            <w:r w:rsidR="003E6086">
              <w:rPr>
                <w:rFonts w:ascii="Arial" w:hAnsi="Arial" w:cs="Arial"/>
                <w:i w:val="0"/>
              </w:rPr>
              <w:t>REDACTED</w:t>
            </w:r>
          </w:p>
          <w:p w:rsidR="000F5FFC" w:rsidRPr="00FE7EFE" w:rsidRDefault="000F5FFC" w:rsidP="00FE7EFE">
            <w:pPr>
              <w:pStyle w:val="BodyText2"/>
              <w:jc w:val="left"/>
              <w:rPr>
                <w:rFonts w:ascii="Arial" w:hAnsi="Arial" w:cs="Arial"/>
                <w:i w:val="0"/>
              </w:rPr>
            </w:pPr>
            <w:r w:rsidRPr="00FE7EFE">
              <w:rPr>
                <w:rFonts w:ascii="Arial" w:hAnsi="Arial" w:cs="Arial"/>
                <w:i w:val="0"/>
              </w:rPr>
              <w:t xml:space="preserve">Facsimile Number: </w:t>
            </w:r>
            <w:r>
              <w:rPr>
                <w:rFonts w:ascii="Arial" w:hAnsi="Arial" w:cs="Arial"/>
                <w:i w:val="0"/>
              </w:rPr>
              <w:t xml:space="preserve">+44 </w:t>
            </w:r>
            <w:r w:rsidR="003E6086">
              <w:rPr>
                <w:rFonts w:ascii="Arial" w:hAnsi="Arial" w:cs="Arial"/>
                <w:i w:val="0"/>
              </w:rPr>
              <w:t>REDACTED</w:t>
            </w:r>
          </w:p>
          <w:p w:rsidR="000F5FFC" w:rsidRPr="00FE7EFE" w:rsidRDefault="000F5FFC" w:rsidP="00FE7EFE">
            <w:pPr>
              <w:pStyle w:val="BodyText2"/>
              <w:jc w:val="left"/>
              <w:rPr>
                <w:rFonts w:ascii="Arial" w:hAnsi="Arial" w:cs="Arial"/>
                <w:i w:val="0"/>
                <w:color w:val="0000FF"/>
              </w:rPr>
            </w:pPr>
          </w:p>
        </w:tc>
        <w:tc>
          <w:tcPr>
            <w:tcW w:w="5244" w:type="dxa"/>
          </w:tcPr>
          <w:p w:rsidR="000F5FFC" w:rsidRPr="00FE7EFE" w:rsidRDefault="000F5FFC" w:rsidP="00FE7EFE">
            <w:pPr>
              <w:pStyle w:val="BodyText2"/>
              <w:jc w:val="center"/>
              <w:rPr>
                <w:rFonts w:ascii="Arial" w:hAnsi="Arial" w:cs="Arial"/>
                <w:i w:val="0"/>
              </w:rPr>
            </w:pPr>
            <w:r w:rsidRPr="00FE7EFE">
              <w:rPr>
                <w:rFonts w:ascii="Arial" w:hAnsi="Arial" w:cs="Arial"/>
                <w:i w:val="0"/>
              </w:rPr>
              <w:t>And</w:t>
            </w:r>
          </w:p>
          <w:p w:rsidR="000F5FFC" w:rsidRPr="00FE7EFE"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r w:rsidRPr="00FE7EFE">
              <w:rPr>
                <w:rFonts w:ascii="Arial" w:hAnsi="Arial" w:cs="Arial"/>
                <w:i w:val="0"/>
              </w:rPr>
              <w:t>Contractor  Na</w:t>
            </w:r>
            <w:smartTag w:uri="urn:schemas-microsoft-com:office:smarttags" w:element="PersonName">
              <w:r w:rsidRPr="00FE7EFE">
                <w:rPr>
                  <w:rFonts w:ascii="Arial" w:hAnsi="Arial" w:cs="Arial"/>
                  <w:i w:val="0"/>
                </w:rPr>
                <w:t>me</w:t>
              </w:r>
            </w:smartTag>
            <w:r w:rsidRPr="00FE7EFE">
              <w:rPr>
                <w:rFonts w:ascii="Arial" w:hAnsi="Arial" w:cs="Arial"/>
                <w:i w:val="0"/>
              </w:rPr>
              <w:t xml:space="preserve"> and address: </w:t>
            </w:r>
          </w:p>
          <w:p w:rsidR="000F5FFC" w:rsidRDefault="000F5FFC" w:rsidP="00FE7EFE">
            <w:pPr>
              <w:pStyle w:val="BodyText2"/>
              <w:jc w:val="left"/>
              <w:rPr>
                <w:rFonts w:ascii="Arial" w:hAnsi="Arial" w:cs="Arial"/>
                <w:i w:val="0"/>
              </w:rPr>
            </w:pPr>
          </w:p>
          <w:p w:rsidR="00205A07" w:rsidRDefault="00B352F1" w:rsidP="00FE74C5">
            <w:pPr>
              <w:widowControl/>
              <w:shd w:val="clear" w:color="auto" w:fill="FFFFFF"/>
              <w:rPr>
                <w:rFonts w:cs="Arial"/>
                <w:b/>
                <w:color w:val="000000"/>
                <w:sz w:val="20"/>
                <w:szCs w:val="20"/>
                <w:lang w:val="en"/>
              </w:rPr>
            </w:pPr>
            <w:r w:rsidRPr="00B352F1">
              <w:rPr>
                <w:rFonts w:cs="Arial"/>
                <w:b/>
                <w:color w:val="000000"/>
                <w:sz w:val="20"/>
                <w:szCs w:val="20"/>
                <w:lang w:val="en"/>
              </w:rPr>
              <w:t>Tyco Fire &amp; Integrated Solutions (UK) L</w:t>
            </w:r>
            <w:r w:rsidR="00AB1A19">
              <w:rPr>
                <w:rFonts w:cs="Arial"/>
                <w:b/>
                <w:color w:val="000000"/>
                <w:sz w:val="20"/>
                <w:szCs w:val="20"/>
                <w:lang w:val="en"/>
              </w:rPr>
              <w:t>imited</w:t>
            </w:r>
            <w:r w:rsidRPr="00B352F1">
              <w:rPr>
                <w:rFonts w:cs="Arial"/>
                <w:b/>
                <w:color w:val="000000"/>
                <w:sz w:val="20"/>
                <w:szCs w:val="20"/>
                <w:lang w:val="en"/>
              </w:rPr>
              <w:t xml:space="preserve"> </w:t>
            </w:r>
            <w:r w:rsidRPr="00B352F1">
              <w:rPr>
                <w:rFonts w:cs="Arial"/>
                <w:b/>
                <w:color w:val="000000"/>
                <w:sz w:val="20"/>
                <w:szCs w:val="20"/>
                <w:lang w:val="en"/>
              </w:rPr>
              <w:br/>
            </w:r>
            <w:r w:rsidR="00205A07">
              <w:rPr>
                <w:rFonts w:cs="Arial"/>
                <w:b/>
                <w:color w:val="000000"/>
                <w:sz w:val="20"/>
                <w:szCs w:val="20"/>
                <w:lang w:val="en"/>
              </w:rPr>
              <w:t>Security House</w:t>
            </w:r>
          </w:p>
          <w:p w:rsidR="00205A07" w:rsidRDefault="00205A07" w:rsidP="00FE74C5">
            <w:pPr>
              <w:widowControl/>
              <w:shd w:val="clear" w:color="auto" w:fill="FFFFFF"/>
              <w:rPr>
                <w:rFonts w:cs="Arial"/>
                <w:b/>
                <w:color w:val="000000"/>
                <w:sz w:val="20"/>
                <w:szCs w:val="20"/>
                <w:lang w:val="en"/>
              </w:rPr>
            </w:pPr>
            <w:r>
              <w:rPr>
                <w:rFonts w:cs="Arial"/>
                <w:b/>
                <w:color w:val="000000"/>
                <w:sz w:val="20"/>
                <w:szCs w:val="20"/>
                <w:lang w:val="en"/>
              </w:rPr>
              <w:t>The Summit</w:t>
            </w:r>
          </w:p>
          <w:p w:rsidR="00205A07" w:rsidRDefault="00205A07" w:rsidP="00FE74C5">
            <w:pPr>
              <w:widowControl/>
              <w:shd w:val="clear" w:color="auto" w:fill="FFFFFF"/>
              <w:rPr>
                <w:rFonts w:cs="Arial"/>
                <w:b/>
                <w:color w:val="000000"/>
                <w:sz w:val="20"/>
                <w:szCs w:val="20"/>
                <w:lang w:val="en"/>
              </w:rPr>
            </w:pPr>
            <w:proofErr w:type="spellStart"/>
            <w:r>
              <w:rPr>
                <w:rFonts w:cs="Arial"/>
                <w:b/>
                <w:color w:val="000000"/>
                <w:sz w:val="20"/>
                <w:szCs w:val="20"/>
                <w:lang w:val="en"/>
              </w:rPr>
              <w:t>Hanworth</w:t>
            </w:r>
            <w:proofErr w:type="spellEnd"/>
            <w:r>
              <w:rPr>
                <w:rFonts w:cs="Arial"/>
                <w:b/>
                <w:color w:val="000000"/>
                <w:sz w:val="20"/>
                <w:szCs w:val="20"/>
                <w:lang w:val="en"/>
              </w:rPr>
              <w:t xml:space="preserve"> Road</w:t>
            </w:r>
          </w:p>
          <w:p w:rsidR="00205A07" w:rsidRDefault="00205A07" w:rsidP="00FE74C5">
            <w:pPr>
              <w:widowControl/>
              <w:shd w:val="clear" w:color="auto" w:fill="FFFFFF"/>
              <w:rPr>
                <w:rFonts w:cs="Arial"/>
                <w:b/>
                <w:color w:val="000000"/>
                <w:sz w:val="20"/>
                <w:szCs w:val="20"/>
                <w:lang w:val="en"/>
              </w:rPr>
            </w:pPr>
            <w:r>
              <w:rPr>
                <w:rFonts w:cs="Arial"/>
                <w:b/>
                <w:color w:val="000000"/>
                <w:sz w:val="20"/>
                <w:szCs w:val="20"/>
                <w:lang w:val="en"/>
              </w:rPr>
              <w:t>Sunbury on Thames</w:t>
            </w:r>
          </w:p>
          <w:p w:rsidR="00FE74C5" w:rsidRDefault="00205A07" w:rsidP="00FE74C5">
            <w:pPr>
              <w:widowControl/>
              <w:shd w:val="clear" w:color="auto" w:fill="FFFFFF"/>
              <w:rPr>
                <w:rFonts w:cs="Arial"/>
              </w:rPr>
            </w:pPr>
            <w:r>
              <w:rPr>
                <w:rFonts w:cs="Arial"/>
                <w:b/>
                <w:color w:val="000000"/>
                <w:sz w:val="20"/>
                <w:szCs w:val="20"/>
                <w:lang w:val="en"/>
              </w:rPr>
              <w:t>TW16 5DB</w:t>
            </w:r>
            <w:r w:rsidR="00B352F1" w:rsidRPr="00B352F1">
              <w:rPr>
                <w:rFonts w:cs="Arial"/>
                <w:b/>
                <w:color w:val="000000"/>
                <w:sz w:val="20"/>
                <w:szCs w:val="20"/>
                <w:lang w:val="en"/>
              </w:rPr>
              <w:br/>
            </w:r>
          </w:p>
          <w:p w:rsidR="000F5FFC" w:rsidRPr="002A0D66" w:rsidRDefault="000F5FFC" w:rsidP="00FE74C5">
            <w:pPr>
              <w:widowControl/>
              <w:shd w:val="clear" w:color="auto" w:fill="FFFFFF"/>
              <w:spacing w:after="240"/>
              <w:rPr>
                <w:rStyle w:val="xrs110"/>
                <w:b/>
                <w:i/>
              </w:rPr>
            </w:pPr>
            <w:r w:rsidRPr="002A0D66">
              <w:rPr>
                <w:rFonts w:cs="Arial"/>
                <w:b/>
                <w:sz w:val="20"/>
                <w:szCs w:val="20"/>
              </w:rPr>
              <w:t xml:space="preserve">E-mail: </w:t>
            </w:r>
            <w:r w:rsidRPr="002A0D66">
              <w:rPr>
                <w:rStyle w:val="xrs110"/>
                <w:b/>
              </w:rPr>
              <w:t xml:space="preserve">  </w:t>
            </w:r>
            <w:hyperlink r:id="rId10" w:history="1">
              <w:r w:rsidR="003E6086" w:rsidRPr="003E6086">
                <w:rPr>
                  <w:rStyle w:val="Hyperlink"/>
                  <w:b/>
                  <w:color w:val="auto"/>
                  <w:sz w:val="20"/>
                  <w:szCs w:val="20"/>
                  <w:u w:val="none"/>
                </w:rPr>
                <w:t>REDACTED</w:t>
              </w:r>
            </w:hyperlink>
          </w:p>
          <w:p w:rsidR="000F5FFC" w:rsidRPr="00205A07" w:rsidRDefault="000F5FFC" w:rsidP="00967CEE">
            <w:pPr>
              <w:pStyle w:val="BodyText2"/>
              <w:jc w:val="left"/>
              <w:rPr>
                <w:rFonts w:ascii="Arial" w:hAnsi="Arial" w:cs="Arial"/>
                <w:i w:val="0"/>
              </w:rPr>
            </w:pPr>
            <w:r w:rsidRPr="00205A07">
              <w:rPr>
                <w:rFonts w:ascii="Arial" w:hAnsi="Arial" w:cs="Arial"/>
                <w:i w:val="0"/>
              </w:rPr>
              <w:t>Telephone Number:</w:t>
            </w:r>
            <w:r w:rsidRPr="00205A07">
              <w:rPr>
                <w:rStyle w:val="AdditionalMarking"/>
              </w:rPr>
              <w:t xml:space="preserve"> </w:t>
            </w:r>
            <w:r w:rsidR="003E6086">
              <w:rPr>
                <w:rStyle w:val="xrs110"/>
                <w:i w:val="0"/>
              </w:rPr>
              <w:t>+44 REDACTED</w:t>
            </w:r>
          </w:p>
          <w:p w:rsidR="000F5FFC" w:rsidRPr="00FE7EFE" w:rsidRDefault="00205A07" w:rsidP="003E6086">
            <w:pPr>
              <w:pStyle w:val="BodyText2"/>
              <w:jc w:val="left"/>
              <w:rPr>
                <w:rFonts w:ascii="Arial" w:hAnsi="Arial" w:cs="Arial"/>
                <w:i w:val="0"/>
                <w:color w:val="0000FF"/>
              </w:rPr>
            </w:pPr>
            <w:r w:rsidRPr="00205A07">
              <w:rPr>
                <w:rFonts w:ascii="Arial" w:hAnsi="Arial" w:cs="Arial"/>
                <w:i w:val="0"/>
              </w:rPr>
              <w:t xml:space="preserve">Facsimile Number:  +44  </w:t>
            </w:r>
            <w:r w:rsidR="003E6086">
              <w:rPr>
                <w:rFonts w:ascii="Arial" w:hAnsi="Arial" w:cs="Arial"/>
                <w:i w:val="0"/>
              </w:rPr>
              <w:t>REDACTED</w:t>
            </w:r>
          </w:p>
        </w:tc>
      </w:tr>
    </w:tbl>
    <w:p w:rsidR="000F5FFC" w:rsidRDefault="000F5FFC" w:rsidP="007A4659">
      <w:pPr>
        <w:pStyle w:val="BodyText2"/>
        <w:jc w:val="left"/>
        <w:rPr>
          <w:rFonts w:cs="Arial"/>
          <w:i w:val="0"/>
          <w:color w:val="0000FF"/>
        </w:rPr>
      </w:pPr>
    </w:p>
    <w:p w:rsidR="000F5FFC" w:rsidRDefault="000F5FFC">
      <w:pPr>
        <w:pStyle w:val="TOC1"/>
        <w:tabs>
          <w:tab w:val="left" w:pos="1134"/>
        </w:tabs>
        <w:rPr>
          <w:rFonts w:ascii="Times New Roman" w:hAnsi="Times New Roman"/>
          <w:smallCaps w:val="0"/>
          <w:noProof/>
          <w:sz w:val="24"/>
        </w:rPr>
      </w:pPr>
      <w:r w:rsidRPr="00403585">
        <w:rPr>
          <w:rFonts w:cs="Arial"/>
          <w:sz w:val="28"/>
          <w:szCs w:val="28"/>
          <w:u w:val="single"/>
        </w:rPr>
        <w:lastRenderedPageBreak/>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11328519" w:history="1">
        <w:r w:rsidRPr="0076000F">
          <w:rPr>
            <w:rStyle w:val="Hyperlink"/>
            <w:noProof/>
          </w:rPr>
          <w:t xml:space="preserve">A </w:t>
        </w:r>
        <w:r>
          <w:rPr>
            <w:rFonts w:ascii="Times New Roman" w:hAnsi="Times New Roman"/>
            <w:smallCaps w:val="0"/>
            <w:noProof/>
            <w:sz w:val="24"/>
          </w:rPr>
          <w:tab/>
        </w:r>
        <w:r w:rsidRPr="0076000F">
          <w:rPr>
            <w:rStyle w:val="Hyperlink"/>
            <w:noProof/>
          </w:rPr>
          <w:t>General Contract Provisions</w:t>
        </w:r>
        <w:r>
          <w:rPr>
            <w:noProof/>
            <w:webHidden/>
          </w:rPr>
          <w:tab/>
        </w:r>
        <w:r>
          <w:rPr>
            <w:noProof/>
            <w:webHidden/>
          </w:rPr>
          <w:fldChar w:fldCharType="begin"/>
        </w:r>
        <w:r>
          <w:rPr>
            <w:noProof/>
            <w:webHidden/>
          </w:rPr>
          <w:instrText xml:space="preserve"> PAGEREF _Toc411328519 \h </w:instrText>
        </w:r>
        <w:r>
          <w:rPr>
            <w:noProof/>
            <w:webHidden/>
          </w:rPr>
        </w:r>
        <w:r>
          <w:rPr>
            <w:noProof/>
            <w:webHidden/>
          </w:rPr>
          <w:fldChar w:fldCharType="separate"/>
        </w:r>
        <w:r w:rsidR="000D7F54">
          <w:rPr>
            <w:noProof/>
            <w:webHidden/>
          </w:rPr>
          <w:t>4</w:t>
        </w:r>
        <w:r>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20" w:history="1">
        <w:r w:rsidR="000F5FFC" w:rsidRPr="0076000F">
          <w:rPr>
            <w:rStyle w:val="Hyperlink"/>
            <w:rFonts w:cs="Arial"/>
            <w:b/>
            <w:bCs/>
            <w:noProof/>
          </w:rPr>
          <w:t>A1.</w:t>
        </w:r>
        <w:r w:rsidR="000F5FFC">
          <w:rPr>
            <w:rFonts w:ascii="Times New Roman" w:hAnsi="Times New Roman"/>
            <w:noProof/>
            <w:sz w:val="24"/>
          </w:rPr>
          <w:tab/>
        </w:r>
        <w:r w:rsidR="000F5FFC" w:rsidRPr="0076000F">
          <w:rPr>
            <w:rStyle w:val="Hyperlink"/>
            <w:rFonts w:cs="Arial"/>
            <w:b/>
            <w:bCs/>
            <w:noProof/>
          </w:rPr>
          <w:t>Interpretation</w:t>
        </w:r>
        <w:r w:rsidR="000F5FFC">
          <w:rPr>
            <w:noProof/>
            <w:webHidden/>
          </w:rPr>
          <w:tab/>
        </w:r>
        <w:r w:rsidR="000F5FFC">
          <w:rPr>
            <w:noProof/>
            <w:webHidden/>
          </w:rPr>
          <w:fldChar w:fldCharType="begin"/>
        </w:r>
        <w:r w:rsidR="000F5FFC">
          <w:rPr>
            <w:noProof/>
            <w:webHidden/>
          </w:rPr>
          <w:instrText xml:space="preserve"> PAGEREF _Toc411328520 \h </w:instrText>
        </w:r>
        <w:r w:rsidR="000F5FFC">
          <w:rPr>
            <w:noProof/>
            <w:webHidden/>
          </w:rPr>
        </w:r>
        <w:r w:rsidR="000F5FFC">
          <w:rPr>
            <w:noProof/>
            <w:webHidden/>
          </w:rPr>
          <w:fldChar w:fldCharType="separate"/>
        </w:r>
        <w:r w:rsidR="000D7F54">
          <w:rPr>
            <w:noProof/>
            <w:webHidden/>
          </w:rPr>
          <w:t>4</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21" w:history="1">
        <w:r w:rsidR="000F5FFC" w:rsidRPr="0076000F">
          <w:rPr>
            <w:rStyle w:val="Hyperlink"/>
            <w:rFonts w:cs="Arial"/>
            <w:b/>
            <w:bCs/>
            <w:noProof/>
          </w:rPr>
          <w:t>A2.</w:t>
        </w:r>
        <w:r w:rsidR="000F5FFC">
          <w:rPr>
            <w:rFonts w:ascii="Times New Roman" w:hAnsi="Times New Roman"/>
            <w:noProof/>
            <w:sz w:val="24"/>
          </w:rPr>
          <w:tab/>
        </w:r>
        <w:r w:rsidR="000F5FFC" w:rsidRPr="0076000F">
          <w:rPr>
            <w:rStyle w:val="Hyperlink"/>
            <w:rFonts w:cs="Arial"/>
            <w:b/>
            <w:bCs/>
            <w:noProof/>
          </w:rPr>
          <w:t>Amendments to Contract</w:t>
        </w:r>
        <w:r w:rsidR="000F5FFC">
          <w:rPr>
            <w:noProof/>
            <w:webHidden/>
          </w:rPr>
          <w:tab/>
        </w:r>
        <w:r w:rsidR="000F5FFC">
          <w:rPr>
            <w:noProof/>
            <w:webHidden/>
          </w:rPr>
          <w:fldChar w:fldCharType="begin"/>
        </w:r>
        <w:r w:rsidR="000F5FFC">
          <w:rPr>
            <w:noProof/>
            <w:webHidden/>
          </w:rPr>
          <w:instrText xml:space="preserve"> PAGEREF _Toc411328521 \h </w:instrText>
        </w:r>
        <w:r w:rsidR="000F5FFC">
          <w:rPr>
            <w:noProof/>
            <w:webHidden/>
          </w:rPr>
        </w:r>
        <w:r w:rsidR="000F5FFC">
          <w:rPr>
            <w:noProof/>
            <w:webHidden/>
          </w:rPr>
          <w:fldChar w:fldCharType="separate"/>
        </w:r>
        <w:r w:rsidR="000D7F54">
          <w:rPr>
            <w:noProof/>
            <w:webHidden/>
          </w:rPr>
          <w:t>4</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22" w:history="1">
        <w:r w:rsidR="000F5FFC" w:rsidRPr="0076000F">
          <w:rPr>
            <w:rStyle w:val="Hyperlink"/>
            <w:rFonts w:cs="Arial"/>
            <w:b/>
            <w:iCs/>
            <w:noProof/>
          </w:rPr>
          <w:t>A3.</w:t>
        </w:r>
        <w:r w:rsidR="000F5FFC">
          <w:rPr>
            <w:rFonts w:ascii="Times New Roman" w:hAnsi="Times New Roman"/>
            <w:noProof/>
            <w:sz w:val="24"/>
          </w:rPr>
          <w:tab/>
        </w:r>
        <w:r w:rsidR="000F5FFC" w:rsidRPr="0076000F">
          <w:rPr>
            <w:rStyle w:val="Hyperlink"/>
            <w:rFonts w:cs="Arial"/>
            <w:b/>
            <w:bCs/>
            <w:noProof/>
          </w:rPr>
          <w:t>Variations to Specification</w:t>
        </w:r>
        <w:r w:rsidR="000F5FFC">
          <w:rPr>
            <w:noProof/>
            <w:webHidden/>
          </w:rPr>
          <w:tab/>
        </w:r>
        <w:r w:rsidR="000F5FFC">
          <w:rPr>
            <w:noProof/>
            <w:webHidden/>
          </w:rPr>
          <w:fldChar w:fldCharType="begin"/>
        </w:r>
        <w:r w:rsidR="000F5FFC">
          <w:rPr>
            <w:noProof/>
            <w:webHidden/>
          </w:rPr>
          <w:instrText xml:space="preserve"> PAGEREF _Toc411328522 \h </w:instrText>
        </w:r>
        <w:r w:rsidR="000F5FFC">
          <w:rPr>
            <w:noProof/>
            <w:webHidden/>
          </w:rPr>
        </w:r>
        <w:r w:rsidR="000F5FFC">
          <w:rPr>
            <w:noProof/>
            <w:webHidden/>
          </w:rPr>
          <w:fldChar w:fldCharType="separate"/>
        </w:r>
        <w:r w:rsidR="000D7F54">
          <w:rPr>
            <w:noProof/>
            <w:webHidden/>
          </w:rPr>
          <w:t>4</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23" w:history="1">
        <w:r w:rsidR="000F5FFC" w:rsidRPr="0076000F">
          <w:rPr>
            <w:rStyle w:val="Hyperlink"/>
            <w:rFonts w:cs="Arial"/>
            <w:b/>
            <w:iCs/>
            <w:noProof/>
          </w:rPr>
          <w:t>A4.</w:t>
        </w:r>
        <w:r w:rsidR="000F5FFC">
          <w:rPr>
            <w:rFonts w:ascii="Times New Roman" w:hAnsi="Times New Roman"/>
            <w:noProof/>
            <w:sz w:val="24"/>
          </w:rPr>
          <w:tab/>
        </w:r>
        <w:r w:rsidR="000F5FFC" w:rsidRPr="0076000F">
          <w:rPr>
            <w:rStyle w:val="Hyperlink"/>
            <w:rFonts w:cs="Arial"/>
            <w:b/>
            <w:iCs/>
            <w:noProof/>
          </w:rPr>
          <w:t>Precedence</w:t>
        </w:r>
        <w:r w:rsidR="000F5FFC">
          <w:rPr>
            <w:noProof/>
            <w:webHidden/>
          </w:rPr>
          <w:tab/>
        </w:r>
        <w:r w:rsidR="000F5FFC">
          <w:rPr>
            <w:noProof/>
            <w:webHidden/>
          </w:rPr>
          <w:fldChar w:fldCharType="begin"/>
        </w:r>
        <w:r w:rsidR="000F5FFC">
          <w:rPr>
            <w:noProof/>
            <w:webHidden/>
          </w:rPr>
          <w:instrText xml:space="preserve"> PAGEREF _Toc411328523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24" w:history="1">
        <w:r w:rsidR="000F5FFC" w:rsidRPr="0076000F">
          <w:rPr>
            <w:rStyle w:val="Hyperlink"/>
            <w:rFonts w:cs="Arial"/>
            <w:b/>
            <w:iCs/>
            <w:noProof/>
          </w:rPr>
          <w:t>A5.</w:t>
        </w:r>
        <w:r w:rsidR="000F5FFC">
          <w:rPr>
            <w:rFonts w:ascii="Times New Roman" w:hAnsi="Times New Roman"/>
            <w:noProof/>
            <w:sz w:val="24"/>
          </w:rPr>
          <w:tab/>
        </w:r>
        <w:r w:rsidR="000F5FFC" w:rsidRPr="0076000F">
          <w:rPr>
            <w:rStyle w:val="Hyperlink"/>
            <w:rFonts w:cs="Arial"/>
            <w:b/>
            <w:iCs/>
            <w:noProof/>
          </w:rPr>
          <w:t>Severability</w:t>
        </w:r>
        <w:r w:rsidR="000F5FFC">
          <w:rPr>
            <w:noProof/>
            <w:webHidden/>
          </w:rPr>
          <w:tab/>
        </w:r>
        <w:r w:rsidR="000F5FFC">
          <w:rPr>
            <w:noProof/>
            <w:webHidden/>
          </w:rPr>
          <w:fldChar w:fldCharType="begin"/>
        </w:r>
        <w:r w:rsidR="000F5FFC">
          <w:rPr>
            <w:noProof/>
            <w:webHidden/>
          </w:rPr>
          <w:instrText xml:space="preserve"> PAGEREF _Toc411328524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25" w:history="1">
        <w:r w:rsidR="000F5FFC" w:rsidRPr="0076000F">
          <w:rPr>
            <w:rStyle w:val="Hyperlink"/>
            <w:rFonts w:cs="Arial"/>
            <w:b/>
            <w:iCs/>
            <w:noProof/>
          </w:rPr>
          <w:t>A6.</w:t>
        </w:r>
        <w:r w:rsidR="000F5FFC">
          <w:rPr>
            <w:rFonts w:ascii="Times New Roman" w:hAnsi="Times New Roman"/>
            <w:noProof/>
            <w:sz w:val="24"/>
          </w:rPr>
          <w:tab/>
        </w:r>
        <w:r w:rsidR="000F5FFC" w:rsidRPr="0076000F">
          <w:rPr>
            <w:rStyle w:val="Hyperlink"/>
            <w:rFonts w:cs="Arial"/>
            <w:b/>
            <w:iCs/>
            <w:noProof/>
          </w:rPr>
          <w:t>Assignment of Contract</w:t>
        </w:r>
        <w:r w:rsidR="000F5FFC">
          <w:rPr>
            <w:noProof/>
            <w:webHidden/>
          </w:rPr>
          <w:tab/>
        </w:r>
        <w:r w:rsidR="000F5FFC">
          <w:rPr>
            <w:noProof/>
            <w:webHidden/>
          </w:rPr>
          <w:fldChar w:fldCharType="begin"/>
        </w:r>
        <w:r w:rsidR="000F5FFC">
          <w:rPr>
            <w:noProof/>
            <w:webHidden/>
          </w:rPr>
          <w:instrText xml:space="preserve"> PAGEREF _Toc411328525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26" w:history="1">
        <w:r w:rsidR="000F5FFC" w:rsidRPr="0076000F">
          <w:rPr>
            <w:rStyle w:val="Hyperlink"/>
            <w:rFonts w:cs="Arial"/>
            <w:b/>
            <w:iCs/>
            <w:noProof/>
          </w:rPr>
          <w:t>A7.</w:t>
        </w:r>
        <w:r w:rsidR="000F5FFC">
          <w:rPr>
            <w:rFonts w:ascii="Times New Roman" w:hAnsi="Times New Roman"/>
            <w:noProof/>
            <w:sz w:val="24"/>
          </w:rPr>
          <w:tab/>
        </w:r>
        <w:r w:rsidR="000F5FFC" w:rsidRPr="0076000F">
          <w:rPr>
            <w:rStyle w:val="Hyperlink"/>
            <w:rFonts w:cs="Arial"/>
            <w:b/>
            <w:iCs/>
            <w:noProof/>
          </w:rPr>
          <w:t>Waiver</w:t>
        </w:r>
        <w:r w:rsidR="000F5FFC">
          <w:rPr>
            <w:noProof/>
            <w:webHidden/>
          </w:rPr>
          <w:tab/>
        </w:r>
        <w:r w:rsidR="000F5FFC">
          <w:rPr>
            <w:noProof/>
            <w:webHidden/>
          </w:rPr>
          <w:fldChar w:fldCharType="begin"/>
        </w:r>
        <w:r w:rsidR="000F5FFC">
          <w:rPr>
            <w:noProof/>
            <w:webHidden/>
          </w:rPr>
          <w:instrText xml:space="preserve"> PAGEREF _Toc411328526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27" w:history="1">
        <w:r w:rsidR="000F5FFC" w:rsidRPr="0076000F">
          <w:rPr>
            <w:rStyle w:val="Hyperlink"/>
            <w:rFonts w:cs="Arial"/>
            <w:b/>
            <w:iCs/>
            <w:noProof/>
          </w:rPr>
          <w:t>A8.</w:t>
        </w:r>
        <w:r w:rsidR="000F5FFC">
          <w:rPr>
            <w:rFonts w:ascii="Times New Roman" w:hAnsi="Times New Roman"/>
            <w:noProof/>
            <w:sz w:val="24"/>
          </w:rPr>
          <w:tab/>
        </w:r>
        <w:r w:rsidR="000F5FFC" w:rsidRPr="0076000F">
          <w:rPr>
            <w:rStyle w:val="Hyperlink"/>
            <w:rFonts w:cs="Arial"/>
            <w:b/>
            <w:iCs/>
            <w:noProof/>
          </w:rPr>
          <w:t>Third Party Rights</w:t>
        </w:r>
        <w:r w:rsidR="000F5FFC">
          <w:rPr>
            <w:noProof/>
            <w:webHidden/>
          </w:rPr>
          <w:tab/>
        </w:r>
        <w:r w:rsidR="000F5FFC">
          <w:rPr>
            <w:noProof/>
            <w:webHidden/>
          </w:rPr>
          <w:fldChar w:fldCharType="begin"/>
        </w:r>
        <w:r w:rsidR="000F5FFC">
          <w:rPr>
            <w:noProof/>
            <w:webHidden/>
          </w:rPr>
          <w:instrText xml:space="preserve"> PAGEREF _Toc411328527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28" w:history="1">
        <w:r w:rsidR="000F5FFC" w:rsidRPr="0076000F">
          <w:rPr>
            <w:rStyle w:val="Hyperlink"/>
            <w:rFonts w:cs="Arial"/>
            <w:b/>
            <w:iCs/>
            <w:noProof/>
          </w:rPr>
          <w:t>A9.</w:t>
        </w:r>
        <w:r w:rsidR="000F5FFC">
          <w:rPr>
            <w:rFonts w:ascii="Times New Roman" w:hAnsi="Times New Roman"/>
            <w:noProof/>
            <w:sz w:val="24"/>
          </w:rPr>
          <w:tab/>
        </w:r>
        <w:r w:rsidR="000F5FFC" w:rsidRPr="0076000F">
          <w:rPr>
            <w:rStyle w:val="Hyperlink"/>
            <w:rFonts w:cs="Arial"/>
            <w:b/>
            <w:iCs/>
            <w:noProof/>
          </w:rPr>
          <w:t>Governing Law</w:t>
        </w:r>
        <w:r w:rsidR="000F5FFC">
          <w:rPr>
            <w:noProof/>
            <w:webHidden/>
          </w:rPr>
          <w:tab/>
        </w:r>
        <w:r w:rsidR="000F5FFC">
          <w:rPr>
            <w:noProof/>
            <w:webHidden/>
          </w:rPr>
          <w:fldChar w:fldCharType="begin"/>
        </w:r>
        <w:r w:rsidR="000F5FFC">
          <w:rPr>
            <w:noProof/>
            <w:webHidden/>
          </w:rPr>
          <w:instrText xml:space="preserve"> PAGEREF _Toc411328528 \h </w:instrText>
        </w:r>
        <w:r w:rsidR="000F5FFC">
          <w:rPr>
            <w:noProof/>
            <w:webHidden/>
          </w:rPr>
        </w:r>
        <w:r w:rsidR="000F5FFC">
          <w:rPr>
            <w:noProof/>
            <w:webHidden/>
          </w:rPr>
          <w:fldChar w:fldCharType="separate"/>
        </w:r>
        <w:r w:rsidR="000D7F54">
          <w:rPr>
            <w:noProof/>
            <w:webHidden/>
          </w:rPr>
          <w:t>5</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29" w:history="1">
        <w:r w:rsidR="000F5FFC" w:rsidRPr="0076000F">
          <w:rPr>
            <w:rStyle w:val="Hyperlink"/>
            <w:rFonts w:cs="Arial"/>
            <w:b/>
            <w:noProof/>
          </w:rPr>
          <w:t>A10.</w:t>
        </w:r>
        <w:r w:rsidR="000F5FFC">
          <w:rPr>
            <w:rFonts w:ascii="Times New Roman" w:hAnsi="Times New Roman"/>
            <w:noProof/>
            <w:sz w:val="24"/>
          </w:rPr>
          <w:tab/>
        </w:r>
        <w:r w:rsidR="000F5FFC" w:rsidRPr="0076000F">
          <w:rPr>
            <w:rStyle w:val="Hyperlink"/>
            <w:rFonts w:cs="Arial"/>
            <w:b/>
            <w:iCs/>
            <w:noProof/>
          </w:rPr>
          <w:t>Entire Agreement</w:t>
        </w:r>
        <w:r w:rsidR="000F5FFC">
          <w:rPr>
            <w:noProof/>
            <w:webHidden/>
          </w:rPr>
          <w:tab/>
        </w:r>
        <w:r w:rsidR="000F5FFC">
          <w:rPr>
            <w:noProof/>
            <w:webHidden/>
          </w:rPr>
          <w:fldChar w:fldCharType="begin"/>
        </w:r>
        <w:r w:rsidR="000F5FFC">
          <w:rPr>
            <w:noProof/>
            <w:webHidden/>
          </w:rPr>
          <w:instrText xml:space="preserve"> PAGEREF _Toc411328529 \h </w:instrText>
        </w:r>
        <w:r w:rsidR="000F5FFC">
          <w:rPr>
            <w:noProof/>
            <w:webHidden/>
          </w:rPr>
        </w:r>
        <w:r w:rsidR="000F5FFC">
          <w:rPr>
            <w:noProof/>
            <w:webHidden/>
          </w:rPr>
          <w:fldChar w:fldCharType="separate"/>
        </w:r>
        <w:r w:rsidR="000D7F54">
          <w:rPr>
            <w:noProof/>
            <w:webHidden/>
          </w:rPr>
          <w:t>6</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30" w:history="1">
        <w:r w:rsidR="000F5FFC" w:rsidRPr="0076000F">
          <w:rPr>
            <w:rStyle w:val="Hyperlink"/>
            <w:rFonts w:cs="Arial"/>
            <w:b/>
            <w:iCs/>
            <w:noProof/>
          </w:rPr>
          <w:t>A11.</w:t>
        </w:r>
        <w:r w:rsidR="000F5FFC">
          <w:rPr>
            <w:rFonts w:ascii="Times New Roman" w:hAnsi="Times New Roman"/>
            <w:noProof/>
            <w:sz w:val="24"/>
          </w:rPr>
          <w:tab/>
        </w:r>
        <w:r w:rsidR="000F5FFC" w:rsidRPr="0076000F">
          <w:rPr>
            <w:rStyle w:val="Hyperlink"/>
            <w:rFonts w:cs="Arial"/>
            <w:b/>
            <w:iCs/>
            <w:noProof/>
          </w:rPr>
          <w:t>Disclosure of Information</w:t>
        </w:r>
        <w:r w:rsidR="000F5FFC">
          <w:rPr>
            <w:noProof/>
            <w:webHidden/>
          </w:rPr>
          <w:tab/>
        </w:r>
        <w:r w:rsidR="000F5FFC">
          <w:rPr>
            <w:noProof/>
            <w:webHidden/>
          </w:rPr>
          <w:fldChar w:fldCharType="begin"/>
        </w:r>
        <w:r w:rsidR="000F5FFC">
          <w:rPr>
            <w:noProof/>
            <w:webHidden/>
          </w:rPr>
          <w:instrText xml:space="preserve"> PAGEREF _Toc411328530 \h </w:instrText>
        </w:r>
        <w:r w:rsidR="000F5FFC">
          <w:rPr>
            <w:noProof/>
            <w:webHidden/>
          </w:rPr>
        </w:r>
        <w:r w:rsidR="000F5FFC">
          <w:rPr>
            <w:noProof/>
            <w:webHidden/>
          </w:rPr>
          <w:fldChar w:fldCharType="separate"/>
        </w:r>
        <w:r w:rsidR="000D7F54">
          <w:rPr>
            <w:noProof/>
            <w:webHidden/>
          </w:rPr>
          <w:t>6</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31" w:history="1">
        <w:r w:rsidR="000F5FFC" w:rsidRPr="0076000F">
          <w:rPr>
            <w:rStyle w:val="Hyperlink"/>
            <w:rFonts w:cs="Arial"/>
            <w:b/>
            <w:iCs/>
            <w:noProof/>
          </w:rPr>
          <w:t>A12.</w:t>
        </w:r>
        <w:r w:rsidR="000F5FFC">
          <w:rPr>
            <w:rFonts w:ascii="Times New Roman" w:hAnsi="Times New Roman"/>
            <w:noProof/>
            <w:sz w:val="24"/>
          </w:rPr>
          <w:tab/>
        </w:r>
        <w:r w:rsidR="000F5FFC" w:rsidRPr="0076000F">
          <w:rPr>
            <w:rStyle w:val="Hyperlink"/>
            <w:rFonts w:cs="Arial"/>
            <w:b/>
            <w:iCs/>
            <w:noProof/>
          </w:rPr>
          <w:t>Publicity and Communications with the Media</w:t>
        </w:r>
        <w:r w:rsidR="000F5FFC">
          <w:rPr>
            <w:noProof/>
            <w:webHidden/>
          </w:rPr>
          <w:tab/>
        </w:r>
        <w:r w:rsidR="000F5FFC">
          <w:rPr>
            <w:noProof/>
            <w:webHidden/>
          </w:rPr>
          <w:fldChar w:fldCharType="begin"/>
        </w:r>
        <w:r w:rsidR="000F5FFC">
          <w:rPr>
            <w:noProof/>
            <w:webHidden/>
          </w:rPr>
          <w:instrText xml:space="preserve"> PAGEREF _Toc411328531 \h </w:instrText>
        </w:r>
        <w:r w:rsidR="000F5FFC">
          <w:rPr>
            <w:noProof/>
            <w:webHidden/>
          </w:rPr>
        </w:r>
        <w:r w:rsidR="000F5FFC">
          <w:rPr>
            <w:noProof/>
            <w:webHidden/>
          </w:rPr>
          <w:fldChar w:fldCharType="separate"/>
        </w:r>
        <w:r w:rsidR="000D7F54">
          <w:rPr>
            <w:noProof/>
            <w:webHidden/>
          </w:rPr>
          <w:t>8</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32" w:history="1">
        <w:r w:rsidR="000F5FFC" w:rsidRPr="0076000F">
          <w:rPr>
            <w:rStyle w:val="Hyperlink"/>
            <w:rFonts w:cs="Arial"/>
            <w:b/>
            <w:iCs/>
            <w:noProof/>
          </w:rPr>
          <w:t>A13.</w:t>
        </w:r>
        <w:r w:rsidR="000F5FFC">
          <w:rPr>
            <w:rFonts w:ascii="Times New Roman" w:hAnsi="Times New Roman"/>
            <w:noProof/>
            <w:sz w:val="24"/>
          </w:rPr>
          <w:tab/>
        </w:r>
        <w:r w:rsidR="000F5FFC" w:rsidRPr="0076000F">
          <w:rPr>
            <w:rStyle w:val="Hyperlink"/>
            <w:rFonts w:cs="Arial"/>
            <w:b/>
            <w:iCs/>
            <w:noProof/>
          </w:rPr>
          <w:t>Protection of Personal Data</w:t>
        </w:r>
        <w:r w:rsidR="000F5FFC">
          <w:rPr>
            <w:noProof/>
            <w:webHidden/>
          </w:rPr>
          <w:tab/>
        </w:r>
        <w:r w:rsidR="000F5FFC">
          <w:rPr>
            <w:noProof/>
            <w:webHidden/>
          </w:rPr>
          <w:fldChar w:fldCharType="begin"/>
        </w:r>
        <w:r w:rsidR="000F5FFC">
          <w:rPr>
            <w:noProof/>
            <w:webHidden/>
          </w:rPr>
          <w:instrText xml:space="preserve"> PAGEREF _Toc411328532 \h </w:instrText>
        </w:r>
        <w:r w:rsidR="000F5FFC">
          <w:rPr>
            <w:noProof/>
            <w:webHidden/>
          </w:rPr>
        </w:r>
        <w:r w:rsidR="000F5FFC">
          <w:rPr>
            <w:noProof/>
            <w:webHidden/>
          </w:rPr>
          <w:fldChar w:fldCharType="separate"/>
        </w:r>
        <w:r w:rsidR="000D7F54">
          <w:rPr>
            <w:noProof/>
            <w:webHidden/>
          </w:rPr>
          <w:t>8</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33" w:history="1">
        <w:r w:rsidR="000F5FFC" w:rsidRPr="0076000F">
          <w:rPr>
            <w:rStyle w:val="Hyperlink"/>
            <w:rFonts w:cs="Arial"/>
            <w:b/>
            <w:iCs/>
            <w:noProof/>
          </w:rPr>
          <w:t>A14.</w:t>
        </w:r>
        <w:r w:rsidR="000F5FFC">
          <w:rPr>
            <w:rFonts w:ascii="Times New Roman" w:hAnsi="Times New Roman"/>
            <w:noProof/>
            <w:sz w:val="24"/>
          </w:rPr>
          <w:tab/>
        </w:r>
        <w:r w:rsidR="000F5FFC" w:rsidRPr="0076000F">
          <w:rPr>
            <w:rStyle w:val="Hyperlink"/>
            <w:rFonts w:cs="Arial"/>
            <w:b/>
            <w:iCs/>
            <w:noProof/>
          </w:rPr>
          <w:t>Transparency</w:t>
        </w:r>
        <w:r w:rsidR="000F5FFC">
          <w:rPr>
            <w:noProof/>
            <w:webHidden/>
          </w:rPr>
          <w:tab/>
        </w:r>
        <w:r w:rsidR="000F5FFC">
          <w:rPr>
            <w:noProof/>
            <w:webHidden/>
          </w:rPr>
          <w:fldChar w:fldCharType="begin"/>
        </w:r>
        <w:r w:rsidR="000F5FFC">
          <w:rPr>
            <w:noProof/>
            <w:webHidden/>
          </w:rPr>
          <w:instrText xml:space="preserve"> PAGEREF _Toc411328533 \h </w:instrText>
        </w:r>
        <w:r w:rsidR="000F5FFC">
          <w:rPr>
            <w:noProof/>
            <w:webHidden/>
          </w:rPr>
        </w:r>
        <w:r w:rsidR="000F5FFC">
          <w:rPr>
            <w:noProof/>
            <w:webHidden/>
          </w:rPr>
          <w:fldChar w:fldCharType="separate"/>
        </w:r>
        <w:r w:rsidR="000D7F54">
          <w:rPr>
            <w:noProof/>
            <w:webHidden/>
          </w:rPr>
          <w:t>8</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34" w:history="1">
        <w:r w:rsidR="000F5FFC" w:rsidRPr="0076000F">
          <w:rPr>
            <w:rStyle w:val="Hyperlink"/>
            <w:rFonts w:cs="Arial"/>
            <w:b/>
            <w:iCs/>
            <w:noProof/>
          </w:rPr>
          <w:t>A15.</w:t>
        </w:r>
        <w:r w:rsidR="000F5FFC">
          <w:rPr>
            <w:rFonts w:ascii="Times New Roman" w:hAnsi="Times New Roman"/>
            <w:noProof/>
            <w:sz w:val="24"/>
          </w:rPr>
          <w:tab/>
        </w:r>
        <w:r w:rsidR="000F5FFC" w:rsidRPr="0076000F">
          <w:rPr>
            <w:rStyle w:val="Hyperlink"/>
            <w:rFonts w:cs="Arial"/>
            <w:b/>
            <w:iCs/>
            <w:noProof/>
          </w:rPr>
          <w:t>Equality</w:t>
        </w:r>
        <w:r w:rsidR="000F5FFC">
          <w:rPr>
            <w:noProof/>
            <w:webHidden/>
          </w:rPr>
          <w:tab/>
        </w:r>
        <w:r w:rsidR="000F5FFC">
          <w:rPr>
            <w:noProof/>
            <w:webHidden/>
          </w:rPr>
          <w:fldChar w:fldCharType="begin"/>
        </w:r>
        <w:r w:rsidR="000F5FFC">
          <w:rPr>
            <w:noProof/>
            <w:webHidden/>
          </w:rPr>
          <w:instrText xml:space="preserve"> PAGEREF _Toc411328534 \h </w:instrText>
        </w:r>
        <w:r w:rsidR="000F5FFC">
          <w:rPr>
            <w:noProof/>
            <w:webHidden/>
          </w:rPr>
        </w:r>
        <w:r w:rsidR="000F5FFC">
          <w:rPr>
            <w:noProof/>
            <w:webHidden/>
          </w:rPr>
          <w:fldChar w:fldCharType="separate"/>
        </w:r>
        <w:r w:rsidR="000D7F54">
          <w:rPr>
            <w:noProof/>
            <w:webHidden/>
          </w:rPr>
          <w:t>8</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35" w:history="1">
        <w:r w:rsidR="000F5FFC" w:rsidRPr="0076000F">
          <w:rPr>
            <w:rStyle w:val="Hyperlink"/>
            <w:rFonts w:cs="Arial"/>
            <w:b/>
            <w:iCs/>
            <w:noProof/>
          </w:rPr>
          <w:t>A16.</w:t>
        </w:r>
        <w:r w:rsidR="000F5FFC">
          <w:rPr>
            <w:rFonts w:ascii="Times New Roman" w:hAnsi="Times New Roman"/>
            <w:noProof/>
            <w:sz w:val="24"/>
          </w:rPr>
          <w:tab/>
        </w:r>
        <w:r w:rsidR="000F5FFC" w:rsidRPr="0076000F">
          <w:rPr>
            <w:rStyle w:val="Hyperlink"/>
            <w:rFonts w:cs="Arial"/>
            <w:b/>
            <w:iCs/>
            <w:noProof/>
          </w:rPr>
          <w:t>Child Labour and Employment Law</w:t>
        </w:r>
        <w:r w:rsidR="000F5FFC">
          <w:rPr>
            <w:noProof/>
            <w:webHidden/>
          </w:rPr>
          <w:tab/>
        </w:r>
        <w:r w:rsidR="000F5FFC">
          <w:rPr>
            <w:noProof/>
            <w:webHidden/>
          </w:rPr>
          <w:fldChar w:fldCharType="begin"/>
        </w:r>
        <w:r w:rsidR="000F5FFC">
          <w:rPr>
            <w:noProof/>
            <w:webHidden/>
          </w:rPr>
          <w:instrText xml:space="preserve"> PAGEREF _Toc411328535 \h </w:instrText>
        </w:r>
        <w:r w:rsidR="000F5FFC">
          <w:rPr>
            <w:noProof/>
            <w:webHidden/>
          </w:rPr>
        </w:r>
        <w:r w:rsidR="000F5FFC">
          <w:rPr>
            <w:noProof/>
            <w:webHidden/>
          </w:rPr>
          <w:fldChar w:fldCharType="separate"/>
        </w:r>
        <w:r w:rsidR="000D7F54">
          <w:rPr>
            <w:noProof/>
            <w:webHidden/>
          </w:rPr>
          <w:t>9</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36" w:history="1">
        <w:r w:rsidR="000F5FFC" w:rsidRPr="0076000F">
          <w:rPr>
            <w:rStyle w:val="Hyperlink"/>
            <w:rFonts w:cs="Arial"/>
            <w:b/>
            <w:iCs/>
            <w:noProof/>
          </w:rPr>
          <w:t>A17.</w:t>
        </w:r>
        <w:r w:rsidR="000F5FFC">
          <w:rPr>
            <w:rFonts w:ascii="Times New Roman" w:hAnsi="Times New Roman"/>
            <w:noProof/>
            <w:sz w:val="24"/>
          </w:rPr>
          <w:tab/>
        </w:r>
        <w:r w:rsidR="000F5FFC" w:rsidRPr="0076000F">
          <w:rPr>
            <w:rStyle w:val="Hyperlink"/>
            <w:rFonts w:cs="Arial"/>
            <w:b/>
            <w:iCs/>
            <w:noProof/>
          </w:rPr>
          <w:t>Subcontracting</w:t>
        </w:r>
        <w:r w:rsidR="000F5FFC">
          <w:rPr>
            <w:noProof/>
            <w:webHidden/>
          </w:rPr>
          <w:tab/>
        </w:r>
        <w:r w:rsidR="000F5FFC">
          <w:rPr>
            <w:noProof/>
            <w:webHidden/>
          </w:rPr>
          <w:fldChar w:fldCharType="begin"/>
        </w:r>
        <w:r w:rsidR="000F5FFC">
          <w:rPr>
            <w:noProof/>
            <w:webHidden/>
          </w:rPr>
          <w:instrText xml:space="preserve"> PAGEREF _Toc411328536 \h </w:instrText>
        </w:r>
        <w:r w:rsidR="000F5FFC">
          <w:rPr>
            <w:noProof/>
            <w:webHidden/>
          </w:rPr>
        </w:r>
        <w:r w:rsidR="000F5FFC">
          <w:rPr>
            <w:noProof/>
            <w:webHidden/>
          </w:rPr>
          <w:fldChar w:fldCharType="separate"/>
        </w:r>
        <w:r w:rsidR="000D7F54">
          <w:rPr>
            <w:noProof/>
            <w:webHidden/>
          </w:rPr>
          <w:t>9</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37" w:history="1">
        <w:r w:rsidR="000F5FFC" w:rsidRPr="0076000F">
          <w:rPr>
            <w:rStyle w:val="Hyperlink"/>
            <w:rFonts w:cs="Arial"/>
            <w:b/>
            <w:iCs/>
            <w:noProof/>
          </w:rPr>
          <w:t>A18.</w:t>
        </w:r>
        <w:r w:rsidR="000F5FFC">
          <w:rPr>
            <w:rFonts w:ascii="Times New Roman" w:hAnsi="Times New Roman"/>
            <w:noProof/>
            <w:sz w:val="24"/>
          </w:rPr>
          <w:tab/>
        </w:r>
        <w:r w:rsidR="000F5FFC" w:rsidRPr="0076000F">
          <w:rPr>
            <w:rStyle w:val="Hyperlink"/>
            <w:rFonts w:cs="Arial"/>
            <w:b/>
            <w:iCs/>
            <w:noProof/>
          </w:rPr>
          <w:t>Change of Control of Contractor</w:t>
        </w:r>
        <w:r w:rsidR="000F5FFC">
          <w:rPr>
            <w:noProof/>
            <w:webHidden/>
          </w:rPr>
          <w:tab/>
        </w:r>
        <w:r w:rsidR="000F5FFC">
          <w:rPr>
            <w:noProof/>
            <w:webHidden/>
          </w:rPr>
          <w:fldChar w:fldCharType="begin"/>
        </w:r>
        <w:r w:rsidR="000F5FFC">
          <w:rPr>
            <w:noProof/>
            <w:webHidden/>
          </w:rPr>
          <w:instrText xml:space="preserve"> PAGEREF _Toc411328537 \h </w:instrText>
        </w:r>
        <w:r w:rsidR="000F5FFC">
          <w:rPr>
            <w:noProof/>
            <w:webHidden/>
          </w:rPr>
        </w:r>
        <w:r w:rsidR="000F5FFC">
          <w:rPr>
            <w:noProof/>
            <w:webHidden/>
          </w:rPr>
          <w:fldChar w:fldCharType="separate"/>
        </w:r>
        <w:r w:rsidR="000D7F54">
          <w:rPr>
            <w:noProof/>
            <w:webHidden/>
          </w:rPr>
          <w:t>10</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38" w:history="1">
        <w:r w:rsidR="000F5FFC" w:rsidRPr="0076000F">
          <w:rPr>
            <w:rStyle w:val="Hyperlink"/>
            <w:rFonts w:cs="Arial"/>
            <w:b/>
            <w:noProof/>
          </w:rPr>
          <w:t>A19.</w:t>
        </w:r>
        <w:r w:rsidR="000F5FFC">
          <w:rPr>
            <w:rFonts w:ascii="Times New Roman" w:hAnsi="Times New Roman"/>
            <w:noProof/>
            <w:sz w:val="24"/>
          </w:rPr>
          <w:tab/>
        </w:r>
        <w:r w:rsidR="000F5FFC" w:rsidRPr="0076000F">
          <w:rPr>
            <w:rStyle w:val="Hyperlink"/>
            <w:rFonts w:cs="Arial"/>
            <w:b/>
            <w:iCs/>
            <w:noProof/>
          </w:rPr>
          <w:t>Termination for Insolvency or Corrupt Gifts</w:t>
        </w:r>
        <w:r w:rsidR="000F5FFC">
          <w:rPr>
            <w:noProof/>
            <w:webHidden/>
          </w:rPr>
          <w:tab/>
        </w:r>
        <w:r w:rsidR="000F5FFC">
          <w:rPr>
            <w:noProof/>
            <w:webHidden/>
          </w:rPr>
          <w:fldChar w:fldCharType="begin"/>
        </w:r>
        <w:r w:rsidR="000F5FFC">
          <w:rPr>
            <w:noProof/>
            <w:webHidden/>
          </w:rPr>
          <w:instrText xml:space="preserve"> PAGEREF _Toc411328538 \h </w:instrText>
        </w:r>
        <w:r w:rsidR="000F5FFC">
          <w:rPr>
            <w:noProof/>
            <w:webHidden/>
          </w:rPr>
        </w:r>
        <w:r w:rsidR="000F5FFC">
          <w:rPr>
            <w:noProof/>
            <w:webHidden/>
          </w:rPr>
          <w:fldChar w:fldCharType="separate"/>
        </w:r>
        <w:r w:rsidR="000D7F54">
          <w:rPr>
            <w:noProof/>
            <w:webHidden/>
          </w:rPr>
          <w:t>10</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39" w:history="1">
        <w:r w:rsidR="000F5FFC" w:rsidRPr="0076000F">
          <w:rPr>
            <w:rStyle w:val="Hyperlink"/>
            <w:rFonts w:cs="Arial"/>
            <w:b/>
            <w:iCs/>
            <w:noProof/>
          </w:rPr>
          <w:t>A20.</w:t>
        </w:r>
        <w:r w:rsidR="000F5FFC">
          <w:rPr>
            <w:rFonts w:ascii="Times New Roman" w:hAnsi="Times New Roman"/>
            <w:noProof/>
            <w:sz w:val="24"/>
          </w:rPr>
          <w:tab/>
        </w:r>
        <w:r w:rsidR="000F5FFC" w:rsidRPr="0076000F">
          <w:rPr>
            <w:rStyle w:val="Hyperlink"/>
            <w:rFonts w:cs="Arial"/>
            <w:b/>
            <w:iCs/>
            <w:noProof/>
          </w:rPr>
          <w:t>Consequences of Termination</w:t>
        </w:r>
        <w:r w:rsidR="000F5FFC">
          <w:rPr>
            <w:noProof/>
            <w:webHidden/>
          </w:rPr>
          <w:tab/>
        </w:r>
        <w:r w:rsidR="000F5FFC">
          <w:rPr>
            <w:noProof/>
            <w:webHidden/>
          </w:rPr>
          <w:fldChar w:fldCharType="begin"/>
        </w:r>
        <w:r w:rsidR="000F5FFC">
          <w:rPr>
            <w:noProof/>
            <w:webHidden/>
          </w:rPr>
          <w:instrText xml:space="preserve"> PAGEREF _Toc411328539 \h </w:instrText>
        </w:r>
        <w:r w:rsidR="000F5FFC">
          <w:rPr>
            <w:noProof/>
            <w:webHidden/>
          </w:rPr>
        </w:r>
        <w:r w:rsidR="000F5FFC">
          <w:rPr>
            <w:noProof/>
            <w:webHidden/>
          </w:rPr>
          <w:fldChar w:fldCharType="separate"/>
        </w:r>
        <w:r w:rsidR="000D7F54">
          <w:rPr>
            <w:noProof/>
            <w:webHidden/>
          </w:rPr>
          <w:t>13</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40" w:history="1">
        <w:r w:rsidR="000F5FFC" w:rsidRPr="0076000F">
          <w:rPr>
            <w:rStyle w:val="Hyperlink"/>
            <w:rFonts w:cs="Arial"/>
            <w:b/>
            <w:iCs/>
            <w:noProof/>
          </w:rPr>
          <w:t>A21.</w:t>
        </w:r>
        <w:r w:rsidR="000F5FFC">
          <w:rPr>
            <w:rFonts w:ascii="Times New Roman" w:hAnsi="Times New Roman"/>
            <w:noProof/>
            <w:sz w:val="24"/>
          </w:rPr>
          <w:tab/>
        </w:r>
        <w:r w:rsidR="000F5FFC" w:rsidRPr="0076000F">
          <w:rPr>
            <w:rStyle w:val="Hyperlink"/>
            <w:rFonts w:cs="Arial"/>
            <w:b/>
            <w:iCs/>
            <w:noProof/>
          </w:rPr>
          <w:t>Dispute Resolution</w:t>
        </w:r>
        <w:r w:rsidR="000F5FFC">
          <w:rPr>
            <w:noProof/>
            <w:webHidden/>
          </w:rPr>
          <w:tab/>
        </w:r>
        <w:r w:rsidR="000F5FFC">
          <w:rPr>
            <w:noProof/>
            <w:webHidden/>
          </w:rPr>
          <w:fldChar w:fldCharType="begin"/>
        </w:r>
        <w:r w:rsidR="000F5FFC">
          <w:rPr>
            <w:noProof/>
            <w:webHidden/>
          </w:rPr>
          <w:instrText xml:space="preserve"> PAGEREF _Toc411328540 \h </w:instrText>
        </w:r>
        <w:r w:rsidR="000F5FFC">
          <w:rPr>
            <w:noProof/>
            <w:webHidden/>
          </w:rPr>
        </w:r>
        <w:r w:rsidR="000F5FFC">
          <w:rPr>
            <w:noProof/>
            <w:webHidden/>
          </w:rPr>
          <w:fldChar w:fldCharType="separate"/>
        </w:r>
        <w:r w:rsidR="000D7F54">
          <w:rPr>
            <w:noProof/>
            <w:webHidden/>
          </w:rPr>
          <w:t>13</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41" w:history="1">
        <w:r w:rsidR="000F5FFC" w:rsidRPr="0076000F">
          <w:rPr>
            <w:rStyle w:val="Hyperlink"/>
            <w:rFonts w:cs="Arial"/>
            <w:b/>
            <w:iCs/>
            <w:noProof/>
          </w:rPr>
          <w:t>A22.</w:t>
        </w:r>
        <w:r w:rsidR="000F5FFC">
          <w:rPr>
            <w:rFonts w:ascii="Times New Roman" w:hAnsi="Times New Roman"/>
            <w:noProof/>
            <w:sz w:val="24"/>
          </w:rPr>
          <w:tab/>
        </w:r>
        <w:r w:rsidR="000F5FFC" w:rsidRPr="0076000F">
          <w:rPr>
            <w:rStyle w:val="Hyperlink"/>
            <w:rFonts w:cs="Arial"/>
            <w:b/>
            <w:iCs/>
            <w:noProof/>
          </w:rPr>
          <w:t>Termination for Convenience</w:t>
        </w:r>
        <w:r w:rsidR="000F5FFC">
          <w:rPr>
            <w:noProof/>
            <w:webHidden/>
          </w:rPr>
          <w:tab/>
        </w:r>
        <w:r w:rsidR="000F5FFC">
          <w:rPr>
            <w:noProof/>
            <w:webHidden/>
          </w:rPr>
          <w:fldChar w:fldCharType="begin"/>
        </w:r>
        <w:r w:rsidR="000F5FFC">
          <w:rPr>
            <w:noProof/>
            <w:webHidden/>
          </w:rPr>
          <w:instrText xml:space="preserve"> PAGEREF _Toc411328541 \h </w:instrText>
        </w:r>
        <w:r w:rsidR="000F5FFC">
          <w:rPr>
            <w:noProof/>
            <w:webHidden/>
          </w:rPr>
        </w:r>
        <w:r w:rsidR="000F5FFC">
          <w:rPr>
            <w:noProof/>
            <w:webHidden/>
          </w:rPr>
          <w:fldChar w:fldCharType="separate"/>
        </w:r>
        <w:r w:rsidR="000D7F54">
          <w:rPr>
            <w:noProof/>
            <w:webHidden/>
          </w:rPr>
          <w:t>13</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42" w:history="1">
        <w:r w:rsidR="000F5FFC" w:rsidRPr="0076000F">
          <w:rPr>
            <w:rStyle w:val="Hyperlink"/>
            <w:rFonts w:cs="Arial"/>
            <w:b/>
            <w:iCs/>
            <w:noProof/>
          </w:rPr>
          <w:t>A23.</w:t>
        </w:r>
        <w:r w:rsidR="000F5FFC">
          <w:rPr>
            <w:rFonts w:ascii="Times New Roman" w:hAnsi="Times New Roman"/>
            <w:noProof/>
            <w:sz w:val="24"/>
          </w:rPr>
          <w:tab/>
        </w:r>
        <w:r w:rsidR="000F5FFC" w:rsidRPr="0076000F">
          <w:rPr>
            <w:rStyle w:val="Hyperlink"/>
            <w:rFonts w:cs="Arial"/>
            <w:b/>
            <w:iCs/>
            <w:noProof/>
          </w:rPr>
          <w:t>Contractor’s Records</w:t>
        </w:r>
        <w:r w:rsidR="000F5FFC">
          <w:rPr>
            <w:noProof/>
            <w:webHidden/>
          </w:rPr>
          <w:tab/>
        </w:r>
        <w:r w:rsidR="000F5FFC">
          <w:rPr>
            <w:noProof/>
            <w:webHidden/>
          </w:rPr>
          <w:fldChar w:fldCharType="begin"/>
        </w:r>
        <w:r w:rsidR="000F5FFC">
          <w:rPr>
            <w:noProof/>
            <w:webHidden/>
          </w:rPr>
          <w:instrText xml:space="preserve"> PAGEREF _Toc411328542 \h </w:instrText>
        </w:r>
        <w:r w:rsidR="000F5FFC">
          <w:rPr>
            <w:noProof/>
            <w:webHidden/>
          </w:rPr>
        </w:r>
        <w:r w:rsidR="000F5FFC">
          <w:rPr>
            <w:noProof/>
            <w:webHidden/>
          </w:rPr>
          <w:fldChar w:fldCharType="separate"/>
        </w:r>
        <w:r w:rsidR="000D7F54">
          <w:rPr>
            <w:noProof/>
            <w:webHidden/>
          </w:rPr>
          <w:t>13</w:t>
        </w:r>
        <w:r w:rsidR="000F5FFC">
          <w:rPr>
            <w:noProof/>
            <w:webHidden/>
          </w:rPr>
          <w:fldChar w:fldCharType="end"/>
        </w:r>
      </w:hyperlink>
    </w:p>
    <w:p w:rsidR="000F5FFC" w:rsidRDefault="003E6086">
      <w:pPr>
        <w:pStyle w:val="TOC2"/>
        <w:tabs>
          <w:tab w:val="left" w:pos="1701"/>
        </w:tabs>
        <w:rPr>
          <w:rStyle w:val="Hyperlink"/>
          <w:noProof/>
        </w:rPr>
      </w:pPr>
      <w:hyperlink w:anchor="_Toc411328543" w:history="1">
        <w:r w:rsidR="000F5FFC" w:rsidRPr="0076000F">
          <w:rPr>
            <w:rStyle w:val="Hyperlink"/>
            <w:rFonts w:cs="Arial"/>
            <w:b/>
            <w:noProof/>
          </w:rPr>
          <w:t>A24.</w:t>
        </w:r>
        <w:r w:rsidR="000F5FFC">
          <w:rPr>
            <w:rFonts w:ascii="Times New Roman" w:hAnsi="Times New Roman"/>
            <w:noProof/>
            <w:sz w:val="24"/>
          </w:rPr>
          <w:tab/>
        </w:r>
        <w:r w:rsidR="000F5FFC" w:rsidRPr="0076000F">
          <w:rPr>
            <w:rStyle w:val="Hyperlink"/>
            <w:rFonts w:cs="Arial"/>
            <w:b/>
            <w:iCs/>
            <w:noProof/>
          </w:rPr>
          <w:t>Duration of Contract</w:t>
        </w:r>
        <w:r w:rsidR="000F5FFC">
          <w:rPr>
            <w:noProof/>
            <w:webHidden/>
          </w:rPr>
          <w:tab/>
        </w:r>
        <w:r w:rsidR="000F5FFC">
          <w:rPr>
            <w:noProof/>
            <w:webHidden/>
          </w:rPr>
          <w:fldChar w:fldCharType="begin"/>
        </w:r>
        <w:r w:rsidR="000F5FFC">
          <w:rPr>
            <w:noProof/>
            <w:webHidden/>
          </w:rPr>
          <w:instrText xml:space="preserve"> PAGEREF _Toc411328543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Pr="00485DF5" w:rsidRDefault="000F5FFC" w:rsidP="00485DF5">
      <w:pPr>
        <w:pStyle w:val="TOC2"/>
        <w:tabs>
          <w:tab w:val="left" w:pos="1701"/>
        </w:tabs>
        <w:jc w:val="right"/>
        <w:rPr>
          <w:rFonts w:ascii="Times New Roman" w:hAnsi="Times New Roman"/>
          <w:noProof/>
          <w:sz w:val="24"/>
        </w:rPr>
      </w:pPr>
      <w:r w:rsidRPr="00485DF5">
        <w:rPr>
          <w:rStyle w:val="Hyperlink"/>
          <w:b/>
          <w:noProof/>
          <w:color w:val="auto"/>
          <w:u w:val="none"/>
        </w:rPr>
        <w:t>A25.        Security Measures</w:t>
      </w:r>
      <w:r w:rsidRPr="00485DF5">
        <w:rPr>
          <w:rStyle w:val="Hyperlink"/>
          <w:noProof/>
          <w:color w:val="auto"/>
          <w:u w:val="none"/>
        </w:rPr>
        <w:t>………………………………………………………………</w:t>
      </w:r>
      <w:r>
        <w:rPr>
          <w:rStyle w:val="Hyperlink"/>
          <w:noProof/>
          <w:color w:val="auto"/>
          <w:u w:val="none"/>
        </w:rPr>
        <w:t>.</w:t>
      </w:r>
      <w:r w:rsidRPr="00485DF5">
        <w:rPr>
          <w:rStyle w:val="Hyperlink"/>
          <w:noProof/>
          <w:color w:val="auto"/>
          <w:u w:val="none"/>
        </w:rPr>
        <w:t>……</w:t>
      </w:r>
      <w:r>
        <w:rPr>
          <w:rStyle w:val="Hyperlink"/>
          <w:noProof/>
          <w:color w:val="auto"/>
          <w:u w:val="none"/>
        </w:rPr>
        <w:t xml:space="preserve"> </w:t>
      </w:r>
      <w:r w:rsidRPr="00485DF5">
        <w:rPr>
          <w:rStyle w:val="Hyperlink"/>
          <w:noProof/>
          <w:color w:val="auto"/>
          <w:u w:val="none"/>
        </w:rPr>
        <w:t>15</w:t>
      </w:r>
      <w:r>
        <w:rPr>
          <w:rStyle w:val="Hyperlink"/>
          <w:noProof/>
          <w:color w:val="auto"/>
          <w:u w:val="none"/>
        </w:rPr>
        <w:t xml:space="preserve"> </w:t>
      </w:r>
    </w:p>
    <w:p w:rsidR="000F5FFC" w:rsidRDefault="003E6086">
      <w:pPr>
        <w:pStyle w:val="TOC1"/>
        <w:tabs>
          <w:tab w:val="left" w:pos="1134"/>
        </w:tabs>
        <w:rPr>
          <w:rFonts w:ascii="Times New Roman" w:hAnsi="Times New Roman"/>
          <w:smallCaps w:val="0"/>
          <w:noProof/>
          <w:sz w:val="24"/>
        </w:rPr>
      </w:pPr>
      <w:hyperlink w:anchor="_Toc411328544" w:history="1">
        <w:r w:rsidR="000F5FFC" w:rsidRPr="0076000F">
          <w:rPr>
            <w:rStyle w:val="Hyperlink"/>
            <w:noProof/>
          </w:rPr>
          <w:t>B</w:t>
        </w:r>
        <w:r w:rsidR="000F5FFC">
          <w:rPr>
            <w:rFonts w:ascii="Times New Roman" w:hAnsi="Times New Roman"/>
            <w:smallCaps w:val="0"/>
            <w:noProof/>
            <w:sz w:val="24"/>
          </w:rPr>
          <w:tab/>
        </w:r>
        <w:r w:rsidR="000F5FFC" w:rsidRPr="0076000F">
          <w:rPr>
            <w:rStyle w:val="Hyperlink"/>
            <w:noProof/>
          </w:rPr>
          <w:t>The Contractor Deliverables</w:t>
        </w:r>
        <w:r w:rsidR="000F5FFC">
          <w:rPr>
            <w:noProof/>
            <w:webHidden/>
          </w:rPr>
          <w:tab/>
        </w:r>
        <w:r w:rsidR="000F5FFC">
          <w:rPr>
            <w:noProof/>
            <w:webHidden/>
          </w:rPr>
          <w:fldChar w:fldCharType="begin"/>
        </w:r>
        <w:r w:rsidR="000F5FFC">
          <w:rPr>
            <w:noProof/>
            <w:webHidden/>
          </w:rPr>
          <w:instrText xml:space="preserve"> PAGEREF _Toc411328544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45" w:history="1">
        <w:r w:rsidR="000F5FFC" w:rsidRPr="0076000F">
          <w:rPr>
            <w:rStyle w:val="Hyperlink"/>
            <w:rFonts w:cs="Arial"/>
            <w:b/>
            <w:iCs/>
            <w:noProof/>
          </w:rPr>
          <w:t>B1.</w:t>
        </w:r>
        <w:r w:rsidR="000F5FFC">
          <w:rPr>
            <w:rFonts w:ascii="Times New Roman" w:hAnsi="Times New Roman"/>
            <w:noProof/>
            <w:sz w:val="24"/>
          </w:rPr>
          <w:tab/>
        </w:r>
        <w:r w:rsidR="000F5FFC" w:rsidRPr="0076000F">
          <w:rPr>
            <w:rStyle w:val="Hyperlink"/>
            <w:rFonts w:cs="Arial"/>
            <w:b/>
            <w:iCs/>
            <w:noProof/>
          </w:rPr>
          <w:t>Supply of Contractor Deliverables and Quality Assurance</w:t>
        </w:r>
        <w:r w:rsidR="000F5FFC">
          <w:rPr>
            <w:noProof/>
            <w:webHidden/>
          </w:rPr>
          <w:tab/>
        </w:r>
        <w:r w:rsidR="000F5FFC">
          <w:rPr>
            <w:noProof/>
            <w:webHidden/>
          </w:rPr>
          <w:fldChar w:fldCharType="begin"/>
        </w:r>
        <w:r w:rsidR="000F5FFC">
          <w:rPr>
            <w:noProof/>
            <w:webHidden/>
          </w:rPr>
          <w:instrText xml:space="preserve"> PAGEREF _Toc411328545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46" w:history="1">
        <w:r w:rsidR="000F5FFC" w:rsidRPr="0076000F">
          <w:rPr>
            <w:rStyle w:val="Hyperlink"/>
            <w:rFonts w:cs="Arial"/>
            <w:b/>
            <w:iCs/>
            <w:noProof/>
          </w:rPr>
          <w:t>B2.</w:t>
        </w:r>
        <w:r w:rsidR="000F5FFC">
          <w:rPr>
            <w:rFonts w:ascii="Times New Roman" w:hAnsi="Times New Roman"/>
            <w:noProof/>
            <w:sz w:val="24"/>
          </w:rPr>
          <w:tab/>
        </w:r>
        <w:r w:rsidR="000F5FFC" w:rsidRPr="0076000F">
          <w:rPr>
            <w:rStyle w:val="Hyperlink"/>
            <w:rFonts w:cs="Arial"/>
            <w:b/>
            <w:iCs/>
            <w:noProof/>
          </w:rPr>
          <w:t>Overseas Expenditure</w:t>
        </w:r>
        <w:r w:rsidR="000F5FFC">
          <w:rPr>
            <w:noProof/>
            <w:webHidden/>
          </w:rPr>
          <w:tab/>
        </w:r>
        <w:r w:rsidR="000F5FFC">
          <w:rPr>
            <w:noProof/>
            <w:webHidden/>
          </w:rPr>
          <w:fldChar w:fldCharType="begin"/>
        </w:r>
        <w:r w:rsidR="000F5FFC">
          <w:rPr>
            <w:noProof/>
            <w:webHidden/>
          </w:rPr>
          <w:instrText xml:space="preserve"> PAGEREF _Toc411328546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47" w:history="1">
        <w:r w:rsidR="000F5FFC" w:rsidRPr="0076000F">
          <w:rPr>
            <w:rStyle w:val="Hyperlink"/>
            <w:rFonts w:cs="Arial"/>
            <w:b/>
            <w:iCs/>
            <w:noProof/>
          </w:rPr>
          <w:t>B3.</w:t>
        </w:r>
        <w:r w:rsidR="000F5FFC">
          <w:rPr>
            <w:rFonts w:ascii="Times New Roman" w:hAnsi="Times New Roman"/>
            <w:noProof/>
            <w:sz w:val="24"/>
          </w:rPr>
          <w:tab/>
        </w:r>
        <w:r w:rsidR="000F5FFC" w:rsidRPr="0076000F">
          <w:rPr>
            <w:rStyle w:val="Hyperlink"/>
            <w:rFonts w:cs="Arial"/>
            <w:b/>
            <w:iCs/>
            <w:noProof/>
          </w:rPr>
          <w:t>Import Licence</w:t>
        </w:r>
        <w:r w:rsidR="000F5FFC">
          <w:rPr>
            <w:noProof/>
            <w:webHidden/>
          </w:rPr>
          <w:tab/>
        </w:r>
        <w:r w:rsidR="000F5FFC">
          <w:rPr>
            <w:noProof/>
            <w:webHidden/>
          </w:rPr>
          <w:fldChar w:fldCharType="begin"/>
        </w:r>
        <w:r w:rsidR="000F5FFC">
          <w:rPr>
            <w:noProof/>
            <w:webHidden/>
          </w:rPr>
          <w:instrText xml:space="preserve"> PAGEREF _Toc411328547 \h </w:instrText>
        </w:r>
        <w:r w:rsidR="000F5FFC">
          <w:rPr>
            <w:noProof/>
            <w:webHidden/>
          </w:rPr>
        </w:r>
        <w:r w:rsidR="000F5FFC">
          <w:rPr>
            <w:noProof/>
            <w:webHidden/>
          </w:rPr>
          <w:fldChar w:fldCharType="separate"/>
        </w:r>
        <w:r w:rsidR="000D7F54">
          <w:rPr>
            <w:noProof/>
            <w:webHidden/>
          </w:rPr>
          <w:t>14</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48" w:history="1">
        <w:r w:rsidR="000F5FFC" w:rsidRPr="0076000F">
          <w:rPr>
            <w:rStyle w:val="Hyperlink"/>
            <w:rFonts w:cs="Arial"/>
            <w:b/>
            <w:iCs/>
            <w:noProof/>
          </w:rPr>
          <w:t>B4.</w:t>
        </w:r>
        <w:r w:rsidR="000F5FFC">
          <w:rPr>
            <w:rFonts w:ascii="Times New Roman" w:hAnsi="Times New Roman"/>
            <w:noProof/>
            <w:sz w:val="24"/>
          </w:rPr>
          <w:tab/>
        </w:r>
        <w:r w:rsidR="000F5FFC" w:rsidRPr="0076000F">
          <w:rPr>
            <w:rStyle w:val="Hyperlink"/>
            <w:rFonts w:cs="Arial"/>
            <w:b/>
            <w:iCs/>
            <w:noProof/>
          </w:rPr>
          <w:t>Export Licence</w:t>
        </w:r>
        <w:r w:rsidR="000F5FFC">
          <w:rPr>
            <w:noProof/>
            <w:webHidden/>
          </w:rPr>
          <w:tab/>
        </w:r>
        <w:r w:rsidR="000F5FFC">
          <w:rPr>
            <w:noProof/>
            <w:webHidden/>
          </w:rPr>
          <w:fldChar w:fldCharType="begin"/>
        </w:r>
        <w:r w:rsidR="000F5FFC">
          <w:rPr>
            <w:noProof/>
            <w:webHidden/>
          </w:rPr>
          <w:instrText xml:space="preserve"> PAGEREF _Toc411328548 \h </w:instrText>
        </w:r>
        <w:r w:rsidR="000F5FFC">
          <w:rPr>
            <w:noProof/>
            <w:webHidden/>
          </w:rPr>
        </w:r>
        <w:r w:rsidR="000F5FFC">
          <w:rPr>
            <w:noProof/>
            <w:webHidden/>
          </w:rPr>
          <w:fldChar w:fldCharType="separate"/>
        </w:r>
        <w:r w:rsidR="000D7F54">
          <w:rPr>
            <w:noProof/>
            <w:webHidden/>
          </w:rPr>
          <w:t>15</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49" w:history="1">
        <w:r w:rsidR="000F5FFC" w:rsidRPr="0076000F">
          <w:rPr>
            <w:rStyle w:val="Hyperlink"/>
            <w:rFonts w:cs="Arial"/>
            <w:b/>
            <w:iCs/>
            <w:noProof/>
          </w:rPr>
          <w:t>B5.</w:t>
        </w:r>
        <w:r w:rsidR="000F5FFC">
          <w:rPr>
            <w:rFonts w:ascii="Times New Roman" w:hAnsi="Times New Roman"/>
            <w:noProof/>
            <w:sz w:val="24"/>
          </w:rPr>
          <w:tab/>
        </w:r>
        <w:r w:rsidR="000F5FFC" w:rsidRPr="0076000F">
          <w:rPr>
            <w:rStyle w:val="Hyperlink"/>
            <w:rFonts w:cs="Arial"/>
            <w:b/>
            <w:iCs/>
            <w:noProof/>
          </w:rPr>
          <w:t>Environmental Requirements</w:t>
        </w:r>
        <w:r w:rsidR="000F5FFC">
          <w:rPr>
            <w:noProof/>
            <w:webHidden/>
          </w:rPr>
          <w:tab/>
          <w:t>19</w:t>
        </w:r>
      </w:hyperlink>
    </w:p>
    <w:p w:rsidR="000F5FFC" w:rsidRDefault="003E6086">
      <w:pPr>
        <w:pStyle w:val="TOC2"/>
        <w:tabs>
          <w:tab w:val="left" w:pos="1418"/>
        </w:tabs>
        <w:rPr>
          <w:rFonts w:ascii="Times New Roman" w:hAnsi="Times New Roman"/>
          <w:noProof/>
          <w:sz w:val="24"/>
        </w:rPr>
      </w:pPr>
      <w:hyperlink w:anchor="_Toc411328550" w:history="1">
        <w:r w:rsidR="000F5FFC" w:rsidRPr="0076000F">
          <w:rPr>
            <w:rStyle w:val="Hyperlink"/>
            <w:rFonts w:cs="Arial"/>
            <w:b/>
            <w:iCs/>
            <w:noProof/>
          </w:rPr>
          <w:t>B6.</w:t>
        </w:r>
        <w:r w:rsidR="000F5FFC">
          <w:rPr>
            <w:rFonts w:ascii="Times New Roman" w:hAnsi="Times New Roman"/>
            <w:noProof/>
            <w:sz w:val="24"/>
          </w:rPr>
          <w:tab/>
        </w:r>
        <w:r w:rsidR="000F5FFC" w:rsidRPr="0076000F">
          <w:rPr>
            <w:rStyle w:val="Hyperlink"/>
            <w:rFonts w:cs="Arial"/>
            <w:b/>
            <w:iCs/>
            <w:noProof/>
          </w:rPr>
          <w:t>Marking of Contractor Deliverables</w:t>
        </w:r>
        <w:r w:rsidR="000F5FFC">
          <w:rPr>
            <w:noProof/>
            <w:webHidden/>
          </w:rPr>
          <w:tab/>
        </w:r>
        <w:r w:rsidR="000F5FFC" w:rsidRPr="00032BC0">
          <w:rPr>
            <w:noProof/>
            <w:webHidden/>
          </w:rPr>
          <w:fldChar w:fldCharType="begin"/>
        </w:r>
        <w:r w:rsidR="000F5FFC" w:rsidRPr="00032BC0">
          <w:rPr>
            <w:noProof/>
            <w:webHidden/>
          </w:rPr>
          <w:instrText xml:space="preserve"> PAGEREF _Toc411328550 \h </w:instrText>
        </w:r>
        <w:r w:rsidR="000F5FFC" w:rsidRPr="00032BC0">
          <w:rPr>
            <w:noProof/>
            <w:webHidden/>
          </w:rPr>
        </w:r>
        <w:r w:rsidR="000F5FFC" w:rsidRPr="00032BC0">
          <w:rPr>
            <w:noProof/>
            <w:webHidden/>
          </w:rPr>
          <w:fldChar w:fldCharType="separate"/>
        </w:r>
        <w:r w:rsidR="000D7F54">
          <w:rPr>
            <w:noProof/>
            <w:webHidden/>
          </w:rPr>
          <w:t>1</w:t>
        </w:r>
        <w:r w:rsidR="000F5FFC" w:rsidRPr="00032BC0">
          <w:rPr>
            <w:noProof/>
            <w:webHidden/>
          </w:rPr>
          <w:fldChar w:fldCharType="end"/>
        </w:r>
      </w:hyperlink>
      <w:r w:rsidR="000F5FFC">
        <w:rPr>
          <w:rStyle w:val="Hyperlink"/>
          <w:noProof/>
          <w:color w:val="auto"/>
          <w:u w:val="none"/>
        </w:rPr>
        <w:t>9</w:t>
      </w:r>
    </w:p>
    <w:p w:rsidR="000F5FFC" w:rsidRDefault="003E6086">
      <w:pPr>
        <w:pStyle w:val="TOC2"/>
        <w:tabs>
          <w:tab w:val="left" w:pos="1418"/>
        </w:tabs>
        <w:rPr>
          <w:rFonts w:ascii="Times New Roman" w:hAnsi="Times New Roman"/>
          <w:noProof/>
          <w:sz w:val="24"/>
        </w:rPr>
      </w:pPr>
      <w:hyperlink w:anchor="_Toc411328551" w:history="1">
        <w:r w:rsidR="000F5FFC" w:rsidRPr="0076000F">
          <w:rPr>
            <w:rStyle w:val="Hyperlink"/>
            <w:rFonts w:cs="Arial"/>
            <w:b/>
            <w:iCs/>
            <w:noProof/>
          </w:rPr>
          <w:t>B7.</w:t>
        </w:r>
        <w:r w:rsidR="000F5FFC">
          <w:rPr>
            <w:rFonts w:ascii="Times New Roman" w:hAnsi="Times New Roman"/>
            <w:noProof/>
            <w:sz w:val="24"/>
          </w:rPr>
          <w:tab/>
        </w:r>
        <w:r w:rsidR="000F5FFC" w:rsidRPr="0076000F">
          <w:rPr>
            <w:rStyle w:val="Hyperlink"/>
            <w:rFonts w:cs="Arial"/>
            <w:b/>
            <w:iCs/>
            <w:noProof/>
          </w:rPr>
          <w:t>Packaging and Labelling (excluding Contractor Deliverables containing Munitions)</w:t>
        </w:r>
        <w:r w:rsidR="000F5FFC">
          <w:rPr>
            <w:noProof/>
            <w:webHidden/>
          </w:rPr>
          <w:tab/>
        </w:r>
        <w:r w:rsidR="000F5FFC">
          <w:rPr>
            <w:noProof/>
            <w:webHidden/>
          </w:rPr>
          <w:fldChar w:fldCharType="begin"/>
        </w:r>
        <w:r w:rsidR="000F5FFC">
          <w:rPr>
            <w:noProof/>
            <w:webHidden/>
          </w:rPr>
          <w:instrText xml:space="preserve"> PAGEREF _Toc411328551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r w:rsidR="000F5FFC" w:rsidRPr="00032BC0">
        <w:rPr>
          <w:rStyle w:val="Hyperlink"/>
          <w:noProof/>
          <w:color w:val="auto"/>
          <w:u w:val="none"/>
        </w:rPr>
        <w:t>9</w:t>
      </w:r>
    </w:p>
    <w:p w:rsidR="000F5FFC" w:rsidRDefault="003E6086">
      <w:pPr>
        <w:pStyle w:val="TOC2"/>
        <w:tabs>
          <w:tab w:val="left" w:pos="1418"/>
        </w:tabs>
        <w:rPr>
          <w:rFonts w:ascii="Times New Roman" w:hAnsi="Times New Roman"/>
          <w:noProof/>
          <w:sz w:val="24"/>
        </w:rPr>
      </w:pPr>
      <w:hyperlink w:anchor="_Toc411328552" w:history="1">
        <w:r w:rsidR="000F5FFC" w:rsidRPr="0076000F">
          <w:rPr>
            <w:rStyle w:val="Hyperlink"/>
            <w:rFonts w:cs="Arial"/>
            <w:b/>
            <w:iCs/>
            <w:noProof/>
          </w:rPr>
          <w:t>B8.</w:t>
        </w:r>
        <w:r w:rsidR="000F5FFC">
          <w:rPr>
            <w:rFonts w:ascii="Times New Roman" w:hAnsi="Times New Roman"/>
            <w:noProof/>
            <w:sz w:val="24"/>
          </w:rPr>
          <w:tab/>
        </w:r>
        <w:r w:rsidR="000F5FFC" w:rsidRPr="0076000F">
          <w:rPr>
            <w:rStyle w:val="Hyperlink"/>
            <w:rFonts w:cs="Arial"/>
            <w:b/>
            <w:iCs/>
            <w:noProof/>
          </w:rPr>
          <w:t>Supply of Hazardous Material or Substance in Contractor Deliverables</w:t>
        </w:r>
        <w:r w:rsidR="000F5FFC">
          <w:rPr>
            <w:noProof/>
            <w:webHidden/>
          </w:rPr>
          <w:tab/>
        </w:r>
        <w:r w:rsidR="000F5FFC">
          <w:rPr>
            <w:noProof/>
            <w:webHidden/>
          </w:rPr>
          <w:fldChar w:fldCharType="begin"/>
        </w:r>
        <w:r w:rsidR="000F5FFC">
          <w:rPr>
            <w:noProof/>
            <w:webHidden/>
          </w:rPr>
          <w:instrText xml:space="preserve"> PAGEREF _Toc411328552 \h </w:instrText>
        </w:r>
        <w:r w:rsidR="000F5FFC">
          <w:rPr>
            <w:noProof/>
            <w:webHidden/>
          </w:rPr>
        </w:r>
        <w:r w:rsidR="000F5FFC">
          <w:rPr>
            <w:noProof/>
            <w:webHidden/>
          </w:rPr>
          <w:fldChar w:fldCharType="separate"/>
        </w:r>
        <w:r w:rsidR="000D7F54">
          <w:rPr>
            <w:noProof/>
            <w:webHidden/>
          </w:rPr>
          <w:t>20</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53" w:history="1">
        <w:r w:rsidR="000F5FFC" w:rsidRPr="0076000F">
          <w:rPr>
            <w:rStyle w:val="Hyperlink"/>
            <w:rFonts w:cs="Arial"/>
            <w:b/>
            <w:iCs/>
            <w:noProof/>
          </w:rPr>
          <w:t>B9.</w:t>
        </w:r>
        <w:r w:rsidR="000F5FFC">
          <w:rPr>
            <w:rFonts w:ascii="Times New Roman" w:hAnsi="Times New Roman"/>
            <w:noProof/>
            <w:sz w:val="24"/>
          </w:rPr>
          <w:tab/>
        </w:r>
        <w:r w:rsidR="000F5FFC" w:rsidRPr="0076000F">
          <w:rPr>
            <w:rStyle w:val="Hyperlink"/>
            <w:rFonts w:cs="Arial"/>
            <w:b/>
            <w:iCs/>
            <w:noProof/>
          </w:rPr>
          <w:t>Timber and Wood-Derived Products</w:t>
        </w:r>
        <w:r w:rsidR="000F5FFC">
          <w:rPr>
            <w:noProof/>
            <w:webHidden/>
          </w:rPr>
          <w:tab/>
        </w:r>
        <w:r w:rsidR="000F5FFC">
          <w:rPr>
            <w:noProof/>
            <w:webHidden/>
          </w:rPr>
          <w:fldChar w:fldCharType="begin"/>
        </w:r>
        <w:r w:rsidR="000F5FFC">
          <w:rPr>
            <w:noProof/>
            <w:webHidden/>
          </w:rPr>
          <w:instrText xml:space="preserve"> PAGEREF _Toc411328553 \h </w:instrText>
        </w:r>
        <w:r w:rsidR="000F5FFC">
          <w:rPr>
            <w:noProof/>
            <w:webHidden/>
          </w:rPr>
        </w:r>
        <w:r w:rsidR="000F5FFC">
          <w:rPr>
            <w:noProof/>
            <w:webHidden/>
          </w:rPr>
          <w:fldChar w:fldCharType="separate"/>
        </w:r>
        <w:r w:rsidR="000D7F54">
          <w:rPr>
            <w:noProof/>
            <w:webHidden/>
          </w:rPr>
          <w:t>21</w:t>
        </w:r>
        <w:r w:rsidR="000F5FFC">
          <w:rPr>
            <w:noProof/>
            <w:webHidden/>
          </w:rPr>
          <w:fldChar w:fldCharType="end"/>
        </w:r>
      </w:hyperlink>
    </w:p>
    <w:p w:rsidR="000F5FFC" w:rsidRDefault="003E6086">
      <w:pPr>
        <w:pStyle w:val="TOC2"/>
        <w:tabs>
          <w:tab w:val="left" w:pos="1701"/>
        </w:tabs>
        <w:rPr>
          <w:rFonts w:ascii="Times New Roman" w:hAnsi="Times New Roman"/>
          <w:noProof/>
          <w:sz w:val="24"/>
        </w:rPr>
      </w:pPr>
      <w:hyperlink w:anchor="_Toc411328554" w:history="1">
        <w:r w:rsidR="000F5FFC" w:rsidRPr="0076000F">
          <w:rPr>
            <w:rStyle w:val="Hyperlink"/>
            <w:rFonts w:cs="Arial"/>
            <w:b/>
            <w:iCs/>
            <w:noProof/>
          </w:rPr>
          <w:t>B10.</w:t>
        </w:r>
        <w:r w:rsidR="000F5FFC">
          <w:rPr>
            <w:rFonts w:ascii="Times New Roman" w:hAnsi="Times New Roman"/>
            <w:noProof/>
            <w:sz w:val="24"/>
          </w:rPr>
          <w:tab/>
        </w:r>
        <w:r w:rsidR="000F5FFC" w:rsidRPr="0076000F">
          <w:rPr>
            <w:rStyle w:val="Hyperlink"/>
            <w:rFonts w:cs="Arial"/>
            <w:b/>
            <w:iCs/>
            <w:noProof/>
          </w:rPr>
          <w:t>Certificate of Conformity</w:t>
        </w:r>
        <w:r w:rsidR="000F5FFC">
          <w:rPr>
            <w:noProof/>
            <w:webHidden/>
          </w:rPr>
          <w:tab/>
        </w:r>
        <w:r w:rsidR="000F5FFC">
          <w:rPr>
            <w:noProof/>
            <w:webHidden/>
          </w:rPr>
          <w:fldChar w:fldCharType="begin"/>
        </w:r>
        <w:r w:rsidR="000F5FFC">
          <w:rPr>
            <w:noProof/>
            <w:webHidden/>
          </w:rPr>
          <w:instrText xml:space="preserve"> PAGEREF _Toc411328554 \h </w:instrText>
        </w:r>
        <w:r w:rsidR="000F5FFC">
          <w:rPr>
            <w:noProof/>
            <w:webHidden/>
          </w:rPr>
        </w:r>
        <w:r w:rsidR="000F5FFC">
          <w:rPr>
            <w:noProof/>
            <w:webHidden/>
          </w:rPr>
          <w:fldChar w:fldCharType="separate"/>
        </w:r>
        <w:r w:rsidR="000D7F54">
          <w:rPr>
            <w:noProof/>
            <w:webHidden/>
          </w:rPr>
          <w:t>22</w:t>
        </w:r>
        <w:r w:rsidR="000F5FFC">
          <w:rPr>
            <w:noProof/>
            <w:webHidden/>
          </w:rPr>
          <w:fldChar w:fldCharType="end"/>
        </w:r>
      </w:hyperlink>
    </w:p>
    <w:p w:rsidR="000F5FFC" w:rsidRDefault="003E6086">
      <w:pPr>
        <w:pStyle w:val="TOC1"/>
        <w:tabs>
          <w:tab w:val="left" w:pos="1134"/>
        </w:tabs>
        <w:rPr>
          <w:rFonts w:ascii="Times New Roman" w:hAnsi="Times New Roman"/>
          <w:smallCaps w:val="0"/>
          <w:noProof/>
          <w:sz w:val="24"/>
        </w:rPr>
      </w:pPr>
      <w:hyperlink w:anchor="_Toc411328555" w:history="1">
        <w:r w:rsidR="000F5FFC" w:rsidRPr="0076000F">
          <w:rPr>
            <w:rStyle w:val="Hyperlink"/>
            <w:noProof/>
          </w:rPr>
          <w:t>C</w:t>
        </w:r>
        <w:r w:rsidR="000F5FFC">
          <w:rPr>
            <w:rFonts w:ascii="Times New Roman" w:hAnsi="Times New Roman"/>
            <w:smallCaps w:val="0"/>
            <w:noProof/>
            <w:sz w:val="24"/>
          </w:rPr>
          <w:tab/>
        </w:r>
        <w:r w:rsidR="000F5FFC" w:rsidRPr="0076000F">
          <w:rPr>
            <w:rStyle w:val="Hyperlink"/>
            <w:noProof/>
          </w:rPr>
          <w:t>Price</w:t>
        </w:r>
        <w:r w:rsidR="000F5FFC">
          <w:rPr>
            <w:noProof/>
            <w:webHidden/>
          </w:rPr>
          <w:tab/>
        </w:r>
        <w:r w:rsidR="000F5FFC">
          <w:rPr>
            <w:noProof/>
            <w:webHidden/>
          </w:rPr>
          <w:fldChar w:fldCharType="begin"/>
        </w:r>
        <w:r w:rsidR="000F5FFC">
          <w:rPr>
            <w:noProof/>
            <w:webHidden/>
          </w:rPr>
          <w:instrText xml:space="preserve"> PAGEREF _Toc411328555 \h </w:instrText>
        </w:r>
        <w:r w:rsidR="000F5FFC">
          <w:rPr>
            <w:noProof/>
            <w:webHidden/>
          </w:rPr>
        </w:r>
        <w:r w:rsidR="000F5FFC">
          <w:rPr>
            <w:noProof/>
            <w:webHidden/>
          </w:rPr>
          <w:fldChar w:fldCharType="separate"/>
        </w:r>
        <w:r w:rsidR="000D7F54">
          <w:rPr>
            <w:noProof/>
            <w:webHidden/>
          </w:rPr>
          <w:t>23</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56" w:history="1">
        <w:r w:rsidR="000F5FFC" w:rsidRPr="0076000F">
          <w:rPr>
            <w:rStyle w:val="Hyperlink"/>
            <w:rFonts w:cs="Arial"/>
            <w:b/>
            <w:iCs/>
            <w:noProof/>
          </w:rPr>
          <w:t>C1.</w:t>
        </w:r>
        <w:r w:rsidR="000F5FFC">
          <w:rPr>
            <w:rFonts w:ascii="Times New Roman" w:hAnsi="Times New Roman"/>
            <w:noProof/>
            <w:sz w:val="24"/>
          </w:rPr>
          <w:tab/>
        </w:r>
        <w:r w:rsidR="000F5FFC" w:rsidRPr="0076000F">
          <w:rPr>
            <w:rStyle w:val="Hyperlink"/>
            <w:rFonts w:cs="Arial"/>
            <w:b/>
            <w:iCs/>
            <w:noProof/>
          </w:rPr>
          <w:t>Contract Price</w:t>
        </w:r>
        <w:r w:rsidR="000F5FFC">
          <w:rPr>
            <w:noProof/>
            <w:webHidden/>
          </w:rPr>
          <w:tab/>
        </w:r>
        <w:r w:rsidR="000F5FFC">
          <w:rPr>
            <w:noProof/>
            <w:webHidden/>
          </w:rPr>
          <w:fldChar w:fldCharType="begin"/>
        </w:r>
        <w:r w:rsidR="000F5FFC">
          <w:rPr>
            <w:noProof/>
            <w:webHidden/>
          </w:rPr>
          <w:instrText xml:space="preserve"> PAGEREF _Toc411328556 \h </w:instrText>
        </w:r>
        <w:r w:rsidR="000F5FFC">
          <w:rPr>
            <w:noProof/>
            <w:webHidden/>
          </w:rPr>
        </w:r>
        <w:r w:rsidR="000F5FFC">
          <w:rPr>
            <w:noProof/>
            <w:webHidden/>
          </w:rPr>
          <w:fldChar w:fldCharType="separate"/>
        </w:r>
        <w:r w:rsidR="000D7F54">
          <w:rPr>
            <w:noProof/>
            <w:webHidden/>
          </w:rPr>
          <w:t>23</w:t>
        </w:r>
        <w:r w:rsidR="000F5FFC">
          <w:rPr>
            <w:noProof/>
            <w:webHidden/>
          </w:rPr>
          <w:fldChar w:fldCharType="end"/>
        </w:r>
      </w:hyperlink>
    </w:p>
    <w:p w:rsidR="000F5FFC" w:rsidRDefault="003E6086">
      <w:pPr>
        <w:pStyle w:val="TOC1"/>
        <w:tabs>
          <w:tab w:val="left" w:pos="1134"/>
        </w:tabs>
        <w:rPr>
          <w:rFonts w:ascii="Times New Roman" w:hAnsi="Times New Roman"/>
          <w:smallCaps w:val="0"/>
          <w:noProof/>
          <w:sz w:val="24"/>
        </w:rPr>
      </w:pPr>
      <w:hyperlink w:anchor="_Toc411328557" w:history="1">
        <w:r w:rsidR="000F5FFC" w:rsidRPr="0076000F">
          <w:rPr>
            <w:rStyle w:val="Hyperlink"/>
            <w:noProof/>
          </w:rPr>
          <w:t>D</w:t>
        </w:r>
        <w:r w:rsidR="000F5FFC">
          <w:rPr>
            <w:rFonts w:ascii="Times New Roman" w:hAnsi="Times New Roman"/>
            <w:smallCaps w:val="0"/>
            <w:noProof/>
            <w:sz w:val="24"/>
          </w:rPr>
          <w:tab/>
        </w:r>
        <w:r w:rsidR="000F5FFC" w:rsidRPr="0076000F">
          <w:rPr>
            <w:rStyle w:val="Hyperlink"/>
            <w:noProof/>
          </w:rPr>
          <w:t>Intellectual Property</w:t>
        </w:r>
        <w:r w:rsidR="000F5FFC">
          <w:rPr>
            <w:noProof/>
            <w:webHidden/>
          </w:rPr>
          <w:tab/>
        </w:r>
        <w:r w:rsidR="000F5FFC">
          <w:rPr>
            <w:noProof/>
            <w:webHidden/>
          </w:rPr>
          <w:fldChar w:fldCharType="begin"/>
        </w:r>
        <w:r w:rsidR="000F5FFC">
          <w:rPr>
            <w:noProof/>
            <w:webHidden/>
          </w:rPr>
          <w:instrText xml:space="preserve"> PAGEREF _Toc411328557 \h </w:instrText>
        </w:r>
        <w:r w:rsidR="000F5FFC">
          <w:rPr>
            <w:noProof/>
            <w:webHidden/>
          </w:rPr>
        </w:r>
        <w:r w:rsidR="000F5FFC">
          <w:rPr>
            <w:noProof/>
            <w:webHidden/>
          </w:rPr>
          <w:fldChar w:fldCharType="separate"/>
        </w:r>
        <w:r w:rsidR="000D7F54">
          <w:rPr>
            <w:noProof/>
            <w:webHidden/>
          </w:rPr>
          <w:t>23</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58" w:history="1">
        <w:r w:rsidR="000F5FFC" w:rsidRPr="0076000F">
          <w:rPr>
            <w:rStyle w:val="Hyperlink"/>
            <w:rFonts w:cs="Arial"/>
            <w:b/>
            <w:iCs/>
            <w:noProof/>
          </w:rPr>
          <w:t>D1.</w:t>
        </w:r>
        <w:r w:rsidR="000F5FFC">
          <w:rPr>
            <w:rFonts w:ascii="Times New Roman" w:hAnsi="Times New Roman"/>
            <w:noProof/>
            <w:sz w:val="24"/>
          </w:rPr>
          <w:tab/>
        </w:r>
        <w:r w:rsidR="000F5FFC" w:rsidRPr="0076000F">
          <w:rPr>
            <w:rStyle w:val="Hyperlink"/>
            <w:rFonts w:cs="Arial"/>
            <w:b/>
            <w:iCs/>
            <w:noProof/>
          </w:rPr>
          <w:t>Third Party Intellectual Property – Rights and Restrictions</w:t>
        </w:r>
        <w:r w:rsidR="000F5FFC">
          <w:rPr>
            <w:noProof/>
            <w:webHidden/>
          </w:rPr>
          <w:tab/>
        </w:r>
        <w:r w:rsidR="000F5FFC">
          <w:rPr>
            <w:noProof/>
            <w:webHidden/>
          </w:rPr>
          <w:fldChar w:fldCharType="begin"/>
        </w:r>
        <w:r w:rsidR="000F5FFC">
          <w:rPr>
            <w:noProof/>
            <w:webHidden/>
          </w:rPr>
          <w:instrText xml:space="preserve"> PAGEREF _Toc411328558 \h </w:instrText>
        </w:r>
        <w:r w:rsidR="000F5FFC">
          <w:rPr>
            <w:noProof/>
            <w:webHidden/>
          </w:rPr>
        </w:r>
        <w:r w:rsidR="000F5FFC">
          <w:rPr>
            <w:noProof/>
            <w:webHidden/>
          </w:rPr>
          <w:fldChar w:fldCharType="separate"/>
        </w:r>
        <w:r w:rsidR="000D7F54">
          <w:rPr>
            <w:noProof/>
            <w:webHidden/>
          </w:rPr>
          <w:t>23</w:t>
        </w:r>
        <w:r w:rsidR="000F5FFC">
          <w:rPr>
            <w:noProof/>
            <w:webHidden/>
          </w:rPr>
          <w:fldChar w:fldCharType="end"/>
        </w:r>
      </w:hyperlink>
    </w:p>
    <w:p w:rsidR="000F5FFC" w:rsidRDefault="003E6086">
      <w:pPr>
        <w:pStyle w:val="TOC1"/>
        <w:tabs>
          <w:tab w:val="left" w:pos="1134"/>
        </w:tabs>
        <w:rPr>
          <w:rFonts w:ascii="Times New Roman" w:hAnsi="Times New Roman"/>
          <w:smallCaps w:val="0"/>
          <w:noProof/>
          <w:sz w:val="24"/>
        </w:rPr>
      </w:pPr>
      <w:hyperlink w:anchor="_Toc411328559" w:history="1">
        <w:r w:rsidR="000F5FFC" w:rsidRPr="0076000F">
          <w:rPr>
            <w:rStyle w:val="Hyperlink"/>
            <w:noProof/>
          </w:rPr>
          <w:t>E</w:t>
        </w:r>
        <w:r w:rsidR="000F5FFC">
          <w:rPr>
            <w:rFonts w:ascii="Times New Roman" w:hAnsi="Times New Roman"/>
            <w:smallCaps w:val="0"/>
            <w:noProof/>
            <w:sz w:val="24"/>
          </w:rPr>
          <w:tab/>
        </w:r>
        <w:r w:rsidR="000F5FFC" w:rsidRPr="0076000F">
          <w:rPr>
            <w:rStyle w:val="Hyperlink"/>
            <w:noProof/>
          </w:rPr>
          <w:t>Facilities and Assets</w:t>
        </w:r>
        <w:r w:rsidR="000F5FFC">
          <w:rPr>
            <w:noProof/>
            <w:webHidden/>
          </w:rPr>
          <w:tab/>
        </w:r>
        <w:r w:rsidR="000F5FFC">
          <w:rPr>
            <w:noProof/>
            <w:webHidden/>
          </w:rPr>
          <w:fldChar w:fldCharType="begin"/>
        </w:r>
        <w:r w:rsidR="000F5FFC">
          <w:rPr>
            <w:noProof/>
            <w:webHidden/>
          </w:rPr>
          <w:instrText xml:space="preserve"> PAGEREF _Toc411328559 \h </w:instrText>
        </w:r>
        <w:r w:rsidR="000F5FFC">
          <w:rPr>
            <w:noProof/>
            <w:webHidden/>
          </w:rPr>
        </w:r>
        <w:r w:rsidR="000F5FFC">
          <w:rPr>
            <w:noProof/>
            <w:webHidden/>
          </w:rPr>
          <w:fldChar w:fldCharType="separate"/>
        </w:r>
        <w:r w:rsidR="000D7F54">
          <w:rPr>
            <w:noProof/>
            <w:webHidden/>
          </w:rPr>
          <w:t>25</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60" w:history="1">
        <w:r w:rsidR="000F5FFC" w:rsidRPr="0076000F">
          <w:rPr>
            <w:rStyle w:val="Hyperlink"/>
            <w:rFonts w:cs="Arial"/>
            <w:b/>
            <w:iCs/>
            <w:noProof/>
          </w:rPr>
          <w:t>E1.</w:t>
        </w:r>
        <w:r w:rsidR="000F5FFC">
          <w:rPr>
            <w:rFonts w:ascii="Times New Roman" w:hAnsi="Times New Roman"/>
            <w:noProof/>
            <w:sz w:val="24"/>
          </w:rPr>
          <w:tab/>
        </w:r>
        <w:r w:rsidR="000F5FFC" w:rsidRPr="0076000F">
          <w:rPr>
            <w:rStyle w:val="Hyperlink"/>
            <w:rFonts w:cs="Arial"/>
            <w:b/>
            <w:iCs/>
            <w:noProof/>
          </w:rPr>
          <w:t>Access to Contractor’ Premises</w:t>
        </w:r>
        <w:r w:rsidR="000F5FFC">
          <w:rPr>
            <w:noProof/>
            <w:webHidden/>
          </w:rPr>
          <w:tab/>
          <w:t>29</w:t>
        </w:r>
      </w:hyperlink>
    </w:p>
    <w:p w:rsidR="000F5FFC" w:rsidRDefault="003E6086">
      <w:pPr>
        <w:pStyle w:val="TOC1"/>
        <w:tabs>
          <w:tab w:val="left" w:pos="1134"/>
        </w:tabs>
        <w:rPr>
          <w:rFonts w:ascii="Times New Roman" w:hAnsi="Times New Roman"/>
          <w:smallCaps w:val="0"/>
          <w:noProof/>
          <w:sz w:val="24"/>
        </w:rPr>
      </w:pPr>
      <w:hyperlink w:anchor="_Toc411328561" w:history="1">
        <w:r w:rsidR="000F5FFC" w:rsidRPr="0076000F">
          <w:rPr>
            <w:rStyle w:val="Hyperlink"/>
            <w:noProof/>
          </w:rPr>
          <w:t>F</w:t>
        </w:r>
        <w:r w:rsidR="000F5FFC">
          <w:rPr>
            <w:rFonts w:ascii="Times New Roman" w:hAnsi="Times New Roman"/>
            <w:smallCaps w:val="0"/>
            <w:noProof/>
            <w:sz w:val="24"/>
          </w:rPr>
          <w:tab/>
        </w:r>
        <w:r w:rsidR="000F5FFC" w:rsidRPr="0076000F">
          <w:rPr>
            <w:rStyle w:val="Hyperlink"/>
            <w:noProof/>
          </w:rPr>
          <w:t>Delivery and Breach Of Contract</w:t>
        </w:r>
        <w:r w:rsidR="000F5FFC">
          <w:rPr>
            <w:noProof/>
            <w:webHidden/>
          </w:rPr>
          <w:tab/>
          <w:t>29</w:t>
        </w:r>
      </w:hyperlink>
    </w:p>
    <w:p w:rsidR="000F5FFC" w:rsidRDefault="003E6086">
      <w:pPr>
        <w:pStyle w:val="TOC2"/>
        <w:tabs>
          <w:tab w:val="left" w:pos="1418"/>
        </w:tabs>
        <w:rPr>
          <w:rFonts w:ascii="Times New Roman" w:hAnsi="Times New Roman"/>
          <w:noProof/>
          <w:sz w:val="24"/>
        </w:rPr>
      </w:pPr>
      <w:hyperlink w:anchor="_Toc411328562" w:history="1">
        <w:r w:rsidR="000F5FFC" w:rsidRPr="0076000F">
          <w:rPr>
            <w:rStyle w:val="Hyperlink"/>
            <w:rFonts w:cs="Arial"/>
            <w:b/>
            <w:iCs/>
            <w:noProof/>
          </w:rPr>
          <w:t>F1.</w:t>
        </w:r>
        <w:r w:rsidR="000F5FFC">
          <w:rPr>
            <w:rFonts w:ascii="Times New Roman" w:hAnsi="Times New Roman"/>
            <w:noProof/>
            <w:sz w:val="24"/>
          </w:rPr>
          <w:tab/>
        </w:r>
        <w:r w:rsidR="000F5FFC" w:rsidRPr="0076000F">
          <w:rPr>
            <w:rStyle w:val="Hyperlink"/>
            <w:rFonts w:cs="Arial"/>
            <w:b/>
            <w:iCs/>
            <w:noProof/>
          </w:rPr>
          <w:t>Delivery / Collection</w:t>
        </w:r>
        <w:r w:rsidR="000F5FFC">
          <w:rPr>
            <w:noProof/>
            <w:webHidden/>
          </w:rPr>
          <w:tab/>
          <w:t>29</w:t>
        </w:r>
      </w:hyperlink>
    </w:p>
    <w:p w:rsidR="000F5FFC" w:rsidRDefault="003E6086">
      <w:pPr>
        <w:pStyle w:val="TOC2"/>
        <w:tabs>
          <w:tab w:val="left" w:pos="1418"/>
        </w:tabs>
        <w:rPr>
          <w:rFonts w:ascii="Times New Roman" w:hAnsi="Times New Roman"/>
          <w:noProof/>
          <w:sz w:val="24"/>
        </w:rPr>
      </w:pPr>
      <w:hyperlink w:anchor="_Toc411328563" w:history="1">
        <w:r w:rsidR="000F5FFC" w:rsidRPr="0076000F">
          <w:rPr>
            <w:rStyle w:val="Hyperlink"/>
            <w:rFonts w:cs="Arial"/>
            <w:b/>
            <w:iCs/>
            <w:noProof/>
          </w:rPr>
          <w:t>F2.</w:t>
        </w:r>
        <w:r w:rsidR="000F5FFC">
          <w:rPr>
            <w:rFonts w:ascii="Times New Roman" w:hAnsi="Times New Roman"/>
            <w:noProof/>
            <w:sz w:val="24"/>
          </w:rPr>
          <w:tab/>
        </w:r>
        <w:r w:rsidR="000F5FFC" w:rsidRPr="0076000F">
          <w:rPr>
            <w:rStyle w:val="Hyperlink"/>
            <w:rFonts w:cs="Arial"/>
            <w:b/>
            <w:iCs/>
            <w:noProof/>
          </w:rPr>
          <w:t>Acceptance</w:t>
        </w:r>
        <w:r w:rsidR="000F5FFC">
          <w:rPr>
            <w:noProof/>
            <w:webHidden/>
          </w:rPr>
          <w:tab/>
          <w:t>30</w:t>
        </w:r>
      </w:hyperlink>
    </w:p>
    <w:p w:rsidR="000F5FFC" w:rsidRDefault="003E6086">
      <w:pPr>
        <w:pStyle w:val="TOC2"/>
        <w:tabs>
          <w:tab w:val="left" w:pos="1418"/>
        </w:tabs>
        <w:rPr>
          <w:rFonts w:ascii="Times New Roman" w:hAnsi="Times New Roman"/>
          <w:noProof/>
          <w:sz w:val="24"/>
        </w:rPr>
      </w:pPr>
      <w:hyperlink w:anchor="_Toc411328564" w:history="1">
        <w:r w:rsidR="000F5FFC" w:rsidRPr="0076000F">
          <w:rPr>
            <w:rStyle w:val="Hyperlink"/>
            <w:rFonts w:cs="Arial"/>
            <w:b/>
            <w:iCs/>
            <w:noProof/>
          </w:rPr>
          <w:t>F3.</w:t>
        </w:r>
        <w:r w:rsidR="000F5FFC">
          <w:rPr>
            <w:rFonts w:ascii="Times New Roman" w:hAnsi="Times New Roman"/>
            <w:noProof/>
            <w:sz w:val="24"/>
          </w:rPr>
          <w:tab/>
        </w:r>
        <w:r w:rsidR="000F5FFC" w:rsidRPr="0076000F">
          <w:rPr>
            <w:rStyle w:val="Hyperlink"/>
            <w:rFonts w:cs="Arial"/>
            <w:b/>
            <w:iCs/>
            <w:noProof/>
          </w:rPr>
          <w:t>Rejection</w:t>
        </w:r>
        <w:r w:rsidR="000F5FFC">
          <w:rPr>
            <w:noProof/>
            <w:webHidden/>
          </w:rPr>
          <w:tab/>
          <w:t>30</w:t>
        </w:r>
      </w:hyperlink>
    </w:p>
    <w:p w:rsidR="000F5FFC" w:rsidRDefault="003E6086">
      <w:pPr>
        <w:pStyle w:val="TOC2"/>
        <w:tabs>
          <w:tab w:val="left" w:pos="1418"/>
        </w:tabs>
        <w:rPr>
          <w:rFonts w:ascii="Times New Roman" w:hAnsi="Times New Roman"/>
          <w:noProof/>
          <w:sz w:val="24"/>
        </w:rPr>
      </w:pPr>
      <w:hyperlink w:anchor="_Toc411328565" w:history="1">
        <w:r w:rsidR="000F5FFC" w:rsidRPr="0076000F">
          <w:rPr>
            <w:rStyle w:val="Hyperlink"/>
            <w:rFonts w:cs="Arial"/>
            <w:b/>
            <w:iCs/>
            <w:noProof/>
          </w:rPr>
          <w:t>F4.</w:t>
        </w:r>
        <w:r w:rsidR="000F5FFC">
          <w:rPr>
            <w:rFonts w:ascii="Times New Roman" w:hAnsi="Times New Roman"/>
            <w:noProof/>
            <w:sz w:val="24"/>
          </w:rPr>
          <w:tab/>
        </w:r>
        <w:r w:rsidR="000F5FFC" w:rsidRPr="0076000F">
          <w:rPr>
            <w:rStyle w:val="Hyperlink"/>
            <w:rFonts w:cs="Arial"/>
            <w:b/>
            <w:iCs/>
            <w:noProof/>
          </w:rPr>
          <w:t>Diversion Orders</w:t>
        </w:r>
        <w:r w:rsidR="000F5FFC">
          <w:rPr>
            <w:noProof/>
            <w:webHidden/>
          </w:rPr>
          <w:tab/>
          <w:t>30</w:t>
        </w:r>
      </w:hyperlink>
    </w:p>
    <w:p w:rsidR="000F5FFC" w:rsidRDefault="003E6086">
      <w:pPr>
        <w:pStyle w:val="TOC2"/>
        <w:tabs>
          <w:tab w:val="left" w:pos="1418"/>
        </w:tabs>
        <w:rPr>
          <w:rFonts w:ascii="Times New Roman" w:hAnsi="Times New Roman"/>
          <w:noProof/>
          <w:sz w:val="24"/>
        </w:rPr>
      </w:pPr>
      <w:hyperlink w:anchor="_Toc411328566" w:history="1">
        <w:r w:rsidR="000F5FFC" w:rsidRPr="0076000F">
          <w:rPr>
            <w:rStyle w:val="Hyperlink"/>
            <w:rFonts w:cs="Arial"/>
            <w:b/>
            <w:iCs/>
            <w:noProof/>
          </w:rPr>
          <w:t>F5.</w:t>
        </w:r>
        <w:r w:rsidR="000F5FFC">
          <w:rPr>
            <w:rFonts w:ascii="Times New Roman" w:hAnsi="Times New Roman"/>
            <w:noProof/>
            <w:sz w:val="24"/>
          </w:rPr>
          <w:tab/>
        </w:r>
        <w:r w:rsidR="000F5FFC" w:rsidRPr="0076000F">
          <w:rPr>
            <w:rStyle w:val="Hyperlink"/>
            <w:rFonts w:cs="Arial"/>
            <w:b/>
            <w:iCs/>
            <w:noProof/>
          </w:rPr>
          <w:t>Self to Self Delivery</w:t>
        </w:r>
        <w:r w:rsidR="000F5FFC">
          <w:rPr>
            <w:noProof/>
            <w:webHidden/>
          </w:rPr>
          <w:tab/>
        </w:r>
        <w:r w:rsidR="000F5FFC">
          <w:rPr>
            <w:noProof/>
            <w:webHidden/>
          </w:rPr>
          <w:fldChar w:fldCharType="begin"/>
        </w:r>
        <w:r w:rsidR="000F5FFC">
          <w:rPr>
            <w:noProof/>
            <w:webHidden/>
          </w:rPr>
          <w:instrText xml:space="preserve"> PAGEREF _Toc411328566 \h </w:instrText>
        </w:r>
        <w:r w:rsidR="000F5FFC">
          <w:rPr>
            <w:noProof/>
            <w:webHidden/>
          </w:rPr>
        </w:r>
        <w:r w:rsidR="000F5FFC">
          <w:rPr>
            <w:noProof/>
            <w:webHidden/>
          </w:rPr>
          <w:fldChar w:fldCharType="separate"/>
        </w:r>
        <w:r w:rsidR="000D7F54">
          <w:rPr>
            <w:noProof/>
            <w:webHidden/>
          </w:rPr>
          <w:t>27</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67" w:history="1">
        <w:r w:rsidR="000F5FFC" w:rsidRPr="0076000F">
          <w:rPr>
            <w:rStyle w:val="Hyperlink"/>
            <w:rFonts w:cs="Arial"/>
            <w:b/>
            <w:iCs/>
            <w:noProof/>
          </w:rPr>
          <w:t>F6.</w:t>
        </w:r>
        <w:r w:rsidR="000F5FFC">
          <w:rPr>
            <w:rFonts w:ascii="Times New Roman" w:hAnsi="Times New Roman"/>
            <w:noProof/>
            <w:sz w:val="24"/>
          </w:rPr>
          <w:tab/>
        </w:r>
        <w:r w:rsidR="000F5FFC" w:rsidRPr="0076000F">
          <w:rPr>
            <w:rStyle w:val="Hyperlink"/>
            <w:rFonts w:cs="Arial"/>
            <w:b/>
            <w:iCs/>
            <w:noProof/>
          </w:rPr>
          <w:t>Authority’s Remedies for Breach of Contract</w:t>
        </w:r>
        <w:r w:rsidR="000F5FFC">
          <w:rPr>
            <w:noProof/>
            <w:webHidden/>
          </w:rPr>
          <w:tab/>
        </w:r>
        <w:r w:rsidR="000F5FFC">
          <w:rPr>
            <w:noProof/>
            <w:webHidden/>
          </w:rPr>
          <w:fldChar w:fldCharType="begin"/>
        </w:r>
        <w:r w:rsidR="000F5FFC">
          <w:rPr>
            <w:noProof/>
            <w:webHidden/>
          </w:rPr>
          <w:instrText xml:space="preserve"> PAGEREF _Toc411328567 \h </w:instrText>
        </w:r>
        <w:r w:rsidR="000F5FFC">
          <w:rPr>
            <w:noProof/>
            <w:webHidden/>
          </w:rPr>
        </w:r>
        <w:r w:rsidR="000F5FFC">
          <w:rPr>
            <w:noProof/>
            <w:webHidden/>
          </w:rPr>
          <w:fldChar w:fldCharType="separate"/>
        </w:r>
        <w:r w:rsidR="000D7F54">
          <w:rPr>
            <w:noProof/>
            <w:webHidden/>
          </w:rPr>
          <w:t>27</w:t>
        </w:r>
        <w:r w:rsidR="000F5FFC">
          <w:rPr>
            <w:noProof/>
            <w:webHidden/>
          </w:rPr>
          <w:fldChar w:fldCharType="end"/>
        </w:r>
      </w:hyperlink>
    </w:p>
    <w:p w:rsidR="000F5FFC" w:rsidRDefault="003E6086">
      <w:pPr>
        <w:pStyle w:val="TOC1"/>
        <w:tabs>
          <w:tab w:val="left" w:pos="1134"/>
        </w:tabs>
        <w:rPr>
          <w:rFonts w:ascii="Times New Roman" w:hAnsi="Times New Roman"/>
          <w:smallCaps w:val="0"/>
          <w:noProof/>
          <w:sz w:val="24"/>
        </w:rPr>
      </w:pPr>
      <w:hyperlink w:anchor="_Toc411328568" w:history="1">
        <w:r w:rsidR="000F5FFC" w:rsidRPr="0076000F">
          <w:rPr>
            <w:rStyle w:val="Hyperlink"/>
            <w:noProof/>
          </w:rPr>
          <w:t xml:space="preserve">G </w:t>
        </w:r>
        <w:r w:rsidR="000F5FFC">
          <w:rPr>
            <w:rFonts w:ascii="Times New Roman" w:hAnsi="Times New Roman"/>
            <w:smallCaps w:val="0"/>
            <w:noProof/>
            <w:sz w:val="24"/>
          </w:rPr>
          <w:tab/>
        </w:r>
        <w:r w:rsidR="000F5FFC" w:rsidRPr="0076000F">
          <w:rPr>
            <w:rStyle w:val="Hyperlink"/>
            <w:noProof/>
          </w:rPr>
          <w:t>Payment And Receipts</w:t>
        </w:r>
        <w:r w:rsidR="000F5FFC">
          <w:rPr>
            <w:noProof/>
            <w:webHidden/>
          </w:rPr>
          <w:tab/>
        </w:r>
        <w:r w:rsidR="000F5FFC">
          <w:rPr>
            <w:noProof/>
            <w:webHidden/>
          </w:rPr>
          <w:fldChar w:fldCharType="begin"/>
        </w:r>
        <w:r w:rsidR="000F5FFC">
          <w:rPr>
            <w:noProof/>
            <w:webHidden/>
          </w:rPr>
          <w:instrText xml:space="preserve"> PAGEREF _Toc411328568 \h </w:instrText>
        </w:r>
        <w:r w:rsidR="000F5FFC">
          <w:rPr>
            <w:noProof/>
            <w:webHidden/>
          </w:rPr>
        </w:r>
        <w:r w:rsidR="000F5FFC">
          <w:rPr>
            <w:noProof/>
            <w:webHidden/>
          </w:rPr>
          <w:fldChar w:fldCharType="separate"/>
        </w:r>
        <w:r w:rsidR="000D7F54">
          <w:rPr>
            <w:noProof/>
            <w:webHidden/>
          </w:rPr>
          <w:t>28</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69" w:history="1">
        <w:r w:rsidR="000F5FFC" w:rsidRPr="0076000F">
          <w:rPr>
            <w:rStyle w:val="Hyperlink"/>
            <w:rFonts w:cs="Arial"/>
            <w:b/>
            <w:iCs/>
            <w:noProof/>
          </w:rPr>
          <w:t>G1.</w:t>
        </w:r>
        <w:r w:rsidR="000F5FFC">
          <w:rPr>
            <w:rFonts w:ascii="Times New Roman" w:hAnsi="Times New Roman"/>
            <w:noProof/>
            <w:sz w:val="24"/>
          </w:rPr>
          <w:tab/>
        </w:r>
        <w:r w:rsidR="000F5FFC" w:rsidRPr="0076000F">
          <w:rPr>
            <w:rStyle w:val="Hyperlink"/>
            <w:rFonts w:cs="Arial"/>
            <w:b/>
            <w:iCs/>
            <w:noProof/>
          </w:rPr>
          <w:t>Payment</w:t>
        </w:r>
        <w:r w:rsidR="000F5FFC">
          <w:rPr>
            <w:noProof/>
            <w:webHidden/>
          </w:rPr>
          <w:tab/>
        </w:r>
        <w:r w:rsidR="000F5FFC">
          <w:rPr>
            <w:noProof/>
            <w:webHidden/>
          </w:rPr>
          <w:fldChar w:fldCharType="begin"/>
        </w:r>
        <w:r w:rsidR="000F5FFC">
          <w:rPr>
            <w:noProof/>
            <w:webHidden/>
          </w:rPr>
          <w:instrText xml:space="preserve"> PAGEREF _Toc411328569 \h </w:instrText>
        </w:r>
        <w:r w:rsidR="000F5FFC">
          <w:rPr>
            <w:noProof/>
            <w:webHidden/>
          </w:rPr>
        </w:r>
        <w:r w:rsidR="000F5FFC">
          <w:rPr>
            <w:noProof/>
            <w:webHidden/>
          </w:rPr>
          <w:fldChar w:fldCharType="separate"/>
        </w:r>
        <w:r w:rsidR="000D7F54">
          <w:rPr>
            <w:noProof/>
            <w:webHidden/>
          </w:rPr>
          <w:t>28</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70" w:history="1">
        <w:r w:rsidR="000F5FFC" w:rsidRPr="0076000F">
          <w:rPr>
            <w:rStyle w:val="Hyperlink"/>
            <w:rFonts w:cs="Arial"/>
            <w:b/>
            <w:iCs/>
            <w:noProof/>
          </w:rPr>
          <w:t>G2.</w:t>
        </w:r>
        <w:r w:rsidR="000F5FFC">
          <w:rPr>
            <w:rFonts w:ascii="Times New Roman" w:hAnsi="Times New Roman"/>
            <w:noProof/>
            <w:sz w:val="24"/>
          </w:rPr>
          <w:tab/>
        </w:r>
        <w:r w:rsidR="000F5FFC" w:rsidRPr="0076000F">
          <w:rPr>
            <w:rStyle w:val="Hyperlink"/>
            <w:rFonts w:cs="Arial"/>
            <w:b/>
            <w:iCs/>
            <w:noProof/>
          </w:rPr>
          <w:t>Value Added Tax</w:t>
        </w:r>
        <w:r w:rsidR="000F5FFC">
          <w:rPr>
            <w:noProof/>
            <w:webHidden/>
          </w:rPr>
          <w:tab/>
        </w:r>
        <w:r w:rsidR="000F5FFC">
          <w:rPr>
            <w:noProof/>
            <w:webHidden/>
          </w:rPr>
          <w:fldChar w:fldCharType="begin"/>
        </w:r>
        <w:r w:rsidR="000F5FFC">
          <w:rPr>
            <w:noProof/>
            <w:webHidden/>
          </w:rPr>
          <w:instrText xml:space="preserve"> PAGEREF _Toc411328570 \h </w:instrText>
        </w:r>
        <w:r w:rsidR="000F5FFC">
          <w:rPr>
            <w:noProof/>
            <w:webHidden/>
          </w:rPr>
        </w:r>
        <w:r w:rsidR="000F5FFC">
          <w:rPr>
            <w:noProof/>
            <w:webHidden/>
          </w:rPr>
          <w:fldChar w:fldCharType="separate"/>
        </w:r>
        <w:r w:rsidR="000D7F54">
          <w:rPr>
            <w:noProof/>
            <w:webHidden/>
          </w:rPr>
          <w:t>29</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71" w:history="1">
        <w:r w:rsidR="000F5FFC" w:rsidRPr="0076000F">
          <w:rPr>
            <w:rStyle w:val="Hyperlink"/>
            <w:rFonts w:cs="Arial"/>
            <w:b/>
            <w:iCs/>
            <w:noProof/>
          </w:rPr>
          <w:t>G3.</w:t>
        </w:r>
        <w:r w:rsidR="000F5FFC">
          <w:rPr>
            <w:rFonts w:ascii="Times New Roman" w:hAnsi="Times New Roman"/>
            <w:noProof/>
            <w:sz w:val="24"/>
          </w:rPr>
          <w:tab/>
        </w:r>
        <w:r w:rsidR="000F5FFC" w:rsidRPr="0076000F">
          <w:rPr>
            <w:rStyle w:val="Hyperlink"/>
            <w:rFonts w:cs="Arial"/>
            <w:b/>
            <w:iCs/>
            <w:noProof/>
          </w:rPr>
          <w:t>Debt Factoring</w:t>
        </w:r>
        <w:r w:rsidR="000F5FFC">
          <w:rPr>
            <w:noProof/>
            <w:webHidden/>
          </w:rPr>
          <w:tab/>
        </w:r>
        <w:r w:rsidR="000F5FFC">
          <w:rPr>
            <w:noProof/>
            <w:webHidden/>
          </w:rPr>
          <w:fldChar w:fldCharType="begin"/>
        </w:r>
        <w:r w:rsidR="000F5FFC">
          <w:rPr>
            <w:noProof/>
            <w:webHidden/>
          </w:rPr>
          <w:instrText xml:space="preserve"> PAGEREF _Toc411328571 \h </w:instrText>
        </w:r>
        <w:r w:rsidR="000F5FFC">
          <w:rPr>
            <w:noProof/>
            <w:webHidden/>
          </w:rPr>
        </w:r>
        <w:r w:rsidR="000F5FFC">
          <w:rPr>
            <w:noProof/>
            <w:webHidden/>
          </w:rPr>
          <w:fldChar w:fldCharType="separate"/>
        </w:r>
        <w:r w:rsidR="000D7F54">
          <w:rPr>
            <w:noProof/>
            <w:webHidden/>
          </w:rPr>
          <w:t>30</w:t>
        </w:r>
        <w:r w:rsidR="000F5FFC">
          <w:rPr>
            <w:noProof/>
            <w:webHidden/>
          </w:rPr>
          <w:fldChar w:fldCharType="end"/>
        </w:r>
      </w:hyperlink>
    </w:p>
    <w:p w:rsidR="000F5FFC" w:rsidRDefault="003E6086">
      <w:pPr>
        <w:pStyle w:val="TOC1"/>
        <w:tabs>
          <w:tab w:val="left" w:pos="1134"/>
        </w:tabs>
        <w:rPr>
          <w:rFonts w:ascii="Times New Roman" w:hAnsi="Times New Roman"/>
          <w:smallCaps w:val="0"/>
          <w:noProof/>
          <w:sz w:val="24"/>
        </w:rPr>
      </w:pPr>
      <w:hyperlink w:anchor="_Toc411328572" w:history="1">
        <w:r w:rsidR="000F5FFC" w:rsidRPr="0076000F">
          <w:rPr>
            <w:rStyle w:val="Hyperlink"/>
            <w:noProof/>
          </w:rPr>
          <w:t>H</w:t>
        </w:r>
        <w:r w:rsidR="000F5FFC">
          <w:rPr>
            <w:rFonts w:ascii="Times New Roman" w:hAnsi="Times New Roman"/>
            <w:smallCaps w:val="0"/>
            <w:noProof/>
            <w:sz w:val="24"/>
          </w:rPr>
          <w:tab/>
        </w:r>
        <w:r w:rsidR="000F5FFC" w:rsidRPr="0076000F">
          <w:rPr>
            <w:rStyle w:val="Hyperlink"/>
            <w:noProof/>
          </w:rPr>
          <w:t>Contract Administration</w:t>
        </w:r>
        <w:r w:rsidR="000F5FFC">
          <w:rPr>
            <w:noProof/>
            <w:webHidden/>
          </w:rPr>
          <w:tab/>
        </w:r>
        <w:r w:rsidR="000F5FFC">
          <w:rPr>
            <w:noProof/>
            <w:webHidden/>
          </w:rPr>
          <w:fldChar w:fldCharType="begin"/>
        </w:r>
        <w:r w:rsidR="000F5FFC">
          <w:rPr>
            <w:noProof/>
            <w:webHidden/>
          </w:rPr>
          <w:instrText xml:space="preserve"> PAGEREF _Toc411328572 \h </w:instrText>
        </w:r>
        <w:r w:rsidR="000F5FFC">
          <w:rPr>
            <w:noProof/>
            <w:webHidden/>
          </w:rPr>
        </w:r>
        <w:r w:rsidR="000F5FFC">
          <w:rPr>
            <w:noProof/>
            <w:webHidden/>
          </w:rPr>
          <w:fldChar w:fldCharType="separate"/>
        </w:r>
        <w:r w:rsidR="000D7F54">
          <w:rPr>
            <w:noProof/>
            <w:webHidden/>
          </w:rPr>
          <w:t>30</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73" w:history="1">
        <w:r w:rsidR="000F5FFC" w:rsidRPr="0076000F">
          <w:rPr>
            <w:rStyle w:val="Hyperlink"/>
            <w:rFonts w:cs="Arial"/>
            <w:b/>
            <w:iCs/>
            <w:noProof/>
          </w:rPr>
          <w:t>H1.</w:t>
        </w:r>
        <w:r w:rsidR="000F5FFC">
          <w:rPr>
            <w:rFonts w:ascii="Times New Roman" w:hAnsi="Times New Roman"/>
            <w:noProof/>
            <w:sz w:val="24"/>
          </w:rPr>
          <w:tab/>
        </w:r>
        <w:r w:rsidR="000F5FFC" w:rsidRPr="0076000F">
          <w:rPr>
            <w:rStyle w:val="Hyperlink"/>
            <w:rFonts w:cs="Arial"/>
            <w:b/>
            <w:iCs/>
            <w:noProof/>
          </w:rPr>
          <w:t>Progress Monitoring, Meetings and Reports</w:t>
        </w:r>
        <w:r w:rsidR="000F5FFC">
          <w:rPr>
            <w:noProof/>
            <w:webHidden/>
          </w:rPr>
          <w:tab/>
        </w:r>
        <w:r w:rsidR="000F5FFC">
          <w:rPr>
            <w:noProof/>
            <w:webHidden/>
          </w:rPr>
          <w:fldChar w:fldCharType="begin"/>
        </w:r>
        <w:r w:rsidR="000F5FFC">
          <w:rPr>
            <w:noProof/>
            <w:webHidden/>
          </w:rPr>
          <w:instrText xml:space="preserve"> PAGEREF _Toc411328573 \h </w:instrText>
        </w:r>
        <w:r w:rsidR="000F5FFC">
          <w:rPr>
            <w:noProof/>
            <w:webHidden/>
          </w:rPr>
        </w:r>
        <w:r w:rsidR="000F5FFC">
          <w:rPr>
            <w:noProof/>
            <w:webHidden/>
          </w:rPr>
          <w:fldChar w:fldCharType="separate"/>
        </w:r>
        <w:r w:rsidR="000D7F54">
          <w:rPr>
            <w:noProof/>
            <w:webHidden/>
          </w:rPr>
          <w:t>30</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74" w:history="1">
        <w:r w:rsidR="000F5FFC" w:rsidRPr="0076000F">
          <w:rPr>
            <w:rStyle w:val="Hyperlink"/>
            <w:rFonts w:cs="Arial"/>
            <w:b/>
            <w:iCs/>
            <w:noProof/>
          </w:rPr>
          <w:t>H2.</w:t>
        </w:r>
        <w:r w:rsidR="000F5FFC">
          <w:rPr>
            <w:rFonts w:ascii="Times New Roman" w:hAnsi="Times New Roman"/>
            <w:noProof/>
            <w:sz w:val="24"/>
          </w:rPr>
          <w:tab/>
        </w:r>
        <w:r w:rsidR="000F5FFC" w:rsidRPr="0076000F">
          <w:rPr>
            <w:rStyle w:val="Hyperlink"/>
            <w:rFonts w:cs="Arial"/>
            <w:b/>
            <w:iCs/>
            <w:noProof/>
          </w:rPr>
          <w:t>Authority Representatives</w:t>
        </w:r>
        <w:r w:rsidR="000F5FFC">
          <w:rPr>
            <w:noProof/>
            <w:webHidden/>
          </w:rPr>
          <w:tab/>
        </w:r>
        <w:r w:rsidR="000F5FFC">
          <w:rPr>
            <w:noProof/>
            <w:webHidden/>
          </w:rPr>
          <w:fldChar w:fldCharType="begin"/>
        </w:r>
        <w:r w:rsidR="000F5FFC">
          <w:rPr>
            <w:noProof/>
            <w:webHidden/>
          </w:rPr>
          <w:instrText xml:space="preserve"> PAGEREF _Toc411328574 \h </w:instrText>
        </w:r>
        <w:r w:rsidR="000F5FFC">
          <w:rPr>
            <w:noProof/>
            <w:webHidden/>
          </w:rPr>
        </w:r>
        <w:r w:rsidR="000F5FFC">
          <w:rPr>
            <w:noProof/>
            <w:webHidden/>
          </w:rPr>
          <w:fldChar w:fldCharType="separate"/>
        </w:r>
        <w:r w:rsidR="000D7F54">
          <w:rPr>
            <w:noProof/>
            <w:webHidden/>
          </w:rPr>
          <w:t>30</w:t>
        </w:r>
        <w:r w:rsidR="000F5FFC">
          <w:rPr>
            <w:noProof/>
            <w:webHidden/>
          </w:rPr>
          <w:fldChar w:fldCharType="end"/>
        </w:r>
      </w:hyperlink>
    </w:p>
    <w:p w:rsidR="000F5FFC" w:rsidRDefault="003E6086">
      <w:pPr>
        <w:pStyle w:val="TOC2"/>
        <w:tabs>
          <w:tab w:val="left" w:pos="1418"/>
        </w:tabs>
        <w:rPr>
          <w:rFonts w:ascii="Times New Roman" w:hAnsi="Times New Roman"/>
          <w:noProof/>
          <w:sz w:val="24"/>
        </w:rPr>
      </w:pPr>
      <w:hyperlink w:anchor="_Toc411328575" w:history="1">
        <w:r w:rsidR="000F5FFC" w:rsidRPr="0076000F">
          <w:rPr>
            <w:rStyle w:val="Hyperlink"/>
            <w:rFonts w:cs="Arial"/>
            <w:b/>
            <w:iCs/>
            <w:noProof/>
          </w:rPr>
          <w:t>H3.</w:t>
        </w:r>
        <w:r w:rsidR="000F5FFC">
          <w:rPr>
            <w:rFonts w:ascii="Times New Roman" w:hAnsi="Times New Roman"/>
            <w:noProof/>
            <w:sz w:val="24"/>
          </w:rPr>
          <w:tab/>
        </w:r>
        <w:r w:rsidR="000F5FFC" w:rsidRPr="0076000F">
          <w:rPr>
            <w:rStyle w:val="Hyperlink"/>
            <w:rFonts w:cs="Arial"/>
            <w:b/>
            <w:iCs/>
            <w:noProof/>
          </w:rPr>
          <w:t>Notices</w:t>
        </w:r>
        <w:r w:rsidR="000F5FFC">
          <w:rPr>
            <w:noProof/>
            <w:webHidden/>
          </w:rPr>
          <w:tab/>
        </w:r>
        <w:r w:rsidR="000F5FFC">
          <w:rPr>
            <w:noProof/>
            <w:webHidden/>
          </w:rPr>
          <w:fldChar w:fldCharType="begin"/>
        </w:r>
        <w:r w:rsidR="000F5FFC">
          <w:rPr>
            <w:noProof/>
            <w:webHidden/>
          </w:rPr>
          <w:instrText xml:space="preserve"> PAGEREF _Toc411328575 \h </w:instrText>
        </w:r>
        <w:r w:rsidR="000F5FFC">
          <w:rPr>
            <w:noProof/>
            <w:webHidden/>
          </w:rPr>
        </w:r>
        <w:r w:rsidR="000F5FFC">
          <w:rPr>
            <w:noProof/>
            <w:webHidden/>
          </w:rPr>
          <w:fldChar w:fldCharType="separate"/>
        </w:r>
        <w:r w:rsidR="000D7F54">
          <w:rPr>
            <w:noProof/>
            <w:webHidden/>
          </w:rPr>
          <w:t>31</w:t>
        </w:r>
        <w:r w:rsidR="000F5FFC">
          <w:rPr>
            <w:noProof/>
            <w:webHidden/>
          </w:rPr>
          <w:fldChar w:fldCharType="end"/>
        </w:r>
      </w:hyperlink>
    </w:p>
    <w:p w:rsidR="000F5FFC" w:rsidRDefault="003E6086" w:rsidP="00E12F94">
      <w:pPr>
        <w:pStyle w:val="TOC1"/>
        <w:tabs>
          <w:tab w:val="left" w:pos="1134"/>
        </w:tabs>
        <w:ind w:left="851" w:hanging="284"/>
        <w:jc w:val="both"/>
        <w:rPr>
          <w:rFonts w:ascii="Times New Roman" w:hAnsi="Times New Roman"/>
          <w:smallCaps w:val="0"/>
          <w:noProof/>
          <w:sz w:val="24"/>
        </w:rPr>
      </w:pPr>
      <w:hyperlink w:anchor="_Toc411328576" w:history="1">
        <w:r w:rsidR="000F5FFC" w:rsidRPr="0076000F">
          <w:rPr>
            <w:rStyle w:val="Hyperlink"/>
            <w:noProof/>
          </w:rPr>
          <w:t>J.</w:t>
        </w:r>
        <w:r w:rsidR="000F5FFC">
          <w:rPr>
            <w:rFonts w:ascii="Times New Roman" w:hAnsi="Times New Roman"/>
            <w:smallCaps w:val="0"/>
            <w:noProof/>
            <w:sz w:val="24"/>
          </w:rPr>
          <w:tab/>
        </w:r>
        <w:r w:rsidR="000F5FFC" w:rsidRPr="0076000F">
          <w:rPr>
            <w:rStyle w:val="Hyperlink"/>
            <w:noProof/>
          </w:rPr>
          <w:t>The project specific DEFCON SC</w:t>
        </w:r>
        <w:r w:rsidR="000F5FFC">
          <w:rPr>
            <w:rStyle w:val="Hyperlink"/>
            <w:noProof/>
          </w:rPr>
          <w:t xml:space="preserve"> and </w:t>
        </w:r>
        <w:r w:rsidR="000F5FFC" w:rsidRPr="00F552D2">
          <w:rPr>
            <w:rStyle w:val="Hyperlink"/>
            <w:noProof/>
            <w:sz w:val="22"/>
            <w:szCs w:val="22"/>
          </w:rPr>
          <w:t>defform</w:t>
        </w:r>
        <w:r w:rsidR="000F5FFC" w:rsidRPr="0076000F">
          <w:rPr>
            <w:rStyle w:val="Hyperlink"/>
            <w:noProof/>
          </w:rPr>
          <w:t xml:space="preserve"> variants that apply to this</w:t>
        </w:r>
        <w:r w:rsidR="000F5FFC">
          <w:rPr>
            <w:rStyle w:val="Hyperlink"/>
            <w:noProof/>
          </w:rPr>
          <w:t xml:space="preserve"> </w:t>
        </w:r>
        <w:r w:rsidR="00072D77">
          <w:rPr>
            <w:rStyle w:val="Hyperlink"/>
            <w:noProof/>
          </w:rPr>
          <w:t xml:space="preserve">Contract </w:t>
        </w:r>
        <w:r w:rsidR="000F5FFC">
          <w:rPr>
            <w:noProof/>
            <w:webHidden/>
          </w:rPr>
          <w:tab/>
        </w:r>
        <w:r w:rsidR="000F5FFC">
          <w:rPr>
            <w:noProof/>
            <w:webHidden/>
          </w:rPr>
          <w:fldChar w:fldCharType="begin"/>
        </w:r>
        <w:r w:rsidR="000F5FFC">
          <w:rPr>
            <w:noProof/>
            <w:webHidden/>
          </w:rPr>
          <w:instrText xml:space="preserve"> PAGEREF _Toc411328576 \h </w:instrText>
        </w:r>
        <w:r w:rsidR="000F5FFC">
          <w:rPr>
            <w:noProof/>
            <w:webHidden/>
          </w:rPr>
        </w:r>
        <w:r w:rsidR="000F5FFC">
          <w:rPr>
            <w:noProof/>
            <w:webHidden/>
          </w:rPr>
          <w:fldChar w:fldCharType="separate"/>
        </w:r>
        <w:r w:rsidR="000D7F54">
          <w:rPr>
            <w:noProof/>
            <w:webHidden/>
          </w:rPr>
          <w:t>31</w:t>
        </w:r>
        <w:r w:rsidR="000F5FFC">
          <w:rPr>
            <w:noProof/>
            <w:webHidden/>
          </w:rPr>
          <w:fldChar w:fldCharType="end"/>
        </w:r>
      </w:hyperlink>
    </w:p>
    <w:p w:rsidR="000F5FFC" w:rsidRDefault="003E6086">
      <w:pPr>
        <w:pStyle w:val="TOC1"/>
        <w:tabs>
          <w:tab w:val="left" w:pos="1134"/>
        </w:tabs>
        <w:rPr>
          <w:rFonts w:ascii="Times New Roman" w:hAnsi="Times New Roman"/>
          <w:smallCaps w:val="0"/>
          <w:noProof/>
          <w:sz w:val="24"/>
        </w:rPr>
      </w:pPr>
      <w:hyperlink w:anchor="_Toc411328577" w:history="1">
        <w:r w:rsidR="000F5FFC" w:rsidRPr="0076000F">
          <w:rPr>
            <w:rStyle w:val="Hyperlink"/>
            <w:noProof/>
          </w:rPr>
          <w:t>K.</w:t>
        </w:r>
        <w:r w:rsidR="000F5FFC">
          <w:rPr>
            <w:rFonts w:ascii="Times New Roman" w:hAnsi="Times New Roman"/>
            <w:smallCaps w:val="0"/>
            <w:noProof/>
            <w:sz w:val="24"/>
          </w:rPr>
          <w:tab/>
        </w:r>
        <w:r w:rsidR="000F5FFC" w:rsidRPr="0076000F">
          <w:rPr>
            <w:rStyle w:val="Hyperlink"/>
            <w:noProof/>
          </w:rPr>
          <w:t xml:space="preserve">The special conditions </w:t>
        </w:r>
        <w:r w:rsidR="00072D77">
          <w:rPr>
            <w:rStyle w:val="Hyperlink"/>
            <w:noProof/>
          </w:rPr>
          <w:t>that apply to this Contract</w:t>
        </w:r>
        <w:r w:rsidR="000F5FFC">
          <w:rPr>
            <w:noProof/>
            <w:webHidden/>
          </w:rPr>
          <w:tab/>
        </w:r>
        <w:r w:rsidR="000F5FFC">
          <w:rPr>
            <w:noProof/>
            <w:webHidden/>
          </w:rPr>
          <w:fldChar w:fldCharType="begin"/>
        </w:r>
        <w:r w:rsidR="000F5FFC">
          <w:rPr>
            <w:noProof/>
            <w:webHidden/>
          </w:rPr>
          <w:instrText xml:space="preserve"> PAGEREF _Toc411328577 \h </w:instrText>
        </w:r>
        <w:r w:rsidR="000F5FFC">
          <w:rPr>
            <w:noProof/>
            <w:webHidden/>
          </w:rPr>
        </w:r>
        <w:r w:rsidR="000F5FFC">
          <w:rPr>
            <w:noProof/>
            <w:webHidden/>
          </w:rPr>
          <w:fldChar w:fldCharType="separate"/>
        </w:r>
        <w:r w:rsidR="000D7F54">
          <w:rPr>
            <w:noProof/>
            <w:webHidden/>
          </w:rPr>
          <w:t>32</w:t>
        </w:r>
        <w:r w:rsidR="000F5FFC">
          <w:rPr>
            <w:noProof/>
            <w:webHidden/>
          </w:rPr>
          <w:fldChar w:fldCharType="end"/>
        </w:r>
      </w:hyperlink>
    </w:p>
    <w:p w:rsidR="000F5FFC" w:rsidRDefault="003E6086">
      <w:pPr>
        <w:pStyle w:val="TOC1"/>
        <w:tabs>
          <w:tab w:val="left" w:pos="1134"/>
        </w:tabs>
        <w:rPr>
          <w:rFonts w:ascii="Times New Roman" w:hAnsi="Times New Roman"/>
          <w:smallCaps w:val="0"/>
          <w:noProof/>
          <w:sz w:val="24"/>
        </w:rPr>
      </w:pPr>
      <w:hyperlink w:anchor="_Toc411328578" w:history="1">
        <w:r w:rsidR="000F5FFC" w:rsidRPr="0076000F">
          <w:rPr>
            <w:rStyle w:val="Hyperlink"/>
            <w:noProof/>
          </w:rPr>
          <w:t>L.</w:t>
        </w:r>
        <w:r w:rsidR="000F5FFC">
          <w:rPr>
            <w:rFonts w:ascii="Times New Roman" w:hAnsi="Times New Roman"/>
            <w:smallCaps w:val="0"/>
            <w:noProof/>
            <w:sz w:val="24"/>
          </w:rPr>
          <w:tab/>
        </w:r>
        <w:r w:rsidR="000F5FFC" w:rsidRPr="0076000F">
          <w:rPr>
            <w:rStyle w:val="Hyperlink"/>
            <w:noProof/>
          </w:rPr>
          <w:t xml:space="preserve">The processes </w:t>
        </w:r>
        <w:r w:rsidR="00072D77">
          <w:rPr>
            <w:rStyle w:val="Hyperlink"/>
            <w:noProof/>
          </w:rPr>
          <w:t>that apply to this Contract</w:t>
        </w:r>
        <w:r w:rsidR="000F5FFC">
          <w:rPr>
            <w:noProof/>
            <w:webHidden/>
          </w:rPr>
          <w:tab/>
        </w:r>
        <w:r w:rsidR="000F5FFC">
          <w:rPr>
            <w:noProof/>
            <w:webHidden/>
          </w:rPr>
          <w:fldChar w:fldCharType="begin"/>
        </w:r>
        <w:r w:rsidR="000F5FFC">
          <w:rPr>
            <w:noProof/>
            <w:webHidden/>
          </w:rPr>
          <w:instrText xml:space="preserve"> PAGEREF _Toc411328578 \h </w:instrText>
        </w:r>
        <w:r w:rsidR="000F5FFC">
          <w:rPr>
            <w:noProof/>
            <w:webHidden/>
          </w:rPr>
        </w:r>
        <w:r w:rsidR="000F5FFC">
          <w:rPr>
            <w:noProof/>
            <w:webHidden/>
          </w:rPr>
          <w:fldChar w:fldCharType="separate"/>
        </w:r>
        <w:r w:rsidR="000D7F54">
          <w:rPr>
            <w:noProof/>
            <w:webHidden/>
          </w:rPr>
          <w:t>32</w:t>
        </w:r>
        <w:r w:rsidR="000F5FFC">
          <w:rPr>
            <w:noProof/>
            <w:webHidden/>
          </w:rPr>
          <w:fldChar w:fldCharType="end"/>
        </w:r>
      </w:hyperlink>
    </w:p>
    <w:p w:rsidR="000F5FFC" w:rsidRDefault="000F5FFC">
      <w:pPr>
        <w:pStyle w:val="TOC1"/>
        <w:rPr>
          <w:rStyle w:val="Hyperlink"/>
          <w:noProof/>
        </w:rPr>
      </w:pPr>
    </w:p>
    <w:p w:rsidR="00072D77" w:rsidRDefault="00072D77">
      <w:pPr>
        <w:pStyle w:val="TOC1"/>
        <w:rPr>
          <w:rStyle w:val="Hyperlink"/>
          <w:noProof/>
        </w:rPr>
      </w:pPr>
    </w:p>
    <w:p w:rsidR="000F5FFC" w:rsidRDefault="003E6086">
      <w:pPr>
        <w:pStyle w:val="TOC1"/>
        <w:rPr>
          <w:rFonts w:ascii="Times New Roman" w:hAnsi="Times New Roman"/>
          <w:smallCaps w:val="0"/>
          <w:noProof/>
          <w:sz w:val="24"/>
        </w:rPr>
      </w:pPr>
      <w:hyperlink w:anchor="_Toc411328579" w:history="1">
        <w:r w:rsidR="000F5FFC" w:rsidRPr="0076000F">
          <w:rPr>
            <w:rStyle w:val="Hyperlink"/>
            <w:noProof/>
          </w:rPr>
          <w:t>Schedule 1 - Definitions of Contract</w:t>
        </w:r>
        <w:r w:rsidR="000F5FFC">
          <w:rPr>
            <w:noProof/>
            <w:webHidden/>
          </w:rPr>
          <w:tab/>
          <w:t>1-</w:t>
        </w:r>
        <w:r w:rsidR="000F5FFC">
          <w:rPr>
            <w:noProof/>
            <w:webHidden/>
          </w:rPr>
          <w:fldChar w:fldCharType="begin"/>
        </w:r>
        <w:r w:rsidR="000F5FFC">
          <w:rPr>
            <w:noProof/>
            <w:webHidden/>
          </w:rPr>
          <w:instrText xml:space="preserve"> PAGEREF _Toc411328579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3E6086">
      <w:pPr>
        <w:pStyle w:val="TOC1"/>
        <w:rPr>
          <w:rFonts w:ascii="Times New Roman" w:hAnsi="Times New Roman"/>
          <w:smallCaps w:val="0"/>
          <w:noProof/>
          <w:sz w:val="24"/>
        </w:rPr>
      </w:pPr>
      <w:hyperlink w:anchor="_Toc411328580" w:history="1">
        <w:r w:rsidR="000F5FFC" w:rsidRPr="0076000F">
          <w:rPr>
            <w:rStyle w:val="Hyperlink"/>
            <w:noProof/>
          </w:rPr>
          <w:t xml:space="preserve">Schedule 2 - Schedule </w:t>
        </w:r>
        <w:r w:rsidR="00072D77">
          <w:rPr>
            <w:rStyle w:val="Hyperlink"/>
            <w:noProof/>
          </w:rPr>
          <w:t>of Requirements</w:t>
        </w:r>
        <w:r w:rsidR="000F5FFC" w:rsidRPr="0076000F">
          <w:rPr>
            <w:rStyle w:val="Hyperlink"/>
            <w:noProof/>
          </w:rPr>
          <w:t xml:space="preserve"> </w:t>
        </w:r>
        <w:r w:rsidR="000F5FFC">
          <w:rPr>
            <w:noProof/>
            <w:webHidden/>
          </w:rPr>
          <w:tab/>
          <w:t>2-</w:t>
        </w:r>
        <w:r w:rsidR="000F5FFC">
          <w:rPr>
            <w:noProof/>
            <w:webHidden/>
          </w:rPr>
          <w:fldChar w:fldCharType="begin"/>
        </w:r>
        <w:r w:rsidR="000F5FFC">
          <w:rPr>
            <w:noProof/>
            <w:webHidden/>
          </w:rPr>
          <w:instrText xml:space="preserve"> PAGEREF _Toc411328580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3E6086">
      <w:pPr>
        <w:pStyle w:val="TOC1"/>
        <w:rPr>
          <w:rFonts w:ascii="Times New Roman" w:hAnsi="Times New Roman"/>
          <w:smallCaps w:val="0"/>
          <w:noProof/>
          <w:sz w:val="24"/>
        </w:rPr>
      </w:pPr>
      <w:hyperlink w:anchor="_Toc411328581" w:history="1">
        <w:r w:rsidR="000F5FFC" w:rsidRPr="0076000F">
          <w:rPr>
            <w:rStyle w:val="Hyperlink"/>
            <w:noProof/>
          </w:rPr>
          <w:t>Schedule 3 - Contr</w:t>
        </w:r>
        <w:r w:rsidR="00072D77">
          <w:rPr>
            <w:rStyle w:val="Hyperlink"/>
            <w:noProof/>
          </w:rPr>
          <w:t>act Data Sheet</w:t>
        </w:r>
        <w:r w:rsidR="000F5FFC">
          <w:rPr>
            <w:noProof/>
            <w:webHidden/>
          </w:rPr>
          <w:tab/>
          <w:t>3-</w:t>
        </w:r>
        <w:r w:rsidR="000F5FFC">
          <w:rPr>
            <w:noProof/>
            <w:webHidden/>
          </w:rPr>
          <w:fldChar w:fldCharType="begin"/>
        </w:r>
        <w:r w:rsidR="000F5FFC">
          <w:rPr>
            <w:noProof/>
            <w:webHidden/>
          </w:rPr>
          <w:instrText xml:space="preserve"> PAGEREF _Toc411328581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3E6086" w:rsidP="00B807E3">
      <w:pPr>
        <w:pStyle w:val="TOC2"/>
        <w:ind w:left="567"/>
        <w:jc w:val="right"/>
        <w:rPr>
          <w:rFonts w:ascii="Times New Roman" w:hAnsi="Times New Roman"/>
          <w:noProof/>
          <w:sz w:val="24"/>
        </w:rPr>
      </w:pPr>
      <w:hyperlink w:anchor="_Toc411328583" w:history="1">
        <w:r w:rsidR="000F5FFC" w:rsidRPr="0076000F">
          <w:rPr>
            <w:rStyle w:val="Hyperlink"/>
            <w:rFonts w:cs="Arial"/>
            <w:b/>
            <w:bCs/>
            <w:noProof/>
          </w:rPr>
          <w:t>Annex A to Schedule 3</w:t>
        </w:r>
        <w:r w:rsidR="000F5FFC">
          <w:rPr>
            <w:noProof/>
            <w:webHidden/>
          </w:rPr>
          <w:tab/>
          <w:t>3-A</w:t>
        </w:r>
        <w:r w:rsidR="000F5FFC">
          <w:rPr>
            <w:noProof/>
            <w:webHidden/>
          </w:rPr>
          <w:fldChar w:fldCharType="begin"/>
        </w:r>
        <w:r w:rsidR="000F5FFC">
          <w:rPr>
            <w:noProof/>
            <w:webHidden/>
          </w:rPr>
          <w:instrText xml:space="preserve"> PAGEREF _Toc411328583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3E6086">
      <w:pPr>
        <w:pStyle w:val="TOC1"/>
        <w:rPr>
          <w:rFonts w:ascii="Times New Roman" w:hAnsi="Times New Roman"/>
          <w:smallCaps w:val="0"/>
          <w:noProof/>
          <w:sz w:val="24"/>
        </w:rPr>
      </w:pPr>
      <w:hyperlink w:anchor="_Toc411328584" w:history="1">
        <w:r w:rsidR="000F5FFC" w:rsidRPr="0076000F">
          <w:rPr>
            <w:rStyle w:val="Hyperlink"/>
            <w:noProof/>
          </w:rPr>
          <w:t>Schedule 4 - Contract Change Process Procedure (i.a.w</w:t>
        </w:r>
        <w:r w:rsidR="00072D77">
          <w:rPr>
            <w:rStyle w:val="Hyperlink"/>
            <w:noProof/>
          </w:rPr>
          <w:t xml:space="preserve">. clause A2.b) </w:t>
        </w:r>
        <w:r w:rsidR="000F5FFC">
          <w:rPr>
            <w:noProof/>
            <w:webHidden/>
          </w:rPr>
          <w:tab/>
          <w:t>4-</w:t>
        </w:r>
        <w:r w:rsidR="000F5FFC">
          <w:rPr>
            <w:noProof/>
            <w:webHidden/>
          </w:rPr>
          <w:fldChar w:fldCharType="begin"/>
        </w:r>
        <w:r w:rsidR="000F5FFC">
          <w:rPr>
            <w:noProof/>
            <w:webHidden/>
          </w:rPr>
          <w:instrText xml:space="preserve"> PAGEREF _Toc411328584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3E6086" w:rsidP="00485DF5">
      <w:pPr>
        <w:pStyle w:val="TOC1"/>
        <w:rPr>
          <w:rFonts w:ascii="Times New Roman" w:hAnsi="Times New Roman"/>
          <w:smallCaps w:val="0"/>
          <w:noProof/>
          <w:sz w:val="24"/>
        </w:rPr>
      </w:pPr>
      <w:hyperlink w:anchor="_Toc411328585" w:history="1">
        <w:r w:rsidR="000F5FFC" w:rsidRPr="0076000F">
          <w:rPr>
            <w:rStyle w:val="Hyperlink"/>
            <w:noProof/>
          </w:rPr>
          <w:t>Schedule 5 – Export Licence (i.a.w</w:t>
        </w:r>
        <w:r w:rsidR="00072D77">
          <w:rPr>
            <w:rStyle w:val="Hyperlink"/>
            <w:noProof/>
          </w:rPr>
          <w:t xml:space="preserve">. clause A17.g) </w:t>
        </w:r>
        <w:r w:rsidR="000F5FFC">
          <w:rPr>
            <w:rStyle w:val="Hyperlink"/>
            <w:noProof/>
          </w:rPr>
          <w:t>……</w:t>
        </w:r>
        <w:r w:rsidR="000F5FFC">
          <w:rPr>
            <w:noProof/>
            <w:webHidden/>
          </w:rPr>
          <w:tab/>
          <w:t>….5-</w:t>
        </w:r>
        <w:r w:rsidR="000F5FFC">
          <w:rPr>
            <w:noProof/>
            <w:webHidden/>
          </w:rPr>
          <w:fldChar w:fldCharType="begin"/>
        </w:r>
        <w:r w:rsidR="000F5FFC">
          <w:rPr>
            <w:noProof/>
            <w:webHidden/>
          </w:rPr>
          <w:instrText xml:space="preserve"> PAGEREF _Toc411328585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3E6086">
      <w:pPr>
        <w:pStyle w:val="TOC1"/>
        <w:rPr>
          <w:rStyle w:val="Hyperlink"/>
          <w:noProof/>
        </w:rPr>
      </w:pPr>
      <w:hyperlink w:anchor="_Toc411328586" w:history="1">
        <w:r w:rsidR="000F5FFC" w:rsidRPr="0076000F">
          <w:rPr>
            <w:rStyle w:val="Hyperlink"/>
            <w:noProof/>
            <w:lang w:val="en-US"/>
          </w:rPr>
          <w:t>Schedule 6 - Hazardous Articles, Materials or Substances Supplied under the Contract: Data Requirements</w:t>
        </w:r>
        <w:r w:rsidR="000F5FFC">
          <w:rPr>
            <w:noProof/>
            <w:webHidden/>
          </w:rPr>
          <w:tab/>
          <w:t>6-</w:t>
        </w:r>
        <w:r w:rsidR="000F5FFC">
          <w:rPr>
            <w:noProof/>
            <w:webHidden/>
          </w:rPr>
          <w:fldChar w:fldCharType="begin"/>
        </w:r>
        <w:r w:rsidR="000F5FFC">
          <w:rPr>
            <w:noProof/>
            <w:webHidden/>
          </w:rPr>
          <w:instrText xml:space="preserve"> PAGEREF _Toc411328586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0F5FFC">
      <w:pPr>
        <w:pStyle w:val="TOC1"/>
        <w:rPr>
          <w:rFonts w:ascii="Times New Roman" w:hAnsi="Times New Roman"/>
          <w:smallCaps w:val="0"/>
          <w:noProof/>
          <w:sz w:val="24"/>
        </w:rPr>
      </w:pPr>
      <w:r w:rsidRPr="00485DF5">
        <w:rPr>
          <w:noProof/>
          <w:lang w:val="en-US"/>
        </w:rPr>
        <w:t>Schedule 7 - Timber and Wood- Derived Products Supplied under the Contract</w:t>
      </w:r>
      <w:r>
        <w:rPr>
          <w:noProof/>
          <w:lang w:val="en-US"/>
        </w:rPr>
        <w:t>………...7-1</w:t>
      </w:r>
    </w:p>
    <w:p w:rsidR="000F5FFC" w:rsidRDefault="003E6086">
      <w:pPr>
        <w:pStyle w:val="TOC1"/>
        <w:rPr>
          <w:rFonts w:ascii="Times New Roman" w:hAnsi="Times New Roman"/>
          <w:smallCaps w:val="0"/>
          <w:noProof/>
          <w:sz w:val="24"/>
        </w:rPr>
      </w:pPr>
      <w:hyperlink w:anchor="_Toc411328587" w:history="1">
        <w:r w:rsidR="000F5FFC" w:rsidRPr="0076000F">
          <w:rPr>
            <w:rStyle w:val="Hyperlink"/>
            <w:noProof/>
          </w:rPr>
          <w:t>Schedule 8 - Acceptance Procedure (i.a.w</w:t>
        </w:r>
        <w:r w:rsidR="00072D77">
          <w:rPr>
            <w:rStyle w:val="Hyperlink"/>
            <w:noProof/>
          </w:rPr>
          <w:t>. condition F2)</w:t>
        </w:r>
        <w:r w:rsidR="000F5FFC" w:rsidRPr="0076000F">
          <w:rPr>
            <w:rStyle w:val="Hyperlink"/>
            <w:noProof/>
          </w:rPr>
          <w:t xml:space="preserve"> </w:t>
        </w:r>
        <w:r w:rsidR="000F5FFC">
          <w:rPr>
            <w:noProof/>
            <w:webHidden/>
          </w:rPr>
          <w:tab/>
          <w:t>8-</w:t>
        </w:r>
        <w:r w:rsidR="000F5FFC">
          <w:rPr>
            <w:noProof/>
            <w:webHidden/>
          </w:rPr>
          <w:fldChar w:fldCharType="begin"/>
        </w:r>
        <w:r w:rsidR="000F5FFC">
          <w:rPr>
            <w:noProof/>
            <w:webHidden/>
          </w:rPr>
          <w:instrText xml:space="preserve"> PAGEREF _Toc411328587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3E6086">
      <w:pPr>
        <w:pStyle w:val="TOC1"/>
        <w:rPr>
          <w:noProof/>
        </w:rPr>
      </w:pPr>
      <w:hyperlink w:anchor="_Toc411328588" w:history="1">
        <w:r w:rsidR="000F5FFC" w:rsidRPr="0076000F">
          <w:rPr>
            <w:rStyle w:val="Hyperlink"/>
            <w:noProof/>
          </w:rPr>
          <w:t xml:space="preserve">Schedule 9 -  </w:t>
        </w:r>
        <w:r w:rsidR="000F5FFC" w:rsidRPr="0076000F">
          <w:rPr>
            <w:rStyle w:val="Hyperlink"/>
            <w:noProof/>
            <w:spacing w:val="-3"/>
          </w:rPr>
          <w:t xml:space="preserve">Contractor’s Commercially Sensitive Information Form </w:t>
        </w:r>
        <w:r w:rsidR="000F5FFC" w:rsidRPr="0076000F">
          <w:rPr>
            <w:rStyle w:val="Hyperlink"/>
            <w:noProof/>
          </w:rPr>
          <w:t>(i.a.w. condition A14)</w:t>
        </w:r>
        <w:r w:rsidR="00072D77">
          <w:rPr>
            <w:rStyle w:val="Hyperlink"/>
            <w:noProof/>
          </w:rPr>
          <w:t>.</w:t>
        </w:r>
        <w:r w:rsidR="000F5FFC">
          <w:rPr>
            <w:noProof/>
            <w:webHidden/>
          </w:rPr>
          <w:tab/>
          <w:t>9-</w:t>
        </w:r>
        <w:r w:rsidR="000F5FFC">
          <w:rPr>
            <w:noProof/>
            <w:webHidden/>
          </w:rPr>
          <w:fldChar w:fldCharType="begin"/>
        </w:r>
        <w:r w:rsidR="000F5FFC">
          <w:rPr>
            <w:noProof/>
            <w:webHidden/>
          </w:rPr>
          <w:instrText xml:space="preserve"> PAGEREF _Toc411328588 \h </w:instrText>
        </w:r>
        <w:r w:rsidR="000F5FFC">
          <w:rPr>
            <w:noProof/>
            <w:webHidden/>
          </w:rPr>
        </w:r>
        <w:r w:rsidR="000F5FFC">
          <w:rPr>
            <w:noProof/>
            <w:webHidden/>
          </w:rPr>
          <w:fldChar w:fldCharType="separate"/>
        </w:r>
        <w:r w:rsidR="000D7F54">
          <w:rPr>
            <w:noProof/>
            <w:webHidden/>
          </w:rPr>
          <w:t>1</w:t>
        </w:r>
        <w:r w:rsidR="000F5FFC">
          <w:rPr>
            <w:noProof/>
            <w:webHidden/>
          </w:rPr>
          <w:fldChar w:fldCharType="end"/>
        </w:r>
      </w:hyperlink>
    </w:p>
    <w:p w:rsidR="000F5FFC" w:rsidRDefault="000F5FFC" w:rsidP="001365FB">
      <w:pPr>
        <w:pStyle w:val="TOC1"/>
      </w:pPr>
      <w:r w:rsidRPr="00B76638">
        <w:rPr>
          <w:noProof/>
          <w:sz w:val="18"/>
          <w:szCs w:val="18"/>
        </w:rPr>
        <w:t>SCHEDULE 10</w:t>
      </w:r>
      <w:r>
        <w:rPr>
          <w:noProof/>
        </w:rPr>
        <w:t xml:space="preserve"> - </w:t>
      </w:r>
      <w:r w:rsidRPr="00B76638">
        <w:rPr>
          <w:rFonts w:cs="Arial"/>
        </w:rPr>
        <w:t>Schedule 10 Security Measures Provisions to be included in Relevant</w:t>
      </w:r>
      <w:r w:rsidR="003B004A">
        <w:rPr>
          <w:rFonts w:cs="Arial"/>
        </w:rPr>
        <w:t>…….</w:t>
      </w:r>
      <w:r w:rsidRPr="00B76638">
        <w:rPr>
          <w:rFonts w:cs="Arial"/>
        </w:rPr>
        <w:t xml:space="preserve"> Subcontract  </w:t>
      </w:r>
      <w:r w:rsidRPr="00B76638">
        <w:t>(</w:t>
      </w:r>
      <w:proofErr w:type="spellStart"/>
      <w:r w:rsidRPr="00B76638">
        <w:t>i.a.w</w:t>
      </w:r>
      <w:proofErr w:type="spellEnd"/>
      <w:r w:rsidRPr="00B76638">
        <w:t>. condition A25)</w:t>
      </w:r>
      <w:r>
        <w:t>………………………………………………………………..9.2</w:t>
      </w:r>
    </w:p>
    <w:p w:rsidR="000F5FFC" w:rsidRDefault="000F5FFC" w:rsidP="003B004A">
      <w:pPr>
        <w:pStyle w:val="TOC1"/>
        <w:rPr>
          <w:szCs w:val="20"/>
        </w:rPr>
      </w:pPr>
      <w:r w:rsidRPr="00B76638">
        <w:rPr>
          <w:sz w:val="18"/>
          <w:szCs w:val="18"/>
        </w:rPr>
        <w:t>SCHEDULE 11</w:t>
      </w:r>
      <w:r w:rsidR="00C001DF">
        <w:rPr>
          <w:sz w:val="18"/>
          <w:szCs w:val="18"/>
        </w:rPr>
        <w:t xml:space="preserve"> </w:t>
      </w:r>
      <w:r w:rsidR="00F41515">
        <w:rPr>
          <w:sz w:val="18"/>
          <w:szCs w:val="18"/>
        </w:rPr>
        <w:t>- RISK ASSESSMENT…………</w:t>
      </w:r>
      <w:r w:rsidR="00C001DF">
        <w:rPr>
          <w:sz w:val="18"/>
          <w:szCs w:val="18"/>
        </w:rPr>
        <w:t>……………………………</w:t>
      </w:r>
      <w:r>
        <w:rPr>
          <w:sz w:val="18"/>
          <w:szCs w:val="18"/>
        </w:rPr>
        <w:t>.…………………………………</w:t>
      </w:r>
      <w:r w:rsidRPr="00B76638">
        <w:rPr>
          <w:szCs w:val="20"/>
        </w:rPr>
        <w:t>9.4</w:t>
      </w:r>
    </w:p>
    <w:p w:rsidR="00C001DF" w:rsidRDefault="00C001DF" w:rsidP="003B004A">
      <w:pPr>
        <w:pStyle w:val="TOC1"/>
        <w:rPr>
          <w:rFonts w:ascii="Times New Roman" w:hAnsi="Times New Roman"/>
          <w:smallCaps w:val="0"/>
          <w:noProof/>
          <w:sz w:val="24"/>
        </w:rPr>
      </w:pPr>
      <w:r w:rsidRPr="00C001DF">
        <w:rPr>
          <w:sz w:val="22"/>
          <w:szCs w:val="22"/>
        </w:rPr>
        <w:t>schedule</w:t>
      </w:r>
      <w:r>
        <w:rPr>
          <w:szCs w:val="20"/>
        </w:rPr>
        <w:t xml:space="preserve"> 12 - Statement of Good Standing……………………………………………………9.5</w:t>
      </w:r>
    </w:p>
    <w:p w:rsidR="000F5FFC" w:rsidRDefault="000F5FFC">
      <w:pPr>
        <w:pStyle w:val="TOC1"/>
        <w:rPr>
          <w:rFonts w:ascii="Times New Roman" w:hAnsi="Times New Roman"/>
          <w:smallCaps w:val="0"/>
          <w:noProof/>
          <w:sz w:val="24"/>
        </w:rPr>
      </w:pPr>
    </w:p>
    <w:p w:rsidR="000F5FFC" w:rsidRPr="00403585" w:rsidRDefault="000F5FFC" w:rsidP="00485DF5">
      <w:pPr>
        <w:tabs>
          <w:tab w:val="left" w:pos="1985"/>
        </w:tabs>
        <w:ind w:left="567"/>
        <w:rPr>
          <w:rFonts w:cs="Arial"/>
          <w:sz w:val="20"/>
          <w:szCs w:val="20"/>
        </w:rPr>
      </w:pPr>
      <w:r w:rsidRPr="00403585">
        <w:rPr>
          <w:rFonts w:cs="Arial"/>
          <w:sz w:val="28"/>
          <w:szCs w:val="28"/>
          <w:u w:val="single"/>
        </w:rPr>
        <w:fldChar w:fldCharType="end"/>
      </w:r>
      <w:r w:rsidRPr="00403585">
        <w:rPr>
          <w:rFonts w:cs="Arial"/>
          <w:sz w:val="20"/>
          <w:szCs w:val="20"/>
        </w:rPr>
        <w:t xml:space="preserve"> </w:t>
      </w:r>
    </w:p>
    <w:p w:rsidR="000F5FFC" w:rsidRDefault="000F5FFC" w:rsidP="00525F56">
      <w:pPr>
        <w:tabs>
          <w:tab w:val="left" w:pos="1985"/>
        </w:tabs>
        <w:ind w:left="1985" w:hanging="1418"/>
        <w:rPr>
          <w:rFonts w:cs="Arial"/>
          <w:sz w:val="20"/>
          <w:szCs w:val="20"/>
        </w:rPr>
      </w:pPr>
    </w:p>
    <w:p w:rsidR="000F5FFC" w:rsidRPr="00126F86" w:rsidRDefault="000F5FFC" w:rsidP="00525F56">
      <w:pPr>
        <w:rPr>
          <w:rFonts w:cs="Arial"/>
          <w:b/>
          <w:sz w:val="28"/>
          <w:szCs w:val="28"/>
        </w:rPr>
      </w:pPr>
      <w:r>
        <w:rPr>
          <w:rFonts w:cs="Arial"/>
          <w:sz w:val="20"/>
          <w:szCs w:val="20"/>
        </w:rPr>
        <w:br w:type="page"/>
      </w:r>
      <w:r w:rsidRPr="00126F86">
        <w:rPr>
          <w:rFonts w:cs="Arial"/>
          <w:b/>
          <w:sz w:val="28"/>
          <w:szCs w:val="28"/>
        </w:rPr>
        <w:lastRenderedPageBreak/>
        <w:t xml:space="preserve">MOD Conditions for the Supply of </w:t>
      </w:r>
      <w:r w:rsidR="00072D77">
        <w:rPr>
          <w:rFonts w:cs="Arial"/>
          <w:b/>
          <w:sz w:val="28"/>
          <w:szCs w:val="28"/>
        </w:rPr>
        <w:t>Goods and Associated Services:</w:t>
      </w:r>
      <w:r>
        <w:rPr>
          <w:rFonts w:cs="Arial"/>
          <w:b/>
          <w:sz w:val="28"/>
          <w:szCs w:val="28"/>
        </w:rPr>
        <w:t xml:space="preserve"> </w:t>
      </w:r>
      <w:r w:rsidRPr="00126F86">
        <w:rPr>
          <w:rFonts w:cs="Arial"/>
          <w:b/>
          <w:sz w:val="28"/>
          <w:szCs w:val="28"/>
        </w:rPr>
        <w:t xml:space="preserve">Contract No: </w:t>
      </w:r>
      <w:r w:rsidR="00B352F1">
        <w:rPr>
          <w:rFonts w:cs="Arial"/>
          <w:b/>
          <w:sz w:val="28"/>
          <w:szCs w:val="28"/>
        </w:rPr>
        <w:fldChar w:fldCharType="begin">
          <w:ffData>
            <w:name w:val="Text264"/>
            <w:enabled/>
            <w:calcOnExit w:val="0"/>
            <w:textInput>
              <w:default w:val="SHIPACQ059"/>
            </w:textInput>
          </w:ffData>
        </w:fldChar>
      </w:r>
      <w:bookmarkStart w:id="2" w:name="Text264"/>
      <w:r w:rsidR="00B352F1">
        <w:rPr>
          <w:rFonts w:cs="Arial"/>
          <w:b/>
          <w:sz w:val="28"/>
          <w:szCs w:val="28"/>
        </w:rPr>
        <w:instrText xml:space="preserve"> FORMTEXT </w:instrText>
      </w:r>
      <w:r w:rsidR="00B352F1">
        <w:rPr>
          <w:rFonts w:cs="Arial"/>
          <w:b/>
          <w:sz w:val="28"/>
          <w:szCs w:val="28"/>
        </w:rPr>
      </w:r>
      <w:r w:rsidR="00B352F1">
        <w:rPr>
          <w:rFonts w:cs="Arial"/>
          <w:b/>
          <w:sz w:val="28"/>
          <w:szCs w:val="28"/>
        </w:rPr>
        <w:fldChar w:fldCharType="separate"/>
      </w:r>
      <w:r w:rsidR="00B352F1">
        <w:rPr>
          <w:rFonts w:cs="Arial"/>
          <w:b/>
          <w:noProof/>
          <w:sz w:val="28"/>
          <w:szCs w:val="28"/>
        </w:rPr>
        <w:t>SHIPACQ059</w:t>
      </w:r>
      <w:r w:rsidR="00B352F1">
        <w:rPr>
          <w:rFonts w:cs="Arial"/>
          <w:b/>
          <w:sz w:val="28"/>
          <w:szCs w:val="28"/>
        </w:rPr>
        <w:fldChar w:fldCharType="end"/>
      </w:r>
      <w:bookmarkEnd w:id="2"/>
    </w:p>
    <w:p w:rsidR="000F5FFC" w:rsidRPr="00126F86" w:rsidRDefault="000F5FFC" w:rsidP="00CC5EC3">
      <w:pPr>
        <w:jc w:val="both"/>
        <w:rPr>
          <w:rFonts w:cs="Arial"/>
          <w:b/>
          <w:szCs w:val="20"/>
          <w:u w:val="single"/>
        </w:rPr>
      </w:pPr>
    </w:p>
    <w:p w:rsidR="000F5FFC" w:rsidRPr="00126F86" w:rsidRDefault="000F5FFC" w:rsidP="00EE0BF1">
      <w:pPr>
        <w:pStyle w:val="Heading1"/>
        <w:numPr>
          <w:ilvl w:val="0"/>
          <w:numId w:val="0"/>
        </w:numPr>
        <w:rPr>
          <w:u w:val="none"/>
        </w:rPr>
      </w:pPr>
      <w:bookmarkStart w:id="3" w:name="_Toc411328519"/>
      <w:r w:rsidRPr="00126F86">
        <w:rPr>
          <w:u w:val="none"/>
        </w:rPr>
        <w:t xml:space="preserve">A </w:t>
      </w:r>
      <w:r w:rsidRPr="00126F86">
        <w:rPr>
          <w:u w:val="none"/>
        </w:rPr>
        <w:tab/>
        <w:t>General Contract Provisions</w:t>
      </w:r>
      <w:bookmarkEnd w:id="3"/>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4" w:name="_Toc411328520"/>
      <w:r w:rsidRPr="00126F86">
        <w:rPr>
          <w:rFonts w:cs="Arial"/>
          <w:b/>
          <w:bCs/>
          <w:szCs w:val="22"/>
        </w:rPr>
        <w:t>Interpretation</w:t>
      </w:r>
      <w:bookmarkEnd w:id="4"/>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defined terms in the Contract shall be as set out in Schedule 1.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Unless the context otherwise requires: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feminine and vice versa.</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as if they were immediately followed by the words “without limitation”, except where explicitly stated otherwise.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 “person” means any individual, firm, body corporate, unincorporated association or partnership, government, state or agency of a state or joint venture.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 do under the Contract</w:t>
      </w:r>
      <w:r w:rsidRPr="00126F86">
        <w:rPr>
          <w:rFonts w:cs="Arial"/>
          <w:i/>
          <w:sz w:val="20"/>
          <w:szCs w:val="20"/>
        </w:rPr>
        <w:t xml:space="preserve"> </w:t>
      </w:r>
      <w:r w:rsidRPr="00126F86">
        <w:rPr>
          <w:rFonts w:cs="Arial"/>
          <w:sz w:val="20"/>
          <w:szCs w:val="20"/>
        </w:rPr>
        <w:t>may be taken or done only by the person (or their nominated deputy) authorised in Schedule 3 (Contract Data Sheet) to take or do that decision, act, or thing on behalf of the Authority</w:t>
      </w:r>
      <w:r w:rsidRPr="00126F86">
        <w:rPr>
          <w:rFonts w:cs="Arial"/>
          <w:i/>
          <w:sz w:val="20"/>
          <w:szCs w:val="20"/>
        </w:rPr>
        <w: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Unless excluded within the Conditions of the Contract or required by law, references to submission of documents in writing shall include electronic submission.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5" w:name="_Toc411328521"/>
      <w:r w:rsidRPr="00126F86">
        <w:rPr>
          <w:rFonts w:cs="Arial"/>
          <w:b/>
          <w:bCs/>
          <w:szCs w:val="22"/>
        </w:rPr>
        <w:t>Amendments to Contract</w:t>
      </w:r>
      <w:bookmarkEnd w:id="5"/>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6" w:name="_Ref277243285"/>
      <w:r w:rsidRPr="00126F86">
        <w:rPr>
          <w:rFonts w:cs="Arial"/>
          <w:sz w:val="20"/>
          <w:szCs w:val="20"/>
        </w:rPr>
        <w:t xml:space="preserve">Except as provided in </w:t>
      </w:r>
      <w:r>
        <w:rPr>
          <w:rFonts w:cs="Arial"/>
          <w:sz w:val="20"/>
          <w:szCs w:val="20"/>
        </w:rPr>
        <w:t>condition</w:t>
      </w:r>
      <w:r w:rsidRPr="00126F86">
        <w:rPr>
          <w:rFonts w:cs="Arial"/>
          <w:sz w:val="20"/>
          <w:szCs w:val="20"/>
        </w:rPr>
        <w:t xml:space="preserve"> F4 </w:t>
      </w:r>
      <w:bookmarkEnd w:id="6"/>
      <w:r w:rsidRPr="00126F86">
        <w:rPr>
          <w:rFonts w:cs="Arial"/>
          <w:sz w:val="20"/>
          <w:szCs w:val="20"/>
        </w:rPr>
        <w:t>all amendments to this Contract shall be serially numbered, in writing, issued only by the Authority’s Representative (Commercial), and agreed by both Parties.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7" w:name="_Toc411328522"/>
      <w:r w:rsidRPr="00126F86">
        <w:rPr>
          <w:rFonts w:cs="Arial"/>
          <w:b/>
          <w:bCs/>
          <w:szCs w:val="22"/>
        </w:rPr>
        <w:t>Variations to Specification</w:t>
      </w:r>
      <w:bookmarkEnd w:id="7"/>
      <w:r w:rsidRPr="00126F86">
        <w:rPr>
          <w:rFonts w:cs="Arial"/>
          <w:b/>
          <w:b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Authority’s Representative may, by Notice (following consultation with the Contractor as necessary), alter the Specification as from a date agreed by both Parties and to the extent specified by the Authority</w:t>
      </w:r>
      <w:r>
        <w:rPr>
          <w:rFonts w:cs="Arial"/>
          <w:sz w:val="20"/>
          <w:szCs w:val="20"/>
        </w:rPr>
        <w:t>,</w:t>
      </w:r>
      <w:r w:rsidRPr="00126F86">
        <w:rPr>
          <w:rFonts w:cs="Arial"/>
          <w:sz w:val="20"/>
          <w:szCs w:val="20"/>
        </w:rPr>
        <w:t xml:space="preserve"> provided that any such variations </w:t>
      </w:r>
      <w:r w:rsidRPr="0091147E">
        <w:rPr>
          <w:sz w:val="20"/>
          <w:szCs w:val="20"/>
        </w:rPr>
        <w:t xml:space="preserve">shall be limited to the extent that they do not alter </w:t>
      </w:r>
      <w:r>
        <w:rPr>
          <w:sz w:val="20"/>
          <w:szCs w:val="20"/>
        </w:rPr>
        <w:t xml:space="preserve">the fit, form, function or characteristics </w:t>
      </w:r>
      <w:r w:rsidRPr="00126F86">
        <w:rPr>
          <w:rFonts w:cs="Arial"/>
          <w:sz w:val="20"/>
          <w:szCs w:val="20"/>
        </w:rPr>
        <w:t xml:space="preserve">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Pr>
          <w:rFonts w:cs="Arial"/>
          <w:sz w:val="20"/>
          <w:szCs w:val="20"/>
        </w:rPr>
        <w:t>condition</w:t>
      </w:r>
      <w:r w:rsidRPr="00126F86">
        <w:rPr>
          <w:rFonts w:cs="Arial"/>
          <w:sz w:val="20"/>
          <w:szCs w:val="20"/>
        </w:rPr>
        <w:t xml:space="preserve"> A2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0F5FFC" w:rsidRDefault="000F5FFC"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Pr>
          <w:rFonts w:cs="Arial"/>
          <w:sz w:val="20"/>
          <w:szCs w:val="20"/>
        </w:rPr>
        <w:t>,</w:t>
      </w:r>
    </w:p>
    <w:p w:rsidR="000F5FFC" w:rsidRPr="00126F86" w:rsidRDefault="000F5FFC" w:rsidP="00951503">
      <w:pPr>
        <w:keepLines/>
        <w:spacing w:before="120" w:after="120"/>
        <w:ind w:left="567"/>
        <w:rPr>
          <w:rFonts w:cs="Arial"/>
          <w:sz w:val="20"/>
          <w:szCs w:val="20"/>
        </w:rPr>
      </w:pPr>
      <w:r w:rsidRPr="00126F86">
        <w:rPr>
          <w:rFonts w:cs="Arial"/>
          <w:sz w:val="20"/>
          <w:szCs w:val="20"/>
        </w:rPr>
        <w:lastRenderedPageBreak/>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8" w:name="_Toc411328523"/>
      <w:r w:rsidRPr="00126F86">
        <w:rPr>
          <w:rFonts w:cs="Arial"/>
          <w:b/>
          <w:iCs/>
          <w:szCs w:val="22"/>
        </w:rPr>
        <w:t>Precedence</w:t>
      </w:r>
      <w:bookmarkEnd w:id="8"/>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9" w:name="a422172"/>
      <w:bookmarkEnd w:id="9"/>
      <w:r w:rsidRPr="00126F86">
        <w:rPr>
          <w:rFonts w:cs="Arial"/>
          <w:sz w:val="20"/>
          <w:szCs w:val="20"/>
        </w:rPr>
        <w:t>If there is any inconsistency between the different provisions of the Contract the inconsistency shall be resolved according to the following descending order of precedence:</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Sections A - H (and J - L, if section J - L are included) of the Conditions of the Contract shall be given equal precedence with Schedule 1 (Definitions of Contract) and ,  Schedule 3 (Contract Data Sheet);</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 and Schedule 8  (Acceptance Procedure);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remaining Schedules;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other documents expressly referred to in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clause A4.a such Party shall notify the other Party forthwith and the Parties will seek to resolve that inconsistency on the basis of the order of precedence set out in clause A4a. above.  Where the Parties fail to reach  agreement, and if either Party considers the inconsistency to be material to its rights and obligations under the Contract, then the matter will be referred to the dispute resolution procedure in accordance with </w:t>
      </w:r>
      <w:r>
        <w:rPr>
          <w:rFonts w:cs="Arial"/>
          <w:sz w:val="20"/>
          <w:szCs w:val="20"/>
        </w:rPr>
        <w:t>condition</w:t>
      </w:r>
      <w:r w:rsidRPr="00126F86">
        <w:rPr>
          <w:rFonts w:cs="Arial"/>
          <w:sz w:val="20"/>
          <w:szCs w:val="20"/>
        </w:rPr>
        <w:t xml:space="preserve"> A21 (Dispute Resolution).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0" w:name="_Toc411328524"/>
      <w:r w:rsidRPr="00126F86">
        <w:rPr>
          <w:rFonts w:cs="Arial"/>
          <w:b/>
          <w:iCs/>
          <w:szCs w:val="22"/>
        </w:rPr>
        <w:t>Severability</w:t>
      </w:r>
      <w:bookmarkEnd w:id="10"/>
    </w:p>
    <w:p w:rsidR="000F5FFC" w:rsidRPr="00126F86" w:rsidRDefault="000F5FFC"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 any extent then: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1" w:name="_Toc411328525"/>
      <w:r w:rsidRPr="00126F86">
        <w:rPr>
          <w:rFonts w:cs="Arial"/>
          <w:b/>
          <w:iCs/>
          <w:szCs w:val="22"/>
        </w:rPr>
        <w:t>Assignment of Contract</w:t>
      </w:r>
      <w:bookmarkEnd w:id="11"/>
    </w:p>
    <w:p w:rsidR="000F5FFC" w:rsidRPr="00126F86" w:rsidRDefault="000F5FFC" w:rsidP="00E94332">
      <w:pPr>
        <w:spacing w:before="120" w:after="120"/>
        <w:ind w:left="567"/>
        <w:rPr>
          <w:rFonts w:cs="Arial"/>
          <w:sz w:val="20"/>
          <w:szCs w:val="20"/>
        </w:rPr>
      </w:pPr>
      <w:r w:rsidRPr="00126F86">
        <w:rPr>
          <w:rFonts w:cs="Arial"/>
          <w:sz w:val="20"/>
          <w:szCs w:val="20"/>
        </w:rPr>
        <w:t>Neither Party shall be entitled to assign the Contract (or any part thereof) without the prior written consent of the other Party.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2" w:name="_Toc411328526"/>
      <w:r w:rsidRPr="00126F86">
        <w:rPr>
          <w:rFonts w:cs="Arial"/>
          <w:b/>
          <w:iCs/>
          <w:szCs w:val="22"/>
        </w:rPr>
        <w:t>Waiver</w:t>
      </w:r>
      <w:bookmarkEnd w:id="12"/>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3" w:name="_Toc411328527"/>
      <w:r w:rsidRPr="00126F86">
        <w:rPr>
          <w:rFonts w:cs="Arial"/>
          <w:b/>
          <w:iCs/>
          <w:szCs w:val="22"/>
        </w:rPr>
        <w:t>Third Party Rights</w:t>
      </w:r>
      <w:bookmarkEnd w:id="13"/>
    </w:p>
    <w:p w:rsidR="000F5FFC" w:rsidRPr="00126F86" w:rsidRDefault="000F5FFC" w:rsidP="00103073">
      <w:pPr>
        <w:spacing w:before="120" w:after="120"/>
        <w:ind w:left="567"/>
        <w:rPr>
          <w:rFonts w:cs="Arial"/>
          <w:sz w:val="20"/>
          <w:szCs w:val="20"/>
        </w:rPr>
      </w:pPr>
      <w:r w:rsidRPr="00126F86">
        <w:rPr>
          <w:rFonts w:cs="Arial"/>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iCs/>
          <w:szCs w:val="22"/>
        </w:rPr>
      </w:pPr>
      <w:bookmarkStart w:id="14" w:name="_Toc411328528"/>
      <w:r w:rsidRPr="00126F86">
        <w:rPr>
          <w:rFonts w:cs="Arial"/>
          <w:b/>
          <w:iCs/>
          <w:szCs w:val="22"/>
        </w:rPr>
        <w:t>Governing Law</w:t>
      </w:r>
      <w:bookmarkEnd w:id="14"/>
      <w:r w:rsidRPr="00126F86">
        <w:rPr>
          <w:rFonts w:cs="Arial"/>
          <w:b/>
          <w:iCs/>
          <w:szCs w:val="22"/>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Pr>
          <w:rFonts w:cs="Arial"/>
          <w:sz w:val="20"/>
          <w:szCs w:val="20"/>
        </w:rPr>
        <w:t xml:space="preserve"> </w:t>
      </w:r>
      <w:r w:rsidRPr="00A23B26">
        <w:rPr>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7A0C60">
        <w:rPr>
          <w:rFonts w:cs="Arial"/>
          <w:sz w:val="20"/>
          <w:szCs w:val="20"/>
        </w:rPr>
        <w:t>i</w:t>
      </w:r>
      <w:r w:rsidRPr="00036B5C">
        <w:rPr>
          <w:rFonts w:cs="Arial"/>
          <w:sz w:val="20"/>
          <w:szCs w:val="20"/>
        </w:rPr>
        <w:t>sing out of or relating to the Contract or breach thereof.</w:t>
      </w:r>
      <w:r>
        <w:rPr>
          <w:rFonts w:cs="Arial"/>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Pr>
          <w:rFonts w:cs="Arial"/>
          <w:sz w:val="20"/>
          <w:szCs w:val="20"/>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If the Parties agree pursuant to the Contract that Scots Law should apply then the </w:t>
      </w:r>
      <w:r w:rsidRPr="00036B5C">
        <w:rPr>
          <w:rFonts w:cs="Arial"/>
          <w:sz w:val="20"/>
          <w:szCs w:val="20"/>
        </w:rPr>
        <w:lastRenderedPageBreak/>
        <w:t>following amendments shall apply to the Contract:</w:t>
      </w:r>
      <w:r>
        <w:rPr>
          <w:rFonts w:cs="Arial"/>
          <w:sz w:val="20"/>
          <w:szCs w:val="20"/>
        </w:rPr>
        <w:t xml:space="preserve"> </w:t>
      </w:r>
    </w:p>
    <w:p w:rsidR="000F5FFC" w:rsidRDefault="000F5FFC"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0F5FFC" w:rsidRPr="00A23B26" w:rsidRDefault="000F5FFC" w:rsidP="00036B5C">
      <w:pPr>
        <w:spacing w:before="120" w:after="120"/>
        <w:ind w:left="1701"/>
        <w:rPr>
          <w:sz w:val="20"/>
          <w:szCs w:val="20"/>
        </w:rPr>
      </w:pPr>
      <w:r w:rsidRPr="00A23B26">
        <w:rPr>
          <w:sz w:val="20"/>
          <w:szCs w:val="20"/>
        </w:rPr>
        <w:t>“a. The Contract shall be considered as a contract made in Scotland and subject to Scots Law.</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0F5FFC" w:rsidRPr="00036B5C" w:rsidRDefault="000F5FFC"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0F5FFC" w:rsidRPr="00036B5C" w:rsidRDefault="000F5FFC"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Pr>
          <w:sz w:val="20"/>
          <w:szCs w:val="20"/>
        </w:rPr>
        <w:t xml:space="preserve"> </w:t>
      </w:r>
      <w:r w:rsidRPr="00A23B26">
        <w:rPr>
          <w:sz w:val="20"/>
          <w:szCs w:val="20"/>
        </w:rPr>
        <w:t>The seat of the arbitration shall be Scotland.</w:t>
      </w:r>
      <w:r>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0F5FFC" w:rsidRPr="00036B5C" w:rsidRDefault="000F5FFC"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szCs w:val="22"/>
        </w:rPr>
      </w:pPr>
      <w:bookmarkStart w:id="15" w:name="_Toc411328529"/>
      <w:r w:rsidRPr="00126F86">
        <w:rPr>
          <w:rFonts w:cs="Arial"/>
          <w:b/>
          <w:iCs/>
          <w:szCs w:val="22"/>
        </w:rPr>
        <w:t>Entire Agreement</w:t>
      </w:r>
      <w:bookmarkEnd w:id="15"/>
      <w:r w:rsidRPr="00126F86">
        <w:rPr>
          <w:rFonts w:cs="Arial"/>
          <w:b/>
          <w:szCs w:val="22"/>
        </w:rPr>
        <w:tab/>
      </w:r>
    </w:p>
    <w:p w:rsidR="000F5FFC" w:rsidRPr="00126F86" w:rsidRDefault="000F5FFC" w:rsidP="007810B0">
      <w:pPr>
        <w:keepLines/>
        <w:spacing w:before="120" w:after="120"/>
        <w:ind w:left="567"/>
        <w:rPr>
          <w:rFonts w:cs="Arial"/>
          <w:sz w:val="20"/>
          <w:szCs w:val="20"/>
        </w:rPr>
      </w:pPr>
      <w:r w:rsidRPr="00126F86">
        <w:rPr>
          <w:rFonts w:cs="Arial"/>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Pr>
          <w:rFonts w:cs="Arial"/>
          <w:sz w:val="20"/>
          <w:szCs w:val="20"/>
        </w:rPr>
        <w:t>condition</w:t>
      </w:r>
      <w:r w:rsidRPr="00126F86">
        <w:rPr>
          <w:rFonts w:cs="Arial"/>
          <w:sz w:val="20"/>
          <w:szCs w:val="20"/>
        </w:rPr>
        <w:t xml:space="preserve"> shall not exclude liability in respect of any fraudulent misrepresentation.</w:t>
      </w:r>
    </w:p>
    <w:p w:rsidR="000F5FFC" w:rsidRPr="00126F86" w:rsidRDefault="000F5FFC" w:rsidP="0089556E">
      <w:pPr>
        <w:pStyle w:val="Heading2"/>
        <w:keepNext/>
        <w:numPr>
          <w:ilvl w:val="0"/>
          <w:numId w:val="19"/>
        </w:numPr>
        <w:tabs>
          <w:tab w:val="clear" w:pos="720"/>
          <w:tab w:val="num" w:pos="0"/>
        </w:tabs>
        <w:spacing w:before="120" w:after="120"/>
        <w:ind w:left="567" w:hanging="567"/>
        <w:rPr>
          <w:rFonts w:cs="Arial"/>
          <w:b/>
          <w:iCs/>
          <w:szCs w:val="22"/>
        </w:rPr>
      </w:pPr>
      <w:bookmarkStart w:id="16" w:name="_Toc411328530"/>
      <w:r w:rsidRPr="00126F86">
        <w:rPr>
          <w:rFonts w:cs="Arial"/>
          <w:b/>
          <w:iCs/>
          <w:szCs w:val="22"/>
        </w:rPr>
        <w:t>Disclosure of Information</w:t>
      </w:r>
      <w:bookmarkEnd w:id="1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7" w:name="_Ref189362556"/>
      <w:r w:rsidRPr="00126F86">
        <w:rPr>
          <w:rFonts w:cs="Arial"/>
          <w:sz w:val="20"/>
          <w:szCs w:val="20"/>
        </w:rPr>
        <w:t>Subject to clauses A11.d, A11.e and A11.</w:t>
      </w:r>
      <w:r w:rsidRPr="00951503">
        <w:rPr>
          <w:rFonts w:cs="Arial"/>
          <w:sz w:val="20"/>
          <w:szCs w:val="20"/>
        </w:rPr>
        <w:t>h</w:t>
      </w:r>
      <w:r w:rsidRPr="00126F86">
        <w:rPr>
          <w:rFonts w:cs="Arial"/>
          <w:sz w:val="20"/>
          <w:szCs w:val="20"/>
        </w:rPr>
        <w:t xml:space="preserve"> each Party:</w:t>
      </w:r>
      <w:bookmarkEnd w:id="17"/>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0F5FFC" w:rsidRPr="00126F86" w:rsidRDefault="000F5FFC"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shall not disclose any of that Information to any third party without the prior written</w:t>
      </w:r>
      <w:r>
        <w:rPr>
          <w:rFonts w:cs="Arial"/>
          <w:sz w:val="20"/>
          <w:szCs w:val="20"/>
        </w:rPr>
        <w:t xml:space="preserve"> </w:t>
      </w:r>
      <w:r w:rsidRPr="00126F86">
        <w:rPr>
          <w:rFonts w:cs="Arial"/>
          <w:sz w:val="20"/>
          <w:szCs w:val="20"/>
        </w:rPr>
        <w:t>consent of the other Party, which consent shall not unreasonably be withheld, except that the Contractor may disclose Information in confidence, without prior consent, to such persons and to such extent as may be necessary for the performance of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Pr="00126F86">
        <w:rPr>
          <w:rFonts w:cs="Arial"/>
          <w:sz w:val="20"/>
          <w:szCs w:val="20"/>
        </w:rPr>
        <w:tab/>
        <w:t>the Contract; and</w:t>
      </w:r>
      <w:r>
        <w:rPr>
          <w:rFonts w:cs="Arial"/>
          <w:sz w:val="20"/>
          <w:szCs w:val="20"/>
        </w:rPr>
        <w:t xml:space="preserv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copy any of that Information except to the extent necessary for the </w:t>
      </w:r>
      <w:r w:rsidRPr="00126F86">
        <w:rPr>
          <w:rFonts w:cs="Arial"/>
          <w:sz w:val="20"/>
          <w:szCs w:val="20"/>
        </w:rPr>
        <w:lastRenderedPageBreak/>
        <w:t>purpose of exercising its rights of use and disclosure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8" w:name="_Ref189362576"/>
      <w:r w:rsidRPr="00126F86">
        <w:rPr>
          <w:rFonts w:cs="Arial"/>
          <w:sz w:val="20"/>
          <w:szCs w:val="20"/>
        </w:rPr>
        <w:t xml:space="preserve">The Contractor shall take all reasonable precautions necessary to ensure that all Information disclosed to the Contractor by or on </w:t>
      </w:r>
      <w:bookmarkEnd w:id="18"/>
      <w:r w:rsidRPr="00126F86">
        <w:rPr>
          <w:rFonts w:cs="Arial"/>
          <w:sz w:val="20"/>
          <w:szCs w:val="20"/>
        </w:rPr>
        <w:t>behalf of the Authority under or in connection with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 performance of the 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9" w:name="_Ref189362338"/>
      <w:r w:rsidRPr="00126F86">
        <w:rPr>
          <w:rFonts w:cs="Arial"/>
          <w:sz w:val="20"/>
          <w:szCs w:val="20"/>
        </w:rPr>
        <w:t>Clauses A11.a and A11.b shall not apply to any Information to the extent that either Party:</w:t>
      </w:r>
      <w:bookmarkEnd w:id="19"/>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other Conditions of the Contract; or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become published or publicly available for use otherwise than in breach of any provision of the Contract or any other agreement between the Parties;</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 restrictions on disclosure or use) prior to receiving the Information under or in connection with the Contract;</w:t>
      </w:r>
    </w:p>
    <w:p w:rsidR="000F5FFC" w:rsidRPr="00126F86" w:rsidRDefault="000F5FFC"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0F5FFC" w:rsidRPr="00126F86" w:rsidRDefault="000F5FFC"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same Information was derived independently of that received under or in connection with the Contract;</w:t>
      </w:r>
    </w:p>
    <w:p w:rsidR="000F5FFC" w:rsidRPr="00126F86" w:rsidRDefault="000F5FFC" w:rsidP="00C10DB3">
      <w:pPr>
        <w:spacing w:before="120" w:after="120"/>
        <w:ind w:left="1134"/>
        <w:rPr>
          <w:rFonts w:cs="Arial"/>
          <w:sz w:val="20"/>
          <w:szCs w:val="20"/>
        </w:rPr>
      </w:pPr>
      <w:r w:rsidRPr="00126F86">
        <w:rPr>
          <w:rFonts w:cs="Arial"/>
          <w:sz w:val="20"/>
          <w:szCs w:val="20"/>
        </w:rPr>
        <w:t>provided that the relationship to any other Information is not revealed.</w:t>
      </w:r>
    </w:p>
    <w:p w:rsidR="000F5FFC" w:rsidRDefault="000F5FFC" w:rsidP="00D737E4">
      <w:pPr>
        <w:numPr>
          <w:ilvl w:val="1"/>
          <w:numId w:val="19"/>
        </w:numPr>
        <w:tabs>
          <w:tab w:val="clear" w:pos="1440"/>
        </w:tabs>
        <w:spacing w:before="120" w:after="120"/>
        <w:ind w:left="567" w:firstLine="0"/>
        <w:rPr>
          <w:rFonts w:cs="Arial"/>
          <w:sz w:val="20"/>
          <w:szCs w:val="20"/>
        </w:rPr>
      </w:pPr>
      <w:bookmarkStart w:id="20" w:name="_Ref189362361"/>
      <w:r w:rsidRPr="00126F86">
        <w:rPr>
          <w:rFonts w:cs="Arial"/>
          <w:sz w:val="20"/>
          <w:szCs w:val="20"/>
        </w:rPr>
        <w:t xml:space="preserve">Neither Party shall be in breach of this </w:t>
      </w:r>
      <w:r>
        <w:rPr>
          <w:rFonts w:cs="Arial"/>
          <w:sz w:val="20"/>
          <w:szCs w:val="20"/>
        </w:rPr>
        <w:t>condition</w:t>
      </w:r>
      <w:r w:rsidRPr="00126F86">
        <w:rPr>
          <w:rFonts w:cs="Arial"/>
          <w:sz w:val="20"/>
          <w:szCs w:val="20"/>
        </w:rPr>
        <w:t xml:space="preserve"> where it can show that any disclosure of Information was made solely and to the </w:t>
      </w:r>
      <w:bookmarkEnd w:id="20"/>
      <w:r w:rsidRPr="00126F86">
        <w:rPr>
          <w:rFonts w:cs="Arial"/>
          <w:sz w:val="20"/>
          <w:szCs w:val="20"/>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Pr>
          <w:rFonts w:cs="Arial"/>
          <w:sz w:val="20"/>
          <w:szCs w:val="20"/>
        </w:rPr>
        <w:t>condition</w:t>
      </w:r>
      <w:r w:rsidRPr="00126F86">
        <w:rPr>
          <w:rFonts w:cs="Arial"/>
          <w:sz w:val="20"/>
          <w:szCs w:val="20"/>
        </w:rPr>
        <w:t>.</w:t>
      </w:r>
    </w:p>
    <w:p w:rsidR="000F5FFC" w:rsidRPr="00951503" w:rsidRDefault="000F5FFC"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w:t>
      </w:r>
      <w:r w:rsidRPr="00951503">
        <w:rPr>
          <w:rFonts w:cs="Arial"/>
          <w:sz w:val="20"/>
          <w:szCs w:val="20"/>
        </w:rPr>
        <w:lastRenderedPageBreak/>
        <w:t xml:space="preserve">novation or disposal of any of its rights, obligations or liabilities under the Contract; </w:t>
      </w:r>
    </w:p>
    <w:p w:rsidR="000F5FFC" w:rsidRPr="00951503" w:rsidRDefault="000F5FFC" w:rsidP="002A4331">
      <w:pPr>
        <w:spacing w:before="120" w:after="120"/>
        <w:ind w:left="567"/>
        <w:rPr>
          <w:rFonts w:cs="Arial"/>
          <w:sz w:val="20"/>
          <w:szCs w:val="20"/>
        </w:rPr>
      </w:pPr>
      <w:r w:rsidRPr="00951503">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0F5FFC" w:rsidRPr="00951503" w:rsidRDefault="000F5FFC"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Before sharing any Information in accordance with sub-clause A11.f above, the Authority may redact the Information.  Any decision to redact information made by the Authority shall be final.</w:t>
      </w:r>
    </w:p>
    <w:p w:rsidR="000F5FFC" w:rsidRDefault="000F5FFC" w:rsidP="00D737E4">
      <w:pPr>
        <w:numPr>
          <w:ilvl w:val="1"/>
          <w:numId w:val="19"/>
        </w:numPr>
        <w:tabs>
          <w:tab w:val="clear" w:pos="1440"/>
        </w:tabs>
        <w:spacing w:before="120" w:after="120"/>
        <w:ind w:left="567" w:firstLine="0"/>
        <w:rPr>
          <w:rFonts w:cs="Arial"/>
          <w:sz w:val="20"/>
          <w:szCs w:val="20"/>
        </w:rPr>
      </w:pPr>
      <w:bookmarkStart w:id="21" w:name="_Ref189362383"/>
      <w:r w:rsidRPr="00126F86">
        <w:rPr>
          <w:rFonts w:cs="Arial"/>
          <w:sz w:val="20"/>
          <w:szCs w:val="20"/>
        </w:rPr>
        <w:t xml:space="preserve">The Authority shall not be in breach of the Contract where disclosure of Information is made solely and to </w:t>
      </w:r>
      <w:bookmarkEnd w:id="21"/>
      <w:r w:rsidRPr="00126F86">
        <w:rPr>
          <w:rFonts w:cs="Arial"/>
          <w:sz w:val="20"/>
          <w:szCs w:val="20"/>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0F5FFC" w:rsidRPr="00126F86" w:rsidRDefault="000F5FFC" w:rsidP="003675C4">
      <w:pPr>
        <w:spacing w:before="120" w:after="120"/>
        <w:ind w:left="567"/>
        <w:rPr>
          <w:rFonts w:cs="Arial"/>
          <w:sz w:val="20"/>
          <w:szCs w:val="20"/>
        </w:rPr>
      </w:pP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2" w:name="_Ref189363506"/>
      <w:r w:rsidRPr="00126F86">
        <w:rPr>
          <w:rFonts w:cs="Arial"/>
          <w:sz w:val="20"/>
          <w:szCs w:val="20"/>
        </w:rPr>
        <w:t xml:space="preserve">Nothing in this </w:t>
      </w:r>
      <w:r>
        <w:rPr>
          <w:rFonts w:cs="Arial"/>
          <w:sz w:val="20"/>
          <w:szCs w:val="20"/>
        </w:rPr>
        <w:t>condition</w:t>
      </w:r>
      <w:r w:rsidRPr="00126F86">
        <w:rPr>
          <w:rFonts w:cs="Arial"/>
          <w:sz w:val="20"/>
          <w:szCs w:val="20"/>
        </w:rPr>
        <w:t xml:space="preserve"> shall affect the Parties' obligations of confidentiality where Information is disclosed orally in confidence.</w:t>
      </w:r>
      <w:bookmarkEnd w:id="22"/>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3" w:name="_Toc411328531"/>
      <w:r w:rsidRPr="00126F86">
        <w:rPr>
          <w:rFonts w:cs="Arial"/>
          <w:b/>
          <w:iCs/>
          <w:szCs w:val="22"/>
        </w:rPr>
        <w:t>Publicity and Communications with the Media</w:t>
      </w:r>
      <w:bookmarkEnd w:id="23"/>
    </w:p>
    <w:p w:rsidR="000F5FFC" w:rsidRPr="00126F86" w:rsidRDefault="000F5FFC" w:rsidP="000A71CE">
      <w:pPr>
        <w:spacing w:before="120" w:after="120"/>
        <w:ind w:left="567"/>
        <w:rPr>
          <w:rFonts w:cs="Arial"/>
          <w:sz w:val="20"/>
          <w:szCs w:val="20"/>
        </w:rPr>
      </w:pPr>
      <w:r w:rsidRPr="00126F86">
        <w:rPr>
          <w:rFonts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4" w:name="_Toc411328532"/>
      <w:r w:rsidRPr="00126F86">
        <w:rPr>
          <w:rFonts w:cs="Arial"/>
          <w:b/>
          <w:iCs/>
          <w:szCs w:val="22"/>
        </w:rPr>
        <w:t>Protection of Personal Data</w:t>
      </w:r>
      <w:bookmarkEnd w:id="24"/>
    </w:p>
    <w:p w:rsidR="000F5FFC" w:rsidRPr="00126F86" w:rsidRDefault="000F5FFC"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5" w:name="_Ref301169509"/>
      <w:bookmarkStart w:id="26" w:name="_Toc411328533"/>
      <w:r w:rsidRPr="00126F86">
        <w:rPr>
          <w:rFonts w:cs="Arial"/>
          <w:b/>
          <w:iCs/>
          <w:szCs w:val="22"/>
        </w:rPr>
        <w:t>Transparency</w:t>
      </w:r>
      <w:bookmarkEnd w:id="25"/>
      <w:bookmarkEnd w:id="2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7" w:name="_Ref277078368"/>
      <w:r w:rsidRPr="00126F86">
        <w:rPr>
          <w:rFonts w:cs="Arial"/>
          <w:sz w:val="20"/>
          <w:szCs w:val="20"/>
        </w:rPr>
        <w:t xml:space="preserve">Subject to clause A14.b but notwithstanding </w:t>
      </w:r>
      <w:r>
        <w:rPr>
          <w:rFonts w:cs="Arial"/>
          <w:sz w:val="20"/>
          <w:szCs w:val="20"/>
        </w:rPr>
        <w:t>condition</w:t>
      </w:r>
      <w:r w:rsidRPr="00126F86">
        <w:rPr>
          <w:rFonts w:cs="Arial"/>
          <w:sz w:val="20"/>
          <w:szCs w:val="20"/>
        </w:rPr>
        <w:t xml:space="preserve"> A11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27"/>
      <w:r w:rsidRPr="00126F86">
        <w:rPr>
          <w:rFonts w:cs="Arial"/>
          <w:sz w:val="20"/>
          <w:szCs w:val="20"/>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8" w:name="_Ref277078416"/>
      <w:r w:rsidRPr="00126F86">
        <w:rPr>
          <w:rFonts w:cs="Arial"/>
          <w:sz w:val="20"/>
          <w:szCs w:val="20"/>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bookmarkEnd w:id="28"/>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0F5FFC" w:rsidRPr="00126F86" w:rsidRDefault="000F5FFC"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Pr>
          <w:rFonts w:cs="Arial"/>
          <w:sz w:val="20"/>
          <w:szCs w:val="20"/>
        </w:rPr>
        <w:t>condition</w:t>
      </w:r>
      <w:r w:rsidRPr="00126F86">
        <w:rPr>
          <w:rFonts w:cs="Arial"/>
          <w:sz w:val="20"/>
          <w:szCs w:val="20"/>
        </w:rPr>
        <w:t xml:space="preserve"> A14 shall affect the Contractor’s</w:t>
      </w:r>
      <w:r>
        <w:rPr>
          <w:rFonts w:cs="Arial"/>
          <w:sz w:val="20"/>
          <w:szCs w:val="20"/>
        </w:rPr>
        <w:t xml:space="preserve"> </w:t>
      </w:r>
      <w:r w:rsidRPr="00126F86">
        <w:rPr>
          <w:rFonts w:cs="Arial"/>
          <w:sz w:val="20"/>
          <w:szCs w:val="20"/>
        </w:rPr>
        <w:t>rights at law.</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9" w:name="_Ref303589233"/>
      <w:bookmarkStart w:id="30" w:name="_Toc411328534"/>
      <w:r w:rsidRPr="00126F86">
        <w:rPr>
          <w:rFonts w:cs="Arial"/>
          <w:b/>
          <w:iCs/>
          <w:szCs w:val="22"/>
        </w:rPr>
        <w:t>Equality</w:t>
      </w:r>
      <w:bookmarkEnd w:id="29"/>
      <w:bookmarkEnd w:id="30"/>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1" w:name="_Ref301168890"/>
      <w:r w:rsidRPr="00126F86">
        <w:rPr>
          <w:rFonts w:cs="Arial"/>
          <w:sz w:val="20"/>
          <w:szCs w:val="20"/>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1"/>
    </w:p>
    <w:p w:rsidR="000F5FFC" w:rsidRPr="00126F86" w:rsidRDefault="000F5FFC"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Without prejudice to the generality of the obligation in clause A15.a, the Contractor shall not unlawfully discriminate within the meaning and scope of the Equality Act 2010 or other relevant or equivalent legislation in the country where the Contract is being performed.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The Contractor agrees to take reasonable efforts to secure the observance of the provisions of this </w:t>
      </w:r>
      <w:r>
        <w:rPr>
          <w:rFonts w:cs="Arial"/>
          <w:sz w:val="20"/>
          <w:szCs w:val="20"/>
        </w:rPr>
        <w:t>condition</w:t>
      </w:r>
      <w:r w:rsidRPr="00126F86">
        <w:rPr>
          <w:rFonts w:cs="Arial"/>
          <w:sz w:val="20"/>
          <w:szCs w:val="20"/>
        </w:rPr>
        <w:t xml:space="preserve"> A15 by any of its employees, agents, or other persons acting under its direction or Control who are engaged in the performance of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Pr>
          <w:rFonts w:cs="Arial"/>
          <w:sz w:val="20"/>
          <w:szCs w:val="20"/>
        </w:rPr>
        <w:t>condition</w:t>
      </w:r>
      <w:r w:rsidRPr="00126F86">
        <w:rPr>
          <w:rFonts w:cs="Arial"/>
          <w:sz w:val="20"/>
          <w:szCs w:val="20"/>
        </w:rPr>
        <w:t xml:space="preserve"> A15 in any subcontract that it enters into to satisfy the requirements of the Contract and to require its Subcontractors to reflect this </w:t>
      </w:r>
      <w:r>
        <w:rPr>
          <w:rFonts w:cs="Arial"/>
          <w:sz w:val="20"/>
          <w:szCs w:val="20"/>
        </w:rPr>
        <w:t>condition</w:t>
      </w:r>
      <w:r w:rsidRPr="00126F86">
        <w:rPr>
          <w:rFonts w:cs="Arial"/>
          <w:sz w:val="20"/>
          <w:szCs w:val="20"/>
        </w:rPr>
        <w:t xml:space="preserve"> A15 in their subcontracts that they enter into to satisfy the requirements of the Contract.</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2" w:name="_Toc411328535"/>
      <w:r w:rsidRPr="00126F86">
        <w:rPr>
          <w:rFonts w:cs="Arial"/>
          <w:b/>
          <w:iCs/>
          <w:szCs w:val="22"/>
        </w:rPr>
        <w:t>Child Labour and Employment Law</w:t>
      </w:r>
      <w:bookmarkEnd w:id="32"/>
    </w:p>
    <w:p w:rsidR="000F5FFC" w:rsidRPr="00126F86" w:rsidRDefault="000F5FFC"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Pr>
          <w:rFonts w:cs="Arial"/>
          <w:color w:val="000000"/>
          <w:sz w:val="20"/>
          <w:szCs w:val="20"/>
        </w:rPr>
        <w:t xml:space="preserve">where the </w:t>
      </w:r>
      <w:r w:rsidRPr="00126F86">
        <w:rPr>
          <w:rFonts w:cs="Arial"/>
          <w:color w:val="000000"/>
          <w:sz w:val="20"/>
          <w:szCs w:val="20"/>
        </w:rPr>
        <w:t>Contract</w:t>
      </w:r>
      <w:r>
        <w:rPr>
          <w:rFonts w:cs="Arial"/>
          <w:color w:val="000000"/>
          <w:sz w:val="20"/>
          <w:szCs w:val="20"/>
        </w:rPr>
        <w:t xml:space="preserve"> is being performed</w:t>
      </w:r>
      <w:r w:rsidRPr="00126F86">
        <w:rPr>
          <w:rFonts w:cs="Arial"/>
          <w:color w:val="000000"/>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use reasonable </w:t>
      </w:r>
      <w:r>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Pr>
          <w:rFonts w:cs="Arial"/>
          <w:color w:val="000000"/>
          <w:sz w:val="20"/>
          <w:szCs w:val="20"/>
        </w:rPr>
        <w:t>S</w:t>
      </w:r>
      <w:r w:rsidRPr="00126F86">
        <w:rPr>
          <w:rFonts w:cs="Arial"/>
          <w:color w:val="000000"/>
          <w:sz w:val="20"/>
          <w:szCs w:val="20"/>
        </w:rPr>
        <w:t xml:space="preserve">ubcontractors to reflect this Condition in their </w:t>
      </w:r>
      <w:r>
        <w:rPr>
          <w:rFonts w:cs="Arial"/>
          <w:color w:val="000000"/>
          <w:sz w:val="20"/>
          <w:szCs w:val="20"/>
        </w:rPr>
        <w:t>s</w:t>
      </w:r>
      <w:r w:rsidRPr="00126F86">
        <w:rPr>
          <w:rFonts w:cs="Arial"/>
          <w:color w:val="000000"/>
          <w:sz w:val="20"/>
          <w:szCs w:val="20"/>
        </w:rPr>
        <w:t xml:space="preserve">ubcontracts that they enter into to satisfy the requirements of the Contract. </w:t>
      </w:r>
    </w:p>
    <w:p w:rsidR="000F5FFC" w:rsidRPr="00126F86" w:rsidRDefault="000F5FFC" w:rsidP="00180666">
      <w:pPr>
        <w:pStyle w:val="Heading2"/>
        <w:keepNext/>
        <w:numPr>
          <w:ilvl w:val="0"/>
          <w:numId w:val="19"/>
        </w:numPr>
        <w:tabs>
          <w:tab w:val="clear" w:pos="720"/>
          <w:tab w:val="num" w:pos="0"/>
        </w:tabs>
        <w:spacing w:before="120" w:after="120"/>
        <w:ind w:left="567" w:hanging="567"/>
        <w:rPr>
          <w:rFonts w:cs="Arial"/>
          <w:b/>
          <w:iCs/>
          <w:szCs w:val="22"/>
        </w:rPr>
      </w:pPr>
      <w:bookmarkStart w:id="33" w:name="_Toc411328536"/>
      <w:r w:rsidRPr="00126F86">
        <w:rPr>
          <w:rFonts w:cs="Arial"/>
          <w:b/>
          <w:iCs/>
          <w:szCs w:val="22"/>
        </w:rPr>
        <w:t>Subcontracting</w:t>
      </w:r>
      <w:bookmarkEnd w:id="33"/>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Subcontracting any part of the Contract shall not relieve the Contractor of any obligation, duty or liability attributable to the Contractor under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to the extent that they are applicable, that the Conditions of the Contract are reflected in any subcontracts for any part of the Contractor Deliverables.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In all circumstances the Contractor shall ensure that all subcontracts in relation to this Contract include: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 period not exceeding thirty (30) calendar days from receipt of a valid invoice as defined by the subcontract requirements;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A16 (Child Labour and Employment Law) of the Contract; and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B9 (Timber and Wood-Derived Products) of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4" w:name="_Ref303263335"/>
      <w:r w:rsidRPr="00126F86">
        <w:rPr>
          <w:rFonts w:cs="Arial"/>
          <w:sz w:val="20"/>
          <w:szCs w:val="20"/>
        </w:rPr>
        <w:t xml:space="preserve">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w:t>
      </w:r>
      <w:proofErr w:type="spellStart"/>
      <w:r w:rsidRPr="00126F86">
        <w:rPr>
          <w:rFonts w:cs="Arial"/>
          <w:sz w:val="20"/>
          <w:szCs w:val="20"/>
        </w:rPr>
        <w:t>Days notice</w:t>
      </w:r>
      <w:proofErr w:type="spellEnd"/>
      <w:r w:rsidRPr="00126F86">
        <w:rPr>
          <w:rFonts w:cs="Arial"/>
          <w:sz w:val="20"/>
          <w:szCs w:val="20"/>
        </w:rPr>
        <w:t xml:space="preserve"> (or such other notice period as the Authority shall give under this Contract).</w:t>
      </w:r>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w:t>
      </w:r>
      <w:proofErr w:type="spellStart"/>
      <w:r w:rsidRPr="00126F86">
        <w:rPr>
          <w:rFonts w:cs="Arial"/>
          <w:sz w:val="20"/>
          <w:szCs w:val="20"/>
        </w:rPr>
        <w:t>Tottington</w:t>
      </w:r>
      <w:proofErr w:type="spellEnd"/>
      <w:r w:rsidRPr="00126F86">
        <w:rPr>
          <w:rFonts w:cs="Arial"/>
          <w:sz w:val="20"/>
          <w:szCs w:val="20"/>
        </w:rPr>
        <w:t xml:space="preserve">, Lancashire BL8 3DX (Telephone: 01204 880733) or </w:t>
      </w:r>
      <w:hyperlink r:id="rId11" w:history="1">
        <w:r w:rsidRPr="00126F86">
          <w:rPr>
            <w:rFonts w:cs="Arial"/>
            <w:sz w:val="20"/>
            <w:szCs w:val="20"/>
          </w:rPr>
          <w:t>http://business.base-uk.org/procurement</w:t>
        </w:r>
      </w:hyperlink>
      <w:r w:rsidRPr="00126F86">
        <w:rPr>
          <w:rFonts w:cs="Arial"/>
          <w:sz w:val="20"/>
          <w:szCs w:val="20"/>
        </w:rPr>
        <w:t xml:space="preserve">.  </w:t>
      </w:r>
      <w:bookmarkEnd w:id="34"/>
      <w:r w:rsidRPr="00126F86">
        <w:rPr>
          <w:rFonts w:cs="Arial"/>
          <w:sz w:val="20"/>
          <w:szCs w:val="20"/>
        </w:rPr>
        <w:t xml:space="preserve">  </w:t>
      </w:r>
    </w:p>
    <w:p w:rsidR="000F5FFC" w:rsidRPr="00126F86" w:rsidRDefault="000F5FFC"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Information required by clause D1.a of </w:t>
      </w:r>
      <w:r>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0F5FFC" w:rsidRPr="00205A07" w:rsidRDefault="000F5FFC" w:rsidP="003675C4">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lastRenderedPageBreak/>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5" w:name="_Ref303593921"/>
      <w:bookmarkStart w:id="36" w:name="_Toc411328537"/>
      <w:r w:rsidRPr="00126F86">
        <w:rPr>
          <w:rFonts w:cs="Arial"/>
          <w:b/>
          <w:iCs/>
          <w:szCs w:val="22"/>
        </w:rPr>
        <w:t>Change of Control of Contractor</w:t>
      </w:r>
      <w:bookmarkEnd w:id="35"/>
      <w:bookmarkEnd w:id="36"/>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inform the Mergers &amp; Acquisitions section, Supplier Relations Team, Poplar Level 1 #2119, MOD Abbey Wood, South Bristol BS34 8JH, as soon as practicable if the Contractor will potentially undergo a material change of Control.  The Contractor shall not be required to submit any advice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r>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0F5FFC" w:rsidRDefault="000F5FFC"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Pr>
          <w:rFonts w:cs="Arial"/>
          <w:sz w:val="20"/>
          <w:szCs w:val="20"/>
        </w:rPr>
        <w:t>, acting reasonably,</w:t>
      </w:r>
      <w:r w:rsidRPr="00126F86">
        <w:rPr>
          <w:rFonts w:cs="Arial"/>
          <w:sz w:val="20"/>
          <w:szCs w:val="20"/>
        </w:rPr>
        <w:t xml:space="preserve"> terminate the Contract by giving written notice to the Contractor within six (6) months of the Authority being notified or becoming aware that the Contractor has undergone a change of Control where the Contractor has failed to </w:t>
      </w:r>
      <w:r>
        <w:rPr>
          <w:rFonts w:cs="Arial"/>
          <w:sz w:val="20"/>
          <w:szCs w:val="20"/>
        </w:rPr>
        <w:t xml:space="preserve">address </w:t>
      </w:r>
      <w:r w:rsidRPr="00126F86">
        <w:rPr>
          <w:rFonts w:cs="Arial"/>
          <w:sz w:val="20"/>
          <w:szCs w:val="20"/>
        </w:rPr>
        <w:t>the Authority</w:t>
      </w:r>
      <w:r>
        <w:rPr>
          <w:rFonts w:cs="Arial"/>
          <w:sz w:val="20"/>
          <w:szCs w:val="20"/>
        </w:rPr>
        <w:t>’s Concerns</w:t>
      </w:r>
      <w:r w:rsidRPr="00126F86">
        <w:rPr>
          <w:rFonts w:cs="Arial"/>
          <w:sz w:val="20"/>
          <w:szCs w:val="20"/>
        </w:rPr>
        <w:t xml:space="preserve"> to the Authority’s satisfaction in accordance with clause A18.a or has </w:t>
      </w:r>
      <w:r>
        <w:rPr>
          <w:rFonts w:cs="Arial"/>
          <w:sz w:val="20"/>
          <w:szCs w:val="20"/>
        </w:rPr>
        <w:t>failed to supply or withheld the Information required under clause A18.a.</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w:t>
      </w:r>
      <w:r>
        <w:rPr>
          <w:rFonts w:cs="Arial"/>
          <w:sz w:val="20"/>
          <w:szCs w:val="20"/>
        </w:rPr>
        <w:t>d</w:t>
      </w:r>
      <w:r w:rsidRPr="00126F86">
        <w:rPr>
          <w:rFonts w:cs="Arial"/>
          <w:sz w:val="20"/>
          <w:szCs w:val="20"/>
        </w:rPr>
        <w:t xml:space="preserve"> must be fully supported by documentary evidence.  The decision whether to make such a payment shall be at the Authority’s sole discretion.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szCs w:val="22"/>
        </w:rPr>
      </w:pPr>
      <w:bookmarkStart w:id="37" w:name="_Toc411328538"/>
      <w:r w:rsidRPr="00126F86">
        <w:rPr>
          <w:rFonts w:cs="Arial"/>
          <w:b/>
          <w:iCs/>
          <w:szCs w:val="22"/>
        </w:rPr>
        <w:t>Termination for Insolvency or Corrupt Gifts</w:t>
      </w:r>
      <w:bookmarkEnd w:id="37"/>
      <w:r w:rsidRPr="00126F86">
        <w:rPr>
          <w:rFonts w:cs="Arial"/>
          <w:szCs w:val="22"/>
        </w:rPr>
        <w:t xml:space="preserve"> </w:t>
      </w:r>
    </w:p>
    <w:p w:rsidR="000F5FFC" w:rsidRPr="00126F86" w:rsidRDefault="000F5FFC" w:rsidP="00481F82">
      <w:pPr>
        <w:spacing w:before="120" w:after="120"/>
        <w:ind w:left="567"/>
        <w:rPr>
          <w:rFonts w:cs="Arial"/>
          <w:sz w:val="20"/>
          <w:szCs w:val="20"/>
        </w:rPr>
      </w:pPr>
      <w:r w:rsidRPr="00126F86">
        <w:rPr>
          <w:rFonts w:cs="Arial"/>
          <w:sz w:val="20"/>
          <w:szCs w:val="20"/>
        </w:rPr>
        <w:t>The Authority may terminate the Contract with immediate effect, without compensation, by giving written Notice to the Contractor at any time after any of the following events:</w:t>
      </w:r>
    </w:p>
    <w:p w:rsidR="000F5FFC" w:rsidRPr="00126F86" w:rsidRDefault="000F5FFC" w:rsidP="00481F82">
      <w:pPr>
        <w:spacing w:before="120" w:after="120"/>
        <w:ind w:left="567"/>
        <w:rPr>
          <w:rFonts w:cs="Arial"/>
          <w:b/>
          <w:sz w:val="20"/>
          <w:szCs w:val="20"/>
        </w:rPr>
      </w:pPr>
      <w:r w:rsidRPr="00126F86">
        <w:rPr>
          <w:rFonts w:cs="Arial"/>
          <w:b/>
          <w:sz w:val="20"/>
          <w:szCs w:val="20"/>
        </w:rPr>
        <w:t>Insolvency</w:t>
      </w:r>
      <w:r>
        <w:rPr>
          <w:rFonts w:cs="Arial"/>
          <w:b/>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application by the Contractor for an interim order pursuant to Section 252 of the Insolvency Act 1986 (the “IA 86”) or the court making an interim order pursuant to Section 253 of the IA 86;</w:t>
      </w:r>
    </w:p>
    <w:p w:rsidR="000F5FFC" w:rsidRPr="00126F86" w:rsidRDefault="000F5FFC"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twenty one (21) </w:t>
      </w:r>
      <w:r>
        <w:rPr>
          <w:rFonts w:cs="Arial"/>
          <w:sz w:val="20"/>
          <w:szCs w:val="20"/>
        </w:rPr>
        <w:t>Business D</w:t>
      </w:r>
      <w:r w:rsidRPr="00126F86">
        <w:rPr>
          <w:rFonts w:cs="Arial"/>
          <w:sz w:val="20"/>
          <w:szCs w:val="20"/>
        </w:rPr>
        <w:t>ays of service of the statutory demand on it;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fourteen (14) </w:t>
      </w:r>
      <w:r>
        <w:rPr>
          <w:rFonts w:cs="Arial"/>
          <w:sz w:val="20"/>
          <w:szCs w:val="20"/>
        </w:rPr>
        <w:t>Business D</w:t>
      </w:r>
      <w:r w:rsidRPr="00126F86">
        <w:rPr>
          <w:rFonts w:cs="Arial"/>
          <w:sz w:val="20"/>
          <w:szCs w:val="20"/>
        </w:rPr>
        <w:t>ays of service;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meaning of the Bankruptcy (Scotland) Act 1985;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A19.a occurs in respect of any partner of the Contractor who is an individual in connection with a liability or debt of the Contractor;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A19.c occurs in respect of any partner of the Contractor which is a company or limited liability partnership registered in England and Wales or Scotland in connection with a liability or debt of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this clause A19.b occurs in respect of any partner of the Contractor which is itself a firm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Default="000F5FFC"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lastRenderedPageBreak/>
        <w:t xml:space="preserve">it is unable to pay its debts in terms of section 221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180666">
      <w:pPr>
        <w:keepLines/>
        <w:numPr>
          <w:ilvl w:val="1"/>
          <w:numId w:val="19"/>
        </w:numPr>
        <w:tabs>
          <w:tab w:val="clear" w:pos="1440"/>
        </w:tabs>
        <w:spacing w:before="120" w:after="120"/>
        <w:ind w:left="567" w:firstLine="0"/>
        <w:rPr>
          <w:rFonts w:cs="Arial"/>
          <w:sz w:val="20"/>
          <w:szCs w:val="20"/>
        </w:rPr>
      </w:pPr>
      <w:bookmarkStart w:id="38" w:name="_Ref276999584"/>
      <w:r w:rsidRPr="00126F86">
        <w:rPr>
          <w:rFonts w:cs="Arial"/>
          <w:sz w:val="20"/>
          <w:szCs w:val="20"/>
        </w:rPr>
        <w:t>where the Contractor is a company or limited liability partnership registered in England and Wales or Scotland:</w:t>
      </w:r>
      <w:bookmarkEnd w:id="38"/>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Contractor preparing and submitting documents to a nominee or filing or lodging documents in court in each case in respect of a moratorium on creditor action under schedule A1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0F5FFC" w:rsidRPr="00126F86" w:rsidRDefault="000F5FFC" w:rsidP="00667A15">
      <w:pPr>
        <w:pStyle w:val="DWNormal"/>
        <w:keepNext/>
        <w:ind w:firstLine="567"/>
        <w:rPr>
          <w:rFonts w:cs="Arial"/>
          <w:sz w:val="20"/>
          <w:szCs w:val="20"/>
        </w:rPr>
      </w:pPr>
      <w:r w:rsidRPr="00126F86">
        <w:rPr>
          <w:rFonts w:cs="Arial"/>
          <w:b/>
          <w:sz w:val="20"/>
          <w:szCs w:val="20"/>
        </w:rPr>
        <w:t>Corrupt Gifts:</w:t>
      </w:r>
    </w:p>
    <w:p w:rsidR="000F5FFC" w:rsidRPr="00126F86" w:rsidRDefault="000F5FFC"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doing or not doing (or for having done or not having done) any act in relation to the obtaining or execution of this Contract or any other contract with the Crown;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showing or not showing favour or disfavour to any person in relation to this Contract or any other contract with the Crown;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Contract or any other contract with the Crown in connection with which commission has been paid or has been agreed to be paid by it or on its behalf, or to its knowledge, unless before the Contract is made particulars of any such </w:t>
      </w:r>
      <w:r w:rsidRPr="00126F86">
        <w:rPr>
          <w:rFonts w:cs="Arial"/>
          <w:sz w:val="20"/>
          <w:szCs w:val="20"/>
        </w:rPr>
        <w:lastRenderedPageBreak/>
        <w:t>commission and of the conditions of any such agreement for the payment thereof have been disclosed in writing to the Authority.</w:t>
      </w:r>
    </w:p>
    <w:p w:rsidR="000F5FFC" w:rsidRPr="003B6CF7" w:rsidRDefault="000F5FFC"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Pr>
          <w:sz w:val="20"/>
          <w:szCs w:val="20"/>
        </w:rPr>
        <w:t xml:space="preserve">clause </w:t>
      </w:r>
      <w:r w:rsidRPr="003B6CF7">
        <w:rPr>
          <w:sz w:val="20"/>
          <w:szCs w:val="20"/>
        </w:rPr>
        <w:t>A19 f. the Authority shall:</w:t>
      </w:r>
    </w:p>
    <w:p w:rsidR="000F5FFC" w:rsidRPr="00544C12" w:rsidRDefault="000F5FFC"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0F5FFC" w:rsidRDefault="000F5FFC"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0F5FFC" w:rsidRDefault="000F5FFC"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9" w:name="_Toc411328539"/>
      <w:r w:rsidRPr="00126F86">
        <w:rPr>
          <w:rFonts w:cs="Arial"/>
          <w:b/>
          <w:iCs/>
          <w:szCs w:val="22"/>
        </w:rPr>
        <w:t>Consequences of Termination</w:t>
      </w:r>
      <w:bookmarkEnd w:id="39"/>
    </w:p>
    <w:p w:rsidR="000F5FFC" w:rsidRPr="00126F86" w:rsidRDefault="000F5FFC" w:rsidP="00481F82">
      <w:pPr>
        <w:spacing w:before="120" w:after="120"/>
        <w:ind w:left="567"/>
        <w:rPr>
          <w:rFonts w:cs="Arial"/>
          <w:sz w:val="20"/>
          <w:szCs w:val="20"/>
        </w:rPr>
      </w:pPr>
      <w:r w:rsidRPr="00126F86">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40" w:name="_Ref302027156"/>
      <w:bookmarkStart w:id="41" w:name="_Toc411328540"/>
      <w:r w:rsidRPr="00126F86">
        <w:rPr>
          <w:rFonts w:cs="Arial"/>
          <w:b/>
          <w:iCs/>
          <w:szCs w:val="22"/>
        </w:rPr>
        <w:t>Dispute Resolution</w:t>
      </w:r>
      <w:bookmarkEnd w:id="40"/>
      <w:bookmarkEnd w:id="41"/>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2" w:name="_Ref276998873"/>
      <w:bookmarkStart w:id="43" w:name="_Ref301169377"/>
      <w:r w:rsidRPr="00126F86">
        <w:rPr>
          <w:rFonts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126F86">
        <w:rPr>
          <w:rFonts w:cs="Arial"/>
          <w:sz w:val="20"/>
          <w:szCs w:val="20"/>
        </w:rPr>
        <w:tab/>
        <w:t>any alternative dispute resolution procedure on which the Parties may agree.</w:t>
      </w:r>
      <w:bookmarkEnd w:id="42"/>
      <w:bookmarkEnd w:id="43"/>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4" w:name="_Ref277078154"/>
      <w:r w:rsidRPr="00126F86">
        <w:rPr>
          <w:rFonts w:cs="Arial"/>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bookmarkEnd w:id="44"/>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0F5FFC" w:rsidRPr="00126F86" w:rsidRDefault="000F5FFC"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5" w:name="_Toc411328541"/>
      <w:r w:rsidRPr="00126F86">
        <w:rPr>
          <w:rFonts w:cs="Arial"/>
          <w:b/>
          <w:iCs/>
          <w:szCs w:val="22"/>
        </w:rPr>
        <w:t>Termination for Convenience</w:t>
      </w:r>
      <w:bookmarkEnd w:id="45"/>
      <w:r w:rsidRPr="00126F86">
        <w:rPr>
          <w:rFonts w:cs="Arial"/>
          <w:b/>
          <w:i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0F5FFC" w:rsidRPr="00126F86" w:rsidRDefault="000F5FFC" w:rsidP="00C10DB3">
      <w:pPr>
        <w:pStyle w:val="Heading2"/>
        <w:keepNext/>
        <w:numPr>
          <w:ilvl w:val="0"/>
          <w:numId w:val="19"/>
        </w:numPr>
        <w:tabs>
          <w:tab w:val="clear" w:pos="720"/>
          <w:tab w:val="num" w:pos="0"/>
        </w:tabs>
        <w:spacing w:before="120" w:after="120"/>
        <w:ind w:left="567" w:hanging="567"/>
        <w:rPr>
          <w:rFonts w:cs="Arial"/>
          <w:b/>
          <w:iCs/>
          <w:szCs w:val="22"/>
        </w:rPr>
      </w:pPr>
      <w:bookmarkStart w:id="46" w:name="_Toc411328542"/>
      <w:r w:rsidRPr="00126F86">
        <w:rPr>
          <w:rFonts w:cs="Arial"/>
          <w:b/>
          <w:iCs/>
          <w:szCs w:val="22"/>
        </w:rPr>
        <w:t>Contractor’s Records</w:t>
      </w:r>
      <w:bookmarkEnd w:id="46"/>
    </w:p>
    <w:p w:rsidR="000F5FFC" w:rsidRPr="00126F86" w:rsidRDefault="000F5FFC"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Pr>
          <w:rFonts w:cs="Arial"/>
          <w:sz w:val="20"/>
          <w:szCs w:val="20"/>
        </w:rPr>
        <w:t>condition</w:t>
      </w:r>
      <w:r w:rsidRPr="00126F86">
        <w:rPr>
          <w:rFonts w:cs="Arial"/>
          <w:sz w:val="20"/>
          <w:szCs w:val="20"/>
        </w:rPr>
        <w:t xml:space="preserve"> A11 (Disclosure of Information), make them available to be examined or copied, by or on behalf of the Authority, as the Authority may require.  These records shall be retained for a period of at least </w:t>
      </w:r>
      <w:r>
        <w:rPr>
          <w:rFonts w:cs="Arial"/>
          <w:sz w:val="20"/>
          <w:szCs w:val="20"/>
        </w:rPr>
        <w:t xml:space="preserve">six </w:t>
      </w:r>
      <w:r w:rsidRPr="00126F86">
        <w:rPr>
          <w:rFonts w:cs="Arial"/>
          <w:sz w:val="20"/>
          <w:szCs w:val="20"/>
        </w:rPr>
        <w:t>(</w:t>
      </w:r>
      <w:r>
        <w:rPr>
          <w:rFonts w:cs="Arial"/>
          <w:sz w:val="20"/>
          <w:szCs w:val="20"/>
        </w:rPr>
        <w:t>6</w:t>
      </w:r>
      <w:r w:rsidRPr="00126F86">
        <w:rPr>
          <w:rFonts w:cs="Arial"/>
          <w:sz w:val="20"/>
          <w:szCs w:val="20"/>
        </w:rPr>
        <w:t>) years after the expiry or earlier termination of the Contract.</w:t>
      </w:r>
    </w:p>
    <w:p w:rsidR="000F5FFC" w:rsidRPr="00126F86" w:rsidRDefault="000F5FFC" w:rsidP="00403585">
      <w:pPr>
        <w:pStyle w:val="Heading2"/>
        <w:keepNext/>
        <w:numPr>
          <w:ilvl w:val="0"/>
          <w:numId w:val="19"/>
        </w:numPr>
        <w:tabs>
          <w:tab w:val="clear" w:pos="720"/>
          <w:tab w:val="num" w:pos="0"/>
        </w:tabs>
        <w:spacing w:before="120" w:after="120"/>
        <w:ind w:left="567" w:hanging="567"/>
        <w:rPr>
          <w:rFonts w:cs="Arial"/>
          <w:b/>
          <w:szCs w:val="22"/>
        </w:rPr>
      </w:pPr>
      <w:bookmarkStart w:id="47" w:name="_Toc411328543"/>
      <w:r w:rsidRPr="00126F86">
        <w:rPr>
          <w:rFonts w:cs="Arial"/>
          <w:b/>
          <w:iCs/>
          <w:szCs w:val="22"/>
        </w:rPr>
        <w:lastRenderedPageBreak/>
        <w:t>Duration of Contract</w:t>
      </w:r>
      <w:bookmarkEnd w:id="47"/>
    </w:p>
    <w:p w:rsidR="000F5FFC" w:rsidRDefault="000F5FFC" w:rsidP="00403585">
      <w:pPr>
        <w:keepLines/>
        <w:spacing w:before="120" w:after="120"/>
        <w:ind w:left="567" w:hanging="567"/>
        <w:rPr>
          <w:rFonts w:cs="Arial"/>
          <w:sz w:val="20"/>
          <w:szCs w:val="20"/>
        </w:rPr>
      </w:pPr>
      <w:r w:rsidRPr="00126F86">
        <w:rPr>
          <w:rFonts w:cs="Arial"/>
          <w:sz w:val="20"/>
          <w:szCs w:val="20"/>
        </w:rPr>
        <w:tab/>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0F5FFC" w:rsidRDefault="000F5FFC" w:rsidP="00DC0B65">
      <w:pPr>
        <w:pStyle w:val="Heading1"/>
        <w:numPr>
          <w:ilvl w:val="0"/>
          <w:numId w:val="0"/>
        </w:numPr>
        <w:spacing w:before="120" w:after="120"/>
        <w:rPr>
          <w:u w:val="none"/>
        </w:rPr>
      </w:pPr>
      <w:bookmarkStart w:id="48" w:name="_Toc411328544"/>
    </w:p>
    <w:p w:rsidR="000F5FFC" w:rsidRPr="00126F86" w:rsidRDefault="000F5FFC" w:rsidP="00DC0B65">
      <w:pPr>
        <w:pStyle w:val="Heading1"/>
        <w:numPr>
          <w:ilvl w:val="0"/>
          <w:numId w:val="0"/>
        </w:numPr>
        <w:spacing w:before="120" w:after="120"/>
        <w:rPr>
          <w:u w:val="none"/>
        </w:rPr>
      </w:pPr>
      <w:r w:rsidRPr="00126F86">
        <w:rPr>
          <w:u w:val="none"/>
        </w:rPr>
        <w:t>B</w:t>
      </w:r>
      <w:r w:rsidRPr="00126F86">
        <w:rPr>
          <w:u w:val="none"/>
        </w:rPr>
        <w:tab/>
        <w:t>The Contractor Deliverables</w:t>
      </w:r>
      <w:bookmarkEnd w:id="48"/>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49" w:name="_Toc411328545"/>
      <w:r w:rsidRPr="00126F86">
        <w:rPr>
          <w:rFonts w:cs="Arial"/>
          <w:b/>
          <w:iCs/>
          <w:szCs w:val="22"/>
        </w:rPr>
        <w:t>Supply of Contractor Deliverables and Quality Assurance</w:t>
      </w:r>
      <w:bookmarkEnd w:id="49"/>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50" w:name="_Ref277075986"/>
      <w:r w:rsidRPr="00126F86">
        <w:rPr>
          <w:rFonts w:cs="Arial"/>
          <w:sz w:val="20"/>
          <w:szCs w:val="20"/>
        </w:rPr>
        <w:t>The Contractor shall:</w:t>
      </w:r>
      <w:bookmarkEnd w:id="50"/>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 the Contractor Deliverables in accordance with the Specification;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comply with any applicable quality assurance requirements specified in Schedule 3 (Contract Data Sheet);</w:t>
      </w:r>
    </w:p>
    <w:p w:rsidR="000F5FFC" w:rsidRPr="00126F86" w:rsidRDefault="000F5FFC" w:rsidP="00481F82">
      <w:pPr>
        <w:spacing w:before="120" w:after="120"/>
        <w:ind w:left="1134"/>
        <w:rPr>
          <w:rFonts w:cs="Arial"/>
          <w:sz w:val="20"/>
          <w:szCs w:val="20"/>
        </w:rPr>
      </w:pPr>
      <w:r w:rsidRPr="00126F86">
        <w:rPr>
          <w:rFonts w:cs="Arial"/>
          <w:sz w:val="20"/>
          <w:szCs w:val="20"/>
        </w:rPr>
        <w:t>in providing the Contractor Deliverables.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comply with all applicable Legislation.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that it has the full capacity and authority to enter into and to exercise its rights and perform its obligations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and represents to the Authority that it shall discharge its obligations under the Contract with all due skill, care, diligence and operating practice by appropriately experienced, qualified and trained personnel.</w:t>
      </w:r>
    </w:p>
    <w:p w:rsidR="000F5FFC" w:rsidRDefault="000F5FFC" w:rsidP="0014068B">
      <w:pPr>
        <w:widowControl/>
        <w:numPr>
          <w:ilvl w:val="1"/>
          <w:numId w:val="19"/>
        </w:numPr>
        <w:tabs>
          <w:tab w:val="clear" w:pos="1440"/>
        </w:tabs>
        <w:spacing w:before="120" w:after="120"/>
        <w:ind w:left="567" w:firstLine="0"/>
        <w:rPr>
          <w:rFonts w:cs="Arial"/>
          <w:sz w:val="20"/>
          <w:szCs w:val="20"/>
        </w:rPr>
      </w:pPr>
      <w:r w:rsidRPr="00126F86">
        <w:rPr>
          <w:rFonts w:cs="Arial"/>
          <w:sz w:val="20"/>
          <w:szCs w:val="20"/>
        </w:rPr>
        <w:t>To the extent that it is legally able to do so the Contractor undertakes that until the expiry date, or termination date if the Contract is terminated prior to the expiry date, it shall give the Authority Notice of any litigation, arbitration (in so far as it is permitted to do so in accordance with the terms of the arbitration), administrative or adjudication or mediation proceedings before any court, arbitrator, administrator or adjudicator or mediator or relevant authority against itself or a Subcontractor which would materially affect the Contractor's ability to perform its obligations under the Contract.</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1" w:name="_Toc411328546"/>
      <w:r w:rsidRPr="00126F86">
        <w:rPr>
          <w:rFonts w:cs="Arial"/>
          <w:b/>
          <w:iCs/>
          <w:szCs w:val="22"/>
        </w:rPr>
        <w:t>Overseas Expenditure</w:t>
      </w:r>
      <w:bookmarkEnd w:id="51"/>
      <w:r w:rsidRPr="00126F86">
        <w:rPr>
          <w:rFonts w:cs="Arial"/>
          <w:b/>
          <w:iCs/>
          <w:szCs w:val="22"/>
        </w:rPr>
        <w:t xml:space="preserve"> </w:t>
      </w:r>
    </w:p>
    <w:p w:rsidR="000F5FFC" w:rsidRPr="00126F86" w:rsidRDefault="000F5FFC"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0F5FFC" w:rsidRPr="00126F86" w:rsidRDefault="000F5FFC"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Pr="00126F86">
        <w:rPr>
          <w:rFonts w:cs="Arial"/>
          <w:color w:val="000000"/>
          <w:sz w:val="20"/>
          <w:szCs w:val="20"/>
        </w:rPr>
        <w:t xml:space="preserve">ountry in which subcontract placed/to be placed;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Pr="00126F86">
        <w:rPr>
          <w:rFonts w:cs="Arial"/>
          <w:color w:val="000000"/>
          <w:sz w:val="20"/>
          <w:szCs w:val="20"/>
        </w:rPr>
        <w:t xml:space="preserve">ame, Division and full postal address of Subcontractor;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Pr="00126F86">
        <w:rPr>
          <w:rFonts w:cs="Arial"/>
          <w:color w:val="000000"/>
          <w:sz w:val="20"/>
          <w:szCs w:val="20"/>
        </w:rPr>
        <w:t xml:space="preserve">alue of subcontract as applicable to main Contract;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Pr="00126F86">
        <w:rPr>
          <w:rFonts w:cs="Arial"/>
          <w:color w:val="000000"/>
          <w:sz w:val="20"/>
          <w:szCs w:val="20"/>
        </w:rPr>
        <w:t>ate placed</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 xml:space="preserve">to be placed.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Overseas orders valued over £1 million are to be placed, or are placed, the Contractor shall advise the Authority to this effect.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For the purpose of clauses B2.a and B2.b Overseas expenditure comprises only those direct payments made by the Contractor to:</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Overseas firms; and </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Overseas firms, </w:t>
      </w:r>
    </w:p>
    <w:p w:rsidR="000F5FFC" w:rsidRPr="00126F86" w:rsidRDefault="000F5FFC"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UK by the Contractor or by such UK firms.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Information required by clause B2.a to the Authority’s Representative (Commercial).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2" w:name="_Toc411328547"/>
      <w:r w:rsidRPr="00126F86">
        <w:rPr>
          <w:rFonts w:cs="Arial"/>
          <w:b/>
          <w:iCs/>
          <w:szCs w:val="22"/>
        </w:rPr>
        <w:t>Import Licence</w:t>
      </w:r>
      <w:bookmarkEnd w:id="52"/>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w:t>
      </w:r>
      <w:r w:rsidRPr="00126F86">
        <w:rPr>
          <w:rFonts w:cs="Arial"/>
          <w:color w:val="000000"/>
          <w:sz w:val="20"/>
          <w:szCs w:val="20"/>
        </w:rPr>
        <w:lastRenderedPageBreak/>
        <w:t>arise.</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3" w:name="_Toc411328548"/>
      <w:r w:rsidRPr="00126F86">
        <w:rPr>
          <w:rFonts w:cs="Arial"/>
          <w:b/>
          <w:iCs/>
          <w:szCs w:val="22"/>
        </w:rPr>
        <w:t>Export Licence</w:t>
      </w:r>
      <w:bookmarkEnd w:id="53"/>
      <w:r w:rsidRPr="00126F86">
        <w:rPr>
          <w:rFonts w:cs="Arial"/>
          <w:b/>
          <w:iCs/>
          <w:szCs w:val="22"/>
        </w:rPr>
        <w:t xml:space="preserve"> </w:t>
      </w:r>
    </w:p>
    <w:p w:rsidR="000F5FFC" w:rsidRPr="00126F86" w:rsidRDefault="000F5FFC"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Information and software) to be Delivered under the Contract is or will be subject to: </w:t>
      </w:r>
    </w:p>
    <w:p w:rsidR="000F5FFC" w:rsidRPr="00126F86" w:rsidRDefault="000F5FFC" w:rsidP="00B32285">
      <w:pPr>
        <w:numPr>
          <w:ilvl w:val="0"/>
          <w:numId w:val="14"/>
        </w:numPr>
        <w:spacing w:before="120" w:after="120"/>
        <w:rPr>
          <w:rFonts w:cs="Arial"/>
          <w:color w:val="000000"/>
          <w:sz w:val="20"/>
          <w:szCs w:val="20"/>
        </w:rPr>
      </w:pPr>
      <w:r w:rsidRPr="00126F86">
        <w:rPr>
          <w:rFonts w:cs="Arial"/>
          <w:color w:val="000000"/>
          <w:sz w:val="20"/>
          <w:szCs w:val="20"/>
        </w:rPr>
        <w:t xml:space="preserve">a non-UK export licence, authorisation or exemption; or </w:t>
      </w:r>
    </w:p>
    <w:p w:rsidR="000F5FFC" w:rsidRPr="00126F86" w:rsidRDefault="000F5FFC"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that imposes or will impose end use, end user, re-transfer, re-export restrictions, or restrictions on disclosure to individuals based upon their nationality.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w:t>
      </w:r>
    </w:p>
    <w:p w:rsidR="000F5FFC" w:rsidRPr="00126F86" w:rsidRDefault="000F5FFC"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0F5FFC" w:rsidRPr="00126F86" w:rsidRDefault="000F5FFC"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Pr>
          <w:rFonts w:cs="Arial"/>
          <w:color w:val="000000"/>
          <w:sz w:val="20"/>
          <w:szCs w:val="20"/>
        </w:rPr>
        <w:t xml:space="preserve"> Contractor Deliverables</w:t>
      </w:r>
      <w:r w:rsidRPr="00126F86">
        <w:rPr>
          <w:rFonts w:cs="Arial"/>
          <w:color w:val="000000"/>
          <w:sz w:val="20"/>
          <w:szCs w:val="20"/>
        </w:rPr>
        <w:t xml:space="preserve"> (including Information and software) affected;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126F86">
        <w:rPr>
          <w:rFonts w:cs="Arial"/>
          <w:color w:val="000000"/>
          <w:sz w:val="20"/>
          <w:szCs w:val="20"/>
        </w:rPr>
        <w:t xml:space="preserve"> or to anything Delivered or used in the performance or fulfilment of the </w:t>
      </w:r>
      <w:r>
        <w:rPr>
          <w:rFonts w:cs="Arial"/>
          <w:color w:val="000000"/>
          <w:sz w:val="20"/>
          <w:szCs w:val="20"/>
        </w:rPr>
        <w:t>Contractor Deliverables</w:t>
      </w:r>
      <w:r w:rsidRPr="00126F86">
        <w:rPr>
          <w:rFonts w:cs="Arial"/>
          <w:color w:val="000000"/>
          <w:sz w:val="20"/>
          <w:szCs w:val="20"/>
        </w:rPr>
        <w:t xml:space="preserve">; and </w:t>
      </w:r>
    </w:p>
    <w:p w:rsidR="000F5FFC" w:rsidRPr="00126F86" w:rsidRDefault="000F5FFC"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Pr>
          <w:rFonts w:cs="Arial"/>
          <w:color w:val="000000"/>
          <w:sz w:val="20"/>
          <w:szCs w:val="20"/>
        </w:rPr>
        <w:t>Contractor Deliverable</w:t>
      </w:r>
      <w:r w:rsidRPr="00126F86">
        <w:rPr>
          <w:rFonts w:cs="Arial"/>
          <w:color w:val="000000"/>
          <w:sz w:val="20"/>
          <w:szCs w:val="20"/>
        </w:rPr>
        <w:t xml:space="preserve">.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0F5FFC" w:rsidRPr="00126F86" w:rsidRDefault="000F5FFC"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0F5FFC"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Information, certification and other documentation necessary to support the application for the requested variation; and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will pay the Contractor a fair and reasonable charge for this service based on the cost of providing it. </w:t>
      </w:r>
    </w:p>
    <w:p w:rsidR="000F5FFC" w:rsidRPr="00126F86" w:rsidRDefault="000F5FFC"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this will not include Intellectual Property 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Authority instead of the Contractor.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and its Subcontractors, where access by these restrictions is also authorised, shall abide by the lawful restrictions so notified by the Authority.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notify the Authority immediately if it is unable for whatever reason to abide by any restriction advised by the Authority to the Contractor under clause B4.j. </w:t>
      </w:r>
    </w:p>
    <w:p w:rsidR="000F5FFC" w:rsidRPr="00126F86" w:rsidRDefault="000F5FFC"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w:t>
      </w:r>
      <w:r>
        <w:rPr>
          <w:rFonts w:cs="Arial"/>
          <w:color w:val="000000"/>
          <w:sz w:val="20"/>
          <w:szCs w:val="20"/>
        </w:rPr>
        <w:t>condition</w:t>
      </w:r>
      <w:r w:rsidRPr="00126F86">
        <w:rPr>
          <w:rFonts w:cs="Arial"/>
          <w:color w:val="000000"/>
          <w:sz w:val="20"/>
          <w:szCs w:val="20"/>
        </w:rPr>
        <w:t xml:space="preserv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Termination under these circumstances will be under the terms of </w:t>
      </w:r>
      <w:r>
        <w:rPr>
          <w:rFonts w:cs="Arial"/>
          <w:color w:val="000000"/>
          <w:sz w:val="20"/>
          <w:szCs w:val="20"/>
        </w:rPr>
        <w:t>condition</w:t>
      </w:r>
      <w:r w:rsidRPr="00126F86">
        <w:rPr>
          <w:rFonts w:cs="Arial"/>
          <w:color w:val="000000"/>
          <w:sz w:val="20"/>
          <w:szCs w:val="20"/>
        </w:rPr>
        <w:t xml:space="preserve"> A22 (Termination for Convenience).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4" w:name="_Toc411328549"/>
      <w:r w:rsidRPr="00126F86">
        <w:rPr>
          <w:rFonts w:cs="Arial"/>
          <w:b/>
          <w:iCs/>
          <w:szCs w:val="22"/>
        </w:rPr>
        <w:t>Environmental Requirements</w:t>
      </w:r>
      <w:bookmarkEnd w:id="54"/>
    </w:p>
    <w:p w:rsidR="000F5FFC" w:rsidRPr="00126F86" w:rsidRDefault="000F5FFC" w:rsidP="00E33D11">
      <w:pPr>
        <w:keepLines/>
        <w:spacing w:before="120" w:after="120"/>
        <w:ind w:left="567"/>
        <w:rPr>
          <w:rFonts w:cs="Arial"/>
          <w:color w:val="000000"/>
          <w:sz w:val="20"/>
          <w:szCs w:val="20"/>
        </w:rPr>
      </w:pPr>
      <w:r w:rsidRPr="00126F86">
        <w:rPr>
          <w:rFonts w:cs="Arial"/>
          <w:color w:val="000000"/>
          <w:sz w:val="20"/>
          <w:szCs w:val="20"/>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0F5FFC" w:rsidRPr="00126F86" w:rsidRDefault="000F5FFC" w:rsidP="00D737E4">
      <w:pPr>
        <w:pStyle w:val="Heading2"/>
        <w:keepNext/>
        <w:numPr>
          <w:ilvl w:val="0"/>
          <w:numId w:val="23"/>
        </w:numPr>
        <w:tabs>
          <w:tab w:val="clear" w:pos="720"/>
        </w:tabs>
        <w:spacing w:before="120" w:after="120"/>
        <w:ind w:left="0" w:firstLine="0"/>
        <w:rPr>
          <w:rFonts w:cs="Arial"/>
          <w:b/>
          <w:iCs/>
          <w:szCs w:val="22"/>
        </w:rPr>
      </w:pPr>
      <w:bookmarkStart w:id="55" w:name="_Toc411328550"/>
      <w:r w:rsidRPr="00126F86">
        <w:rPr>
          <w:rFonts w:cs="Arial"/>
          <w:b/>
          <w:iCs/>
          <w:szCs w:val="22"/>
        </w:rPr>
        <w:t>Marking of Contractor Deliverables</w:t>
      </w:r>
      <w:bookmarkEnd w:id="55"/>
    </w:p>
    <w:p w:rsidR="000F5FFC" w:rsidRPr="00126F86" w:rsidRDefault="000F5FFC"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The Contractor shall ensure that each Contractor Deliverable is marked clearly and indelibly:</w:t>
      </w:r>
    </w:p>
    <w:p w:rsidR="000F5FFC" w:rsidRPr="00371491" w:rsidRDefault="000F5FFC"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in accordance with the requirements specified in Schedule 3 (Contract Data Sheet), or if no such requirement is specified, with the MOD stock reference number</w:t>
      </w:r>
      <w:r>
        <w:rPr>
          <w:rFonts w:cs="Arial"/>
          <w:sz w:val="20"/>
          <w:szCs w:val="20"/>
        </w:rPr>
        <w:t xml:space="preserve">, </w:t>
      </w:r>
      <w:proofErr w:type="spellStart"/>
      <w:r w:rsidRPr="00371491">
        <w:rPr>
          <w:rFonts w:cs="Arial"/>
          <w:color w:val="000000"/>
          <w:sz w:val="20"/>
          <w:szCs w:val="20"/>
          <w:shd w:val="clear" w:color="auto" w:fill="FFFFFF"/>
        </w:rPr>
        <w:t>Nato</w:t>
      </w:r>
      <w:proofErr w:type="spellEnd"/>
      <w:r w:rsidRPr="00371491">
        <w:rPr>
          <w:rFonts w:cs="Arial"/>
          <w:color w:val="000000"/>
          <w:sz w:val="20"/>
          <w:szCs w:val="20"/>
          <w:shd w:val="clear" w:color="auto" w:fill="FFFFFF"/>
        </w:rPr>
        <w:t xml:space="preserve"> Stock Number (NSN)</w:t>
      </w:r>
      <w:r w:rsidRPr="00371491">
        <w:rPr>
          <w:rFonts w:cs="Arial"/>
          <w:sz w:val="20"/>
          <w:szCs w:val="20"/>
          <w:shd w:val="clear" w:color="auto" w:fill="FFFFFF"/>
        </w:rPr>
        <w:t xml:space="preserve"> </w:t>
      </w:r>
      <w:r w:rsidRPr="00371491">
        <w:rPr>
          <w:rFonts w:cs="Arial"/>
          <w:color w:val="000000"/>
          <w:sz w:val="20"/>
          <w:szCs w:val="20"/>
          <w:shd w:val="clear" w:color="auto" w:fill="FFFFFF"/>
        </w:rPr>
        <w:t>or alternative reference number specified in Schedule 2 (Schedule of Requirements);</w:t>
      </w:r>
    </w:p>
    <w:p w:rsidR="000F5FFC" w:rsidRPr="00371491" w:rsidRDefault="000F5FFC"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where the Contractor Deliverable has a limited shelf life, the marking shall include: the expiry date</w:t>
      </w:r>
      <w:r>
        <w:rPr>
          <w:rFonts w:cs="Arial"/>
          <w:color w:val="000000"/>
          <w:sz w:val="20"/>
          <w:szCs w:val="20"/>
          <w:shd w:val="clear" w:color="auto" w:fill="FFFFFF"/>
        </w:rPr>
        <w:t xml:space="preserve"> </w:t>
      </w:r>
      <w:r w:rsidRPr="00371491">
        <w:rPr>
          <w:rFonts w:cs="Arial"/>
          <w:color w:val="000000"/>
          <w:sz w:val="20"/>
          <w:szCs w:val="20"/>
          <w:shd w:val="clear" w:color="auto" w:fill="FFFFFF"/>
        </w:rPr>
        <w:t>/</w:t>
      </w:r>
      <w:r>
        <w:rPr>
          <w:rFonts w:cs="Arial"/>
          <w:color w:val="000000"/>
          <w:sz w:val="20"/>
          <w:szCs w:val="20"/>
          <w:shd w:val="clear" w:color="auto" w:fill="FFFFFF"/>
        </w:rPr>
        <w:t xml:space="preserve"> </w:t>
      </w:r>
      <w:r w:rsidRPr="00371491">
        <w:rPr>
          <w:rFonts w:cs="Arial"/>
          <w:color w:val="000000"/>
          <w:sz w:val="20"/>
          <w:szCs w:val="20"/>
          <w:shd w:val="clear" w:color="auto" w:fill="FFFFFF"/>
        </w:rPr>
        <w:t>date of manufacture,</w:t>
      </w:r>
      <w:r w:rsidRPr="00371491">
        <w:rPr>
          <w:rFonts w:cs="Arial"/>
          <w:sz w:val="20"/>
          <w:szCs w:val="20"/>
          <w:shd w:val="clear" w:color="auto" w:fill="FFFFFF"/>
        </w:rPr>
        <w:t xml:space="preserve"> </w:t>
      </w:r>
      <w:r w:rsidRPr="00371491">
        <w:rPr>
          <w:rFonts w:cs="Arial"/>
          <w:color w:val="000000"/>
          <w:sz w:val="20"/>
          <w:szCs w:val="20"/>
          <w:shd w:val="clear" w:color="auto" w:fill="FFFFFF"/>
        </w:rPr>
        <w:t xml:space="preserve">expressed as specified in Schedule 3 (Contract Data Sheet), or in the absence of such requirement they shall be marked as month (letters) and year (last two figures); and </w:t>
      </w:r>
    </w:p>
    <w:p w:rsidR="000F5FFC" w:rsidRPr="00371491" w:rsidRDefault="000F5FFC" w:rsidP="00D90571">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 xml:space="preserve">ensure that any marking method used does not have a detrimental effect on the strength, serviceability or corrosion resistance of the Contractor </w:t>
      </w:r>
      <w:r w:rsidRPr="00371491">
        <w:rPr>
          <w:rFonts w:cs="Arial"/>
          <w:color w:val="000000"/>
          <w:sz w:val="20"/>
          <w:szCs w:val="20"/>
          <w:shd w:val="clear" w:color="auto" w:fill="FFFFFF"/>
        </w:rPr>
        <w:tab/>
        <w:t>Deliverables.</w:t>
      </w:r>
    </w:p>
    <w:p w:rsidR="000F5FFC" w:rsidRPr="00371491" w:rsidRDefault="000F5FFC"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56" w:name="_Ref303591009"/>
      <w:r w:rsidRPr="00371491">
        <w:rPr>
          <w:rFonts w:cs="Arial"/>
          <w:color w:val="000000"/>
          <w:sz w:val="20"/>
          <w:szCs w:val="20"/>
          <w:shd w:val="clear" w:color="auto" w:fill="FFFFFF"/>
        </w:rPr>
        <w:t>Where it is not possible to mark a Contractor Deliverable with the required particulars,    these should be included on the package in which the Contractor Deliverable is packed, in accordance with DEFCON 129.</w:t>
      </w:r>
      <w:bookmarkEnd w:id="56"/>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7" w:name="_Toc411328551"/>
      <w:r w:rsidRPr="00126F86">
        <w:rPr>
          <w:rFonts w:cs="Arial"/>
          <w:b/>
          <w:iCs/>
          <w:szCs w:val="22"/>
        </w:rPr>
        <w:t>Packaging and Labelling (excluding Contractor Deliverables containing Munitions)</w:t>
      </w:r>
      <w:bookmarkEnd w:id="57"/>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 or have packed the Contractor Deliverables: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in accordance with any requirements specified in Schedule 2 (Schedule of Requirements) (which if represented by packing codes shall be interpreted by reference to DEFFORM 96 and DEF STAN 81-41 (Part 1));</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ensure that each package containing the Contractor Deliverables is labelled to include:</w:t>
      </w:r>
    </w:p>
    <w:p w:rsidR="000F5FFC" w:rsidRPr="00126F86" w:rsidRDefault="000F5FFC"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 as specified in Schedule 3 (Contract Data Sheet) including:</w:t>
      </w:r>
    </w:p>
    <w:p w:rsidR="000F5FFC"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Delivery destination</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address if not of the Consignee;</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transit destination/address (for aggregation/disaggregation, onward shipment etc.);</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description and quantity of the Contractor Deliverables enclosed;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(NSN) where the UK is registered as a user of it, or, where </w:t>
      </w:r>
      <w:r>
        <w:rPr>
          <w:rFonts w:cs="Arial"/>
          <w:color w:val="000000"/>
          <w:sz w:val="20"/>
          <w:szCs w:val="20"/>
        </w:rPr>
        <w:t>the requirement does not have a NSN</w:t>
      </w:r>
      <w:r w:rsidRPr="00126F86">
        <w:rPr>
          <w:rFonts w:cs="Arial"/>
          <w:color w:val="000000"/>
          <w:sz w:val="20"/>
          <w:szCs w:val="20"/>
        </w:rPr>
        <w:t>, with the alternative reference number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Contract number (call off order numbers if </w:t>
      </w:r>
      <w:r>
        <w:rPr>
          <w:rFonts w:cs="Arial"/>
          <w:color w:val="000000"/>
          <w:sz w:val="20"/>
          <w:szCs w:val="20"/>
        </w:rPr>
        <w:t>Framework</w:t>
      </w:r>
      <w:r w:rsidRPr="00126F86">
        <w:rPr>
          <w:rFonts w:cs="Arial"/>
          <w:color w:val="000000"/>
          <w:sz w:val="20"/>
          <w:szCs w:val="20"/>
        </w:rPr>
        <w:t xml:space="preserve"> or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any package which exceeds 3kg;</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Packaging level (military J, N or P, special H, Commercial A </w:t>
      </w:r>
      <w:proofErr w:type="spellStart"/>
      <w:r w:rsidRPr="00126F86">
        <w:rPr>
          <w:rFonts w:cs="Arial"/>
          <w:color w:val="000000"/>
          <w:sz w:val="20"/>
          <w:szCs w:val="20"/>
        </w:rPr>
        <w:t>etc</w:t>
      </w:r>
      <w:proofErr w:type="spellEnd"/>
      <w:r w:rsidRPr="00126F86">
        <w:rPr>
          <w:rFonts w:cs="Arial"/>
          <w:color w:val="000000"/>
          <w:sz w:val="20"/>
          <w:szCs w:val="20"/>
        </w:rPr>
        <w:t>) as specified in Schedule 2 (Schedule of Requirements);</w:t>
      </w:r>
    </w:p>
    <w:p w:rsidR="000F5FFC" w:rsidRPr="00126F86" w:rsidRDefault="000F5FFC"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lastRenderedPageBreak/>
        <w:t>where applicable, any particulars which cannot be marked on each Contractor Deliverable in accordance with clause B6.b.;</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additional markings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Primary Packaged Quantity (PPQ) (if Trade Packaging); and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Pr>
          <w:rFonts w:cs="Arial"/>
          <w:color w:val="000000"/>
          <w:sz w:val="20"/>
          <w:szCs w:val="20"/>
        </w:rPr>
        <w:t>"</w:t>
      </w:r>
      <w:r w:rsidRPr="00126F86">
        <w:rPr>
          <w:rFonts w:cs="Arial"/>
          <w:color w:val="000000"/>
          <w:sz w:val="20"/>
          <w:szCs w:val="20"/>
        </w:rPr>
        <w:t>EXPORT TRADE PACKAGING</w:t>
      </w:r>
      <w:r>
        <w:rPr>
          <w:rFonts w:cs="Arial"/>
          <w:color w:val="000000"/>
          <w:sz w:val="20"/>
          <w:szCs w:val="20"/>
        </w:rPr>
        <w:t>"</w:t>
      </w:r>
      <w:r w:rsidRPr="00126F86">
        <w:rPr>
          <w:rFonts w:cs="Arial"/>
          <w:color w:val="000000"/>
          <w:sz w:val="20"/>
          <w:szCs w:val="20"/>
        </w:rPr>
        <w:t>.</w:t>
      </w:r>
    </w:p>
    <w:p w:rsidR="000F5FFC" w:rsidRPr="00126F86" w:rsidRDefault="000F5FFC" w:rsidP="00481F82">
      <w:pPr>
        <w:spacing w:before="120" w:after="120"/>
        <w:ind w:left="567"/>
        <w:rPr>
          <w:rFonts w:cs="Arial"/>
          <w:color w:val="000000"/>
          <w:sz w:val="20"/>
          <w:szCs w:val="20"/>
        </w:rPr>
      </w:pPr>
      <w:r w:rsidRPr="00126F86">
        <w:rPr>
          <w:rFonts w:cs="Arial"/>
          <w:color w:val="000000"/>
          <w:sz w:val="20"/>
          <w:szCs w:val="20"/>
        </w:rPr>
        <w:t>Where UK Military or NATO Packaging is required, labelling of the Contractor Deliverables shall be in accordance with DEF STAN 81-41 (Part 6) and clause B7b.</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Bar code markings shall be applied to the external surface of each package and to </w:t>
      </w:r>
      <w:r w:rsidRPr="00126F86">
        <w:rPr>
          <w:rFonts w:cs="Arial"/>
          <w:color w:val="000000"/>
          <w:sz w:val="20"/>
          <w:szCs w:val="20"/>
        </w:rPr>
        <w:tab/>
        <w:t xml:space="preserve">each PPQ package within.  The minimum information shall include; the full 13 digit NSN, Denomination of Quantity (D of Q) see DEFFORM 96, actual quantity in package, Serial Number and / or batch number, if applicable.  The bar code </w:t>
      </w:r>
      <w:proofErr w:type="spellStart"/>
      <w:r w:rsidRPr="00126F86">
        <w:rPr>
          <w:rFonts w:cs="Arial"/>
          <w:color w:val="000000"/>
          <w:sz w:val="20"/>
          <w:szCs w:val="20"/>
        </w:rPr>
        <w:t>symbology</w:t>
      </w:r>
      <w:proofErr w:type="spellEnd"/>
      <w:r w:rsidRPr="00126F86">
        <w:rPr>
          <w:rFonts w:cs="Arial"/>
          <w:color w:val="000000"/>
          <w:sz w:val="20"/>
          <w:szCs w:val="20"/>
        </w:rPr>
        <w:t xml:space="preserve"> used shall meet the requirements of STANAG 4329.  Code 39 shall be the default </w:t>
      </w:r>
      <w:proofErr w:type="spellStart"/>
      <w:r w:rsidRPr="00126F86">
        <w:rPr>
          <w:rFonts w:cs="Arial"/>
          <w:color w:val="000000"/>
          <w:sz w:val="20"/>
          <w:szCs w:val="20"/>
        </w:rPr>
        <w:t>symbology</w:t>
      </w:r>
      <w:proofErr w:type="spellEnd"/>
      <w:r w:rsidRPr="00126F86">
        <w:rPr>
          <w:rFonts w:cs="Arial"/>
          <w:color w:val="000000"/>
          <w:sz w:val="20"/>
          <w:szCs w:val="20"/>
        </w:rPr>
        <w:t xml:space="preserve"> for the Packaging marking application.  Requirements for positioning bar codes are defined in DEF STAN 81-41 (Part 6).</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 Contractor Deliverables are, or contain Dangerous Goods within the meaning of the Regulations set out in B8.a and B8.b, the Packaging level is always Trade or Export Trade Packaging not Military Level as noted in DEF STAN 81-41 (All Parts).</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UK military or NATO Packaging is required, the Contractor shall meet the requirements as specified in Schedule 2 (Schedule of Requirements).  The Contractor Deliverables shall be contained in packages which comply with the requirements of DEF STAN 81-41 (parts 1, 2 and 5) and be capable of meeting the appropriate test requirements of DEF STAN 81-41 (part 3).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Pr>
          <w:rFonts w:cs="Arial"/>
          <w:color w:val="000000"/>
          <w:sz w:val="20"/>
          <w:szCs w:val="20"/>
        </w:rPr>
        <w:t>.</w:t>
      </w:r>
      <w:r w:rsidRPr="00126F86">
        <w:rPr>
          <w:rFonts w:cs="Arial"/>
          <w:color w:val="000000"/>
          <w:sz w:val="20"/>
          <w:szCs w:val="20"/>
        </w:rPr>
        <w:t>f.).  Application should be made to the Project Team (PT) or other access point for a search to establish the SPIS status using DEFFORM 129a (Application for Packaging Designs and Authorisation for Package Design Work); media format as per clause B7</w:t>
      </w:r>
      <w:r>
        <w:rPr>
          <w:rFonts w:cs="Arial"/>
          <w:color w:val="000000"/>
          <w:sz w:val="20"/>
          <w:szCs w:val="20"/>
        </w:rPr>
        <w:t>.</w:t>
      </w:r>
      <w:r w:rsidRPr="00126F86">
        <w:rPr>
          <w:rFonts w:cs="Arial"/>
          <w:color w:val="000000"/>
          <w:sz w:val="20"/>
          <w:szCs w:val="20"/>
        </w:rPr>
        <w:t>j.</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 a SPIS design.</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Production of Military Level Packaging; where it is necessary to use a SPIS design the packaging manufacturer should also be a registered Contractor as stated in clause B7</w:t>
      </w:r>
      <w:r>
        <w:rPr>
          <w:rFonts w:cs="Arial"/>
          <w:color w:val="000000"/>
          <w:sz w:val="20"/>
          <w:szCs w:val="20"/>
        </w:rPr>
        <w:t>.</w:t>
      </w:r>
      <w:r w:rsidRPr="00126F86">
        <w:rPr>
          <w:rFonts w:cs="Arial"/>
          <w:color w:val="000000"/>
          <w:sz w:val="20"/>
          <w:szCs w:val="20"/>
        </w:rPr>
        <w:t>g.  The manufacturer is responsible for confirming that the design is suitable.</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rights to the SPIS designs or to copy or use any information relating to them, if otherwise specified.</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Where applicable one of the following procedures for the production of new or modified SPIS designs shall be applied:</w:t>
      </w: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is the PDA, they shall</w:t>
      </w:r>
      <w:r w:rsidRPr="00126F86">
        <w:rPr>
          <w:rFonts w:cs="Arial"/>
          <w:sz w:val="20"/>
          <w:szCs w:val="20"/>
        </w:rPr>
        <w:t>:</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on receipt of instructions received from the Authority’s Representative, (Project Manager), prepare the required package design in accordance with DEF STAN 81- 41.</w:t>
      </w:r>
    </w:p>
    <w:p w:rsidR="000F5FFC" w:rsidRPr="00126F86" w:rsidRDefault="000F5FFC"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Pr="00126F86">
        <w:rPr>
          <w:rFonts w:cs="Arial"/>
          <w:color w:val="000000"/>
          <w:sz w:val="20"/>
          <w:szCs w:val="20"/>
        </w:rPr>
        <w:t xml:space="preserve">where the Contractor is certified they shall, on completion of any design work, provide the Authority’s Representative </w:t>
      </w:r>
      <w:r>
        <w:rPr>
          <w:rFonts w:cs="Arial"/>
          <w:color w:val="000000"/>
          <w:sz w:val="20"/>
          <w:szCs w:val="20"/>
        </w:rPr>
        <w:t>(Project Manager)</w:t>
      </w:r>
      <w:r w:rsidRPr="00126F86">
        <w:rPr>
          <w:rFonts w:cs="Arial"/>
          <w:color w:val="000000"/>
          <w:sz w:val="20"/>
          <w:szCs w:val="20"/>
        </w:rPr>
        <w:t xml:space="preserve"> with the following documents electronically: </w:t>
      </w:r>
    </w:p>
    <w:p w:rsidR="000F5FFC" w:rsidRPr="00126F86" w:rsidRDefault="000F5FFC"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 list of all SPIS which have been prepared or revised against the Contract; and</w:t>
      </w:r>
    </w:p>
    <w:p w:rsidR="000F5FFC" w:rsidRPr="00126F86" w:rsidRDefault="000F5FFC"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 xml:space="preserve">a copy of all new / revised SPIS, complete with all continuation sheets and associated drawings, where applicable, to be uploaded onto SPIN. </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where the PDA is not a certified organisation, they shall obtain approval for their design from a certified organisation before proceeding, then continue with clause B7.n.(1)(b).</w:t>
      </w:r>
    </w:p>
    <w:p w:rsidR="000F5FFC" w:rsidRPr="00126F86" w:rsidRDefault="000F5FFC"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w:t>
      </w:r>
    </w:p>
    <w:p w:rsidR="000F5FFC"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un-certified and has been given authority to produce, modify, and update SPIS Designs by contract, they shall obtain approval for their design from a certified organisation before proceeding, then continue with clause B7.n.(1)(b).</w:t>
      </w:r>
    </w:p>
    <w:p w:rsidR="000F5FFC" w:rsidRPr="00126F86" w:rsidRDefault="000F5FFC" w:rsidP="00983940">
      <w:pPr>
        <w:spacing w:before="120" w:after="120"/>
        <w:ind w:left="1134"/>
        <w:rPr>
          <w:rFonts w:cs="Arial"/>
          <w:sz w:val="20"/>
          <w:szCs w:val="20"/>
        </w:rPr>
      </w:pP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not a PDA but is certified; follow clauses B7.n.(1)(a) and (b).</w:t>
      </w:r>
    </w:p>
    <w:p w:rsidR="000F5FFC" w:rsidRPr="00126F86" w:rsidRDefault="000F5FFC"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rsidR="000F5FFC" w:rsidRPr="00126F86" w:rsidRDefault="000F5FFC"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0F5FFC" w:rsidRPr="00126F86" w:rsidRDefault="000F5FFC"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rsidR="000F5FFC" w:rsidRPr="006B12F8" w:rsidRDefault="000F5FFC" w:rsidP="00FF33A7">
      <w:pPr>
        <w:pStyle w:val="BodyTextIndent"/>
        <w:spacing w:before="120" w:after="0"/>
        <w:ind w:left="1701"/>
        <w:jc w:val="both"/>
        <w:rPr>
          <w:rFonts w:cs="Arial"/>
          <w:sz w:val="20"/>
          <w:szCs w:val="20"/>
        </w:rPr>
      </w:pPr>
      <w:r w:rsidRPr="006B12F8">
        <w:rPr>
          <w:rFonts w:cs="Arial"/>
          <w:sz w:val="20"/>
          <w:szCs w:val="20"/>
        </w:rPr>
        <w:t>DES IMOC SCP TLS Packaging</w:t>
      </w:r>
    </w:p>
    <w:p w:rsidR="000F5FFC" w:rsidRPr="00126F86" w:rsidRDefault="000F5FFC"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0F5FFC" w:rsidRPr="00126F86" w:rsidRDefault="000F5FFC" w:rsidP="00FF33A7">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rsidR="000F5FFC" w:rsidRDefault="000F5FFC" w:rsidP="00FF33A7">
      <w:pPr>
        <w:pStyle w:val="BodyTextIndent"/>
        <w:spacing w:after="0"/>
        <w:ind w:left="1701"/>
        <w:jc w:val="both"/>
        <w:rPr>
          <w:rFonts w:cs="Arial"/>
          <w:color w:val="000000"/>
          <w:sz w:val="20"/>
          <w:szCs w:val="20"/>
        </w:rPr>
      </w:pPr>
    </w:p>
    <w:p w:rsidR="000F5FFC" w:rsidRPr="00F912C4" w:rsidRDefault="000F5FFC"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0F5FFC" w:rsidRPr="006372EF" w:rsidRDefault="003E6086"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2" w:history="1">
        <w:r w:rsidR="000F5FFC" w:rsidRPr="006372EF">
          <w:rPr>
            <w:rStyle w:val="Hyperlink"/>
            <w:rFonts w:cs="Arial"/>
            <w:sz w:val="20"/>
            <w:szCs w:val="20"/>
          </w:rPr>
          <w:t>DESIMOCSCP-TLS-Pkg@mod.uk</w:t>
        </w:r>
      </w:hyperlink>
    </w:p>
    <w:p w:rsidR="000F5FFC" w:rsidRPr="00126F86" w:rsidRDefault="000F5FFC"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Packaging contractors on receipt of a requirement shall search SPIN; or apply for a search of SPIN to establish the SPIS status (using DEFFORM 129a ‘</w:t>
      </w:r>
      <w:r w:rsidRPr="00126F86">
        <w:rPr>
          <w:rFonts w:cs="Arial"/>
          <w:sz w:val="20"/>
          <w:szCs w:val="20"/>
        </w:rPr>
        <w:t xml:space="preserve">Application for Packaging Designs or their </w:t>
      </w:r>
      <w:r w:rsidRPr="00126F86">
        <w:rPr>
          <w:rFonts w:cs="Arial"/>
          <w:color w:val="000000"/>
          <w:sz w:val="20"/>
          <w:szCs w:val="20"/>
        </w:rPr>
        <w:t>Status’, media format as per clause</w:t>
      </w:r>
      <w:r>
        <w:rPr>
          <w:rFonts w:cs="Arial"/>
          <w:color w:val="000000"/>
          <w:sz w:val="20"/>
          <w:szCs w:val="20"/>
        </w:rPr>
        <w:t xml:space="preserve"> </w:t>
      </w:r>
      <w:r w:rsidRPr="00126F86">
        <w:rPr>
          <w:rFonts w:cs="Arial"/>
          <w:color w:val="000000"/>
          <w:sz w:val="20"/>
          <w:szCs w:val="20"/>
        </w:rPr>
        <w:t>B7.g)</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Pr="00126F86">
        <w:rPr>
          <w:rFonts w:cs="Arial"/>
          <w:color w:val="000000"/>
          <w:sz w:val="20"/>
          <w:szCs w:val="20"/>
        </w:rPr>
        <w:t>ew designs shall not be made where there is an existing usable SPIS, or one that may be easily modified</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Pr="00126F86">
        <w:rPr>
          <w:rFonts w:cs="Arial"/>
          <w:color w:val="000000"/>
          <w:sz w:val="20"/>
          <w:szCs w:val="20"/>
        </w:rPr>
        <w:t xml:space="preserve">here there is a usable Standard Family Specification (SFS), it shall be used in place of a SPIS design unless otherwise stated in this Contract.  When an SFS is used or </w:t>
      </w:r>
      <w:r w:rsidRPr="00126F86">
        <w:rPr>
          <w:rFonts w:cs="Arial"/>
          <w:color w:val="000000"/>
          <w:sz w:val="20"/>
          <w:szCs w:val="20"/>
        </w:rPr>
        <w:lastRenderedPageBreak/>
        <w:t>replaces a SPIS design, the Contractor shall upload this information as with SPIS, see clause B7.f)</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SPIS, new or modified (and associated documentation) shall on completion be provided for uploading on to SPIN in the agreed electronic format</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Pr="00126F86">
        <w:rPr>
          <w:rFonts w:cs="Arial"/>
          <w:color w:val="000000"/>
          <w:sz w:val="20"/>
          <w:szCs w:val="20"/>
        </w:rPr>
        <w:t>he default electronic media format of a SPIS shall be Adobe "PDF" compatible with SPIN requirements</w:t>
      </w:r>
      <w:r>
        <w:rPr>
          <w:rFonts w:cs="Arial"/>
          <w:color w:val="000000"/>
          <w:sz w:val="20"/>
          <w:szCs w:val="20"/>
        </w:rPr>
        <w:t>;</w:t>
      </w:r>
      <w:r w:rsidRPr="00126F86">
        <w:rPr>
          <w:rFonts w:cs="Arial"/>
          <w:color w:val="000000"/>
          <w:sz w:val="20"/>
          <w:szCs w:val="20"/>
        </w:rPr>
        <w:t xml:space="preserve"> </w:t>
      </w:r>
    </w:p>
    <w:p w:rsidR="000F5FFC" w:rsidRPr="00126F86" w:rsidRDefault="000F5FFC" w:rsidP="00D737E4">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m</w:t>
      </w:r>
      <w:r w:rsidRPr="00126F86">
        <w:rPr>
          <w:rFonts w:cs="Arial"/>
          <w:color w:val="000000"/>
          <w:sz w:val="20"/>
          <w:szCs w:val="20"/>
        </w:rPr>
        <w:t>anufacture of Military Level Packaging; where it is necessary to use a SPIS design then the packaging manufacturer should also be a certified contractor as per clause B7.a above.  The Packaging manufacturer is responsible for confirming that the design is suitable.</w:t>
      </w:r>
    </w:p>
    <w:p w:rsidR="000F5FFC" w:rsidRPr="00DF576E" w:rsidRDefault="000F5FFC" w:rsidP="00D90571">
      <w:pPr>
        <w:autoSpaceDE w:val="0"/>
        <w:autoSpaceDN w:val="0"/>
        <w:adjustRightInd w:val="0"/>
        <w:spacing w:before="120" w:after="120"/>
        <w:ind w:left="567"/>
        <w:rPr>
          <w:rFonts w:cs="Arial"/>
          <w:sz w:val="20"/>
          <w:szCs w:val="20"/>
        </w:rPr>
      </w:pPr>
      <w:r w:rsidRPr="00126F86">
        <w:rPr>
          <w:rFonts w:cs="Arial"/>
          <w:color w:val="000000"/>
          <w:sz w:val="20"/>
          <w:szCs w:val="20"/>
        </w:rPr>
        <w:t>p.</w:t>
      </w:r>
      <w:r w:rsidRPr="00126F86">
        <w:rPr>
          <w:rFonts w:cs="Arial"/>
          <w:color w:val="000000"/>
          <w:sz w:val="20"/>
          <w:szCs w:val="20"/>
        </w:rPr>
        <w:tab/>
      </w:r>
      <w:r>
        <w:rPr>
          <w:rFonts w:cs="Arial"/>
          <w:color w:val="000000"/>
          <w:sz w:val="20"/>
          <w:szCs w:val="20"/>
        </w:rPr>
        <w:t>T</w:t>
      </w:r>
      <w:r w:rsidRPr="00D7023E">
        <w:rPr>
          <w:rFonts w:cs="Arial"/>
          <w:color w:val="000000"/>
          <w:sz w:val="20"/>
          <w:szCs w:val="20"/>
        </w:rPr>
        <w:t xml:space="preserve">he </w:t>
      </w:r>
      <w:r>
        <w:rPr>
          <w:rFonts w:cs="Arial"/>
          <w:color w:val="000000"/>
          <w:sz w:val="20"/>
          <w:szCs w:val="20"/>
        </w:rPr>
        <w:t xml:space="preserve">Authority </w:t>
      </w:r>
      <w:r w:rsidRPr="00D7023E">
        <w:rPr>
          <w:rFonts w:cs="Arial"/>
          <w:color w:val="000000"/>
          <w:sz w:val="20"/>
          <w:szCs w:val="20"/>
        </w:rPr>
        <w:t>shall retain all Intellectual Property Rights (IPR)</w:t>
      </w:r>
      <w:r>
        <w:rPr>
          <w:rFonts w:cs="Arial"/>
          <w:color w:val="000000"/>
          <w:sz w:val="20"/>
          <w:szCs w:val="20"/>
        </w:rPr>
        <w:t xml:space="preserve"> relating to the designs unless otherwise agreed in writing.</w:t>
      </w:r>
    </w:p>
    <w:p w:rsidR="000F5FFC" w:rsidRPr="00126F86" w:rsidRDefault="000F5FFC"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Pr="00126F86">
        <w:rPr>
          <w:rFonts w:cs="Arial"/>
          <w:sz w:val="20"/>
          <w:szCs w:val="20"/>
        </w:rPr>
        <w:t xml:space="preserve">If special jigs, tooling etc., are required for the production of military Packaging, the Contractor shall obtain written approval from the Authority’s Representative (Commercial) before providing them.  </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8" w:name="_Ref301168573"/>
      <w:bookmarkStart w:id="59" w:name="_Toc411328552"/>
      <w:r w:rsidRPr="00126F86">
        <w:rPr>
          <w:rFonts w:cs="Arial"/>
          <w:b/>
          <w:iCs/>
          <w:szCs w:val="22"/>
        </w:rPr>
        <w:t>Supply of Hazardous Material or Substance in Contractor Deliverables</w:t>
      </w:r>
      <w:bookmarkEnd w:id="58"/>
      <w:bookmarkEnd w:id="59"/>
    </w:p>
    <w:p w:rsidR="000F5FFC" w:rsidRPr="00126F86" w:rsidRDefault="000F5FFC"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establish if the Contractor Deliverables are, or contain, Dangerous Goods as defined in the Regulations set out in this </w:t>
      </w:r>
      <w:r>
        <w:rPr>
          <w:rFonts w:cs="Arial"/>
          <w:sz w:val="20"/>
          <w:szCs w:val="20"/>
        </w:rPr>
        <w:t>condition</w:t>
      </w:r>
      <w:r w:rsidRPr="00126F86">
        <w:rPr>
          <w:rFonts w:cs="Arial"/>
          <w:sz w:val="20"/>
          <w:szCs w:val="20"/>
        </w:rPr>
        <w:t>.  Any that do shall be packaged for UK or worldwide shipment by all modes of transport in accordance with the following unless otherwise specified in Schedule 2 (Schedule of  Requirements):</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 and</w:t>
      </w:r>
    </w:p>
    <w:p w:rsidR="000F5FFC" w:rsidRPr="003675C4"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Agreement Concerning the International Carriage of Dangerous Goods by Road (ADR).</w:t>
      </w:r>
    </w:p>
    <w:p w:rsidR="000F5FFC" w:rsidRPr="00126F86" w:rsidRDefault="000F5FFC" w:rsidP="00D737E4">
      <w:pPr>
        <w:numPr>
          <w:ilvl w:val="0"/>
          <w:numId w:val="27"/>
        </w:numPr>
        <w:tabs>
          <w:tab w:val="clear" w:pos="1650"/>
        </w:tabs>
        <w:spacing w:before="120" w:after="120"/>
        <w:ind w:left="567" w:firstLine="0"/>
        <w:rPr>
          <w:rFonts w:cs="Arial"/>
        </w:rPr>
      </w:pPr>
      <w:r w:rsidRPr="00126F86">
        <w:rPr>
          <w:rFonts w:cs="Arial"/>
          <w:color w:val="000000"/>
          <w:sz w:val="20"/>
          <w:szCs w:val="20"/>
        </w:rPr>
        <w:t>Certification markings, incorporating the UN logo, the package code and other prescribed Information indicating that the package corresponds to the successfully designed type shall be marked on the Packaging in accordance with the relevant regulation.</w:t>
      </w:r>
    </w:p>
    <w:p w:rsidR="000F5FFC" w:rsidRPr="00126F86" w:rsidRDefault="000F5FFC" w:rsidP="00D737E4">
      <w:pPr>
        <w:numPr>
          <w:ilvl w:val="0"/>
          <w:numId w:val="27"/>
        </w:numPr>
        <w:tabs>
          <w:tab w:val="clear" w:pos="1650"/>
        </w:tabs>
        <w:spacing w:before="120" w:after="120"/>
        <w:ind w:left="567" w:firstLine="0"/>
        <w:rPr>
          <w:rFonts w:cs="Arial"/>
        </w:rPr>
      </w:pPr>
      <w:bookmarkStart w:id="60" w:name="_Ref286047126"/>
      <w:r w:rsidRPr="00126F86">
        <w:rPr>
          <w:rFonts w:cs="Arial"/>
          <w:sz w:val="20"/>
          <w:szCs w:val="20"/>
        </w:rPr>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bookmarkEnd w:id="60"/>
      <w:r w:rsidRPr="00126F86">
        <w:rPr>
          <w:rFonts w:cs="Arial"/>
        </w:rPr>
        <w:tab/>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a completed Schedule 6 (Hazardous Articles, Materials or Substances Supplied under the Contract: Data Requirements), confirming whether or not to the best of its knowledge any of the Contractor Deliverables are Hazardous Contractor Deliverables; and</w:t>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for each Hazardous Contractor Deliverable, a Safety Data Sheet containing the data set out at clause B8.d, which shall be updated by the Contractor during the period of the Contract if it becomes aware of any new relevant data.</w:t>
      </w:r>
    </w:p>
    <w:p w:rsidR="000F5FFC" w:rsidRPr="00126F86" w:rsidRDefault="000F5FFC" w:rsidP="00C64832">
      <w:pPr>
        <w:keepLines/>
        <w:numPr>
          <w:ilvl w:val="0"/>
          <w:numId w:val="27"/>
        </w:numPr>
        <w:tabs>
          <w:tab w:val="clear" w:pos="1650"/>
        </w:tabs>
        <w:spacing w:before="120" w:after="120"/>
        <w:ind w:left="567" w:firstLine="0"/>
        <w:rPr>
          <w:rFonts w:cs="Arial"/>
          <w:sz w:val="20"/>
          <w:szCs w:val="20"/>
        </w:rPr>
      </w:pPr>
      <w:bookmarkStart w:id="61" w:name="_Ref286057466"/>
      <w:r w:rsidRPr="00126F86">
        <w:rPr>
          <w:rFonts w:cs="Arial"/>
          <w:sz w:val="20"/>
          <w:szCs w:val="20"/>
        </w:rPr>
        <w:t xml:space="preserve">Safety Data Sheets if required under clause B8.c shall be provided in accordance with the REACH Regulations (EC) No 1907/2006 and any additional Information required by the Health and Safety at Work </w:t>
      </w:r>
      <w:proofErr w:type="spellStart"/>
      <w:r w:rsidRPr="00126F86">
        <w:rPr>
          <w:rFonts w:cs="Arial"/>
          <w:sz w:val="20"/>
          <w:szCs w:val="20"/>
        </w:rPr>
        <w:t>etc</w:t>
      </w:r>
      <w:proofErr w:type="spellEnd"/>
      <w:r w:rsidRPr="00126F86">
        <w:rPr>
          <w:rFonts w:cs="Arial"/>
          <w:sz w:val="20"/>
          <w:szCs w:val="20"/>
        </w:rPr>
        <w:t xml:space="preserve"> Act 1974 and shall contain:</w:t>
      </w:r>
      <w:bookmarkEnd w:id="61"/>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 xml:space="preserve">and / or the Classification, Labelling and Packaging (CLP) Regulation 1272/2008 (whichever is applicable) </w:t>
      </w:r>
      <w:r w:rsidRPr="00487B69">
        <w:rPr>
          <w:rFonts w:cs="Arial"/>
          <w:color w:val="000000"/>
          <w:sz w:val="20"/>
          <w:szCs w:val="20"/>
        </w:rPr>
        <w:t>or any replacement thereof</w:t>
      </w:r>
      <w:r w:rsidRPr="00126F86">
        <w:rPr>
          <w:rFonts w:cs="Arial"/>
          <w:color w:val="000000"/>
          <w:sz w:val="20"/>
          <w:szCs w:val="20"/>
        </w:rPr>
        <w:t>; and</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Contractor Deliverable is, contains or embodies a </w:t>
      </w:r>
      <w:r w:rsidRPr="00126F86">
        <w:rPr>
          <w:rFonts w:cs="Arial"/>
          <w:sz w:val="20"/>
          <w:szCs w:val="20"/>
        </w:rPr>
        <w:t>Radioactive substance as defined in the Ionising Radiation Regulations SI 1999/3232, details of the activity, substance and form (including any isotope); and</w:t>
      </w:r>
    </w:p>
    <w:p w:rsidR="000F5FFC"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 Contractor Deliverable has magnetic properties, details of the magnetic flux density at a defined distance, for the condition in which it is packed</w:t>
      </w:r>
      <w:r>
        <w:rPr>
          <w:rFonts w:cs="Arial"/>
          <w:color w:val="000000"/>
          <w:sz w:val="20"/>
          <w:szCs w:val="20"/>
        </w:rPr>
        <w:t>;</w:t>
      </w:r>
    </w:p>
    <w:p w:rsidR="000F5FFC" w:rsidRPr="00126F86"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 xml:space="preserve">where the Hazardous Contractor Deliverables are ordnance, munitions or explosives, in addition to the requirements of CHIP and / or the CLP Regulation 1272 / </w:t>
      </w:r>
      <w:r>
        <w:rPr>
          <w:rFonts w:cs="Arial"/>
          <w:color w:val="000000"/>
          <w:sz w:val="20"/>
          <w:szCs w:val="20"/>
        </w:rPr>
        <w:lastRenderedPageBreak/>
        <w:t>2008 and REACH the Contractor shall comply with hazard reporting requirements of DEF STAN 07-85 Design Requirements for Weapons and Associated Systems.</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The Contractor shall retain its own copies of the Safety Data Sheets provided to the Authority in accordance with clause B8.d for four (4) years after the end of the Contract and shall make them available to the Authority’s Representatives on request.</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Nothing in this c</w:t>
      </w:r>
      <w:r>
        <w:rPr>
          <w:rFonts w:cs="Arial"/>
          <w:sz w:val="20"/>
          <w:szCs w:val="20"/>
        </w:rPr>
        <w:t>ondition</w:t>
      </w:r>
      <w:r w:rsidRPr="00126F86">
        <w:rPr>
          <w:rFonts w:cs="Arial"/>
          <w:sz w:val="20"/>
          <w:szCs w:val="20"/>
        </w:rPr>
        <w:t xml:space="preserve"> B8 reduces or limits any statutory or legal obligation of the Authority or the Contractor.</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2" w:name="_Toc411328553"/>
      <w:r w:rsidRPr="00126F86">
        <w:rPr>
          <w:rFonts w:cs="Arial"/>
          <w:b/>
          <w:iCs/>
          <w:szCs w:val="22"/>
        </w:rPr>
        <w:t>Timber and Wood-Derived Products</w:t>
      </w:r>
      <w:bookmarkEnd w:id="62"/>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Products supplied by the Contractor under the Contract: </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0F5FFC" w:rsidRPr="00126F86" w:rsidRDefault="000F5FFC"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must originate either: </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FLEGT-licensed or equivalent source.</w:t>
      </w:r>
    </w:p>
    <w:p w:rsidR="000F5FFC" w:rsidRPr="00126F86" w:rsidRDefault="000F5FFC"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 above, all Timber and Wood-Derived Products supplied by the Contractor under the Contract shall originate from a forest source where management of the forest has full regard for:</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mechanisms for resolving grievances and disputes including those relating to tenure and use rights, to forest management practices and to work conditions; and safeguarding the basic labour rights and health and safety of forest workers.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If requested by the Authority, the Contractor shall provide to the Authority Evidence that the Timber and Wood-Derived Products supplied to the Authority under the Contract complies with the requirements of clause B9.a or B9.b or both.</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0F5FFC" w:rsidRPr="00126F86" w:rsidRDefault="000F5FFC"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Pr>
          <w:rFonts w:cs="Arial"/>
          <w:sz w:val="20"/>
          <w:szCs w:val="20"/>
        </w:rPr>
        <w:t xml:space="preserve">Contractor has already provided the Authority with the </w:t>
      </w:r>
      <w:r w:rsidRPr="00126F86">
        <w:rPr>
          <w:rFonts w:cs="Arial"/>
          <w:sz w:val="20"/>
          <w:szCs w:val="20"/>
        </w:rPr>
        <w:t>Evidence required under clause B9.c, the Contractor may satisfy these requirements by giving details of the previous notification and confirming the Evidence remains valid and satisfy the provisions of clause</w:t>
      </w:r>
      <w:r>
        <w:rPr>
          <w:rFonts w:cs="Arial"/>
          <w:sz w:val="20"/>
          <w:szCs w:val="20"/>
        </w:rPr>
        <w:t>s</w:t>
      </w:r>
      <w:r w:rsidRPr="00126F86">
        <w:rPr>
          <w:rFonts w:cs="Arial"/>
          <w:sz w:val="20"/>
          <w:szCs w:val="20"/>
        </w:rPr>
        <w:t xml:space="preserve"> B9.a and B9.b.</w:t>
      </w:r>
    </w:p>
    <w:p w:rsidR="000F5FFC"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Products delivered to and accepted by the Authority, in accordance with </w:t>
      </w:r>
      <w:r>
        <w:rPr>
          <w:rFonts w:cs="Arial"/>
          <w:sz w:val="20"/>
          <w:szCs w:val="20"/>
        </w:rPr>
        <w:t>condition</w:t>
      </w:r>
      <w:r w:rsidRPr="00126F86">
        <w:rPr>
          <w:rFonts w:cs="Arial"/>
          <w:sz w:val="20"/>
          <w:szCs w:val="20"/>
        </w:rPr>
        <w:t xml:space="preserve"> A23.</w:t>
      </w:r>
    </w:p>
    <w:p w:rsidR="000F5FFC" w:rsidRDefault="000F5FFC" w:rsidP="00C64832">
      <w:pPr>
        <w:pStyle w:val="Default"/>
        <w:ind w:left="567"/>
        <w:rPr>
          <w:rFonts w:ascii="Arial" w:hAnsi="Arial" w:cs="Arial"/>
          <w:color w:val="auto"/>
          <w:sz w:val="20"/>
          <w:szCs w:val="20"/>
          <w:lang w:eastAsia="en-US"/>
        </w:rPr>
      </w:pPr>
      <w:r>
        <w:rPr>
          <w:rFonts w:ascii="Arial" w:hAnsi="Arial" w:cs="Arial"/>
          <w:color w:val="auto"/>
          <w:sz w:val="20"/>
          <w:szCs w:val="20"/>
          <w:lang w:eastAsia="en-US"/>
        </w:rPr>
        <w:t>g.</w:t>
      </w:r>
      <w:r>
        <w:rPr>
          <w:rFonts w:ascii="Arial" w:hAnsi="Arial" w:cs="Arial"/>
          <w:color w:val="auto"/>
          <w:sz w:val="20"/>
          <w:szCs w:val="20"/>
          <w:lang w:eastAsia="en-US"/>
        </w:rPr>
        <w:tab/>
        <w:t>Notwithstanding clause B9.c, if exceptional circumstances render it strictly impractical for the Contractor to record Evidence of proof of timber origin for previously used Recycled Timber, the Contractor shall support the use of this Recycled Timber with:</w:t>
      </w:r>
    </w:p>
    <w:p w:rsidR="000F5FFC" w:rsidRDefault="000F5FFC" w:rsidP="00342268">
      <w:pPr>
        <w:pStyle w:val="Default"/>
        <w:ind w:left="567"/>
        <w:rPr>
          <w:rFonts w:ascii="Arial" w:hAnsi="Arial" w:cs="Arial"/>
          <w:color w:val="auto"/>
          <w:sz w:val="20"/>
          <w:szCs w:val="20"/>
          <w:lang w:eastAsia="en-US"/>
        </w:rPr>
      </w:pPr>
    </w:p>
    <w:p w:rsidR="000F5FFC" w:rsidRDefault="000F5FFC" w:rsidP="00342268">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(1)</w:t>
      </w:r>
      <w:r>
        <w:rPr>
          <w:rFonts w:ascii="Arial" w:hAnsi="Arial" w:cs="Arial"/>
          <w:color w:val="auto"/>
          <w:sz w:val="20"/>
          <w:szCs w:val="20"/>
          <w:lang w:eastAsia="en-US"/>
        </w:rPr>
        <w:tab/>
        <w:t>a record tracing the Recycled Timber to its previous end use as a standalone object or as part of a structure; and</w:t>
      </w:r>
    </w:p>
    <w:p w:rsidR="000F5FFC" w:rsidRDefault="000F5FFC" w:rsidP="00342268">
      <w:pPr>
        <w:pStyle w:val="Default"/>
        <w:ind w:left="567"/>
        <w:rPr>
          <w:rFonts w:ascii="Arial" w:hAnsi="Arial" w:cs="Arial"/>
          <w:color w:val="auto"/>
          <w:sz w:val="20"/>
          <w:szCs w:val="20"/>
          <w:lang w:eastAsia="en-US"/>
        </w:rPr>
      </w:pPr>
    </w:p>
    <w:p w:rsidR="000F5FFC" w:rsidRPr="00AE768E" w:rsidRDefault="000F5FFC" w:rsidP="00C64832">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(2)</w:t>
      </w:r>
      <w:r>
        <w:rPr>
          <w:rFonts w:ascii="Arial" w:hAnsi="Arial" w:cs="Arial"/>
          <w:color w:val="auto"/>
          <w:sz w:val="20"/>
          <w:szCs w:val="20"/>
          <w:lang w:eastAsia="en-US"/>
        </w:rPr>
        <w:tab/>
        <w:t>an explanation of the circumstances that rendered it impractical to record Evidence of proof of timber origin.</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Pr="00126F86">
        <w:rPr>
          <w:rFonts w:cs="Arial"/>
          <w:sz w:val="20"/>
          <w:szCs w:val="20"/>
        </w:rPr>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 xml:space="preserve">verify the forest source of the timber or wood; and </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assess whether the source meets the relevant criteria of clause B9.b.</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Pr="00126F86">
        <w:rPr>
          <w:rFonts w:cs="Arial"/>
          <w:sz w:val="20"/>
          <w:szCs w:val="20"/>
        </w:rPr>
        <w:t>The statistical reporting requirement at clause B9.</w:t>
      </w:r>
      <w:r>
        <w:rPr>
          <w:rFonts w:cs="Arial"/>
          <w:sz w:val="20"/>
          <w:szCs w:val="20"/>
        </w:rPr>
        <w:t>j</w:t>
      </w:r>
      <w:r w:rsidRPr="00126F86">
        <w:rPr>
          <w:rFonts w:cs="Arial"/>
          <w:sz w:val="20"/>
          <w:szCs w:val="20"/>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w:t>
      </w:r>
      <w:r w:rsidRPr="00126F86">
        <w:rPr>
          <w:rFonts w:cs="Arial"/>
          <w:sz w:val="20"/>
          <w:szCs w:val="20"/>
        </w:rPr>
        <w:lastRenderedPageBreak/>
        <w:t xml:space="preserve">Amendments to the statistical reporting requirement will be made in accordance with </w:t>
      </w:r>
      <w:r>
        <w:rPr>
          <w:rFonts w:cs="Arial"/>
          <w:sz w:val="20"/>
          <w:szCs w:val="20"/>
        </w:rPr>
        <w:t>condition</w:t>
      </w:r>
      <w:r w:rsidRPr="00126F86">
        <w:rPr>
          <w:rFonts w:cs="Arial"/>
          <w:sz w:val="20"/>
          <w:szCs w:val="20"/>
        </w:rPr>
        <w:t xml:space="preserve"> A2.</w:t>
      </w:r>
    </w:p>
    <w:p w:rsidR="000F5FFC" w:rsidRPr="00126F86"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j.</w:t>
      </w:r>
      <w:r>
        <w:rPr>
          <w:rFonts w:cs="Arial"/>
          <w:sz w:val="20"/>
          <w:szCs w:val="20"/>
          <w:lang w:eastAsia="en-US"/>
        </w:rPr>
        <w:tab/>
      </w:r>
      <w:r w:rsidRPr="00126F86">
        <w:rPr>
          <w:rFonts w:cs="Arial"/>
          <w:sz w:val="20"/>
          <w:szCs w:val="20"/>
          <w:lang w:eastAsia="en-US"/>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w:t>
      </w:r>
      <w:r w:rsidRPr="00B86F25">
        <w:rPr>
          <w:rFonts w:cs="Arial"/>
          <w:sz w:val="20"/>
          <w:szCs w:val="20"/>
          <w:lang w:eastAsia="en-US"/>
        </w:rPr>
        <w:t>Framework Agreement</w:t>
      </w:r>
      <w:r w:rsidRPr="00126F86">
        <w:rPr>
          <w:rFonts w:cs="Arial"/>
          <w:sz w:val="20"/>
          <w:szCs w:val="20"/>
          <w:lang w:eastAsia="en-US"/>
        </w:rPr>
        <w: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w:t>
      </w:r>
    </w:p>
    <w:p w:rsidR="000F5FFC" w:rsidRPr="00126F86" w:rsidRDefault="000F5FFC" w:rsidP="00667A15">
      <w:pPr>
        <w:keepLines/>
        <w:autoSpaceDE w:val="0"/>
        <w:autoSpaceDN w:val="0"/>
        <w:adjustRightInd w:val="0"/>
        <w:spacing w:before="120" w:after="120"/>
        <w:ind w:left="567"/>
        <w:rPr>
          <w:rFonts w:cs="Arial"/>
          <w:sz w:val="20"/>
          <w:szCs w:val="20"/>
          <w:lang w:eastAsia="en-US"/>
        </w:rPr>
      </w:pPr>
      <w:r>
        <w:rPr>
          <w:rFonts w:cs="Arial"/>
          <w:sz w:val="20"/>
          <w:szCs w:val="20"/>
          <w:lang w:eastAsia="en-US"/>
        </w:rPr>
        <w:t>k.</w:t>
      </w:r>
      <w:r>
        <w:rPr>
          <w:rFonts w:cs="Arial"/>
          <w:sz w:val="20"/>
          <w:szCs w:val="20"/>
          <w:lang w:eastAsia="en-US"/>
        </w:rPr>
        <w:tab/>
      </w:r>
      <w:r w:rsidRPr="00126F86">
        <w:rPr>
          <w:rFonts w:cs="Arial"/>
          <w:sz w:val="20"/>
          <w:szCs w:val="20"/>
          <w:lang w:eastAsia="en-US"/>
        </w:rPr>
        <w:t xml:space="preserve">The Schedule 7 (Timber and Wood-Derived Products Supplied under the Contract: Data Requirements) may be amended by the Authority from time to time, in accordance with </w:t>
      </w:r>
      <w:r>
        <w:rPr>
          <w:rFonts w:cs="Arial"/>
          <w:sz w:val="20"/>
          <w:szCs w:val="20"/>
          <w:lang w:eastAsia="en-US"/>
        </w:rPr>
        <w:t>condition</w:t>
      </w:r>
      <w:r w:rsidRPr="00126F86">
        <w:rPr>
          <w:rFonts w:cs="Arial"/>
          <w:sz w:val="20"/>
          <w:szCs w:val="20"/>
          <w:lang w:eastAsia="en-US"/>
        </w:rPr>
        <w:t xml:space="preserve"> A2.</w:t>
      </w:r>
    </w:p>
    <w:p w:rsidR="000F5FFC"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l.</w:t>
      </w:r>
      <w:r>
        <w:rPr>
          <w:rFonts w:cs="Arial"/>
          <w:sz w:val="20"/>
          <w:szCs w:val="20"/>
          <w:lang w:eastAsia="en-US"/>
        </w:rPr>
        <w:tab/>
      </w:r>
      <w:r w:rsidRPr="00126F86">
        <w:rPr>
          <w:rFonts w:cs="Arial"/>
          <w:sz w:val="20"/>
          <w:szCs w:val="20"/>
          <w:lang w:eastAsia="en-US"/>
        </w:rPr>
        <w:t>The Contractor shall obtain any wood, other than processed wood, used in Packaging from:</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information can be accessed at </w:t>
      </w:r>
      <w:hyperlink r:id="rId13"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w:t>
      </w:r>
      <w:proofErr w:type="spellStart"/>
      <w:r w:rsidRPr="00126F86">
        <w:rPr>
          <w:rFonts w:cs="Arial"/>
          <w:color w:val="000000"/>
          <w:sz w:val="20"/>
          <w:szCs w:val="20"/>
        </w:rPr>
        <w:t>Phytosanitary</w:t>
      </w:r>
      <w:proofErr w:type="spellEnd"/>
      <w:r w:rsidRPr="00126F86">
        <w:rPr>
          <w:rFonts w:cs="Arial"/>
          <w:color w:val="000000"/>
          <w:sz w:val="20"/>
          <w:szCs w:val="20"/>
        </w:rPr>
        <w:t xml:space="preserve"> Measures, “Guidelines for Regulating Wood Packaging Material in International Trade”, Publication No 15 published by the Food and Agricultural Organisation of the United Nations (ISPM15) (more detailed information can be accessed at  </w:t>
      </w:r>
      <w:hyperlink r:id="rId14" w:history="1">
        <w:r w:rsidRPr="00126F86">
          <w:rPr>
            <w:rFonts w:cs="Arial"/>
            <w:color w:val="000000"/>
            <w:sz w:val="20"/>
            <w:szCs w:val="20"/>
          </w:rPr>
          <w:t>www.fao.org</w:t>
        </w:r>
      </w:hyperlink>
      <w:r w:rsidRPr="00126F86">
        <w:rPr>
          <w:rFonts w:cs="Arial"/>
          <w:color w:val="000000"/>
          <w:sz w:val="20"/>
          <w:szCs w:val="20"/>
        </w:rPr>
        <w:t>).</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3" w:name="_Toc411328554"/>
      <w:r w:rsidRPr="00126F86">
        <w:rPr>
          <w:rFonts w:cs="Arial"/>
          <w:b/>
          <w:iCs/>
          <w:szCs w:val="22"/>
        </w:rPr>
        <w:t>Certificate of Conformity</w:t>
      </w:r>
      <w:bookmarkEnd w:id="63"/>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required in Schedule 3 (Contract Data Sheet) the Contractor shall provide a Certificate of Conformity (</w:t>
      </w:r>
      <w:proofErr w:type="spellStart"/>
      <w:r w:rsidRPr="00126F86">
        <w:rPr>
          <w:rFonts w:cs="Arial"/>
          <w:bCs/>
          <w:sz w:val="20"/>
          <w:szCs w:val="20"/>
        </w:rPr>
        <w:t>CofC</w:t>
      </w:r>
      <w:proofErr w:type="spellEnd"/>
      <w:r w:rsidRPr="00126F86">
        <w:rPr>
          <w:rFonts w:cs="Arial"/>
          <w:bCs/>
          <w:sz w:val="20"/>
          <w:szCs w:val="20"/>
        </w:rPr>
        <w:t xml:space="preserve">) in accordance with Schedule 2 (Schedule of </w:t>
      </w:r>
      <w:r w:rsidRPr="00126F86">
        <w:rPr>
          <w:rFonts w:cs="Arial"/>
          <w:bCs/>
          <w:sz w:val="20"/>
          <w:szCs w:val="20"/>
        </w:rPr>
        <w:tab/>
        <w:t xml:space="preserve">Requirements) and any applicable Quality Plan.  One copy of the </w:t>
      </w:r>
      <w:proofErr w:type="spellStart"/>
      <w:r w:rsidRPr="00126F86">
        <w:rPr>
          <w:rFonts w:cs="Arial"/>
          <w:bCs/>
          <w:sz w:val="20"/>
          <w:szCs w:val="20"/>
        </w:rPr>
        <w:t>CofC</w:t>
      </w:r>
      <w:proofErr w:type="spellEnd"/>
      <w:r w:rsidRPr="00126F86">
        <w:rPr>
          <w:rFonts w:cs="Arial"/>
          <w:bCs/>
          <w:sz w:val="20"/>
          <w:szCs w:val="20"/>
        </w:rPr>
        <w:t xml:space="preserve"> shall be sent to the Authority’s Representative (Commercial) upon Delivery, and one copy shall be provided to the Consignee upon Delivery.</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w:t>
      </w:r>
      <w:proofErr w:type="spellStart"/>
      <w:r w:rsidRPr="00126F86">
        <w:rPr>
          <w:rFonts w:cs="Arial"/>
          <w:bCs/>
          <w:sz w:val="20"/>
          <w:szCs w:val="20"/>
        </w:rPr>
        <w:t>CofC</w:t>
      </w:r>
      <w:proofErr w:type="spellEnd"/>
      <w:r w:rsidRPr="00126F86">
        <w:rPr>
          <w:rFonts w:cs="Arial"/>
          <w:bCs/>
          <w:sz w:val="20"/>
          <w:szCs w:val="20"/>
        </w:rPr>
        <w:t xml:space="preserve"> to be a record in accordance with </w:t>
      </w:r>
      <w:r>
        <w:rPr>
          <w:rFonts w:cs="Arial"/>
          <w:bCs/>
          <w:sz w:val="20"/>
          <w:szCs w:val="20"/>
        </w:rPr>
        <w:t>condition</w:t>
      </w:r>
      <w:r w:rsidRPr="00126F86">
        <w:rPr>
          <w:rFonts w:cs="Arial"/>
          <w:bCs/>
          <w:sz w:val="20"/>
          <w:szCs w:val="20"/>
        </w:rPr>
        <w:t xml:space="preserve"> A23 (Contractor’s Records).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Information provided on the </w:t>
      </w:r>
      <w:proofErr w:type="spellStart"/>
      <w:r w:rsidRPr="00126F86">
        <w:rPr>
          <w:rFonts w:cs="Arial"/>
          <w:bCs/>
          <w:sz w:val="20"/>
          <w:szCs w:val="20"/>
        </w:rPr>
        <w:t>CofC</w:t>
      </w:r>
      <w:proofErr w:type="spellEnd"/>
      <w:r w:rsidRPr="00126F86">
        <w:rPr>
          <w:rFonts w:cs="Arial"/>
          <w:bCs/>
          <w:sz w:val="20"/>
          <w:szCs w:val="20"/>
        </w:rPr>
        <w:t xml:space="preserve"> shall include:</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Contractor unique </w:t>
      </w:r>
      <w:proofErr w:type="spellStart"/>
      <w:r w:rsidRPr="00126F86">
        <w:rPr>
          <w:rFonts w:cs="Arial"/>
          <w:bCs/>
          <w:sz w:val="20"/>
          <w:szCs w:val="20"/>
        </w:rPr>
        <w:t>CofC</w:t>
      </w:r>
      <w:proofErr w:type="spellEnd"/>
      <w:r w:rsidRPr="00126F86">
        <w:rPr>
          <w:rFonts w:cs="Arial"/>
          <w:bCs/>
          <w:sz w:val="20"/>
          <w:szCs w:val="20"/>
        </w:rPr>
        <w:t xml:space="preserve">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number and where applicable Contract amendment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etails of any approved concessions;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cquirer name and organisation;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Delivery address; </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escription of Contractor Deliverable, including part number, Specification and configuration status;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Pr="00126F86">
        <w:rPr>
          <w:rFonts w:cs="Arial"/>
          <w:bCs/>
          <w:sz w:val="20"/>
          <w:szCs w:val="20"/>
        </w:rPr>
        <w:t>dentification marks, batch and serial numbers in accordance with the Specification;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Pr="00126F86">
        <w:rPr>
          <w:rFonts w:cs="Arial"/>
          <w:bCs/>
          <w:sz w:val="20"/>
          <w:szCs w:val="20"/>
        </w:rPr>
        <w:t>uantities;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 xml:space="preserve"> signed and dated statement by the Contractor that the Contractor Deliverables comply with the requirements of the Contract and approved concessions.</w:t>
      </w:r>
    </w:p>
    <w:p w:rsidR="000F5FFC" w:rsidRPr="00126F86" w:rsidRDefault="000F5FFC" w:rsidP="00272DB0">
      <w:pPr>
        <w:pStyle w:val="Body"/>
        <w:spacing w:before="120" w:after="120" w:line="240" w:lineRule="auto"/>
        <w:ind w:left="902" w:hanging="902"/>
        <w:jc w:val="left"/>
        <w:rPr>
          <w:rFonts w:cs="Arial"/>
          <w:bCs/>
          <w:sz w:val="20"/>
          <w:szCs w:val="20"/>
        </w:rPr>
      </w:pPr>
      <w:r w:rsidRPr="00126F86">
        <w:rPr>
          <w:rFonts w:cs="Arial"/>
          <w:bCs/>
          <w:sz w:val="20"/>
          <w:szCs w:val="20"/>
        </w:rPr>
        <w:t xml:space="preserve">           </w:t>
      </w:r>
      <w:r w:rsidRPr="00126F86">
        <w:rPr>
          <w:rFonts w:cs="Arial"/>
          <w:bCs/>
          <w:sz w:val="20"/>
          <w:szCs w:val="20"/>
        </w:rPr>
        <w:tab/>
      </w:r>
      <w:r w:rsidRPr="00126F86">
        <w:rPr>
          <w:rFonts w:cs="Arial"/>
          <w:bCs/>
          <w:sz w:val="20"/>
          <w:szCs w:val="20"/>
        </w:rPr>
        <w:tab/>
        <w:t>Exceptions or additions to the above are to be documented.</w:t>
      </w:r>
    </w:p>
    <w:p w:rsidR="000F5FFC" w:rsidRPr="00126F86" w:rsidRDefault="000F5FFC"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126F86">
        <w:rPr>
          <w:rFonts w:cs="Arial"/>
          <w:bCs/>
          <w:sz w:val="20"/>
          <w:szCs w:val="20"/>
        </w:rPr>
        <w:t>at</w:t>
      </w:r>
      <w:proofErr w:type="spellEnd"/>
      <w:r w:rsidRPr="00126F86">
        <w:rPr>
          <w:rFonts w:cs="Arial"/>
          <w:bCs/>
          <w:sz w:val="20"/>
          <w:szCs w:val="20"/>
        </w:rPr>
        <w:t xml:space="preserve"> clause B10.c.  The Contractor shall ensure that this Information is available to the Authority through the supply chain, upon request in accordance with </w:t>
      </w:r>
      <w:r>
        <w:rPr>
          <w:rFonts w:cs="Arial"/>
          <w:bCs/>
          <w:sz w:val="20"/>
          <w:szCs w:val="20"/>
        </w:rPr>
        <w:t>condition</w:t>
      </w:r>
      <w:r w:rsidRPr="00126F86">
        <w:rPr>
          <w:rFonts w:cs="Arial"/>
          <w:bCs/>
          <w:sz w:val="20"/>
          <w:szCs w:val="20"/>
        </w:rPr>
        <w:t xml:space="preserve"> A23 (Contractor Records). </w:t>
      </w:r>
    </w:p>
    <w:p w:rsidR="000F5FFC" w:rsidRPr="00126F86" w:rsidRDefault="000F5FFC" w:rsidP="00DC0B65">
      <w:pPr>
        <w:pStyle w:val="Heading1"/>
        <w:numPr>
          <w:ilvl w:val="0"/>
          <w:numId w:val="0"/>
        </w:numPr>
        <w:spacing w:before="120" w:after="120"/>
        <w:rPr>
          <w:u w:val="none"/>
        </w:rPr>
      </w:pPr>
      <w:bookmarkStart w:id="64" w:name="_Toc411328555"/>
      <w:r w:rsidRPr="00126F86">
        <w:rPr>
          <w:u w:val="none"/>
        </w:rPr>
        <w:lastRenderedPageBreak/>
        <w:t>C</w:t>
      </w:r>
      <w:r w:rsidRPr="00126F86">
        <w:rPr>
          <w:u w:val="none"/>
        </w:rPr>
        <w:tab/>
        <w:t>Price</w:t>
      </w:r>
      <w:bookmarkEnd w:id="64"/>
    </w:p>
    <w:p w:rsidR="000F5FFC" w:rsidRPr="00126F86" w:rsidRDefault="000F5FFC" w:rsidP="005B1DDB">
      <w:pPr>
        <w:pStyle w:val="Heading2"/>
        <w:keepNext/>
        <w:numPr>
          <w:ilvl w:val="0"/>
          <w:numId w:val="0"/>
        </w:numPr>
        <w:spacing w:before="120" w:after="120"/>
        <w:jc w:val="left"/>
        <w:rPr>
          <w:rFonts w:cs="Arial"/>
          <w:b/>
          <w:iCs/>
          <w:szCs w:val="22"/>
        </w:rPr>
      </w:pPr>
      <w:bookmarkStart w:id="65" w:name="_Toc411328556"/>
      <w:r w:rsidRPr="00126F86">
        <w:rPr>
          <w:rFonts w:cs="Arial"/>
          <w:b/>
          <w:iCs/>
          <w:szCs w:val="22"/>
        </w:rPr>
        <w:t>C1.</w:t>
      </w:r>
      <w:r w:rsidRPr="00126F86">
        <w:rPr>
          <w:rFonts w:cs="Arial"/>
          <w:b/>
          <w:iCs/>
          <w:szCs w:val="22"/>
        </w:rPr>
        <w:tab/>
        <w:t>Contract Price</w:t>
      </w:r>
      <w:bookmarkEnd w:id="65"/>
    </w:p>
    <w:p w:rsidR="000F5FFC" w:rsidRPr="00126F86" w:rsidRDefault="000F5FFC"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The Contractor shall supply the Contractor Deliverables to the Authority</w:t>
      </w:r>
      <w:r w:rsidRPr="00126F86">
        <w:rPr>
          <w:rFonts w:cs="Arial"/>
          <w:i/>
          <w:sz w:val="20"/>
          <w:szCs w:val="20"/>
        </w:rPr>
        <w:t xml:space="preserve"> </w:t>
      </w:r>
      <w:r w:rsidRPr="00126F86">
        <w:rPr>
          <w:rFonts w:cs="Arial"/>
          <w:sz w:val="20"/>
          <w:szCs w:val="20"/>
        </w:rPr>
        <w:t>at the Contract Price.  The Contract Price shall be a Firm Price unless otherwise stated in Schedule 3 (Contract Data Sheet).</w:t>
      </w:r>
    </w:p>
    <w:p w:rsidR="000F5FFC" w:rsidRPr="00126F86" w:rsidRDefault="000F5FFC"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 xml:space="preserve">Subject to </w:t>
      </w:r>
      <w:r>
        <w:rPr>
          <w:rFonts w:cs="Arial"/>
          <w:sz w:val="20"/>
          <w:szCs w:val="20"/>
        </w:rPr>
        <w:t>condition</w:t>
      </w:r>
      <w:r w:rsidRPr="00126F86">
        <w:rPr>
          <w:rFonts w:cs="Arial"/>
          <w:sz w:val="20"/>
          <w:szCs w:val="20"/>
        </w:rPr>
        <w:t xml:space="preserve"> G2 the Contract Price shall be inclusive of any UK custom and excise or other duty payable.  The Contractor shall not make any claim for drawback of UK import duty on any part of the Contract Deliverables supplied which may be for shipment </w:t>
      </w:r>
      <w:r>
        <w:rPr>
          <w:rFonts w:cs="Arial"/>
          <w:sz w:val="20"/>
          <w:szCs w:val="20"/>
        </w:rPr>
        <w:t>outside of the UK</w:t>
      </w:r>
      <w:r w:rsidRPr="00126F86">
        <w:rPr>
          <w:rFonts w:cs="Arial"/>
          <w:sz w:val="20"/>
          <w:szCs w:val="20"/>
        </w:rPr>
        <w:t>.</w:t>
      </w:r>
    </w:p>
    <w:p w:rsidR="000F5FFC" w:rsidRPr="00126F86" w:rsidRDefault="000F5FFC" w:rsidP="00A23BA3">
      <w:pPr>
        <w:pStyle w:val="Heading1"/>
        <w:numPr>
          <w:ilvl w:val="0"/>
          <w:numId w:val="0"/>
        </w:numPr>
        <w:spacing w:before="120" w:after="120"/>
        <w:ind w:left="567" w:hanging="567"/>
        <w:rPr>
          <w:u w:val="none"/>
        </w:rPr>
      </w:pPr>
      <w:bookmarkStart w:id="66" w:name="_Toc411328557"/>
      <w:r w:rsidRPr="00126F86">
        <w:rPr>
          <w:u w:val="none"/>
        </w:rPr>
        <w:t>D</w:t>
      </w:r>
      <w:r w:rsidRPr="00126F86">
        <w:rPr>
          <w:u w:val="none"/>
        </w:rPr>
        <w:tab/>
        <w:t>Intellectual Property</w:t>
      </w:r>
      <w:bookmarkEnd w:id="66"/>
    </w:p>
    <w:p w:rsidR="000F5FFC" w:rsidRPr="00126F86" w:rsidRDefault="000F5FFC" w:rsidP="00C10DB3">
      <w:pPr>
        <w:pStyle w:val="Heading2"/>
        <w:keepNext/>
        <w:numPr>
          <w:ilvl w:val="0"/>
          <w:numId w:val="0"/>
        </w:numPr>
        <w:spacing w:before="120" w:after="120"/>
        <w:jc w:val="left"/>
        <w:rPr>
          <w:rFonts w:cs="Arial"/>
          <w:b/>
          <w:iCs/>
          <w:szCs w:val="22"/>
        </w:rPr>
      </w:pPr>
      <w:bookmarkStart w:id="67" w:name="_Toc411328558"/>
      <w:r w:rsidRPr="00126F86">
        <w:rPr>
          <w:rFonts w:cs="Arial"/>
          <w:b/>
          <w:iCs/>
          <w:szCs w:val="22"/>
        </w:rPr>
        <w:t>D1.</w:t>
      </w:r>
      <w:r w:rsidRPr="00126F86">
        <w:rPr>
          <w:rFonts w:cs="Arial"/>
          <w:b/>
          <w:iCs/>
          <w:szCs w:val="22"/>
        </w:rPr>
        <w:tab/>
        <w:t>Third Party Intellectual Property – Rights and Restrictions</w:t>
      </w:r>
      <w:bookmarkEnd w:id="67"/>
    </w:p>
    <w:p w:rsidR="000F5FFC" w:rsidRPr="00126F86" w:rsidRDefault="000F5FFC"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0F5FFC" w:rsidRPr="00126F86" w:rsidRDefault="000F5FFC"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 xml:space="preserve">clause D1.a does not apply in respect of Contractor Deliverables normally available from the Contractor as a commercial off the shelf (COTS) item or service. </w:t>
      </w:r>
    </w:p>
    <w:p w:rsidR="000F5FFC" w:rsidRPr="00126F86" w:rsidRDefault="000F5FFC"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Information required under clause D1.a has been notified previously, the Contractor may meet </w:t>
      </w:r>
      <w:r>
        <w:rPr>
          <w:rFonts w:ascii="Arial" w:hAnsi="Arial" w:cs="Arial"/>
          <w:sz w:val="20"/>
          <w:szCs w:val="20"/>
        </w:rPr>
        <w:t>its</w:t>
      </w:r>
      <w:r w:rsidRPr="00126F86">
        <w:rPr>
          <w:rFonts w:ascii="Arial" w:hAnsi="Arial" w:cs="Arial"/>
          <w:sz w:val="20"/>
          <w:szCs w:val="20"/>
        </w:rPr>
        <w:t xml:space="preserve"> obligations by giving details of the previous notification.</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Pr>
          <w:rFonts w:ascii="Arial" w:hAnsi="Arial" w:cs="Arial"/>
          <w:sz w:val="20"/>
          <w:szCs w:val="20"/>
        </w:rPr>
        <w:t xml:space="preserve"> </w:t>
      </w:r>
      <w:r w:rsidRPr="00126F86">
        <w:rPr>
          <w:rFonts w:ascii="Arial" w:hAnsi="Arial" w:cs="Arial"/>
          <w:sz w:val="20"/>
          <w:szCs w:val="20"/>
        </w:rPr>
        <w:t xml:space="preserve">The Contractor shall indemnify the Authority, its officers, agents and employees against any liability and cost arising from such allegation.  This </w:t>
      </w:r>
      <w:r>
        <w:rPr>
          <w:rFonts w:ascii="Arial" w:hAnsi="Arial" w:cs="Arial"/>
          <w:sz w:val="20"/>
          <w:szCs w:val="20"/>
        </w:rPr>
        <w:t>condition</w:t>
      </w:r>
      <w:r w:rsidRPr="00126F86">
        <w:rPr>
          <w:rFonts w:ascii="Arial" w:hAnsi="Arial" w:cs="Arial"/>
          <w:sz w:val="20"/>
          <w:szCs w:val="20"/>
        </w:rPr>
        <w:t xml:space="preserve"> shall not apply if: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clause D1.c does not extend to use by the Authority of anything supplied under the Contract where that use was not reasonably foreseeable at the time of the Contract.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w:t>
      </w:r>
      <w:r w:rsidRPr="00126F86">
        <w:rPr>
          <w:rFonts w:ascii="Arial" w:hAnsi="Arial" w:cs="Arial"/>
          <w:sz w:val="20"/>
          <w:szCs w:val="20"/>
        </w:rPr>
        <w:lastRenderedPageBreak/>
        <w:t xml:space="preserve">56 of the Patents Act 1977 or Section 12 of the Registered Designs Act 1949 and to use any model, document or information relating to any such invention or design which may be required for that purpose.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under clause D1.a, a relevant invention or design is notified to the Authority by the Contractor after the date of Contract, then: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0F5FFC" w:rsidRPr="00126F86" w:rsidRDefault="000F5FFC"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any obligation to make payments for intellectual property has not been promptly notified to the Authority under clause D1.a. </w:t>
      </w:r>
    </w:p>
    <w:p w:rsidR="000F5FFC" w:rsidRPr="00126F86" w:rsidRDefault="000F5FFC"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authorised to use any model, document or information relating to any such invention or design which may be required for that purpose. </w:t>
      </w:r>
    </w:p>
    <w:p w:rsidR="000F5FFC" w:rsidRPr="00126F86" w:rsidRDefault="000F5FFC"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to be supplied under the Contract or otherwise in the performance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Information or material which the Contractor does not have the right to provide for the purpose of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clauses D1.a – D1.m represents the total liability of each Party to the other under the Contract in respect of any infringement or alleged infringement of patent or other Intellectual Property Right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0F5FFC" w:rsidRPr="00126F86" w:rsidRDefault="000F5FFC"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following a notification under clause D1.n.(3), the Party notified shall advise the other Party in writing within thirty (30) </w:t>
      </w:r>
      <w:r>
        <w:rPr>
          <w:rFonts w:ascii="Arial" w:hAnsi="Arial" w:cs="Arial"/>
          <w:color w:val="auto"/>
          <w:sz w:val="20"/>
          <w:szCs w:val="20"/>
        </w:rPr>
        <w:t>Business D</w:t>
      </w:r>
      <w:r w:rsidRPr="00126F86">
        <w:rPr>
          <w:rFonts w:ascii="Arial" w:hAnsi="Arial" w:cs="Arial"/>
          <w:color w:val="auto"/>
          <w:sz w:val="20"/>
          <w:szCs w:val="20"/>
        </w:rPr>
        <w:t xml:space="preserve">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conducting negotiations for the settlement of a claim or any related litigation shall, if requested, keep the other Party fully informed of the conduct and progress of such negotiations.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w:t>
      </w:r>
      <w:r>
        <w:rPr>
          <w:rFonts w:ascii="Arial" w:hAnsi="Arial" w:cs="Arial"/>
          <w:color w:val="auto"/>
          <w:sz w:val="20"/>
          <w:szCs w:val="20"/>
        </w:rPr>
        <w:t>IPR</w:t>
      </w:r>
      <w:r w:rsidRPr="00126F86">
        <w:rPr>
          <w:rFonts w:ascii="Arial" w:hAnsi="Arial" w:cs="Arial"/>
          <w:color w:val="auto"/>
          <w:sz w:val="20"/>
          <w:szCs w:val="20"/>
        </w:rPr>
        <w:t xml:space="preserv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0F5FFC" w:rsidRPr="00126F86" w:rsidRDefault="000F5FFC" w:rsidP="00F32C78">
      <w:pPr>
        <w:pStyle w:val="Heading1"/>
        <w:numPr>
          <w:ilvl w:val="0"/>
          <w:numId w:val="0"/>
        </w:numPr>
        <w:spacing w:before="120" w:after="120"/>
        <w:ind w:left="567" w:hanging="567"/>
        <w:rPr>
          <w:u w:val="none"/>
        </w:rPr>
      </w:pPr>
      <w:bookmarkStart w:id="68" w:name="_Toc411328559"/>
      <w:r w:rsidRPr="00126F86">
        <w:rPr>
          <w:u w:val="none"/>
        </w:rPr>
        <w:t>E</w:t>
      </w:r>
      <w:r w:rsidRPr="00126F86">
        <w:rPr>
          <w:u w:val="none"/>
        </w:rPr>
        <w:tab/>
        <w:t>Facilities and Assets</w:t>
      </w:r>
      <w:bookmarkEnd w:id="68"/>
    </w:p>
    <w:p w:rsidR="000F5FFC" w:rsidRPr="00126F86" w:rsidRDefault="000F5FFC" w:rsidP="00DC0B65">
      <w:pPr>
        <w:pStyle w:val="Heading2"/>
        <w:numPr>
          <w:ilvl w:val="0"/>
          <w:numId w:val="0"/>
        </w:numPr>
        <w:spacing w:before="120" w:after="120"/>
        <w:jc w:val="left"/>
        <w:rPr>
          <w:rFonts w:cs="Arial"/>
          <w:b/>
          <w:iCs/>
          <w:szCs w:val="22"/>
        </w:rPr>
      </w:pPr>
      <w:bookmarkStart w:id="69" w:name="_Toc411328560"/>
      <w:r w:rsidRPr="00126F86">
        <w:rPr>
          <w:rFonts w:cs="Arial"/>
          <w:b/>
          <w:iCs/>
          <w:szCs w:val="22"/>
        </w:rPr>
        <w:t>E1.</w:t>
      </w:r>
      <w:r w:rsidRPr="00126F86">
        <w:rPr>
          <w:rFonts w:cs="Arial"/>
          <w:b/>
          <w:iCs/>
          <w:szCs w:val="22"/>
        </w:rPr>
        <w:tab/>
        <w:t>Access to Contractor’ Premises</w:t>
      </w:r>
      <w:bookmarkEnd w:id="69"/>
    </w:p>
    <w:p w:rsidR="000F5FFC" w:rsidRDefault="000F5FFC"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Pr="00126F86">
        <w:rPr>
          <w:rFonts w:ascii="Arial" w:hAnsi="Arial" w:cs="Arial"/>
          <w:color w:val="auto"/>
          <w:sz w:val="20"/>
          <w:szCs w:val="20"/>
        </w:rPr>
        <w:t xml:space="preserve">The Contractor shall provide to the Authority’s Representatives </w:t>
      </w:r>
      <w:r>
        <w:rPr>
          <w:rFonts w:ascii="Arial" w:hAnsi="Arial" w:cs="Arial"/>
          <w:color w:val="auto"/>
          <w:sz w:val="20"/>
          <w:szCs w:val="20"/>
        </w:rPr>
        <w:t xml:space="preserve">following reasonable notice, relevant accommodation/facilities, at no direct cost to the Authority, and </w:t>
      </w:r>
      <w:r w:rsidRPr="00126F86">
        <w:rPr>
          <w:rFonts w:ascii="Arial" w:hAnsi="Arial" w:cs="Arial"/>
          <w:color w:val="auto"/>
          <w:sz w:val="20"/>
          <w:szCs w:val="20"/>
        </w:rPr>
        <w:t xml:space="preserve">all reasonable access to its premises </w:t>
      </w:r>
      <w:r>
        <w:rPr>
          <w:rFonts w:ascii="Arial" w:hAnsi="Arial" w:cs="Arial"/>
          <w:color w:val="auto"/>
          <w:sz w:val="20"/>
          <w:szCs w:val="20"/>
        </w:rPr>
        <w:t>fo</w:t>
      </w:r>
      <w:r w:rsidRPr="00126F86">
        <w:rPr>
          <w:rFonts w:ascii="Arial" w:hAnsi="Arial" w:cs="Arial"/>
          <w:color w:val="auto"/>
          <w:sz w:val="20"/>
          <w:szCs w:val="20"/>
        </w:rPr>
        <w:t>r the purpose of monitoring the Contractor’s progress and quality standards in performing the Contract.</w:t>
      </w:r>
      <w:r>
        <w:rPr>
          <w:rFonts w:ascii="Arial" w:hAnsi="Arial" w:cs="Arial"/>
          <w:color w:val="auto"/>
          <w:sz w:val="20"/>
          <w:szCs w:val="20"/>
        </w:rPr>
        <w:t xml:space="preserve"> </w:t>
      </w:r>
    </w:p>
    <w:p w:rsidR="000F5FFC" w:rsidRPr="00126F86" w:rsidRDefault="000F5FFC" w:rsidP="00F32C78">
      <w:pPr>
        <w:pStyle w:val="Heading1"/>
        <w:numPr>
          <w:ilvl w:val="0"/>
          <w:numId w:val="0"/>
        </w:numPr>
        <w:spacing w:before="120" w:after="120"/>
        <w:ind w:left="567" w:hanging="567"/>
        <w:rPr>
          <w:u w:val="none"/>
        </w:rPr>
      </w:pPr>
      <w:bookmarkStart w:id="70" w:name="_Toc411328561"/>
      <w:r w:rsidRPr="00126F86">
        <w:rPr>
          <w:u w:val="none"/>
        </w:rPr>
        <w:lastRenderedPageBreak/>
        <w:t>F</w:t>
      </w:r>
      <w:r w:rsidRPr="00126F86">
        <w:rPr>
          <w:u w:val="none"/>
        </w:rPr>
        <w:tab/>
        <w:t>Delivery and Breach Of Contract</w:t>
      </w:r>
      <w:bookmarkEnd w:id="70"/>
    </w:p>
    <w:p w:rsidR="000F5FFC" w:rsidRPr="00126F86" w:rsidRDefault="000F5FFC" w:rsidP="001676E6">
      <w:pPr>
        <w:pStyle w:val="Heading2"/>
        <w:keepNext/>
        <w:numPr>
          <w:ilvl w:val="0"/>
          <w:numId w:val="0"/>
        </w:numPr>
        <w:spacing w:before="120" w:after="120"/>
        <w:jc w:val="left"/>
        <w:rPr>
          <w:rFonts w:cs="Arial"/>
          <w:b/>
          <w:iCs/>
          <w:szCs w:val="22"/>
        </w:rPr>
      </w:pPr>
      <w:bookmarkStart w:id="71" w:name="_Ref276990079"/>
      <w:bookmarkStart w:id="72" w:name="_Toc411328562"/>
      <w:r w:rsidRPr="00126F86">
        <w:rPr>
          <w:rFonts w:cs="Arial"/>
          <w:b/>
          <w:iCs/>
          <w:szCs w:val="22"/>
        </w:rPr>
        <w:t>F1.</w:t>
      </w:r>
      <w:r w:rsidRPr="00126F86">
        <w:rPr>
          <w:rFonts w:cs="Arial"/>
          <w:b/>
          <w:iCs/>
          <w:szCs w:val="22"/>
        </w:rPr>
        <w:tab/>
        <w:t>Delivery</w:t>
      </w:r>
      <w:bookmarkEnd w:id="71"/>
      <w:r w:rsidRPr="00126F86">
        <w:rPr>
          <w:rFonts w:cs="Arial"/>
          <w:b/>
          <w:iCs/>
          <w:szCs w:val="22"/>
        </w:rPr>
        <w:t xml:space="preserve"> / Collection</w:t>
      </w:r>
      <w:bookmarkEnd w:id="72"/>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0F5FFC"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Delivery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be responsible for all costs of Delivery; and</w:t>
      </w:r>
    </w:p>
    <w:p w:rsidR="000F5FFC" w:rsidRPr="00126F86" w:rsidRDefault="000F5FFC" w:rsidP="00D737E4">
      <w:pPr>
        <w:numPr>
          <w:ilvl w:val="5"/>
          <w:numId w:val="28"/>
        </w:numPr>
        <w:spacing w:before="120" w:after="120"/>
        <w:ind w:left="1134" w:firstLine="0"/>
        <w:rPr>
          <w:rFonts w:cs="Arial"/>
          <w:sz w:val="20"/>
          <w:szCs w:val="20"/>
        </w:rPr>
      </w:pPr>
      <w:bookmarkStart w:id="73" w:name="_Ref278529933"/>
      <w:r w:rsidRPr="00126F86">
        <w:rPr>
          <w:rFonts w:cs="Arial"/>
          <w:sz w:val="20"/>
          <w:szCs w:val="20"/>
        </w:rPr>
        <w:t>Deliver the Contractor Deliverables to the Consignee at the address stated in Schedule 2 (Schedule of Requirements) by the Delivery Date between the hours agreed by the Parties.</w:t>
      </w:r>
      <w:bookmarkEnd w:id="73"/>
    </w:p>
    <w:p w:rsidR="000F5FFC" w:rsidRPr="00126F86" w:rsidRDefault="000F5FFC"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4" w:name="_Ref279399628"/>
      <w:r w:rsidRPr="00126F86">
        <w:rPr>
          <w:rFonts w:ascii="Arial" w:hAnsi="Arial" w:cs="Arial"/>
          <w:sz w:val="20"/>
          <w:szCs w:val="20"/>
        </w:rPr>
        <w:t xml:space="preserve">Where the Contractor Deliverables are to be Collected by the Authority (or a </w:t>
      </w:r>
      <w:r w:rsidRPr="00126F86">
        <w:rPr>
          <w:rFonts w:ascii="Arial" w:hAnsi="Arial" w:cs="Arial"/>
          <w:sz w:val="20"/>
          <w:szCs w:val="20"/>
        </w:rPr>
        <w:tab/>
        <w:t>third party acting on behalf of the Authority), the Contractor shall, unless otherwise stated in writing:</w:t>
      </w:r>
      <w:bookmarkEnd w:id="74"/>
    </w:p>
    <w:p w:rsidR="000F5FFC" w:rsidRPr="00126F86" w:rsidRDefault="000F5FFC" w:rsidP="005B1DDB">
      <w:pPr>
        <w:keepLines/>
        <w:numPr>
          <w:ilvl w:val="5"/>
          <w:numId w:val="28"/>
        </w:numPr>
        <w:spacing w:before="120" w:after="120"/>
        <w:ind w:left="1134" w:firstLine="0"/>
        <w:rPr>
          <w:rFonts w:cs="Arial"/>
          <w:sz w:val="20"/>
          <w:szCs w:val="20"/>
        </w:rPr>
      </w:pPr>
      <w:bookmarkStart w:id="75" w:name="_Ref278533410"/>
      <w:r w:rsidRPr="00126F86">
        <w:rPr>
          <w:rFonts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75"/>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Collection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0F5FFC" w:rsidRPr="00126F86" w:rsidRDefault="000F5FFC" w:rsidP="00D737E4">
      <w:pPr>
        <w:numPr>
          <w:ilvl w:val="5"/>
          <w:numId w:val="28"/>
        </w:numPr>
        <w:spacing w:before="120" w:after="120"/>
        <w:ind w:left="1134" w:firstLine="0"/>
        <w:rPr>
          <w:rFonts w:cs="Arial"/>
          <w:sz w:val="20"/>
          <w:szCs w:val="20"/>
        </w:rPr>
      </w:pPr>
      <w:bookmarkStart w:id="76" w:name="_Ref278530009"/>
      <w:bookmarkStart w:id="77" w:name="_Ref302563022"/>
      <w:r w:rsidRPr="00126F86">
        <w:rPr>
          <w:rFonts w:cs="Arial"/>
          <w:sz w:val="20"/>
          <w:szCs w:val="20"/>
        </w:rPr>
        <w:t>ensure that the Contractor Deliverables are available for Collection by the Authority from the Consignor (as specified in Schedule 3 (Contract Data Sheet)) by the Delivery Date between the hours agreed by the Parties</w:t>
      </w:r>
      <w:bookmarkEnd w:id="76"/>
      <w:bookmarkEnd w:id="77"/>
      <w:r w:rsidRPr="00126F86">
        <w:rPr>
          <w:rFonts w:cs="Arial"/>
          <w:sz w:val="20"/>
          <w:szCs w:val="20"/>
        </w:rPr>
        <w:t>; and</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in the case of Overseas consignments, ensure that  the Contractor Deliverables are accompanied by the necessary transit documentation.  All Customs clearance shall be the responsibility of the Authority’s Representative (Transport).</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8" w:name="_Ref301168631"/>
      <w:r w:rsidRPr="00126F86">
        <w:rPr>
          <w:rFonts w:ascii="Arial" w:hAnsi="Arial" w:cs="Arial"/>
          <w:sz w:val="20"/>
          <w:szCs w:val="20"/>
        </w:rPr>
        <w:t>Title and risk in the Contractor Deliverables shall only pass from the Contractor to the Authority:</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Contractor Deliverables by the Contractor to the Consignee in accordance with clause F1.b; or </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on the Collection of the Contractor Deliverables from the Consignor by the Authority once they have been made available for Collection by the Contractor in accordance with clause F1.c.</w:t>
      </w:r>
      <w:bookmarkEnd w:id="78"/>
    </w:p>
    <w:p w:rsidR="000F5FFC" w:rsidRPr="00126F86" w:rsidRDefault="000F5FFC" w:rsidP="004E1CAB">
      <w:pPr>
        <w:pStyle w:val="Heading2"/>
        <w:keepNext/>
        <w:numPr>
          <w:ilvl w:val="0"/>
          <w:numId w:val="0"/>
        </w:numPr>
        <w:spacing w:before="120" w:after="120"/>
        <w:jc w:val="left"/>
        <w:rPr>
          <w:rFonts w:cs="Arial"/>
          <w:b/>
          <w:szCs w:val="22"/>
        </w:rPr>
      </w:pPr>
      <w:bookmarkStart w:id="79" w:name="_Toc411328563"/>
      <w:bookmarkStart w:id="80" w:name="_Ref278530225"/>
      <w:r w:rsidRPr="00126F86">
        <w:rPr>
          <w:rFonts w:cs="Arial"/>
          <w:b/>
          <w:iCs/>
          <w:szCs w:val="22"/>
        </w:rPr>
        <w:t>F2.</w:t>
      </w:r>
      <w:r w:rsidRPr="00126F86">
        <w:rPr>
          <w:rFonts w:cs="Arial"/>
          <w:b/>
          <w:iCs/>
          <w:szCs w:val="22"/>
        </w:rPr>
        <w:tab/>
        <w:t>Acceptance</w:t>
      </w:r>
      <w:bookmarkEnd w:id="79"/>
      <w:r w:rsidRPr="00126F86">
        <w:rPr>
          <w:rFonts w:cs="Arial"/>
          <w:b/>
          <w:szCs w:val="22"/>
        </w:rPr>
        <w:t xml:space="preserve"> </w:t>
      </w:r>
    </w:p>
    <w:p w:rsidR="000F5FFC" w:rsidRPr="00126F86" w:rsidRDefault="000F5FFC"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Contractor’s ownership; or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time limit in which to reject the Contractor Deliverables defined in clause F3.b has elapsed.</w:t>
      </w:r>
    </w:p>
    <w:p w:rsidR="000F5FFC" w:rsidRPr="00126F86" w:rsidRDefault="000F5FFC" w:rsidP="00DC0B65">
      <w:pPr>
        <w:pStyle w:val="Heading2"/>
        <w:numPr>
          <w:ilvl w:val="0"/>
          <w:numId w:val="0"/>
        </w:numPr>
        <w:spacing w:before="120" w:after="120"/>
        <w:jc w:val="left"/>
        <w:rPr>
          <w:rFonts w:cs="Arial"/>
          <w:b/>
          <w:iCs/>
          <w:szCs w:val="22"/>
        </w:rPr>
      </w:pPr>
      <w:bookmarkStart w:id="81" w:name="_Toc411328564"/>
      <w:bookmarkEnd w:id="80"/>
      <w:r w:rsidRPr="00126F86">
        <w:rPr>
          <w:rFonts w:cs="Arial"/>
          <w:b/>
          <w:iCs/>
          <w:szCs w:val="22"/>
        </w:rPr>
        <w:lastRenderedPageBreak/>
        <w:t>F3.</w:t>
      </w:r>
      <w:r w:rsidRPr="00126F86">
        <w:rPr>
          <w:rFonts w:cs="Arial"/>
          <w:b/>
          <w:iCs/>
          <w:szCs w:val="22"/>
        </w:rPr>
        <w:tab/>
        <w:t>Rejection</w:t>
      </w:r>
      <w:bookmarkEnd w:id="81"/>
    </w:p>
    <w:p w:rsidR="000F5FFC" w:rsidRPr="00126F86" w:rsidRDefault="000F5FFC"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0F5FFC" w:rsidRPr="00126F86" w:rsidRDefault="000F5FFC"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Rejection of any of the Contractor Deliverables under clause F3.a shall take place by the time limit for rejection specified in Schedule 3 (Contract Data Sheet), or if no such period is specified within twenty (20) Business Days.</w:t>
      </w:r>
    </w:p>
    <w:p w:rsidR="000F5FFC" w:rsidRPr="00126F86" w:rsidRDefault="000F5FFC" w:rsidP="00AD2AF0">
      <w:pPr>
        <w:pStyle w:val="Heading2"/>
        <w:keepNext/>
        <w:numPr>
          <w:ilvl w:val="0"/>
          <w:numId w:val="0"/>
        </w:numPr>
        <w:spacing w:before="120" w:after="120"/>
        <w:jc w:val="left"/>
        <w:rPr>
          <w:rFonts w:cs="Arial"/>
          <w:b/>
          <w:iCs/>
          <w:szCs w:val="22"/>
        </w:rPr>
      </w:pPr>
      <w:bookmarkStart w:id="82" w:name="_Toc411328565"/>
      <w:r w:rsidRPr="00126F86">
        <w:rPr>
          <w:rFonts w:cs="Arial"/>
          <w:b/>
          <w:iCs/>
          <w:szCs w:val="22"/>
        </w:rPr>
        <w:t>F4.</w:t>
      </w:r>
      <w:r w:rsidRPr="00126F86">
        <w:rPr>
          <w:rFonts w:cs="Arial"/>
          <w:b/>
          <w:iCs/>
          <w:szCs w:val="22"/>
        </w:rPr>
        <w:tab/>
        <w:t>Diversion Orders</w:t>
      </w:r>
      <w:bookmarkEnd w:id="82"/>
    </w:p>
    <w:p w:rsidR="000F5FFC" w:rsidRDefault="000F5FFC" w:rsidP="00D737E4">
      <w:pPr>
        <w:numPr>
          <w:ilvl w:val="0"/>
          <w:numId w:val="30"/>
        </w:numPr>
        <w:tabs>
          <w:tab w:val="clear" w:pos="2424"/>
        </w:tabs>
        <w:spacing w:before="120" w:after="120"/>
        <w:ind w:left="567" w:firstLine="0"/>
        <w:rPr>
          <w:rFonts w:cs="Arial"/>
          <w:sz w:val="20"/>
          <w:szCs w:val="20"/>
        </w:rPr>
      </w:pPr>
      <w:bookmarkStart w:id="83"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rsidR="000F5FFC" w:rsidRPr="00126F86" w:rsidRDefault="000F5FFC"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Where necessary the Authority may issue (or having issued cancel) a Diversion Order for urgent Delivery of the Contractor Deliverables identified in it:</w:t>
      </w:r>
      <w:bookmarkEnd w:id="83"/>
    </w:p>
    <w:p w:rsidR="000F5FFC" w:rsidRPr="00126F86" w:rsidRDefault="000F5FFC"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where a Diversion Order is issued the Contractor Deliverables are to be Delivered by the quickest means available, unless otherwise directed;</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any Diversion Order which is beyond the scope of the Contract is to be returned immediately to the Authority’s Representative (Commercial) with an appropriate explanation;</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if the terms of the Diversion Order are unclear, the Contractor shall contact the Authority’s Representative who issued it immediately for clarification or further instruction, copying the Authority’s Representative (Commercial) in on all correspondence;</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w:t>
      </w:r>
      <w:proofErr w:type="spellStart"/>
      <w:r w:rsidRPr="00126F86">
        <w:rPr>
          <w:rFonts w:cs="Arial"/>
          <w:sz w:val="20"/>
          <w:szCs w:val="20"/>
        </w:rPr>
        <w:t>a</w:t>
      </w:r>
      <w:proofErr w:type="spellEnd"/>
      <w:r w:rsidRPr="00126F86">
        <w:rPr>
          <w:rFonts w:cs="Arial"/>
          <w:sz w:val="20"/>
          <w:szCs w:val="20"/>
        </w:rPr>
        <w:t xml:space="preserve"> amendment to the Contract in accordance with </w:t>
      </w:r>
      <w:r>
        <w:rPr>
          <w:rFonts w:cs="Arial"/>
          <w:sz w:val="20"/>
          <w:szCs w:val="20"/>
        </w:rPr>
        <w:t>condition</w:t>
      </w:r>
      <w:r w:rsidRPr="00126F86">
        <w:rPr>
          <w:rFonts w:cs="Arial"/>
          <w:sz w:val="20"/>
          <w:szCs w:val="20"/>
        </w:rPr>
        <w:t xml:space="preserve"> A2.  The Contractor shall not delay complying with the Diversion Order whilst awaiting agreement of any additional Delivery and Packaging costs.</w:t>
      </w:r>
    </w:p>
    <w:p w:rsidR="000F5FFC" w:rsidRPr="00126F86" w:rsidRDefault="000F5FFC" w:rsidP="00C10DB3">
      <w:pPr>
        <w:pStyle w:val="Heading2"/>
        <w:keepNext/>
        <w:numPr>
          <w:ilvl w:val="0"/>
          <w:numId w:val="0"/>
        </w:numPr>
        <w:spacing w:before="120" w:after="120"/>
        <w:jc w:val="left"/>
        <w:rPr>
          <w:rFonts w:cs="Arial"/>
          <w:b/>
          <w:iCs/>
          <w:szCs w:val="22"/>
        </w:rPr>
      </w:pPr>
      <w:bookmarkStart w:id="84" w:name="_Toc411328566"/>
      <w:r w:rsidRPr="00126F86">
        <w:rPr>
          <w:rFonts w:cs="Arial"/>
          <w:b/>
          <w:iCs/>
          <w:szCs w:val="22"/>
        </w:rPr>
        <w:t>F5.</w:t>
      </w:r>
      <w:r w:rsidRPr="00126F86">
        <w:rPr>
          <w:rFonts w:cs="Arial"/>
          <w:b/>
          <w:iCs/>
          <w:szCs w:val="22"/>
        </w:rPr>
        <w:tab/>
        <w:t>Self to Self Delivery</w:t>
      </w:r>
      <w:bookmarkEnd w:id="84"/>
    </w:p>
    <w:p w:rsidR="000F5FFC" w:rsidRPr="00126F86" w:rsidRDefault="000F5FFC" w:rsidP="00C10DB3">
      <w:pPr>
        <w:keepLines/>
        <w:spacing w:before="120" w:after="120"/>
        <w:ind w:left="567" w:hanging="567"/>
        <w:rPr>
          <w:rFonts w:cs="Arial"/>
          <w:sz w:val="20"/>
          <w:szCs w:val="20"/>
        </w:rPr>
      </w:pPr>
      <w:r w:rsidRPr="00126F86">
        <w:rPr>
          <w:rFonts w:cs="Arial"/>
          <w:sz w:val="20"/>
          <w:szCs w:val="20"/>
        </w:rPr>
        <w:tab/>
        <w:t>Where it is stated in Schedule 3 (Contract Data Sheet) that any Contractor Deliverable</w:t>
      </w:r>
      <w:r w:rsidRPr="00126F86">
        <w:rPr>
          <w:rFonts w:cs="Arial"/>
          <w:szCs w:val="22"/>
        </w:rPr>
        <w:t xml:space="preserve"> </w:t>
      </w:r>
      <w:r w:rsidRPr="00126F86">
        <w:rPr>
          <w:rFonts w:cs="Arial"/>
          <w:sz w:val="20"/>
          <w:szCs w:val="20"/>
        </w:rPr>
        <w:t>is to be Delivered by the Contractor</w:t>
      </w:r>
      <w:r w:rsidRPr="00126F86">
        <w:rPr>
          <w:rFonts w:cs="Arial"/>
          <w:i/>
          <w:iCs/>
          <w:sz w:val="20"/>
          <w:szCs w:val="20"/>
        </w:rPr>
        <w:t xml:space="preserve"> </w:t>
      </w:r>
      <w:r w:rsidRPr="00126F86">
        <w:rPr>
          <w:rFonts w:cs="Arial"/>
          <w:sz w:val="20"/>
          <w:szCs w:val="20"/>
        </w:rPr>
        <w:t>to its own premises, or to those of a Subcontractor (‘self-to-self delivery’)</w:t>
      </w:r>
      <w:r w:rsidRPr="00126F86">
        <w:rPr>
          <w:rFonts w:cs="Arial"/>
          <w:i/>
          <w:iCs/>
          <w:sz w:val="20"/>
          <w:szCs w:val="20"/>
        </w:rPr>
        <w:t>,</w:t>
      </w:r>
      <w:r w:rsidRPr="00126F86">
        <w:rPr>
          <w:rFonts w:cs="Arial"/>
          <w:sz w:val="20"/>
          <w:szCs w:val="20"/>
        </w:rPr>
        <w:t xml:space="preserve"> the risk in such a Contractor Deliverable shall remain vested in the Contractor until such time as it is handed over to the Authority.</w:t>
      </w:r>
    </w:p>
    <w:p w:rsidR="000F5FFC" w:rsidRPr="00126F86" w:rsidRDefault="000F5FFC" w:rsidP="004E1CAB">
      <w:pPr>
        <w:pStyle w:val="Heading2"/>
        <w:keepNext/>
        <w:numPr>
          <w:ilvl w:val="0"/>
          <w:numId w:val="0"/>
        </w:numPr>
        <w:spacing w:before="120" w:after="120"/>
        <w:jc w:val="left"/>
        <w:rPr>
          <w:rFonts w:cs="Arial"/>
          <w:b/>
          <w:iCs/>
          <w:szCs w:val="22"/>
        </w:rPr>
      </w:pPr>
      <w:bookmarkStart w:id="85" w:name="_Ref301168868"/>
      <w:bookmarkStart w:id="86" w:name="_Toc411328567"/>
      <w:r w:rsidRPr="00126F86">
        <w:rPr>
          <w:rFonts w:cs="Arial"/>
          <w:b/>
          <w:iCs/>
          <w:szCs w:val="22"/>
        </w:rPr>
        <w:t>F6.</w:t>
      </w:r>
      <w:r w:rsidRPr="00126F86">
        <w:rPr>
          <w:rFonts w:cs="Arial"/>
          <w:b/>
          <w:iCs/>
          <w:szCs w:val="22"/>
        </w:rPr>
        <w:tab/>
        <w:t>Authority’s Remedies for Breach of Contract</w:t>
      </w:r>
      <w:bookmarkEnd w:id="85"/>
      <w:bookmarkEnd w:id="86"/>
    </w:p>
    <w:p w:rsidR="000F5FFC" w:rsidRPr="00126F86" w:rsidRDefault="000F5FFC"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Deliver the Contractor Deliverables (or any part thereof) by the Delivery Date in accordance with clause F1.b;</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ensure that the Contractor Deliverables (or any part thereof) are available for Collection by the Delivery Date in accordance with clause F1.c;</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subject to clause F6.b, fails to supply Contractor Deliverables that comply with the Specification; or</w:t>
      </w:r>
    </w:p>
    <w:p w:rsidR="000F5FFC" w:rsidRDefault="000F5FFC" w:rsidP="00956825">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address the Authority’s concerns to the Authority’s satisfaction in accordance with </w:t>
      </w:r>
      <w:r>
        <w:rPr>
          <w:rFonts w:cs="Arial"/>
          <w:sz w:val="20"/>
          <w:szCs w:val="20"/>
        </w:rPr>
        <w:t>condition</w:t>
      </w:r>
      <w:r w:rsidRPr="00126F86">
        <w:rPr>
          <w:rFonts w:cs="Arial"/>
          <w:sz w:val="20"/>
          <w:szCs w:val="20"/>
        </w:rPr>
        <w:t xml:space="preserve"> A18, or fails to supply or withholds the Information, required under clauses A18.a or B8.c and</w:t>
      </w:r>
      <w:r>
        <w:rPr>
          <w:rFonts w:cs="Arial"/>
          <w:sz w:val="20"/>
          <w:szCs w:val="20"/>
        </w:rPr>
        <w:t xml:space="preserve"> </w:t>
      </w:r>
      <w:r w:rsidRPr="00126F86">
        <w:rPr>
          <w:rFonts w:cs="Arial"/>
          <w:sz w:val="20"/>
          <w:szCs w:val="20"/>
        </w:rPr>
        <w:t>/</w:t>
      </w:r>
      <w:r>
        <w:rPr>
          <w:rFonts w:cs="Arial"/>
          <w:sz w:val="20"/>
          <w:szCs w:val="20"/>
        </w:rPr>
        <w:t xml:space="preserve"> </w:t>
      </w:r>
      <w:r w:rsidRPr="00126F86">
        <w:rPr>
          <w:rFonts w:cs="Arial"/>
          <w:sz w:val="20"/>
          <w:szCs w:val="20"/>
        </w:rPr>
        <w:t xml:space="preserve">or B8.d; </w:t>
      </w:r>
    </w:p>
    <w:p w:rsidR="000F5FFC" w:rsidRDefault="000F5FFC" w:rsidP="00C5586D">
      <w:pPr>
        <w:numPr>
          <w:ilvl w:val="0"/>
          <w:numId w:val="44"/>
        </w:numPr>
        <w:spacing w:before="120" w:after="120"/>
        <w:rPr>
          <w:sz w:val="20"/>
          <w:szCs w:val="20"/>
        </w:rPr>
      </w:pPr>
      <w:r>
        <w:rPr>
          <w:sz w:val="20"/>
          <w:szCs w:val="20"/>
        </w:rPr>
        <w:t>commits a persistent failure by failing to meet either:</w:t>
      </w:r>
    </w:p>
    <w:p w:rsidR="000F5FFC" w:rsidRDefault="000F5FFC" w:rsidP="00A81BAB">
      <w:pPr>
        <w:numPr>
          <w:ilvl w:val="1"/>
          <w:numId w:val="44"/>
        </w:numPr>
        <w:spacing w:before="120" w:after="120"/>
        <w:ind w:left="1701" w:firstLine="0"/>
        <w:rPr>
          <w:sz w:val="20"/>
          <w:szCs w:val="20"/>
        </w:rPr>
      </w:pPr>
      <w:r>
        <w:rPr>
          <w:sz w:val="20"/>
          <w:szCs w:val="20"/>
        </w:rPr>
        <w:t xml:space="preserve">a single Key Performance Indicator (KPI) on </w:t>
      </w:r>
      <w:bookmarkStart w:id="87" w:name="Text321"/>
      <w:r>
        <w:rPr>
          <w:sz w:val="20"/>
          <w:szCs w:val="20"/>
        </w:rPr>
        <w:fldChar w:fldCharType="begin">
          <w:ffData>
            <w:name w:val="Text321"/>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7"/>
      <w:r>
        <w:rPr>
          <w:sz w:val="20"/>
          <w:szCs w:val="20"/>
        </w:rPr>
        <w:t xml:space="preserve"> [INSERT NUMBER] or more occasions in a rolling [INSERT NUMBER] month period; or</w:t>
      </w:r>
    </w:p>
    <w:bookmarkStart w:id="88" w:name="Text323"/>
    <w:p w:rsidR="000F5FFC" w:rsidRDefault="000F5FFC" w:rsidP="00A81BAB">
      <w:pPr>
        <w:numPr>
          <w:ilvl w:val="1"/>
          <w:numId w:val="44"/>
        </w:numPr>
        <w:spacing w:before="120" w:after="120"/>
        <w:ind w:left="1701" w:firstLine="0"/>
        <w:rPr>
          <w:sz w:val="20"/>
          <w:szCs w:val="20"/>
        </w:rPr>
      </w:pPr>
      <w:r>
        <w:rPr>
          <w:sz w:val="20"/>
          <w:szCs w:val="20"/>
        </w:rPr>
        <w:fldChar w:fldCharType="begin">
          <w:ffData>
            <w:name w:val="Text323"/>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8"/>
      <w:r>
        <w:rPr>
          <w:sz w:val="20"/>
          <w:szCs w:val="20"/>
        </w:rPr>
        <w:t xml:space="preserve"> [INSERT NUMBER] or more KPIs on a rolling </w:t>
      </w:r>
      <w:bookmarkStart w:id="89" w:name="Text322"/>
      <w:r>
        <w:rPr>
          <w:sz w:val="20"/>
          <w:szCs w:val="20"/>
        </w:rPr>
        <w:fldChar w:fldCharType="begin">
          <w:ffData>
            <w:name w:val="Text322"/>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9"/>
      <w:r>
        <w:rPr>
          <w:sz w:val="20"/>
          <w:szCs w:val="20"/>
        </w:rPr>
        <w:t xml:space="preserve"> [INSERT NUMBER] month period,</w:t>
      </w:r>
    </w:p>
    <w:p w:rsidR="000F5FFC" w:rsidRPr="00126F86" w:rsidRDefault="000F5FFC" w:rsidP="00320C66">
      <w:pPr>
        <w:spacing w:before="120" w:after="120"/>
        <w:ind w:left="1134"/>
        <w:rPr>
          <w:rFonts w:cs="Arial"/>
          <w:sz w:val="20"/>
          <w:szCs w:val="20"/>
        </w:rPr>
      </w:pPr>
      <w:r>
        <w:rPr>
          <w:sz w:val="20"/>
          <w:szCs w:val="20"/>
        </w:rPr>
        <w:t xml:space="preserve">where this Contract includes a KPI regime under Section L; </w:t>
      </w:r>
      <w:r w:rsidRPr="00126F86">
        <w:rPr>
          <w:rFonts w:cs="Arial"/>
          <w:sz w:val="20"/>
          <w:szCs w:val="20"/>
        </w:rPr>
        <w:t>or</w:t>
      </w:r>
    </w:p>
    <w:p w:rsidR="000F5FFC" w:rsidRPr="00126F86" w:rsidRDefault="000F5FFC" w:rsidP="00D737E4">
      <w:pPr>
        <w:numPr>
          <w:ilvl w:val="0"/>
          <w:numId w:val="44"/>
        </w:numPr>
        <w:spacing w:before="120" w:after="120"/>
        <w:rPr>
          <w:rFonts w:cs="Arial"/>
          <w:sz w:val="20"/>
          <w:szCs w:val="20"/>
        </w:rPr>
      </w:pPr>
      <w:r w:rsidRPr="00126F86">
        <w:rPr>
          <w:rFonts w:cs="Arial"/>
          <w:sz w:val="20"/>
          <w:szCs w:val="20"/>
        </w:rPr>
        <w:t xml:space="preserve">otherwise commits a material breach of its obligations under the Contract, </w:t>
      </w:r>
    </w:p>
    <w:p w:rsidR="000F5FFC" w:rsidRPr="00126F86" w:rsidRDefault="000F5FFC" w:rsidP="00A81BAB">
      <w:pPr>
        <w:spacing w:before="120" w:after="120"/>
        <w:ind w:left="567"/>
        <w:rPr>
          <w:rFonts w:cs="Arial"/>
          <w:sz w:val="20"/>
          <w:szCs w:val="20"/>
        </w:rPr>
      </w:pPr>
      <w:r w:rsidRPr="00126F86">
        <w:rPr>
          <w:rFonts w:cs="Arial"/>
          <w:sz w:val="20"/>
          <w:szCs w:val="20"/>
        </w:rPr>
        <w:lastRenderedPageBreak/>
        <w:t>the Authority shall have the right to exercise one or more of the following remedies:</w:t>
      </w:r>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0" w:name="_Ref277076556"/>
      <w:bookmarkStart w:id="91" w:name="_Ref301169052"/>
      <w:r w:rsidRPr="00256C4E">
        <w:rPr>
          <w:sz w:val="20"/>
          <w:szCs w:val="20"/>
        </w:rPr>
        <w:t xml:space="preserve">where the </w:t>
      </w:r>
      <w:r>
        <w:rPr>
          <w:sz w:val="20"/>
          <w:szCs w:val="20"/>
        </w:rPr>
        <w:t xml:space="preserve">Contractor commits a persistent failure in accordance with clause F6.a.(5) or </w:t>
      </w:r>
      <w:r w:rsidRPr="00126F86">
        <w:rPr>
          <w:rFonts w:cs="Arial"/>
          <w:sz w:val="20"/>
          <w:szCs w:val="20"/>
        </w:rPr>
        <w:t xml:space="preserve">where the breach is material, </w:t>
      </w:r>
      <w:r>
        <w:rPr>
          <w:sz w:val="20"/>
          <w:szCs w:val="20"/>
        </w:rPr>
        <w:t xml:space="preserve">in accordance with clause F6.a.(6), </w:t>
      </w:r>
      <w:r w:rsidRPr="00126F86">
        <w:rPr>
          <w:rFonts w:cs="Arial"/>
          <w:sz w:val="20"/>
          <w:szCs w:val="20"/>
        </w:rPr>
        <w:t>to terminate the Contract or the relevant part thereof with immediate effect by giving written notice to the Contractor;</w:t>
      </w:r>
      <w:bookmarkEnd w:id="90"/>
      <w:bookmarkEnd w:id="91"/>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2" w:name="_Ref277076559"/>
      <w:r w:rsidRPr="00126F86">
        <w:rPr>
          <w:rFonts w:cs="Arial"/>
          <w:sz w:val="20"/>
          <w:szCs w:val="20"/>
        </w:rPr>
        <w:t xml:space="preserve">reject those Contractor Deliverables that it has not accepted in accordance with </w:t>
      </w:r>
      <w:r>
        <w:rPr>
          <w:rFonts w:cs="Arial"/>
          <w:sz w:val="20"/>
          <w:szCs w:val="20"/>
        </w:rPr>
        <w:t>condition</w:t>
      </w:r>
      <w:r w:rsidRPr="00126F86">
        <w:rPr>
          <w:rFonts w:cs="Arial"/>
          <w:sz w:val="20"/>
          <w:szCs w:val="20"/>
        </w:rPr>
        <w:t xml:space="preserve"> F2 and return them to the Contractor in accordance with </w:t>
      </w:r>
      <w:r>
        <w:rPr>
          <w:rFonts w:cs="Arial"/>
          <w:sz w:val="20"/>
          <w:szCs w:val="20"/>
        </w:rPr>
        <w:t>condition</w:t>
      </w:r>
      <w:r w:rsidRPr="00126F86">
        <w:rPr>
          <w:rFonts w:cs="Arial"/>
          <w:sz w:val="20"/>
          <w:szCs w:val="20"/>
        </w:rPr>
        <w:t xml:space="preserve"> F3  and the Contractor shall refund to the Authority any sums paid in respect of the rejected Contractor Deliverables;</w:t>
      </w:r>
      <w:bookmarkEnd w:id="92"/>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3" w:name="_Ref277069508"/>
      <w:bookmarkStart w:id="94" w:name="_Ref301169188"/>
      <w:r w:rsidRPr="00126F86">
        <w:rPr>
          <w:rFonts w:cs="Arial"/>
          <w:sz w:val="20"/>
          <w:szCs w:val="20"/>
        </w:rPr>
        <w:t>give the Contractor the opportunity at the Contractor’s expense to remedy any defect in the Contractor Deliverables, to supply replacement Contractor Deliverables or otherwise to rectify the failure or breach</w:t>
      </w:r>
      <w:bookmarkEnd w:id="93"/>
      <w:r w:rsidRPr="00126F86">
        <w:rPr>
          <w:rFonts w:cs="Arial"/>
          <w:sz w:val="20"/>
          <w:szCs w:val="20"/>
        </w:rPr>
        <w:t xml:space="preserve"> within the Authority-specified time limits;</w:t>
      </w:r>
      <w:bookmarkEnd w:id="94"/>
    </w:p>
    <w:p w:rsidR="000F5FFC" w:rsidRPr="00126F86" w:rsidRDefault="000F5FFC"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 but not limited to  any costs and expenses incurred by the Authority in:</w:t>
      </w:r>
    </w:p>
    <w:p w:rsidR="000F5FFC" w:rsidRPr="00126F86" w:rsidRDefault="000F5FFC"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0F5FFC" w:rsidRPr="00126F86" w:rsidRDefault="000F5FFC" w:rsidP="00984F7C">
      <w:pPr>
        <w:numPr>
          <w:ilvl w:val="0"/>
          <w:numId w:val="15"/>
        </w:numPr>
        <w:spacing w:before="120" w:after="120"/>
        <w:ind w:left="2268" w:hanging="567"/>
        <w:rPr>
          <w:rFonts w:cs="Arial"/>
          <w:sz w:val="20"/>
          <w:szCs w:val="20"/>
        </w:rPr>
      </w:pPr>
      <w:r w:rsidRPr="00126F86">
        <w:rPr>
          <w:rFonts w:cs="Arial"/>
          <w:sz w:val="20"/>
          <w:szCs w:val="20"/>
        </w:rPr>
        <w:t>obtaining the Contractor Deliverables in substitution from another supplier.</w:t>
      </w:r>
    </w:p>
    <w:p w:rsidR="000F5FFC" w:rsidRPr="00126F86" w:rsidRDefault="000F5FFC" w:rsidP="00C10DB3">
      <w:pPr>
        <w:keepNext/>
        <w:numPr>
          <w:ilvl w:val="1"/>
          <w:numId w:val="21"/>
        </w:numPr>
        <w:tabs>
          <w:tab w:val="clear" w:pos="2427"/>
        </w:tabs>
        <w:spacing w:before="120" w:after="120"/>
        <w:ind w:left="567" w:firstLine="0"/>
        <w:rPr>
          <w:rFonts w:cs="Arial"/>
          <w:sz w:val="20"/>
          <w:szCs w:val="20"/>
        </w:rPr>
      </w:pPr>
      <w:bookmarkStart w:id="95" w:name="_Ref279399434"/>
      <w:r w:rsidRPr="00126F86">
        <w:rPr>
          <w:rFonts w:cs="Arial"/>
          <w:sz w:val="20"/>
          <w:szCs w:val="20"/>
        </w:rPr>
        <w:t>The Contractor shall not be liable for the Contractor Deliverables’ failure to comply with the Specification to the extent that any such non-compliance is attributable to one or more of the following circumstances:</w:t>
      </w:r>
      <w:bookmarkEnd w:id="95"/>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failure by the Authority to install, operate, maintain or store Contractor Deliverables in accordance with any documentation provided by the Contractor;</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damage caused by the Authority during transportation of the Contractor Deliverables in accordance with clause F1.c.</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Pr>
          <w:rFonts w:cs="Arial"/>
          <w:sz w:val="20"/>
          <w:szCs w:val="20"/>
        </w:rPr>
        <w:t>condition</w:t>
      </w:r>
      <w:r w:rsidRPr="00126F86">
        <w:rPr>
          <w:rFonts w:cs="Arial"/>
          <w:sz w:val="20"/>
          <w:szCs w:val="20"/>
        </w:rPr>
        <w:t xml:space="preserve"> F6 shall apply to any repaired or replacement Contractor Deliverables supplied by the Contractor in accordance with clause F6.a.(8).</w:t>
      </w:r>
    </w:p>
    <w:p w:rsidR="000F5FFC" w:rsidRPr="00126F86" w:rsidRDefault="000F5FFC"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 and remedies implied by statute and common law.</w:t>
      </w:r>
    </w:p>
    <w:p w:rsidR="000F5FFC" w:rsidRPr="00126F86" w:rsidRDefault="000F5FFC" w:rsidP="009E6052">
      <w:pPr>
        <w:pStyle w:val="Heading1"/>
        <w:numPr>
          <w:ilvl w:val="0"/>
          <w:numId w:val="0"/>
        </w:numPr>
        <w:spacing w:before="120" w:after="120"/>
        <w:ind w:left="567" w:hanging="567"/>
        <w:rPr>
          <w:u w:val="none"/>
        </w:rPr>
      </w:pPr>
      <w:bookmarkStart w:id="96" w:name="_Toc411328568"/>
      <w:r w:rsidRPr="00126F86">
        <w:rPr>
          <w:u w:val="none"/>
        </w:rPr>
        <w:t xml:space="preserve">G </w:t>
      </w:r>
      <w:r w:rsidRPr="00126F86">
        <w:rPr>
          <w:u w:val="none"/>
        </w:rPr>
        <w:tab/>
        <w:t>Payment And Receipts</w:t>
      </w:r>
      <w:bookmarkEnd w:id="96"/>
    </w:p>
    <w:p w:rsidR="000F5FFC" w:rsidRPr="00126F86" w:rsidRDefault="000F5FFC" w:rsidP="009E6052">
      <w:pPr>
        <w:pStyle w:val="Heading2"/>
        <w:numPr>
          <w:ilvl w:val="0"/>
          <w:numId w:val="0"/>
        </w:numPr>
        <w:spacing w:before="120" w:after="120"/>
        <w:jc w:val="left"/>
        <w:rPr>
          <w:rFonts w:cs="Arial"/>
          <w:b/>
          <w:iCs/>
          <w:szCs w:val="22"/>
        </w:rPr>
      </w:pPr>
      <w:bookmarkStart w:id="97" w:name="_Toc411328569"/>
      <w:r w:rsidRPr="00126F86">
        <w:rPr>
          <w:rFonts w:cs="Arial"/>
          <w:b/>
          <w:iCs/>
          <w:szCs w:val="22"/>
        </w:rPr>
        <w:t>G1.</w:t>
      </w:r>
      <w:r w:rsidRPr="00126F86">
        <w:rPr>
          <w:rFonts w:cs="Arial"/>
          <w:b/>
          <w:iCs/>
          <w:szCs w:val="22"/>
        </w:rPr>
        <w:tab/>
        <w:t>Payment</w:t>
      </w:r>
      <w:bookmarkEnd w:id="97"/>
    </w:p>
    <w:p w:rsidR="000F5FFC"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98" w:name="_Ref286055149"/>
      <w:r w:rsidRPr="00126F86">
        <w:rPr>
          <w:rFonts w:cs="Arial"/>
          <w:sz w:val="20"/>
          <w:szCs w:val="20"/>
        </w:rPr>
        <w:t>In order to obtain approval for payment, the Contractor shall, upon completion of the Contract (or any part of the Contract for which the Contractor is entitled to payment):</w:t>
      </w:r>
      <w:bookmarkEnd w:id="98"/>
    </w:p>
    <w:p w:rsidR="000F5FFC" w:rsidRPr="00126F86" w:rsidRDefault="000F5FFC" w:rsidP="00E54F74">
      <w:pPr>
        <w:numPr>
          <w:ilvl w:val="1"/>
          <w:numId w:val="15"/>
        </w:numPr>
        <w:tabs>
          <w:tab w:val="clear" w:pos="2976"/>
        </w:tabs>
        <w:spacing w:before="120" w:after="120"/>
        <w:ind w:left="1134" w:firstLine="0"/>
        <w:rPr>
          <w:rFonts w:cs="Arial"/>
          <w:sz w:val="20"/>
          <w:szCs w:val="20"/>
        </w:rPr>
      </w:pPr>
      <w:bookmarkStart w:id="99" w:name="_Ref301168815"/>
      <w:r w:rsidRPr="00126F86">
        <w:rPr>
          <w:rFonts w:cs="Arial"/>
          <w:sz w:val="20"/>
          <w:szCs w:val="20"/>
        </w:rPr>
        <w:t>where payment is to be made using P2P, submit a properly completed DEFFORM 129J in accordance with the instructions shown therein and in the explanatory notes;</w:t>
      </w:r>
      <w:bookmarkEnd w:id="99"/>
    </w:p>
    <w:p w:rsidR="000F5FFC" w:rsidRPr="00126F86" w:rsidRDefault="000F5FFC" w:rsidP="00E54F74">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the appropriate coloured copy of MOD Form 640 to the Consignee or as otherwise directed in Schedule 3 (Contract Data Sheet)  and complete and dispatch the other appropriate coloured copies of the MOD Form 640 in accordance with the </w:t>
      </w:r>
      <w:r w:rsidRPr="00126F86">
        <w:rPr>
          <w:rFonts w:cs="Arial"/>
          <w:sz w:val="20"/>
          <w:szCs w:val="20"/>
        </w:rPr>
        <w:lastRenderedPageBreak/>
        <w:t>instructions shown therein; or</w:t>
      </w:r>
    </w:p>
    <w:p w:rsidR="000F5FFC" w:rsidRPr="00126F86" w:rsidRDefault="000F5FFC" w:rsidP="00F61EF5">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a properly completed AG173 to the Consignee or as otherwise directed in Schedule 3 (Contract Data Sheet).  </w:t>
      </w:r>
    </w:p>
    <w:p w:rsidR="000F5FFC" w:rsidRPr="00126F86" w:rsidRDefault="000F5FFC" w:rsidP="009528AD">
      <w:pPr>
        <w:keepNext/>
        <w:numPr>
          <w:ilvl w:val="4"/>
          <w:numId w:val="29"/>
        </w:numPr>
        <w:tabs>
          <w:tab w:val="clear" w:pos="606"/>
        </w:tabs>
        <w:spacing w:before="120" w:after="120"/>
        <w:ind w:left="567" w:firstLine="0"/>
        <w:rPr>
          <w:rFonts w:cs="Arial"/>
          <w:sz w:val="20"/>
          <w:szCs w:val="20"/>
        </w:rPr>
      </w:pPr>
      <w:bookmarkStart w:id="100" w:name="_Ref301168772"/>
      <w:r w:rsidRPr="00126F86">
        <w:rPr>
          <w:rFonts w:cs="Arial"/>
          <w:sz w:val="20"/>
          <w:szCs w:val="20"/>
        </w:rPr>
        <w:t>Upon receipt of DEFFORM 129J, the appropriate coloured copy of MOD Form 640 or AG173, the Authority shall without delay:</w:t>
      </w:r>
      <w:bookmarkEnd w:id="100"/>
    </w:p>
    <w:p w:rsidR="000F5FFC" w:rsidRPr="00126F86" w:rsidRDefault="000F5FFC" w:rsidP="009528A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w:t>
      </w:r>
    </w:p>
    <w:p w:rsidR="000F5FFC" w:rsidRPr="00126F86" w:rsidRDefault="000F5FFC" w:rsidP="00D737E4">
      <w:pPr>
        <w:numPr>
          <w:ilvl w:val="5"/>
          <w:numId w:val="25"/>
        </w:numPr>
        <w:tabs>
          <w:tab w:val="clear" w:pos="4695"/>
        </w:tabs>
        <w:spacing w:before="120" w:after="120"/>
        <w:ind w:left="1134" w:firstLine="0"/>
        <w:rPr>
          <w:rFonts w:cs="Arial"/>
          <w:sz w:val="20"/>
          <w:szCs w:val="20"/>
        </w:rPr>
      </w:pPr>
      <w:r w:rsidRPr="00126F86">
        <w:rPr>
          <w:rFonts w:cs="Arial"/>
          <w:sz w:val="20"/>
          <w:szCs w:val="20"/>
        </w:rPr>
        <w:t>notify the Contractor in writing, giving reasons why it considers approval of payment may be withheld.</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101" w:name="_Ref286055105"/>
      <w:r w:rsidRPr="00126F86">
        <w:rPr>
          <w:rFonts w:cs="Arial"/>
          <w:sz w:val="20"/>
          <w:szCs w:val="20"/>
        </w:rPr>
        <w:t>The Contractor shall submit a claim for payment to DBS Finance by either:</w:t>
      </w:r>
      <w:bookmarkEnd w:id="101"/>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using a properly prepared message structure and format for invoice payment using P2P in accordance with the arrangements set out, or referenced in DEFFORM 30; or</w:t>
      </w:r>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MOD Form 640 or AG173 signed by the Authority, together with a properly completed DAB Form 10.</w:t>
      </w:r>
    </w:p>
    <w:p w:rsidR="000F5FFC" w:rsidRPr="00126F86" w:rsidRDefault="000F5FFC" w:rsidP="00403585">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payment submitted by the Contractor to DBS Finance in accordance with clause G1.e on or before the day which is thirty (30) days after the later of:</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payment is received by the Authority in accordance with clause G1.c; and</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date of completion of the part of the Contract to which the request for approval of payment relates.</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the Authority is responsible for Collecting the Contractor Deliverables the Authority shall be deemed not to have received the DEFFORM 129J, MOD Form 640, AG173 or for the purposes of clause G1.c until the earlier of:</w:t>
      </w:r>
    </w:p>
    <w:p w:rsidR="000F5FFC" w:rsidRPr="00126F86" w:rsidRDefault="000F5FFC" w:rsidP="00F61EF5">
      <w:pPr>
        <w:numPr>
          <w:ilvl w:val="0"/>
          <w:numId w:val="33"/>
        </w:numPr>
        <w:spacing w:before="120" w:after="120"/>
        <w:rPr>
          <w:rFonts w:cs="Arial"/>
          <w:sz w:val="20"/>
          <w:szCs w:val="20"/>
        </w:rPr>
      </w:pPr>
      <w:r w:rsidRPr="00126F86">
        <w:rPr>
          <w:rFonts w:cs="Arial"/>
          <w:sz w:val="20"/>
          <w:szCs w:val="20"/>
        </w:rPr>
        <w:t>the Contractor Deliverables being received by the Consignee; or</w:t>
      </w:r>
    </w:p>
    <w:p w:rsidR="000F5FFC" w:rsidRPr="00126F86" w:rsidRDefault="000F5FFC" w:rsidP="00D737E4">
      <w:pPr>
        <w:numPr>
          <w:ilvl w:val="0"/>
          <w:numId w:val="33"/>
        </w:numPr>
        <w:tabs>
          <w:tab w:val="clear" w:pos="1689"/>
        </w:tabs>
        <w:spacing w:before="120" w:after="120"/>
        <w:ind w:left="1134" w:firstLine="0"/>
        <w:rPr>
          <w:rFonts w:cs="Arial"/>
          <w:sz w:val="20"/>
          <w:szCs w:val="20"/>
        </w:rPr>
      </w:pPr>
      <w:r w:rsidRPr="00126F86">
        <w:rPr>
          <w:rFonts w:cs="Arial"/>
          <w:sz w:val="20"/>
          <w:szCs w:val="20"/>
        </w:rPr>
        <w:t>five (5) days after the Contractor Deliverables are available for Collection by the Authority as confirmed by the Contractor to the Authority’s Representative (Transport) in accordance with clause F1c.(4).</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payment by the Authority under clause G1.</w:t>
      </w:r>
      <w:r>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remedies under </w:t>
      </w:r>
      <w:r>
        <w:rPr>
          <w:rFonts w:cs="Arial"/>
          <w:sz w:val="20"/>
          <w:szCs w:val="20"/>
        </w:rPr>
        <w:t>condition</w:t>
      </w:r>
      <w:r w:rsidRPr="00126F86">
        <w:rPr>
          <w:rFonts w:cs="Arial"/>
          <w:sz w:val="20"/>
          <w:szCs w:val="20"/>
        </w:rPr>
        <w:t xml:space="preserve"> F6 or otherwise.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0F5FFC" w:rsidRPr="00126F86" w:rsidRDefault="000F5FFC" w:rsidP="00306FF8">
      <w:pPr>
        <w:pStyle w:val="Heading2"/>
        <w:keepNext/>
        <w:numPr>
          <w:ilvl w:val="0"/>
          <w:numId w:val="0"/>
        </w:numPr>
        <w:spacing w:before="120" w:after="120"/>
        <w:jc w:val="left"/>
        <w:rPr>
          <w:rFonts w:cs="Arial"/>
          <w:b/>
          <w:iCs/>
          <w:szCs w:val="22"/>
        </w:rPr>
      </w:pPr>
      <w:bookmarkStart w:id="102" w:name="_Toc411328570"/>
      <w:r w:rsidRPr="00126F86">
        <w:rPr>
          <w:rFonts w:cs="Arial"/>
          <w:b/>
          <w:iCs/>
          <w:szCs w:val="22"/>
        </w:rPr>
        <w:t>G2.</w:t>
      </w:r>
      <w:r w:rsidRPr="00126F86">
        <w:rPr>
          <w:rFonts w:cs="Arial"/>
          <w:b/>
          <w:iCs/>
          <w:szCs w:val="22"/>
        </w:rPr>
        <w:tab/>
        <w:t>Value Added Tax</w:t>
      </w:r>
      <w:bookmarkEnd w:id="102"/>
    </w:p>
    <w:p w:rsidR="000F5FFC" w:rsidRPr="00126F86" w:rsidRDefault="000F5FFC"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rsidR="000F5FFC" w:rsidRPr="00126F86" w:rsidRDefault="000F5FFC"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t xml:space="preserve">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In cases of doubt, the </w:t>
      </w:r>
      <w:r w:rsidRPr="00126F86">
        <w:rPr>
          <w:rFonts w:cs="Arial"/>
          <w:sz w:val="20"/>
          <w:szCs w:val="20"/>
        </w:rPr>
        <w:lastRenderedPageBreak/>
        <w:t>Contractor shall consult HMRC and not the Authority’s Representative</w:t>
      </w:r>
      <w:r>
        <w:rPr>
          <w:rFonts w:cs="Arial"/>
          <w:sz w:val="20"/>
          <w:szCs w:val="20"/>
        </w:rPr>
        <w:t>.</w:t>
      </w:r>
      <w:r w:rsidRPr="00126F86">
        <w:rPr>
          <w:rFonts w:cs="Arial"/>
          <w:sz w:val="20"/>
          <w:szCs w:val="20"/>
        </w:rPr>
        <w:t xml:space="preserve"> </w:t>
      </w:r>
      <w:r>
        <w:rPr>
          <w:rFonts w:cs="Arial"/>
          <w:sz w:val="20"/>
          <w:szCs w:val="20"/>
        </w:rPr>
        <w:t xml:space="preserve"> </w:t>
      </w:r>
      <w:r w:rsidRPr="00126F86">
        <w:rPr>
          <w:rFonts w:cs="Arial"/>
          <w:sz w:val="20"/>
          <w:szCs w:val="20"/>
        </w:rPr>
        <w:t>The Contractor shall notify the Authority’s Representative of the Authority’s VAT liability under this Contract, when the liability is other than at the standard rate of VAT, and any changes to it.</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0F5FFC" w:rsidRPr="00126F86" w:rsidRDefault="000F5FFC" w:rsidP="009E6052">
      <w:pPr>
        <w:pStyle w:val="Heading2"/>
        <w:numPr>
          <w:ilvl w:val="0"/>
          <w:numId w:val="0"/>
        </w:numPr>
        <w:spacing w:before="120" w:after="120"/>
        <w:jc w:val="left"/>
        <w:rPr>
          <w:rFonts w:cs="Arial"/>
          <w:b/>
          <w:iCs/>
          <w:szCs w:val="22"/>
        </w:rPr>
      </w:pPr>
      <w:bookmarkStart w:id="103" w:name="_Toc411328571"/>
      <w:r w:rsidRPr="00126F86">
        <w:rPr>
          <w:rFonts w:cs="Arial"/>
          <w:b/>
          <w:iCs/>
          <w:szCs w:val="22"/>
        </w:rPr>
        <w:t>G3.</w:t>
      </w:r>
      <w:r w:rsidRPr="00126F86">
        <w:rPr>
          <w:rFonts w:cs="Arial"/>
          <w:b/>
          <w:iCs/>
          <w:szCs w:val="22"/>
        </w:rPr>
        <w:tab/>
        <w:t>Debt Factoring</w:t>
      </w:r>
      <w:bookmarkEnd w:id="103"/>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Pr>
          <w:rFonts w:cs="Arial"/>
          <w:sz w:val="20"/>
          <w:szCs w:val="20"/>
        </w:rPr>
        <w:t>condition</w:t>
      </w:r>
      <w:r w:rsidRPr="00126F86">
        <w:rPr>
          <w:rFonts w:cs="Arial"/>
          <w:sz w:val="20"/>
          <w:szCs w:val="20"/>
        </w:rPr>
        <w:t xml:space="preserve"> A6 (Assignment of Contract), the Contractor may assign to a third Party (“</w:t>
      </w:r>
      <w:r w:rsidRPr="00126F86">
        <w:rPr>
          <w:rFonts w:cs="Arial"/>
          <w:bCs/>
          <w:sz w:val="20"/>
          <w:szCs w:val="20"/>
        </w:rPr>
        <w:t>the Assignee</w:t>
      </w:r>
      <w:r w:rsidRPr="00126F86">
        <w:rPr>
          <w:rFonts w:cs="Arial"/>
          <w:sz w:val="20"/>
          <w:szCs w:val="20"/>
        </w:rPr>
        <w:t xml:space="preserv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w:t>
      </w:r>
      <w:r>
        <w:rPr>
          <w:rFonts w:cs="Arial"/>
          <w:sz w:val="20"/>
          <w:szCs w:val="20"/>
        </w:rPr>
        <w:t>condition</w:t>
      </w:r>
      <w:r w:rsidRPr="00126F86">
        <w:rPr>
          <w:rFonts w:cs="Arial"/>
          <w:sz w:val="20"/>
          <w:szCs w:val="20"/>
        </w:rPr>
        <w:t xml:space="preserve"> G3 shall be subject to:</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 exercises its right of recovery under clause G1.j;</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Authority receiving notification under both clauses G3.b and G3.c.(2).</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0F5FFC" w:rsidRPr="00126F86" w:rsidRDefault="000F5FFC"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0F5FFC" w:rsidRPr="00126F86" w:rsidRDefault="000F5FFC"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is made aware of the Authority’s continuing rights under clauses G3.a.(1) and G3.a.(2); and</w:t>
      </w:r>
    </w:p>
    <w:p w:rsidR="000F5FFC"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Information and bank account details to which the Authority shall make payment, subject to any reduction made by the Authority in accordance with sub-clauses G3.a.(1) and G3.a.(2). </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Pr>
          <w:rFonts w:cs="Arial"/>
          <w:sz w:val="20"/>
          <w:szCs w:val="20"/>
        </w:rPr>
        <w:t>condition</w:t>
      </w:r>
      <w:r w:rsidRPr="00126F86">
        <w:rPr>
          <w:rFonts w:cs="Arial"/>
          <w:sz w:val="20"/>
          <w:szCs w:val="20"/>
        </w:rPr>
        <w:t xml:space="preserve"> G1 (Payment) shall continue to apply in all other respects after the assignment and shall not be amended without the prior approval of the Authority.</w:t>
      </w:r>
    </w:p>
    <w:p w:rsidR="000F5FFC" w:rsidRPr="00126F86" w:rsidRDefault="000F5FFC" w:rsidP="009E6052">
      <w:pPr>
        <w:pStyle w:val="Heading1"/>
        <w:numPr>
          <w:ilvl w:val="0"/>
          <w:numId w:val="0"/>
        </w:numPr>
        <w:spacing w:before="120" w:after="120"/>
        <w:ind w:left="567" w:hanging="567"/>
        <w:rPr>
          <w:u w:val="none"/>
        </w:rPr>
      </w:pPr>
      <w:bookmarkStart w:id="104" w:name="_Toc411328572"/>
      <w:r w:rsidRPr="00126F86">
        <w:rPr>
          <w:u w:val="none"/>
        </w:rPr>
        <w:t>H</w:t>
      </w:r>
      <w:r w:rsidRPr="00126F86">
        <w:rPr>
          <w:u w:val="none"/>
        </w:rPr>
        <w:tab/>
        <w:t>Contract Administration</w:t>
      </w:r>
      <w:bookmarkEnd w:id="104"/>
    </w:p>
    <w:p w:rsidR="000F5FFC" w:rsidRPr="00126F86" w:rsidRDefault="000F5FFC" w:rsidP="009E6052">
      <w:pPr>
        <w:pStyle w:val="Heading2"/>
        <w:keepNext/>
        <w:keepLines/>
        <w:widowControl/>
        <w:numPr>
          <w:ilvl w:val="0"/>
          <w:numId w:val="0"/>
        </w:numPr>
        <w:spacing w:before="120" w:after="120"/>
        <w:jc w:val="left"/>
        <w:rPr>
          <w:rFonts w:cs="Arial"/>
          <w:b/>
          <w:iCs/>
          <w:szCs w:val="22"/>
        </w:rPr>
      </w:pPr>
      <w:bookmarkStart w:id="105" w:name="_Toc411328573"/>
      <w:r w:rsidRPr="00126F86">
        <w:rPr>
          <w:rFonts w:cs="Arial"/>
          <w:b/>
          <w:iCs/>
          <w:szCs w:val="22"/>
        </w:rPr>
        <w:t>H1.</w:t>
      </w:r>
      <w:r w:rsidRPr="00126F86">
        <w:rPr>
          <w:rFonts w:cs="Arial"/>
          <w:b/>
          <w:iCs/>
          <w:szCs w:val="22"/>
        </w:rPr>
        <w:tab/>
        <w:t>Progress Monitoring, Meetings and Reports</w:t>
      </w:r>
      <w:bookmarkEnd w:id="105"/>
    </w:p>
    <w:p w:rsidR="000F5FFC" w:rsidRPr="00126F86" w:rsidRDefault="000F5FFC"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attend progress meetings at the frequency or times (if any) specified in Schedule 3 (Contract Data Sheet) and shall ensure that its Contractor’s representatives are suitably qualified to attend such meetings.</w:t>
      </w:r>
    </w:p>
    <w:p w:rsidR="000F5FFC" w:rsidRPr="00126F86" w:rsidRDefault="000F5FFC"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submit progress reports to the Authority’s Representatives at the times and in the format (if any) specified in </w:t>
      </w:r>
      <w:bookmarkStart w:id="106" w:name="_DV_M163"/>
      <w:bookmarkStart w:id="107" w:name="_DV_M164"/>
      <w:bookmarkStart w:id="108" w:name="_DV_M974"/>
      <w:bookmarkEnd w:id="106"/>
      <w:bookmarkEnd w:id="107"/>
      <w:bookmarkEnd w:id="108"/>
      <w:r w:rsidRPr="00126F86">
        <w:rPr>
          <w:rFonts w:cs="Arial"/>
          <w:sz w:val="20"/>
          <w:szCs w:val="20"/>
        </w:rPr>
        <w:t>Schedule 3 (Contract Data Sheet).</w:t>
      </w:r>
    </w:p>
    <w:p w:rsidR="000F5FFC" w:rsidRPr="00126F86" w:rsidRDefault="000F5FFC" w:rsidP="009E6052">
      <w:pPr>
        <w:pStyle w:val="Heading2"/>
        <w:numPr>
          <w:ilvl w:val="0"/>
          <w:numId w:val="0"/>
        </w:numPr>
        <w:spacing w:before="120" w:after="120"/>
        <w:jc w:val="left"/>
        <w:rPr>
          <w:rFonts w:cs="Arial"/>
          <w:b/>
          <w:iCs/>
          <w:szCs w:val="22"/>
        </w:rPr>
      </w:pPr>
      <w:bookmarkStart w:id="109" w:name="_Toc411328574"/>
      <w:r w:rsidRPr="00126F86">
        <w:rPr>
          <w:rFonts w:cs="Arial"/>
          <w:b/>
          <w:iCs/>
          <w:szCs w:val="22"/>
        </w:rPr>
        <w:t>H2.</w:t>
      </w:r>
      <w:r w:rsidRPr="00126F86">
        <w:rPr>
          <w:rFonts w:cs="Arial"/>
          <w:b/>
          <w:iCs/>
          <w:szCs w:val="22"/>
        </w:rPr>
        <w:tab/>
        <w:t>Authority Representatives</w:t>
      </w:r>
      <w:bookmarkEnd w:id="109"/>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doing of any other thing that may reasonably be undertaken by an individual acting on behalf of the Authority, </w:t>
      </w:r>
    </w:p>
    <w:p w:rsidR="000F5FFC" w:rsidRPr="00126F86" w:rsidRDefault="000F5FFC" w:rsidP="00306FF8">
      <w:pPr>
        <w:spacing w:before="120" w:after="120"/>
        <w:ind w:left="567"/>
        <w:rPr>
          <w:rFonts w:cs="Arial"/>
          <w:sz w:val="20"/>
          <w:szCs w:val="20"/>
        </w:rPr>
      </w:pPr>
      <w:r w:rsidRPr="00126F86">
        <w:rPr>
          <w:rFonts w:cs="Arial"/>
          <w:sz w:val="20"/>
          <w:szCs w:val="20"/>
        </w:rPr>
        <w:t xml:space="preserve">shall be deemed to be references to the Authority's Representatives in accordance with this </w:t>
      </w:r>
      <w:r>
        <w:rPr>
          <w:rFonts w:cs="Arial"/>
          <w:sz w:val="20"/>
          <w:szCs w:val="20"/>
        </w:rPr>
        <w:lastRenderedPageBreak/>
        <w:t>condition</w:t>
      </w:r>
      <w:r w:rsidRPr="00126F86">
        <w:rPr>
          <w:rFonts w:cs="Arial"/>
          <w:sz w:val="20"/>
          <w:szCs w:val="20"/>
        </w:rPr>
        <w:t xml:space="preserve"> H2. </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In the event of any change to the identity of the Authority’s Representatives, the Authority shall provide written confirmation to the Contractor, and shall update Schedule 3 (Contract Data Sheet) in accordance with </w:t>
      </w:r>
      <w:r>
        <w:rPr>
          <w:rFonts w:cs="Arial"/>
          <w:sz w:val="20"/>
          <w:szCs w:val="20"/>
        </w:rPr>
        <w:t>condition</w:t>
      </w:r>
      <w:r w:rsidRPr="00126F86">
        <w:rPr>
          <w:rFonts w:cs="Arial"/>
          <w:sz w:val="20"/>
          <w:szCs w:val="20"/>
        </w:rPr>
        <w:t xml:space="preserve"> A2 (Amendments to Contract). </w:t>
      </w:r>
    </w:p>
    <w:p w:rsidR="000F5FFC" w:rsidRPr="00126F86" w:rsidRDefault="000F5FFC" w:rsidP="00E314AA">
      <w:pPr>
        <w:pStyle w:val="Heading2"/>
        <w:keepNext/>
        <w:numPr>
          <w:ilvl w:val="0"/>
          <w:numId w:val="0"/>
        </w:numPr>
        <w:spacing w:before="120" w:after="120"/>
        <w:jc w:val="left"/>
        <w:rPr>
          <w:rFonts w:cs="Arial"/>
          <w:b/>
          <w:iCs/>
          <w:szCs w:val="22"/>
        </w:rPr>
      </w:pPr>
      <w:bookmarkStart w:id="110" w:name="_Toc411328575"/>
      <w:r w:rsidRPr="00126F86">
        <w:rPr>
          <w:rFonts w:cs="Arial"/>
          <w:b/>
          <w:iCs/>
          <w:szCs w:val="22"/>
        </w:rPr>
        <w:t>H3.</w:t>
      </w:r>
      <w:r w:rsidRPr="00126F86">
        <w:rPr>
          <w:rFonts w:cs="Arial"/>
          <w:b/>
          <w:iCs/>
          <w:szCs w:val="22"/>
        </w:rPr>
        <w:tab/>
        <w:t>Notices</w:t>
      </w:r>
      <w:bookmarkEnd w:id="110"/>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0F5FFC" w:rsidRPr="00126F86" w:rsidRDefault="000F5FFC" w:rsidP="00962167">
      <w:pPr>
        <w:keepLines/>
        <w:numPr>
          <w:ilvl w:val="1"/>
          <w:numId w:val="36"/>
        </w:numPr>
        <w:tabs>
          <w:tab w:val="clear" w:pos="1635"/>
        </w:tabs>
        <w:spacing w:before="120" w:after="120"/>
        <w:ind w:left="1134" w:firstLine="0"/>
        <w:rPr>
          <w:rFonts w:cs="Arial"/>
          <w:sz w:val="20"/>
          <w:szCs w:val="20"/>
        </w:rPr>
      </w:pPr>
      <w:r w:rsidRPr="00126F86">
        <w:rPr>
          <w:rFonts w:cs="Arial"/>
          <w:sz w:val="20"/>
          <w:szCs w:val="20"/>
        </w:rPr>
        <w:t>delivered by hand, prepaid post (or airmail), facsimile transmission or, if agreed in Schedule 3 (Contract Data Sheet), by electronic mail.</w:t>
      </w:r>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rsidR="000F5FFC"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delivered by hand, on the day of delivery if it is a Business Day in the place of receipt, and otherwise on the first Business Day in the place of receipt following the day of delivery;</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sent by prepaid post, on the fourth Business Day (or the tenth Business Day in the case of airmail) after the day of posting;</w:t>
      </w:r>
    </w:p>
    <w:p w:rsidR="000F5FFC" w:rsidRPr="00126F86" w:rsidRDefault="000F5FFC"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rsidR="000F5FFC" w:rsidRPr="00126F86" w:rsidRDefault="000F5FFC" w:rsidP="00D737E4">
      <w:pPr>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between 09:00 and 17:00 hours on a Business Day (recipient’s time) on completion of receipt by the sender of verification of the transmission from the receiving instrument; or</w:t>
      </w:r>
    </w:p>
    <w:p w:rsidR="000F5FFC" w:rsidRPr="00126F86" w:rsidRDefault="000F5FFC" w:rsidP="00D737E4">
      <w:pPr>
        <w:keepNext/>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at any other time, at 09:00 on the first Business Day (recipient’s time) following the completion of receipt by the sender of verification of transmission from the receiving instrument.</w:t>
      </w:r>
    </w:p>
    <w:p w:rsidR="000F5FFC" w:rsidRPr="00126F86" w:rsidRDefault="000F5FFC" w:rsidP="003A4DEE">
      <w:pPr>
        <w:pStyle w:val="Heading1"/>
        <w:numPr>
          <w:ilvl w:val="0"/>
          <w:numId w:val="0"/>
        </w:numPr>
        <w:rPr>
          <w:sz w:val="20"/>
          <w:szCs w:val="20"/>
        </w:rPr>
      </w:pPr>
    </w:p>
    <w:p w:rsidR="000F5FFC" w:rsidRPr="00072D77" w:rsidRDefault="000F5FFC" w:rsidP="00072D77">
      <w:pPr>
        <w:pStyle w:val="Heading1"/>
        <w:numPr>
          <w:ilvl w:val="0"/>
          <w:numId w:val="0"/>
        </w:numPr>
        <w:spacing w:before="120" w:after="120"/>
        <w:ind w:left="567" w:hanging="567"/>
        <w:rPr>
          <w:u w:val="none"/>
        </w:rPr>
      </w:pPr>
      <w:bookmarkStart w:id="111" w:name="_Toc411328576"/>
      <w:r w:rsidRPr="00126F86">
        <w:rPr>
          <w:u w:val="none"/>
        </w:rPr>
        <w:t>J.</w:t>
      </w:r>
      <w:r w:rsidRPr="00126F86">
        <w:rPr>
          <w:u w:val="none"/>
        </w:rPr>
        <w:tab/>
        <w:t>The project specific DEFCON SC</w:t>
      </w:r>
      <w:r>
        <w:rPr>
          <w:u w:val="none"/>
        </w:rPr>
        <w:t xml:space="preserve"> and DEFFORM</w:t>
      </w:r>
      <w:r w:rsidRPr="00126F86">
        <w:rPr>
          <w:u w:val="none"/>
        </w:rPr>
        <w:t xml:space="preserve"> variants that apply to this Contract are:</w:t>
      </w:r>
      <w:bookmarkEnd w:id="111"/>
    </w:p>
    <w:p w:rsidR="000F5FFC" w:rsidRPr="005A1117" w:rsidRDefault="000F5FFC" w:rsidP="00967CEE">
      <w:pPr>
        <w:rPr>
          <w:sz w:val="20"/>
          <w:szCs w:val="20"/>
        </w:rPr>
      </w:pPr>
    </w:p>
    <w:p w:rsidR="000F5FFC" w:rsidRPr="005A1117" w:rsidRDefault="000F5FFC" w:rsidP="00967CEE">
      <w:pPr>
        <w:rPr>
          <w:sz w:val="20"/>
          <w:szCs w:val="20"/>
        </w:rPr>
      </w:pPr>
      <w:r w:rsidRPr="005A1117">
        <w:rPr>
          <w:sz w:val="20"/>
          <w:szCs w:val="20"/>
        </w:rPr>
        <w:tab/>
        <w:t>DEFCON 76</w:t>
      </w:r>
      <w:r w:rsidR="007406D3">
        <w:rPr>
          <w:sz w:val="20"/>
          <w:szCs w:val="20"/>
        </w:rPr>
        <w:t xml:space="preserve"> (SC</w:t>
      </w:r>
      <w:r w:rsidR="00336DB1">
        <w:rPr>
          <w:sz w:val="20"/>
          <w:szCs w:val="20"/>
        </w:rPr>
        <w:t>2</w:t>
      </w:r>
      <w:r w:rsidR="007406D3">
        <w:rPr>
          <w:sz w:val="20"/>
          <w:szCs w:val="20"/>
        </w:rPr>
        <w:t>)</w:t>
      </w:r>
      <w:r w:rsidRPr="005A1117">
        <w:rPr>
          <w:sz w:val="20"/>
          <w:szCs w:val="20"/>
        </w:rPr>
        <w:t xml:space="preserve"> (</w:t>
      </w:r>
      <w:proofErr w:type="spellStart"/>
      <w:r w:rsidRPr="005A1117">
        <w:rPr>
          <w:sz w:val="20"/>
          <w:szCs w:val="20"/>
        </w:rPr>
        <w:t>Edn</w:t>
      </w:r>
      <w:proofErr w:type="spellEnd"/>
      <w:r w:rsidRPr="005A1117">
        <w:rPr>
          <w:sz w:val="20"/>
          <w:szCs w:val="20"/>
        </w:rPr>
        <w:t xml:space="preserve"> 10/13) Contractor's Personnel at Government Establishments</w:t>
      </w:r>
    </w:p>
    <w:p w:rsidR="000F5FFC" w:rsidRPr="005A1117" w:rsidRDefault="000F5FFC" w:rsidP="00967CEE">
      <w:pPr>
        <w:rPr>
          <w:sz w:val="20"/>
          <w:szCs w:val="20"/>
        </w:rPr>
      </w:pPr>
    </w:p>
    <w:p w:rsidR="000F5FFC" w:rsidRPr="00072D77" w:rsidRDefault="000F5FFC" w:rsidP="00967CEE">
      <w:pPr>
        <w:rPr>
          <w:sz w:val="20"/>
          <w:szCs w:val="20"/>
        </w:rPr>
      </w:pPr>
      <w:r w:rsidRPr="005A1117">
        <w:rPr>
          <w:sz w:val="20"/>
          <w:szCs w:val="20"/>
        </w:rPr>
        <w:tab/>
        <w:t>DEFCON 127 (</w:t>
      </w:r>
      <w:proofErr w:type="spellStart"/>
      <w:r w:rsidRPr="005A1117">
        <w:rPr>
          <w:sz w:val="20"/>
          <w:szCs w:val="20"/>
        </w:rPr>
        <w:t>Edn</w:t>
      </w:r>
      <w:proofErr w:type="spellEnd"/>
      <w:r w:rsidRPr="005A1117">
        <w:rPr>
          <w:sz w:val="20"/>
          <w:szCs w:val="20"/>
        </w:rPr>
        <w:t xml:space="preserve"> 12/14) Price Fixing Conditions for Contracts of Lesser Value</w:t>
      </w:r>
    </w:p>
    <w:p w:rsidR="000F5FFC" w:rsidRPr="005A1117" w:rsidRDefault="000F5FFC" w:rsidP="00967CEE">
      <w:pPr>
        <w:ind w:firstLine="567"/>
        <w:rPr>
          <w:rFonts w:cs="Arial"/>
          <w:color w:val="000000"/>
          <w:sz w:val="20"/>
          <w:szCs w:val="20"/>
        </w:rPr>
      </w:pPr>
    </w:p>
    <w:p w:rsidR="000F5FFC" w:rsidRPr="005A1117" w:rsidRDefault="000F5FFC" w:rsidP="00967CEE">
      <w:pPr>
        <w:ind w:firstLine="567"/>
        <w:rPr>
          <w:rFonts w:cs="Arial"/>
          <w:sz w:val="20"/>
          <w:szCs w:val="20"/>
        </w:rPr>
      </w:pPr>
      <w:r w:rsidRPr="005A1117">
        <w:rPr>
          <w:rFonts w:cs="Arial"/>
          <w:color w:val="000000"/>
          <w:sz w:val="20"/>
          <w:szCs w:val="20"/>
        </w:rPr>
        <w:t>Quality Assurance related DEFSTANS and relevant AQAP Standard:</w:t>
      </w:r>
    </w:p>
    <w:p w:rsidR="000F5FFC" w:rsidRPr="005A1117" w:rsidRDefault="000F5FFC" w:rsidP="00967CEE">
      <w:pPr>
        <w:rPr>
          <w:rFonts w:cs="Arial"/>
        </w:rPr>
      </w:pPr>
      <w:r w:rsidRPr="005A1117">
        <w:rPr>
          <w:rFonts w:cs="Arial"/>
        </w:rPr>
        <w:t xml:space="preserve"> </w:t>
      </w:r>
    </w:p>
    <w:p w:rsidR="000F5FFC" w:rsidRDefault="000F5FFC" w:rsidP="00967CEE">
      <w:pPr>
        <w:widowControl/>
        <w:ind w:left="1146"/>
        <w:jc w:val="both"/>
        <w:rPr>
          <w:rFonts w:cs="Arial"/>
          <w:sz w:val="20"/>
          <w:szCs w:val="20"/>
        </w:rPr>
      </w:pPr>
      <w:r w:rsidRPr="000D7F54">
        <w:rPr>
          <w:rFonts w:cs="Arial"/>
          <w:sz w:val="20"/>
          <w:szCs w:val="20"/>
        </w:rPr>
        <w:t>AQAP 2120 edition 3 (NATO Quality Assurance Requirements for Production)</w:t>
      </w:r>
    </w:p>
    <w:p w:rsidR="00041404" w:rsidRPr="000D7F54" w:rsidRDefault="00041404" w:rsidP="00041404">
      <w:pPr>
        <w:widowControl/>
        <w:ind w:left="1146"/>
        <w:jc w:val="both"/>
        <w:rPr>
          <w:rFonts w:cs="Arial"/>
          <w:sz w:val="20"/>
          <w:szCs w:val="20"/>
        </w:rPr>
      </w:pPr>
      <w:r>
        <w:rPr>
          <w:rFonts w:cs="Arial"/>
          <w:sz w:val="20"/>
          <w:szCs w:val="20"/>
        </w:rPr>
        <w:t>AQAP 2210 NATO Supplementary Software Quality Assurance Requirements</w:t>
      </w:r>
    </w:p>
    <w:p w:rsidR="000F5FFC" w:rsidRPr="000D7F54" w:rsidRDefault="000F5FFC" w:rsidP="00967CEE">
      <w:pPr>
        <w:widowControl/>
        <w:ind w:left="1146"/>
        <w:jc w:val="both"/>
        <w:rPr>
          <w:rFonts w:cs="Arial"/>
          <w:sz w:val="20"/>
          <w:szCs w:val="20"/>
        </w:rPr>
      </w:pPr>
      <w:r w:rsidRPr="000D7F54">
        <w:rPr>
          <w:rFonts w:cs="Arial"/>
          <w:sz w:val="20"/>
          <w:szCs w:val="20"/>
        </w:rPr>
        <w:t>DEFSTAN 05-57 issue 6 (Configuration Management of Defence Materiel)</w:t>
      </w:r>
    </w:p>
    <w:p w:rsidR="000F5FFC" w:rsidRPr="000D7F54" w:rsidRDefault="00F41515" w:rsidP="00967CEE">
      <w:pPr>
        <w:widowControl/>
        <w:ind w:left="1146"/>
        <w:jc w:val="both"/>
        <w:rPr>
          <w:rFonts w:cs="Arial"/>
          <w:b/>
          <w:sz w:val="20"/>
          <w:szCs w:val="20"/>
        </w:rPr>
      </w:pPr>
      <w:r>
        <w:rPr>
          <w:rFonts w:cs="Arial"/>
          <w:sz w:val="20"/>
          <w:szCs w:val="20"/>
        </w:rPr>
        <w:t>DEFSTAN 05-61 part 1 issue 6</w:t>
      </w:r>
      <w:r w:rsidR="000F5FFC" w:rsidRPr="000D7F54">
        <w:rPr>
          <w:rFonts w:cs="Arial"/>
          <w:sz w:val="20"/>
          <w:szCs w:val="20"/>
        </w:rPr>
        <w:t xml:space="preserve"> (Concessions)</w:t>
      </w:r>
    </w:p>
    <w:p w:rsidR="000F5FFC" w:rsidRPr="000D7F54" w:rsidRDefault="000F5FFC" w:rsidP="00967CEE">
      <w:pPr>
        <w:widowControl/>
        <w:ind w:left="1146"/>
        <w:jc w:val="both"/>
        <w:rPr>
          <w:rFonts w:cs="Arial"/>
          <w:sz w:val="20"/>
          <w:szCs w:val="20"/>
        </w:rPr>
      </w:pPr>
      <w:r w:rsidRPr="000D7F54">
        <w:rPr>
          <w:rFonts w:cs="Arial"/>
          <w:sz w:val="20"/>
          <w:szCs w:val="20"/>
        </w:rPr>
        <w:t>DEFSTAN 05-135 Issue 1 Avoidance of Counterfeit Material.</w:t>
      </w:r>
    </w:p>
    <w:p w:rsidR="000F5FFC" w:rsidRDefault="000F5FFC" w:rsidP="00BC1B33">
      <w:pPr>
        <w:rPr>
          <w:rFonts w:cs="Arial"/>
        </w:rPr>
      </w:pPr>
    </w:p>
    <w:p w:rsidR="00072D77" w:rsidRDefault="00072D77" w:rsidP="00BC1B33">
      <w:pPr>
        <w:rPr>
          <w:rFonts w:cs="Arial"/>
        </w:rPr>
      </w:pPr>
    </w:p>
    <w:p w:rsidR="00072D77" w:rsidRDefault="00072D77" w:rsidP="00BC1B33">
      <w:pPr>
        <w:rPr>
          <w:rFonts w:cs="Arial"/>
        </w:rPr>
      </w:pPr>
    </w:p>
    <w:p w:rsidR="00072D77" w:rsidRPr="00126F86" w:rsidRDefault="00072D77" w:rsidP="00BC1B33">
      <w:pPr>
        <w:rPr>
          <w:rFonts w:cs="Arial"/>
        </w:rPr>
      </w:pPr>
    </w:p>
    <w:p w:rsidR="000F5FFC" w:rsidRPr="00126F86" w:rsidRDefault="000F5FFC" w:rsidP="00E550F5">
      <w:pPr>
        <w:rPr>
          <w:rFonts w:cs="Arial"/>
        </w:rPr>
      </w:pPr>
    </w:p>
    <w:p w:rsidR="000F5FFC" w:rsidRPr="00126F86" w:rsidRDefault="000F5FFC" w:rsidP="00E550F5">
      <w:pPr>
        <w:pStyle w:val="Heading1"/>
        <w:numPr>
          <w:ilvl w:val="0"/>
          <w:numId w:val="0"/>
        </w:numPr>
        <w:spacing w:before="120" w:after="120"/>
        <w:ind w:left="567" w:hanging="567"/>
        <w:rPr>
          <w:u w:val="none"/>
        </w:rPr>
      </w:pPr>
      <w:bookmarkStart w:id="112" w:name="_Toc411328577"/>
      <w:r w:rsidRPr="00126F86">
        <w:rPr>
          <w:u w:val="none"/>
        </w:rPr>
        <w:lastRenderedPageBreak/>
        <w:t>K.</w:t>
      </w:r>
      <w:r w:rsidRPr="00126F86">
        <w:rPr>
          <w:u w:val="none"/>
        </w:rPr>
        <w:tab/>
        <w:t>The special conditions that apply to this Contract are:</w:t>
      </w:r>
      <w:bookmarkEnd w:id="112"/>
      <w:r w:rsidRPr="00126F86">
        <w:rPr>
          <w:u w:val="none"/>
        </w:rPr>
        <w:t xml:space="preserve"> </w:t>
      </w:r>
    </w:p>
    <w:p w:rsidR="00072D77" w:rsidRPr="00AD5933" w:rsidRDefault="00072D77" w:rsidP="00072D77">
      <w:pPr>
        <w:pStyle w:val="Heading2"/>
        <w:numPr>
          <w:ilvl w:val="0"/>
          <w:numId w:val="0"/>
        </w:numPr>
        <w:spacing w:before="120" w:after="120"/>
        <w:jc w:val="left"/>
        <w:rPr>
          <w:b/>
          <w:iCs/>
          <w:szCs w:val="22"/>
        </w:rPr>
      </w:pPr>
      <w:bookmarkStart w:id="113" w:name="_Toc425502439"/>
      <w:r w:rsidRPr="00AD5933">
        <w:rPr>
          <w:b/>
          <w:iCs/>
          <w:szCs w:val="22"/>
        </w:rPr>
        <w:t>K1.</w:t>
      </w:r>
      <w:r w:rsidRPr="00AD5933">
        <w:rPr>
          <w:b/>
          <w:iCs/>
          <w:szCs w:val="22"/>
        </w:rPr>
        <w:tab/>
        <w:t>Limitation of Contractor’s Liability</w:t>
      </w:r>
      <w:bookmarkEnd w:id="113"/>
    </w:p>
    <w:p w:rsidR="00072D77" w:rsidRDefault="00072D77" w:rsidP="00072D77">
      <w:pPr>
        <w:numPr>
          <w:ilvl w:val="0"/>
          <w:numId w:val="46"/>
        </w:numPr>
        <w:spacing w:before="120" w:after="120"/>
        <w:ind w:left="567" w:firstLine="0"/>
        <w:rPr>
          <w:sz w:val="20"/>
        </w:rPr>
      </w:pPr>
      <w:r>
        <w:rPr>
          <w:sz w:val="20"/>
        </w:rPr>
        <w:t>The Contractor’s lia</w:t>
      </w:r>
      <w:r w:rsidR="00F41515">
        <w:rPr>
          <w:sz w:val="20"/>
        </w:rPr>
        <w:t xml:space="preserve">bility under, or in relation to </w:t>
      </w:r>
      <w:r>
        <w:rPr>
          <w:sz w:val="20"/>
        </w:rPr>
        <w:t>the contract shall be limited in respect of the risks as set out in Schedule 3.</w:t>
      </w:r>
    </w:p>
    <w:p w:rsidR="00072D77" w:rsidRDefault="00072D77" w:rsidP="00072D77">
      <w:pPr>
        <w:numPr>
          <w:ilvl w:val="0"/>
          <w:numId w:val="46"/>
        </w:numPr>
        <w:spacing w:before="120" w:after="120"/>
        <w:ind w:left="567" w:firstLine="0"/>
        <w:rPr>
          <w:sz w:val="20"/>
        </w:rPr>
      </w:pPr>
      <w:r>
        <w:rPr>
          <w:sz w:val="20"/>
        </w:rPr>
        <w:t>The Authority has agreed the limitations(s) to the Contractor’s liability, as set out at Schedule 3, based on the risk assessment and proposed risk mitigation activities provided by the Contractor and set out at Schedule 1</w:t>
      </w:r>
      <w:r w:rsidR="00422615">
        <w:rPr>
          <w:sz w:val="20"/>
        </w:rPr>
        <w:t>1</w:t>
      </w:r>
      <w:r>
        <w:rPr>
          <w:sz w:val="20"/>
        </w:rPr>
        <w:t xml:space="preserve"> of the contract. (to be assessed)</w:t>
      </w:r>
    </w:p>
    <w:p w:rsidR="00072D77" w:rsidRDefault="00072D77" w:rsidP="00072D77">
      <w:pPr>
        <w:numPr>
          <w:ilvl w:val="0"/>
          <w:numId w:val="46"/>
        </w:numPr>
        <w:spacing w:before="120" w:after="120"/>
        <w:ind w:left="567" w:firstLine="0"/>
        <w:rPr>
          <w:sz w:val="20"/>
        </w:rPr>
      </w:pPr>
      <w:r>
        <w:rPr>
          <w:sz w:val="20"/>
        </w:rPr>
        <w:t>Nothing in this condition shall exclude or limit the Contractor’s liability in respect of the following:</w:t>
      </w:r>
    </w:p>
    <w:p w:rsidR="00072D77" w:rsidRPr="00CC7F8F" w:rsidRDefault="00072D77" w:rsidP="00072D77">
      <w:pPr>
        <w:numPr>
          <w:ilvl w:val="0"/>
          <w:numId w:val="45"/>
        </w:numPr>
        <w:tabs>
          <w:tab w:val="clear" w:pos="1440"/>
        </w:tabs>
        <w:spacing w:before="120" w:after="120"/>
        <w:ind w:left="1134" w:firstLine="0"/>
        <w:jc w:val="both"/>
        <w:rPr>
          <w:rFonts w:cs="Arial"/>
          <w:sz w:val="20"/>
        </w:rPr>
      </w:pPr>
      <w:r w:rsidRPr="00CC7F8F">
        <w:rPr>
          <w:rFonts w:cs="Arial"/>
          <w:sz w:val="20"/>
        </w:rPr>
        <w:t>Any liability arising under or by reason of the Co</w:t>
      </w:r>
      <w:r>
        <w:rPr>
          <w:rFonts w:cs="Arial"/>
          <w:sz w:val="20"/>
        </w:rPr>
        <w:t>n</w:t>
      </w:r>
      <w:r w:rsidRPr="00CC7F8F">
        <w:rPr>
          <w:rFonts w:cs="Arial"/>
          <w:sz w:val="20"/>
        </w:rPr>
        <w:t>tractor’s indemnities granted to the Authority set out in DEFCONs 91 and 638 (SC2) or condition D1, as applicable;</w:t>
      </w:r>
    </w:p>
    <w:p w:rsidR="00072D77" w:rsidRPr="00CC7F8F" w:rsidRDefault="00072D77" w:rsidP="00072D77">
      <w:pPr>
        <w:numPr>
          <w:ilvl w:val="0"/>
          <w:numId w:val="45"/>
        </w:numPr>
        <w:tabs>
          <w:tab w:val="clear" w:pos="1440"/>
        </w:tabs>
        <w:spacing w:before="120" w:after="120"/>
        <w:ind w:left="1134" w:firstLine="0"/>
        <w:jc w:val="both"/>
        <w:rPr>
          <w:rFonts w:cs="Arial"/>
          <w:sz w:val="20"/>
        </w:rPr>
      </w:pPr>
      <w:r w:rsidRPr="00CC7F8F">
        <w:rPr>
          <w:rFonts w:cs="Arial"/>
          <w:sz w:val="20"/>
        </w:rPr>
        <w:t>Death or personal injury;</w:t>
      </w:r>
    </w:p>
    <w:p w:rsidR="00072D77" w:rsidRPr="00CC7F8F" w:rsidRDefault="00072D77" w:rsidP="00072D77">
      <w:pPr>
        <w:numPr>
          <w:ilvl w:val="0"/>
          <w:numId w:val="45"/>
        </w:numPr>
        <w:tabs>
          <w:tab w:val="clear" w:pos="1440"/>
        </w:tabs>
        <w:spacing w:before="120" w:after="120"/>
        <w:ind w:left="1134" w:firstLine="0"/>
        <w:jc w:val="both"/>
        <w:rPr>
          <w:rFonts w:cs="Arial"/>
          <w:sz w:val="20"/>
        </w:rPr>
      </w:pPr>
      <w:r w:rsidRPr="00CC7F8F">
        <w:rPr>
          <w:rFonts w:cs="Arial"/>
          <w:sz w:val="20"/>
        </w:rPr>
        <w:t>Fraud or fraudulent misrepresentation;</w:t>
      </w:r>
    </w:p>
    <w:p w:rsidR="00072D77" w:rsidRPr="003B14D3" w:rsidRDefault="00072D77" w:rsidP="00072D77">
      <w:pPr>
        <w:numPr>
          <w:ilvl w:val="0"/>
          <w:numId w:val="45"/>
        </w:numPr>
        <w:tabs>
          <w:tab w:val="clear" w:pos="1440"/>
        </w:tabs>
        <w:spacing w:before="120" w:after="120"/>
        <w:ind w:left="1134" w:firstLine="0"/>
        <w:jc w:val="both"/>
        <w:rPr>
          <w:rFonts w:cs="Arial"/>
          <w:sz w:val="20"/>
        </w:rPr>
      </w:pPr>
      <w:r w:rsidRPr="00CC7F8F">
        <w:rPr>
          <w:rFonts w:cs="Arial"/>
          <w:sz w:val="20"/>
        </w:rPr>
        <w:t>Wilful misconduct.</w:t>
      </w:r>
    </w:p>
    <w:p w:rsidR="00072D77" w:rsidRPr="00AD5933" w:rsidRDefault="00072D77" w:rsidP="00072D77">
      <w:pPr>
        <w:pStyle w:val="Heading2"/>
        <w:numPr>
          <w:ilvl w:val="0"/>
          <w:numId w:val="0"/>
        </w:numPr>
        <w:spacing w:before="120" w:after="120"/>
        <w:jc w:val="left"/>
        <w:rPr>
          <w:b/>
          <w:iCs/>
          <w:szCs w:val="22"/>
        </w:rPr>
      </w:pPr>
      <w:bookmarkStart w:id="114" w:name="_Toc425502440"/>
      <w:r w:rsidRPr="00AD5933">
        <w:rPr>
          <w:b/>
          <w:iCs/>
          <w:szCs w:val="22"/>
        </w:rPr>
        <w:t>K</w:t>
      </w:r>
      <w:r>
        <w:rPr>
          <w:b/>
          <w:iCs/>
          <w:szCs w:val="22"/>
        </w:rPr>
        <w:t>2</w:t>
      </w:r>
      <w:r w:rsidRPr="00AD5933">
        <w:rPr>
          <w:b/>
          <w:iCs/>
          <w:szCs w:val="22"/>
        </w:rPr>
        <w:t>.</w:t>
      </w:r>
      <w:r w:rsidRPr="00AD5933">
        <w:rPr>
          <w:b/>
          <w:iCs/>
          <w:szCs w:val="22"/>
        </w:rPr>
        <w:tab/>
        <w:t>Copyright</w:t>
      </w:r>
      <w:bookmarkEnd w:id="114"/>
    </w:p>
    <w:p w:rsidR="00072D77" w:rsidRPr="00652356" w:rsidRDefault="00072D77" w:rsidP="00072D77">
      <w:pPr>
        <w:numPr>
          <w:ilvl w:val="0"/>
          <w:numId w:val="47"/>
        </w:numPr>
        <w:tabs>
          <w:tab w:val="clear" w:pos="720"/>
        </w:tabs>
        <w:spacing w:before="120" w:after="120"/>
        <w:ind w:left="567" w:firstLine="0"/>
        <w:rPr>
          <w:rFonts w:cs="Arial"/>
          <w:sz w:val="20"/>
        </w:rPr>
      </w:pPr>
      <w:r w:rsidRPr="00652356">
        <w:rPr>
          <w:rFonts w:cs="Arial"/>
          <w:sz w:val="20"/>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rsidR="00072D77" w:rsidRPr="00652356" w:rsidRDefault="00072D77" w:rsidP="00072D77">
      <w:pPr>
        <w:numPr>
          <w:ilvl w:val="0"/>
          <w:numId w:val="47"/>
        </w:numPr>
        <w:tabs>
          <w:tab w:val="clear" w:pos="720"/>
        </w:tabs>
        <w:spacing w:before="120" w:after="120"/>
        <w:ind w:left="567" w:firstLine="0"/>
        <w:rPr>
          <w:rFonts w:cs="Arial"/>
          <w:sz w:val="20"/>
        </w:rPr>
      </w:pPr>
      <w:r w:rsidRPr="00652356">
        <w:rPr>
          <w:rFonts w:cs="Arial"/>
          <w:sz w:val="20"/>
        </w:rPr>
        <w:t xml:space="preserve">The Contractor shall use all reasonable endeavours to ensure that copyright in any work generated under the Contract shall be the property of and vest in the Contractor, subject to the rights of third parties in pre-existing works. </w:t>
      </w:r>
    </w:p>
    <w:p w:rsidR="00072D77" w:rsidRPr="00652356" w:rsidRDefault="00072D77" w:rsidP="00072D77">
      <w:pPr>
        <w:numPr>
          <w:ilvl w:val="0"/>
          <w:numId w:val="47"/>
        </w:numPr>
        <w:tabs>
          <w:tab w:val="clear" w:pos="720"/>
        </w:tabs>
        <w:spacing w:before="120" w:after="120"/>
        <w:ind w:left="567" w:firstLine="0"/>
        <w:rPr>
          <w:rFonts w:cs="Arial"/>
          <w:sz w:val="20"/>
        </w:rPr>
      </w:pPr>
      <w:r w:rsidRPr="00652356">
        <w:rPr>
          <w:rFonts w:cs="Arial"/>
          <w:sz w:val="20"/>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rsidR="00072D77" w:rsidRPr="00652356" w:rsidRDefault="00072D77" w:rsidP="00072D77">
      <w:pPr>
        <w:numPr>
          <w:ilvl w:val="0"/>
          <w:numId w:val="47"/>
        </w:numPr>
        <w:tabs>
          <w:tab w:val="clear" w:pos="720"/>
        </w:tabs>
        <w:spacing w:before="120" w:after="120"/>
        <w:ind w:left="567" w:firstLine="0"/>
        <w:rPr>
          <w:rFonts w:cs="Arial"/>
          <w:sz w:val="20"/>
        </w:rPr>
      </w:pPr>
      <w:r w:rsidRPr="00652356">
        <w:rPr>
          <w:rFonts w:cs="Arial"/>
          <w:sz w:val="20"/>
        </w:rPr>
        <w:t xml:space="preserve">The Authority shall have, in respect of any copyright work to which this Condition applies, a free licence: </w:t>
      </w:r>
    </w:p>
    <w:p w:rsidR="00072D77" w:rsidRPr="00652356" w:rsidRDefault="00072D77" w:rsidP="00072D77">
      <w:pPr>
        <w:numPr>
          <w:ilvl w:val="0"/>
          <w:numId w:val="48"/>
        </w:numPr>
        <w:tabs>
          <w:tab w:val="clear" w:pos="1440"/>
        </w:tabs>
        <w:spacing w:before="120" w:after="120"/>
        <w:ind w:left="1134" w:firstLine="0"/>
        <w:rPr>
          <w:rFonts w:cs="Arial"/>
          <w:sz w:val="20"/>
        </w:rPr>
      </w:pPr>
      <w:r w:rsidRPr="00652356">
        <w:rPr>
          <w:rFonts w:cs="Arial"/>
          <w:sz w:val="20"/>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rsidR="00072D77" w:rsidRPr="00652356" w:rsidRDefault="00072D77" w:rsidP="00072D77">
      <w:pPr>
        <w:numPr>
          <w:ilvl w:val="0"/>
          <w:numId w:val="48"/>
        </w:numPr>
        <w:spacing w:before="120" w:after="120"/>
        <w:ind w:left="1134" w:firstLine="0"/>
        <w:rPr>
          <w:rFonts w:cs="Arial"/>
          <w:sz w:val="20"/>
        </w:rPr>
      </w:pPr>
      <w:r w:rsidRPr="00652356">
        <w:rPr>
          <w:rFonts w:cs="Arial"/>
          <w:sz w:val="20"/>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072D77" w:rsidRPr="00652356" w:rsidRDefault="00072D77" w:rsidP="00072D77">
      <w:pPr>
        <w:keepLines/>
        <w:numPr>
          <w:ilvl w:val="0"/>
          <w:numId w:val="48"/>
        </w:numPr>
        <w:spacing w:before="120" w:after="120"/>
        <w:ind w:left="1134" w:firstLine="0"/>
        <w:rPr>
          <w:rFonts w:cs="Arial"/>
          <w:sz w:val="20"/>
        </w:rPr>
      </w:pPr>
      <w:r w:rsidRPr="00652356">
        <w:rPr>
          <w:rFonts w:cs="Arial"/>
          <w:sz w:val="20"/>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072D77" w:rsidRPr="00652356" w:rsidRDefault="00072D77" w:rsidP="00072D77">
      <w:pPr>
        <w:numPr>
          <w:ilvl w:val="0"/>
          <w:numId w:val="48"/>
        </w:numPr>
        <w:spacing w:before="120" w:after="120"/>
        <w:ind w:left="1134" w:firstLine="0"/>
        <w:rPr>
          <w:rFonts w:cs="Arial"/>
          <w:sz w:val="20"/>
        </w:rPr>
      </w:pPr>
      <w:r w:rsidRPr="00652356">
        <w:rPr>
          <w:rFonts w:cs="Arial"/>
          <w:sz w:val="20"/>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rsidR="00072D77" w:rsidRPr="00652356" w:rsidRDefault="00072D77" w:rsidP="00072D77">
      <w:pPr>
        <w:spacing w:before="120" w:after="120"/>
        <w:ind w:left="567"/>
        <w:rPr>
          <w:rFonts w:cs="Arial"/>
          <w:sz w:val="20"/>
        </w:rPr>
      </w:pPr>
      <w:r w:rsidRPr="00652356">
        <w:rPr>
          <w:rFonts w:cs="Arial"/>
          <w:sz w:val="20"/>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rsidR="00072D77" w:rsidRPr="00652356" w:rsidRDefault="00072D77" w:rsidP="00072D77">
      <w:pPr>
        <w:numPr>
          <w:ilvl w:val="0"/>
          <w:numId w:val="47"/>
        </w:numPr>
        <w:tabs>
          <w:tab w:val="clear" w:pos="720"/>
        </w:tabs>
        <w:spacing w:before="120" w:after="120"/>
        <w:ind w:left="567" w:firstLine="0"/>
        <w:rPr>
          <w:rFonts w:cs="Arial"/>
          <w:sz w:val="20"/>
        </w:rPr>
      </w:pPr>
      <w:r w:rsidRPr="00652356">
        <w:rPr>
          <w:rFonts w:cs="Arial"/>
          <w:sz w:val="20"/>
        </w:rPr>
        <w:lastRenderedPageBreak/>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rsidR="00072D77" w:rsidRPr="00652356" w:rsidRDefault="00072D77" w:rsidP="00072D77">
      <w:pPr>
        <w:numPr>
          <w:ilvl w:val="0"/>
          <w:numId w:val="47"/>
        </w:numPr>
        <w:tabs>
          <w:tab w:val="clear" w:pos="720"/>
        </w:tabs>
        <w:spacing w:before="120" w:after="120"/>
        <w:ind w:left="567" w:firstLine="0"/>
        <w:rPr>
          <w:rFonts w:cs="Arial"/>
          <w:sz w:val="20"/>
        </w:rPr>
      </w:pPr>
      <w:r w:rsidRPr="00652356">
        <w:rPr>
          <w:rFonts w:cs="Arial"/>
          <w:sz w:val="20"/>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rsidR="00072D77" w:rsidRPr="00652356" w:rsidRDefault="00072D77" w:rsidP="00072D77">
      <w:pPr>
        <w:numPr>
          <w:ilvl w:val="0"/>
          <w:numId w:val="47"/>
        </w:numPr>
        <w:tabs>
          <w:tab w:val="clear" w:pos="720"/>
        </w:tabs>
        <w:spacing w:before="120" w:after="120"/>
        <w:ind w:left="567" w:firstLine="0"/>
        <w:rPr>
          <w:rFonts w:cs="Arial"/>
          <w:sz w:val="20"/>
        </w:rPr>
      </w:pPr>
      <w:r w:rsidRPr="00652356">
        <w:rPr>
          <w:rFonts w:cs="Arial"/>
          <w:sz w:val="20"/>
        </w:rPr>
        <w:t>This Condition shall constitute an "agreement to the contrary" for the purposes of Section 48 of the Copyright, Design and Patents Act 1988.</w:t>
      </w:r>
    </w:p>
    <w:p w:rsidR="00072D77" w:rsidRPr="00AD5933" w:rsidRDefault="00072D77" w:rsidP="00072D77">
      <w:pPr>
        <w:numPr>
          <w:ilvl w:val="0"/>
          <w:numId w:val="47"/>
        </w:numPr>
        <w:tabs>
          <w:tab w:val="clear" w:pos="720"/>
        </w:tabs>
        <w:spacing w:before="120" w:after="120"/>
        <w:ind w:left="567" w:firstLine="0"/>
        <w:rPr>
          <w:rFonts w:cs="Arial"/>
          <w:sz w:val="20"/>
        </w:rPr>
      </w:pPr>
      <w:r w:rsidRPr="00652356">
        <w:rPr>
          <w:rFonts w:cs="Arial"/>
          <w:sz w:val="20"/>
        </w:rPr>
        <w:t>In this Condition "copyright work" shall be understood to include any works, data or other materials in which a database right subsists.</w:t>
      </w:r>
    </w:p>
    <w:p w:rsidR="000F5FFC" w:rsidRDefault="000F5FFC" w:rsidP="00BC1B33">
      <w:pPr>
        <w:rPr>
          <w:rFonts w:cs="Arial"/>
        </w:rPr>
      </w:pPr>
    </w:p>
    <w:p w:rsidR="000F5FFC" w:rsidRPr="00403585" w:rsidRDefault="000F5FFC" w:rsidP="00FD72EC">
      <w:pPr>
        <w:pStyle w:val="Heading1"/>
        <w:numPr>
          <w:ilvl w:val="0"/>
          <w:numId w:val="0"/>
        </w:numPr>
        <w:spacing w:before="120" w:after="120"/>
        <w:ind w:left="567" w:hanging="567"/>
        <w:rPr>
          <w:u w:val="none"/>
        </w:rPr>
      </w:pPr>
      <w:bookmarkStart w:id="115" w:name="_Toc411328578"/>
      <w:r w:rsidRPr="00403585">
        <w:rPr>
          <w:u w:val="none"/>
        </w:rPr>
        <w:t>L.</w:t>
      </w:r>
      <w:r w:rsidRPr="00403585">
        <w:rPr>
          <w:u w:val="none"/>
        </w:rPr>
        <w:tab/>
        <w:t>The processes that apply to this Contract are:</w:t>
      </w:r>
      <w:bookmarkEnd w:id="115"/>
    </w:p>
    <w:bookmarkStart w:id="116" w:name="Text271"/>
    <w:p w:rsidR="000F5FFC" w:rsidRDefault="000F5FFC" w:rsidP="00735FFF">
      <w:pPr>
        <w:rPr>
          <w:rFonts w:cs="Arial"/>
        </w:rPr>
      </w:pPr>
      <w:r>
        <w:rPr>
          <w:rFonts w:cs="Arial"/>
        </w:rPr>
        <w:fldChar w:fldCharType="begin">
          <w:ffData>
            <w:name w:val="Text271"/>
            <w:enabled/>
            <w:calcOnExit w:val="0"/>
            <w:textInput>
              <w:default w:val="Not Applicable"/>
            </w:textInput>
          </w:ffData>
        </w:fldChar>
      </w:r>
      <w:r>
        <w:rPr>
          <w:rFonts w:cs="Arial"/>
        </w:rPr>
        <w:instrText xml:space="preserve"> FORMTEXT </w:instrText>
      </w:r>
      <w:r>
        <w:rPr>
          <w:rFonts w:cs="Arial"/>
        </w:rPr>
      </w:r>
      <w:r>
        <w:rPr>
          <w:rFonts w:cs="Arial"/>
        </w:rPr>
        <w:fldChar w:fldCharType="separate"/>
      </w:r>
      <w:r>
        <w:rPr>
          <w:rFonts w:cs="Arial"/>
          <w:noProof/>
        </w:rPr>
        <w:t>Not Applicable</w:t>
      </w:r>
      <w:r>
        <w:rPr>
          <w:rFonts w:cs="Arial"/>
        </w:rPr>
        <w:fldChar w:fldCharType="end"/>
      </w:r>
      <w:bookmarkEnd w:id="116"/>
    </w:p>
    <w:p w:rsidR="000F5FFC" w:rsidRDefault="000F5FFC" w:rsidP="001E69C4">
      <w:pPr>
        <w:rPr>
          <w:rFonts w:cs="Arial"/>
        </w:rPr>
      </w:pPr>
    </w:p>
    <w:p w:rsidR="000F5FFC" w:rsidRPr="001E69C4" w:rsidRDefault="000F5FFC" w:rsidP="001E69C4">
      <w:pPr>
        <w:rPr>
          <w:rFonts w:cs="Arial"/>
        </w:rPr>
        <w:sectPr w:rsidR="000F5FFC" w:rsidRPr="001E69C4" w:rsidSect="004B3B7F">
          <w:headerReference w:type="default" r:id="rId15"/>
          <w:footerReference w:type="even" r:id="rId16"/>
          <w:footerReference w:type="default" r:id="rId17"/>
          <w:endnotePr>
            <w:numFmt w:val="decimal"/>
          </w:endnotePr>
          <w:pgSz w:w="11907" w:h="16840" w:code="9"/>
          <w:pgMar w:top="461" w:right="1418" w:bottom="851" w:left="1418" w:header="624" w:footer="232" w:gutter="0"/>
          <w:cols w:space="720"/>
          <w:docGrid w:linePitch="299"/>
        </w:sectPr>
      </w:pPr>
    </w:p>
    <w:p w:rsidR="000F5FFC" w:rsidRPr="00126F86" w:rsidRDefault="000F5FFC" w:rsidP="003A4DEE">
      <w:pPr>
        <w:pStyle w:val="Heading1"/>
        <w:numPr>
          <w:ilvl w:val="0"/>
          <w:numId w:val="0"/>
        </w:numPr>
        <w:rPr>
          <w:u w:val="none"/>
        </w:rPr>
      </w:pPr>
      <w:bookmarkStart w:id="117" w:name="SC1"/>
      <w:bookmarkStart w:id="118" w:name="_Toc367107576"/>
      <w:bookmarkStart w:id="119" w:name="_Toc375205555"/>
      <w:bookmarkStart w:id="120" w:name="_Toc402273351"/>
      <w:bookmarkStart w:id="121" w:name="_Toc411328579"/>
      <w:bookmarkEnd w:id="117"/>
      <w:r w:rsidRPr="00126F86">
        <w:rPr>
          <w:u w:val="none"/>
        </w:rPr>
        <w:lastRenderedPageBreak/>
        <w:t>Schedule 1 - Definitions of Contract</w:t>
      </w:r>
      <w:bookmarkEnd w:id="118"/>
      <w:bookmarkEnd w:id="119"/>
      <w:bookmarkEnd w:id="120"/>
      <w:bookmarkEnd w:id="121"/>
    </w:p>
    <w:p w:rsidR="000F5FFC" w:rsidRPr="00126F86" w:rsidRDefault="000F5FFC"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 AG173 that suppliers submit as an invoice to enable payment to be processed;</w:t>
      </w:r>
    </w:p>
    <w:p w:rsidR="000F5FFC" w:rsidRDefault="000F5FFC"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26F86">
        <w:rPr>
          <w:rFonts w:cs="Arial"/>
          <w:b/>
          <w:sz w:val="20"/>
          <w:szCs w:val="20"/>
        </w:rPr>
        <w:t>This definition only applies when DEFCONs</w:t>
      </w:r>
      <w:r w:rsidR="003B004A">
        <w:rPr>
          <w:rFonts w:cs="Arial"/>
          <w:b/>
          <w:sz w:val="20"/>
          <w:szCs w:val="20"/>
        </w:rPr>
        <w:t xml:space="preserve"> and DEFFORMs</w:t>
      </w:r>
      <w:r w:rsidRPr="00126F86">
        <w:rPr>
          <w:rFonts w:cs="Arial"/>
          <w:b/>
          <w:sz w:val="20"/>
          <w:szCs w:val="20"/>
        </w:rPr>
        <w:t xml:space="preserve"> are added to these Conditions</w:t>
      </w:r>
      <w:r w:rsidRPr="00126F86">
        <w:rPr>
          <w:rFonts w:cs="Arial"/>
          <w:sz w:val="20"/>
          <w:szCs w:val="20"/>
        </w:rPr>
        <w:t>);</w:t>
      </w:r>
    </w:p>
    <w:p w:rsidR="000F5FFC" w:rsidRPr="001C5313" w:rsidRDefault="000F5FFC"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Pr="00F92948">
        <w:rPr>
          <w:rFonts w:cs="Arial"/>
          <w:color w:val="000000"/>
          <w:sz w:val="20"/>
          <w:szCs w:val="20"/>
        </w:rPr>
        <w:t>means the Secretary of State for Defence acting on behalf of the Crown</w:t>
      </w:r>
      <w:r w:rsidRPr="00F92948">
        <w:rPr>
          <w:rFonts w:cs="Arial"/>
          <w:sz w:val="20"/>
          <w:szCs w:val="20"/>
        </w:rPr>
        <w: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Representative(s)</w:t>
      </w:r>
      <w:r w:rsidRPr="00F92948">
        <w:rPr>
          <w:rFonts w:cs="Arial"/>
          <w:b/>
          <w:i/>
          <w:sz w:val="20"/>
          <w:szCs w:val="20"/>
        </w:rPr>
        <w:tab/>
      </w:r>
      <w:r w:rsidRPr="00F92948">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H2.b;</w:t>
      </w:r>
    </w:p>
    <w:p w:rsidR="000F5FFC" w:rsidRPr="00F92948" w:rsidRDefault="000F5FFC"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rsidR="000F5FFC" w:rsidRPr="00F92948" w:rsidRDefault="000F5FFC"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Saturdays, Sundays and public and statutory holidays in the jurisdiction of either Party;</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privilege days notified in writing by the Authority to the Contractor at least ten (10) Business Days in advance; and</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such periods of holiday closure of the Contractor’s premises of which the Authority is given written notice by the Contractor at least ten (10) Business Days in advance;</w:t>
      </w:r>
    </w:p>
    <w:p w:rsidR="000F5FFC" w:rsidRPr="00F92948" w:rsidRDefault="000F5FFC"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0F5FFC" w:rsidRPr="00F92948" w:rsidRDefault="000F5FFC"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 xml:space="preserve">Executive Agency; </w:t>
      </w:r>
    </w:p>
    <w:p w:rsidR="000F5FFC" w:rsidRPr="00F92948" w:rsidRDefault="000F5FFC" w:rsidP="00F32C78">
      <w:pPr>
        <w:spacing w:before="120" w:after="120"/>
        <w:ind w:left="3119" w:hanging="3119"/>
        <w:rPr>
          <w:rFonts w:cs="Arial"/>
          <w:color w:val="000000"/>
          <w:sz w:val="20"/>
          <w:szCs w:val="20"/>
        </w:rPr>
      </w:pPr>
      <w:r w:rsidRPr="00F92948">
        <w:rPr>
          <w:rFonts w:cs="Arial"/>
          <w:b/>
          <w:sz w:val="20"/>
          <w:szCs w:val="20"/>
        </w:rPr>
        <w:t>Child Labour Legislation</w:t>
      </w:r>
      <w:r w:rsidRPr="00F92948">
        <w:rPr>
          <w:rFonts w:cs="Arial"/>
          <w:b/>
          <w:sz w:val="20"/>
          <w:szCs w:val="20"/>
        </w:rPr>
        <w:tab/>
      </w:r>
      <w:r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0F5FFC" w:rsidRPr="00126F86" w:rsidRDefault="000F5FFC"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Pr="00126F86">
        <w:rPr>
          <w:rFonts w:cs="Arial"/>
          <w:sz w:val="20"/>
          <w:szCs w:val="20"/>
        </w:rPr>
        <w:t xml:space="preserve">  This shall include loading, and any other specific arrangements, agreed in accordance with clause F1.c and Collected and Collection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means the terms and conditions set out in this document;</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means that part of the Authority identified in Schedule 3 (Contract Data Sheet) to whom the Contractor Deliverables</w:t>
      </w:r>
      <w:r w:rsidRPr="00126F86">
        <w:rPr>
          <w:rFonts w:cs="Arial"/>
          <w:i/>
          <w:sz w:val="20"/>
          <w:szCs w:val="20"/>
        </w:rPr>
        <w:t xml:space="preserve"> </w:t>
      </w:r>
      <w:r w:rsidRPr="00126F86">
        <w:rPr>
          <w:rFonts w:cs="Arial"/>
          <w:sz w:val="20"/>
          <w:szCs w:val="20"/>
        </w:rPr>
        <w:t xml:space="preserve">are to be Delivered or on whose behalf they are to be Collected at the </w:t>
      </w:r>
      <w:r w:rsidRPr="00126F86">
        <w:rPr>
          <w:rFonts w:cs="Arial"/>
          <w:sz w:val="20"/>
          <w:szCs w:val="20"/>
        </w:rPr>
        <w:lastRenderedPageBreak/>
        <w:t>address specified in Schedule 3 (Contract Data Sheet) or such other part of the Authority as may be instructed by the Authority by means of a Diversion Order;</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means the name and address specified in Schedule 3 (Contract Data Sheet) from whom the Contractor Deliverables will be dispatched or Collected;</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Contract including its Schedules and any amendments agreed by the Parties in accordance with </w:t>
      </w:r>
      <w:r>
        <w:rPr>
          <w:rFonts w:cs="Arial"/>
          <w:sz w:val="20"/>
          <w:szCs w:val="20"/>
        </w:rPr>
        <w:t>condition</w:t>
      </w:r>
      <w:r w:rsidRPr="00126F86">
        <w:rPr>
          <w:rFonts w:cs="Arial"/>
          <w:sz w:val="20"/>
          <w:szCs w:val="20"/>
        </w:rPr>
        <w:t xml:space="preserve"> A2 (Amendments);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means the amount set out in Schedule 2 (Schedule of Requirements) to be paid (inclusive of Packaging and 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0F5FFC" w:rsidRPr="00126F86" w:rsidRDefault="000F5FFC"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Pr="00126F86">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0F5FFC" w:rsidRPr="00126F86" w:rsidRDefault="000F5FFC" w:rsidP="00F32C78">
      <w:pPr>
        <w:spacing w:before="120"/>
        <w:ind w:left="3119" w:hanging="3119"/>
        <w:rPr>
          <w:rFonts w:cs="Arial"/>
          <w:b/>
          <w:sz w:val="20"/>
          <w:szCs w:val="20"/>
        </w:rPr>
      </w:pPr>
      <w:r w:rsidRPr="00126F86">
        <w:rPr>
          <w:rFonts w:cs="Arial"/>
          <w:b/>
          <w:sz w:val="20"/>
          <w:szCs w:val="20"/>
        </w:rPr>
        <w:t xml:space="preserve">Contractor Commercially </w:t>
      </w:r>
      <w:r w:rsidRPr="00126F86">
        <w:rPr>
          <w:rFonts w:cs="Arial"/>
          <w:b/>
          <w:sz w:val="20"/>
          <w:szCs w:val="20"/>
        </w:rPr>
        <w:tab/>
      </w:r>
      <w:r w:rsidRPr="00126F86">
        <w:rPr>
          <w:rFonts w:cs="Arial"/>
          <w:sz w:val="20"/>
          <w:szCs w:val="20"/>
        </w:rPr>
        <w:t xml:space="preserve">means the Information listed in the completed Schedule 9 </w:t>
      </w:r>
    </w:p>
    <w:p w:rsidR="000F5FFC" w:rsidRPr="00126F86" w:rsidRDefault="000F5FFC" w:rsidP="008E0D63">
      <w:pPr>
        <w:spacing w:after="120"/>
        <w:ind w:left="3119" w:hanging="3119"/>
        <w:rPr>
          <w:rFonts w:cs="Arial"/>
          <w:sz w:val="20"/>
          <w:szCs w:val="20"/>
        </w:rPr>
      </w:pPr>
      <w:r w:rsidRPr="00126F86">
        <w:rPr>
          <w:rFonts w:cs="Arial"/>
          <w:b/>
          <w:sz w:val="20"/>
          <w:szCs w:val="20"/>
        </w:rPr>
        <w:t>Sensitive Information</w:t>
      </w:r>
      <w:r w:rsidRPr="00126F86">
        <w:rPr>
          <w:rFonts w:cs="Arial"/>
          <w:sz w:val="20"/>
          <w:szCs w:val="20"/>
        </w:rPr>
        <w:tab/>
        <w:t>(Contractor’s Commercially Sensitive Information Form), which is Information notified by the Contractor to the Authority, which is acknowledged by the Authority as being commercially sensitive;</w:t>
      </w:r>
    </w:p>
    <w:p w:rsidR="000F5FFC" w:rsidRPr="00126F86" w:rsidRDefault="000F5FFC"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 Contractor are conducted in accordance with the wishes of that person:</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rsidR="000F5FFC" w:rsidRPr="00126F86" w:rsidRDefault="000F5FFC" w:rsidP="00471221">
      <w:pPr>
        <w:spacing w:before="120" w:after="120"/>
        <w:ind w:left="3119"/>
        <w:rPr>
          <w:rFonts w:cs="Arial"/>
          <w:sz w:val="20"/>
          <w:szCs w:val="20"/>
        </w:rPr>
      </w:pPr>
      <w:r w:rsidRPr="00126F86">
        <w:rPr>
          <w:rFonts w:cs="Arial"/>
          <w:sz w:val="20"/>
          <w:szCs w:val="20"/>
        </w:rPr>
        <w:t>and a change of Control occurs if a person who Controls the Contractor ceases to do so or if another person acquires Control of the Contractor;</w:t>
      </w:r>
    </w:p>
    <w:p w:rsidR="000F5FFC" w:rsidRPr="00126F86" w:rsidRDefault="000F5FFC" w:rsidP="00471221">
      <w:pPr>
        <w:spacing w:before="120" w:after="120"/>
        <w:ind w:left="3119" w:hanging="3119"/>
        <w:rPr>
          <w:rFonts w:cs="Arial"/>
          <w:sz w:val="20"/>
          <w:szCs w:val="20"/>
        </w:rPr>
      </w:pPr>
      <w:r w:rsidRPr="00126F86">
        <w:rPr>
          <w:rFonts w:cs="Arial"/>
          <w:b/>
          <w:sz w:val="20"/>
          <w:szCs w:val="20"/>
          <w:lang w:eastAsia="en-US"/>
        </w:rPr>
        <w:t xml:space="preserve">CPET </w:t>
      </w:r>
      <w:r w:rsidRPr="00126F86">
        <w:rPr>
          <w:rFonts w:cs="Arial"/>
          <w:sz w:val="20"/>
          <w:szCs w:val="20"/>
          <w:lang w:eastAsia="en-US"/>
        </w:rPr>
        <w:tab/>
        <w:t>means the UK Government’s Central Point of Expertise on Timber, which provides a free telephone helpline and website to support implementation of the UK Government timber procurement policy</w:t>
      </w:r>
    </w:p>
    <w:p w:rsidR="000F5FFC" w:rsidRPr="00126F86" w:rsidRDefault="000F5FFC"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0F5FFC" w:rsidRPr="00126F86" w:rsidRDefault="000F5FFC" w:rsidP="00CE5A07">
      <w:pPr>
        <w:spacing w:before="120" w:after="120"/>
        <w:ind w:left="3119" w:hanging="3119"/>
        <w:rPr>
          <w:rFonts w:cs="Arial"/>
          <w:sz w:val="20"/>
          <w:szCs w:val="20"/>
        </w:rPr>
      </w:pPr>
      <w:bookmarkStart w:id="122" w:name="_DV_M72"/>
      <w:bookmarkStart w:id="123" w:name="_DV_M73"/>
      <w:bookmarkEnd w:id="122"/>
      <w:bookmarkEnd w:id="123"/>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means the MOD invoice summary form;</w:t>
      </w:r>
    </w:p>
    <w:p w:rsidR="000F5FFC" w:rsidRPr="00126F86" w:rsidRDefault="000F5FFC"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means Defence Business Services Finance, at the address stated in Schedule 3 (Contract Data Sheet);</w:t>
      </w:r>
    </w:p>
    <w:p w:rsidR="000F5FFC" w:rsidRPr="00126F86" w:rsidRDefault="000F5FFC"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the MOD DEFFORM series which can be found at </w:t>
      </w:r>
      <w:hyperlink r:id="rId18" w:history="1">
        <w:r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0F5FFC" w:rsidRPr="00126F86" w:rsidRDefault="000F5FFC"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Defence Standards which can be accessed at </w:t>
      </w:r>
      <w:hyperlink r:id="rId19" w:history="1">
        <w:r w:rsidRPr="00126F86">
          <w:rPr>
            <w:rStyle w:val="Hyperlink"/>
            <w:rFonts w:cs="Arial"/>
            <w:sz w:val="20"/>
            <w:szCs w:val="20"/>
          </w:rPr>
          <w:t>https://www.dstan.mod.uk</w:t>
        </w:r>
      </w:hyperlink>
      <w:r w:rsidRPr="00126F86">
        <w:rPr>
          <w:rFonts w:cs="Arial"/>
          <w:sz w:val="20"/>
          <w:szCs w:val="20"/>
        </w:rPr>
        <w:t>;</w:t>
      </w:r>
    </w:p>
    <w:p w:rsidR="000F5FFC" w:rsidRPr="00126F86" w:rsidRDefault="000F5FFC"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Contractor Deliverables to the Consignee.  This shall include unloading, and any other specific arrangements, agreed in accordance with </w:t>
      </w:r>
      <w:r>
        <w:rPr>
          <w:rFonts w:cs="Arial"/>
          <w:sz w:val="20"/>
          <w:szCs w:val="20"/>
        </w:rPr>
        <w:t>condition</w:t>
      </w:r>
      <w:r w:rsidRPr="00126F86">
        <w:rPr>
          <w:rFonts w:cs="Arial"/>
          <w:sz w:val="20"/>
          <w:szCs w:val="20"/>
        </w:rPr>
        <w:t xml:space="preserve"> F1 and Delivered and Delivery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Pr="00126F86">
        <w:rPr>
          <w:rFonts w:cs="Arial"/>
          <w:sz w:val="20"/>
          <w:szCs w:val="20"/>
        </w:rPr>
        <w:t>means the date as specified in Schedule 2 (Schedule of Requirements) on which the Contractor Deliverables, or the relevant portion of them are to be Delivered or made available for Collection;</w:t>
      </w:r>
    </w:p>
    <w:p w:rsidR="000F5FFC" w:rsidRPr="00126F86" w:rsidRDefault="000F5FFC"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of material is </w:t>
      </w:r>
    </w:p>
    <w:p w:rsidR="000F5FFC" w:rsidRPr="00126F86" w:rsidRDefault="000F5FFC" w:rsidP="00C26922">
      <w:pPr>
        <w:spacing w:after="120"/>
        <w:ind w:left="3119" w:hanging="3119"/>
        <w:rPr>
          <w:rFonts w:cs="Arial"/>
          <w:sz w:val="20"/>
          <w:szCs w:val="20"/>
        </w:rPr>
      </w:pPr>
      <w:r w:rsidRPr="00126F86">
        <w:rPr>
          <w:rFonts w:cs="Arial"/>
          <w:b/>
          <w:sz w:val="20"/>
          <w:szCs w:val="20"/>
        </w:rPr>
        <w:t>(D of Q)</w:t>
      </w:r>
      <w:r w:rsidRPr="00126F86">
        <w:rPr>
          <w:rFonts w:cs="Arial"/>
          <w:b/>
          <w:sz w:val="20"/>
          <w:szCs w:val="20"/>
        </w:rPr>
        <w:tab/>
      </w:r>
      <w:r w:rsidRPr="00126F86">
        <w:rPr>
          <w:rFonts w:cs="Arial"/>
          <w:sz w:val="20"/>
          <w:szCs w:val="20"/>
        </w:rPr>
        <w:t>managed;</w:t>
      </w:r>
    </w:p>
    <w:p w:rsidR="000F5FFC" w:rsidRPr="00126F86" w:rsidRDefault="000F5FFC"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p>
    <w:p w:rsidR="000F5FFC" w:rsidRPr="00126F86" w:rsidRDefault="000F5FFC"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0F5FFC" w:rsidRPr="00126F86" w:rsidRDefault="000F5FFC"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 of Contract</w:t>
      </w:r>
      <w:r w:rsidRPr="00126F86">
        <w:rPr>
          <w:rFonts w:cs="Arial"/>
          <w:b/>
          <w:sz w:val="20"/>
          <w:szCs w:val="20"/>
        </w:rPr>
        <w:tab/>
      </w:r>
      <w:r w:rsidRPr="00126F86">
        <w:rPr>
          <w:rFonts w:cs="Arial"/>
          <w:sz w:val="20"/>
          <w:szCs w:val="20"/>
        </w:rPr>
        <w:t>means the date specified on the Authority’s acceptance letter.  For example the DEFFORM 159, or where the standstill period applies, the relevant Notice of Entry into Contract letter;</w:t>
      </w:r>
    </w:p>
    <w:p w:rsidR="000F5FFC" w:rsidRPr="00126F86" w:rsidRDefault="000F5FFC"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rsidR="000F5FFC" w:rsidRPr="00126F86" w:rsidRDefault="000F5FFC"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Pr="00126F86">
        <w:rPr>
          <w:rFonts w:ascii="Arial" w:hAnsi="Arial" w:cs="Arial"/>
          <w:color w:val="auto"/>
          <w:sz w:val="20"/>
          <w:szCs w:val="20"/>
        </w:rPr>
        <w:tab/>
        <w:t>an invoice or delivery note from the timber supplier or Subcontractor to the Contractor specifying that the product supplied to the Authority</w:t>
      </w:r>
      <w:r w:rsidRPr="00126F86" w:rsidDel="0005399B">
        <w:rPr>
          <w:rFonts w:ascii="Arial" w:hAnsi="Arial" w:cs="Arial"/>
          <w:color w:val="auto"/>
          <w:sz w:val="20"/>
          <w:szCs w:val="20"/>
        </w:rPr>
        <w:t xml:space="preserve"> </w:t>
      </w:r>
      <w:r w:rsidRPr="00126F86">
        <w:rPr>
          <w:rFonts w:ascii="Arial" w:hAnsi="Arial" w:cs="Arial"/>
          <w:color w:val="auto"/>
          <w:sz w:val="20"/>
          <w:szCs w:val="20"/>
        </w:rPr>
        <w:t>is FSC or PEFC certified; or</w:t>
      </w:r>
    </w:p>
    <w:p w:rsidR="000F5FFC" w:rsidRPr="00126F86" w:rsidRDefault="000F5FFC" w:rsidP="000B245F">
      <w:pPr>
        <w:ind w:left="3402"/>
        <w:outlineLvl w:val="1"/>
        <w:rPr>
          <w:rFonts w:cs="Arial"/>
          <w:sz w:val="20"/>
          <w:szCs w:val="20"/>
        </w:rPr>
      </w:pPr>
    </w:p>
    <w:p w:rsidR="000F5FFC" w:rsidRPr="00126F86" w:rsidRDefault="000F5FFC"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t xml:space="preserve">other robust Evidence of sustainability or FLEGT licensed origin, as advised by CPET; </w:t>
      </w:r>
    </w:p>
    <w:p w:rsidR="000F5FFC" w:rsidRPr="00126F86" w:rsidRDefault="000F5FFC"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means a price (excluding VAT) which is not subject to variation;</w:t>
      </w:r>
    </w:p>
    <w:p w:rsidR="000F5FFC" w:rsidRPr="00126F86" w:rsidRDefault="000F5FFC"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p>
    <w:p w:rsidR="000F5FFC" w:rsidRPr="00126F86" w:rsidRDefault="000F5FFC" w:rsidP="00F32C78">
      <w:pPr>
        <w:spacing w:before="120"/>
        <w:ind w:left="3119" w:hanging="3119"/>
        <w:jc w:val="both"/>
        <w:rPr>
          <w:rFonts w:cs="Arial"/>
          <w:b/>
          <w:sz w:val="20"/>
          <w:szCs w:val="20"/>
        </w:rPr>
      </w:pPr>
      <w:r w:rsidRPr="00126F86">
        <w:rPr>
          <w:rFonts w:cs="Arial"/>
          <w:b/>
          <w:sz w:val="20"/>
          <w:szCs w:val="20"/>
        </w:rPr>
        <w:t>Hazardous Contractor</w:t>
      </w:r>
      <w:r w:rsidRPr="00126F86">
        <w:rPr>
          <w:rFonts w:cs="Arial"/>
          <w:b/>
          <w:sz w:val="20"/>
          <w:szCs w:val="20"/>
        </w:rPr>
        <w:tab/>
      </w:r>
      <w:r w:rsidRPr="00126F86">
        <w:rPr>
          <w:rFonts w:cs="Arial"/>
          <w:sz w:val="20"/>
          <w:szCs w:val="20"/>
        </w:rPr>
        <w:t>means a Contractor Deliverable or a component of a Contractor</w:t>
      </w:r>
    </w:p>
    <w:p w:rsidR="000F5FFC" w:rsidRDefault="000F5FFC"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proofErr w:type="spellStart"/>
      <w:r w:rsidRPr="00126F86">
        <w:rPr>
          <w:rFonts w:cs="Arial"/>
          <w:sz w:val="20"/>
          <w:szCs w:val="20"/>
        </w:rPr>
        <w:t>Deliverable</w:t>
      </w:r>
      <w:proofErr w:type="spellEnd"/>
      <w:r w:rsidRPr="00126F86">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0F5FFC" w:rsidRPr="00126F86" w:rsidRDefault="000F5FFC"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means any Information in any written or other tangible form disclosed to one Party by or on behalf of the other Party under or in connection with the Contract;</w:t>
      </w:r>
    </w:p>
    <w:p w:rsidR="000F5FFC" w:rsidRDefault="000F5FFC"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w:t>
      </w:r>
      <w:r>
        <w:rPr>
          <w:rFonts w:cs="Arial"/>
          <w:sz w:val="20"/>
          <w:szCs w:val="20"/>
        </w:rPr>
        <w:lastRenderedPageBreak/>
        <w:t>Management”</w:t>
      </w:r>
      <w:r w:rsidRPr="009A5A62">
        <w:rPr>
          <w:rFonts w:cs="Arial"/>
          <w:sz w:val="20"/>
          <w:szCs w:val="20"/>
        </w:rPr>
        <w:t>;</w:t>
      </w:r>
    </w:p>
    <w:p w:rsidR="000F5FFC" w:rsidRPr="00126F86" w:rsidRDefault="000F5FFC" w:rsidP="000B245F">
      <w:pPr>
        <w:keepLines/>
        <w:spacing w:before="120" w:after="120"/>
        <w:ind w:left="3119" w:hanging="3119"/>
        <w:rPr>
          <w:rFonts w:cs="Arial"/>
          <w:sz w:val="20"/>
          <w:szCs w:val="20"/>
        </w:rPr>
      </w:pPr>
      <w:r w:rsidRPr="00126F86">
        <w:rPr>
          <w:rFonts w:cs="Arial"/>
          <w:b/>
          <w:sz w:val="20"/>
          <w:szCs w:val="20"/>
          <w:lang w:eastAsia="en-US"/>
        </w:rPr>
        <w:t>Legal and Sustainable</w:t>
      </w:r>
      <w:r w:rsidRPr="00126F86">
        <w:rPr>
          <w:rFonts w:cs="Arial"/>
          <w:sz w:val="20"/>
          <w:szCs w:val="20"/>
          <w:lang w:eastAsia="en-US"/>
        </w:rPr>
        <w:t xml:space="preserve"> </w:t>
      </w:r>
      <w:r w:rsidRPr="00126F86">
        <w:rPr>
          <w:rFonts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0F5FFC" w:rsidRPr="00126F86" w:rsidRDefault="000F5FFC"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rsidR="000F5FFC" w:rsidRPr="00126F86" w:rsidRDefault="000F5FFC" w:rsidP="00166337">
      <w:pPr>
        <w:tabs>
          <w:tab w:val="left" w:pos="3686"/>
        </w:tabs>
        <w:spacing w:before="120" w:after="120"/>
        <w:ind w:left="3119"/>
        <w:jc w:val="both"/>
        <w:rPr>
          <w:rFonts w:cs="Arial"/>
          <w:sz w:val="20"/>
          <w:szCs w:val="20"/>
        </w:rPr>
      </w:pPr>
      <w:r w:rsidRPr="00126F86">
        <w:rPr>
          <w:rFonts w:cs="Arial"/>
          <w:sz w:val="20"/>
          <w:szCs w:val="20"/>
        </w:rPr>
        <w:t xml:space="preserve">a.  </w:t>
      </w:r>
      <w:r w:rsidRPr="00126F86">
        <w:rPr>
          <w:rFonts w:cs="Arial"/>
          <w:sz w:val="20"/>
          <w:szCs w:val="20"/>
        </w:rPr>
        <w:tab/>
        <w:t>any Act of Parliament;</w:t>
      </w:r>
    </w:p>
    <w:p w:rsidR="000F5FFC" w:rsidRPr="00126F86" w:rsidRDefault="000F5FFC" w:rsidP="00166337">
      <w:pPr>
        <w:tabs>
          <w:tab w:val="left" w:pos="3686"/>
        </w:tabs>
        <w:spacing w:before="120" w:after="120"/>
        <w:ind w:left="3119"/>
        <w:rPr>
          <w:rFonts w:cs="Arial"/>
          <w:sz w:val="20"/>
          <w:szCs w:val="20"/>
        </w:rPr>
      </w:pPr>
      <w:r w:rsidRPr="00126F86">
        <w:rPr>
          <w:rFonts w:cs="Arial"/>
          <w:sz w:val="20"/>
          <w:szCs w:val="20"/>
        </w:rPr>
        <w:t>b.</w:t>
      </w:r>
      <w:r w:rsidRPr="00126F86">
        <w:rPr>
          <w:rFonts w:cs="Arial"/>
          <w:sz w:val="20"/>
          <w:szCs w:val="20"/>
        </w:rPr>
        <w:tab/>
        <w:t>any subordinate Legislation within the meaning of Section 21 of the Interpretation Act 1978;</w:t>
      </w:r>
    </w:p>
    <w:p w:rsidR="000F5FFC" w:rsidRPr="00126F86" w:rsidRDefault="000F5FFC" w:rsidP="00166337">
      <w:pPr>
        <w:tabs>
          <w:tab w:val="left" w:pos="3686"/>
        </w:tabs>
        <w:spacing w:before="120" w:after="120"/>
        <w:ind w:left="3119"/>
        <w:jc w:val="both"/>
        <w:rPr>
          <w:rFonts w:cs="Arial"/>
          <w:sz w:val="20"/>
          <w:szCs w:val="20"/>
        </w:rPr>
      </w:pPr>
      <w:r w:rsidRPr="00126F86">
        <w:rPr>
          <w:rFonts w:cs="Arial"/>
          <w:sz w:val="20"/>
          <w:szCs w:val="20"/>
        </w:rPr>
        <w:t>c.</w:t>
      </w:r>
      <w:r w:rsidRPr="00126F86">
        <w:rPr>
          <w:rFonts w:cs="Arial"/>
          <w:sz w:val="20"/>
          <w:szCs w:val="20"/>
        </w:rPr>
        <w:tab/>
        <w:t>any exercise of the Royal Prerogative; or</w:t>
      </w:r>
    </w:p>
    <w:p w:rsidR="000F5FFC" w:rsidRPr="00126F86" w:rsidRDefault="000F5FFC" w:rsidP="00166337">
      <w:pPr>
        <w:tabs>
          <w:tab w:val="left" w:pos="3686"/>
        </w:tabs>
        <w:spacing w:before="120" w:after="120"/>
        <w:ind w:left="3119"/>
        <w:rPr>
          <w:rFonts w:cs="Arial"/>
          <w:sz w:val="20"/>
          <w:szCs w:val="20"/>
        </w:rPr>
      </w:pPr>
      <w:r w:rsidRPr="00126F86">
        <w:rPr>
          <w:rFonts w:cs="Arial"/>
          <w:sz w:val="20"/>
          <w:szCs w:val="20"/>
        </w:rPr>
        <w:t>d.</w:t>
      </w:r>
      <w:r w:rsidRPr="00126F86">
        <w:rPr>
          <w:rFonts w:cs="Arial"/>
          <w:sz w:val="20"/>
          <w:szCs w:val="20"/>
        </w:rPr>
        <w:tab/>
        <w:t>any enforceable community right within the meaning of Section 2 of the European Communities Act 1972;</w:t>
      </w:r>
    </w:p>
    <w:p w:rsidR="000F5FFC" w:rsidRPr="00126F86" w:rsidRDefault="000F5FFC"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r>
      <w:proofErr w:type="spellStart"/>
      <w:r w:rsidRPr="00126F86">
        <w:rPr>
          <w:rFonts w:cs="Arial"/>
          <w:sz w:val="20"/>
          <w:szCs w:val="20"/>
        </w:rPr>
        <w:t>Packaging</w:t>
      </w:r>
      <w:proofErr w:type="spellEnd"/>
      <w:r w:rsidRPr="00126F86">
        <w:rPr>
          <w:rFonts w:cs="Arial"/>
          <w:sz w:val="20"/>
          <w:szCs w:val="20"/>
        </w:rPr>
        <w:t xml:space="preserve"> that by the nature of the packaged item, or envisaged transport / movement or handling within the military supply chain and requires enhanced protection beyond that which commercial packaging normally provides;  </w:t>
      </w:r>
    </w:p>
    <w:p w:rsidR="000F5FFC" w:rsidRPr="00126F86" w:rsidRDefault="000F5FFC"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t xml:space="preserve">is a MOD sponsored scheme to accredit military packaging </w:t>
      </w:r>
    </w:p>
    <w:p w:rsidR="000F5FFC" w:rsidRPr="00126F86" w:rsidRDefault="000F5FFC"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t>designers capable of producing SPIS designs acceptable</w:t>
      </w:r>
    </w:p>
    <w:p w:rsidR="000F5FFC" w:rsidRPr="00126F86" w:rsidRDefault="000F5FFC"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Military Level Packaging.  MPAS supersedes MPCAS / DR14.  MPAS detail is available from:  </w:t>
      </w:r>
      <w:hyperlink r:id="rId20" w:history="1">
        <w:r w:rsidRPr="00126F86">
          <w:rPr>
            <w:rStyle w:val="Hyperlink"/>
            <w:rFonts w:cs="Arial"/>
            <w:sz w:val="20"/>
          </w:rPr>
          <w:t>DESJSCSCM-EngTLS-Pkg@mod.uk</w:t>
        </w:r>
      </w:hyperlink>
      <w:r w:rsidRPr="00126F86">
        <w:rPr>
          <w:rFonts w:cs="Arial"/>
          <w:color w:val="000000"/>
          <w:sz w:val="20"/>
        </w:rPr>
        <w:t>;</w:t>
      </w:r>
    </w:p>
    <w:p w:rsidR="000F5FFC" w:rsidRPr="00941075" w:rsidRDefault="000F5FFC"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 / materially affect the nature of the Contractor Deliverables</w:t>
      </w:r>
      <w:r w:rsidRPr="00941075">
        <w:rPr>
          <w:rFonts w:cs="Arial"/>
          <w:sz w:val="20"/>
          <w:szCs w:val="20"/>
        </w:rPr>
        <w:t>;</w:t>
      </w:r>
    </w:p>
    <w:p w:rsidR="000F5FFC" w:rsidRPr="00126F86" w:rsidRDefault="000F5FFC" w:rsidP="00F32C78">
      <w:pPr>
        <w:pStyle w:val="BodyTextIndent"/>
        <w:spacing w:before="120"/>
        <w:ind w:left="3119" w:hanging="3119"/>
        <w:rPr>
          <w:rFonts w:cs="Arial"/>
          <w:color w:val="000000"/>
          <w:sz w:val="20"/>
        </w:rPr>
      </w:pPr>
      <w:r w:rsidRPr="00126F86">
        <w:rPr>
          <w:rFonts w:cs="Arial"/>
          <w:b/>
          <w:color w:val="000000"/>
          <w:sz w:val="20"/>
        </w:rPr>
        <w:t xml:space="preserve">MPAS Registered </w:t>
      </w:r>
      <w:proofErr w:type="spellStart"/>
      <w:r w:rsidRPr="00126F86">
        <w:rPr>
          <w:rFonts w:cs="Arial"/>
          <w:b/>
          <w:color w:val="000000"/>
          <w:sz w:val="20"/>
        </w:rPr>
        <w:t>Orqanisation</w:t>
      </w:r>
      <w:proofErr w:type="spellEnd"/>
      <w:r w:rsidRPr="00126F86">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0F5FFC" w:rsidRDefault="000F5FFC"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t>shall mean an experienced Packaging designer trained and certified to MPAS requirements;</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means the MOD Form in 5 separate parts, each with a different role in the Delivery / Collection and payment process, which may be obtained from the address specified for obtaining MOD forms and documentation in Schedule 3 (Contract Data Sheet);</w:t>
      </w:r>
    </w:p>
    <w:p w:rsidR="000F5FFC" w:rsidRPr="00126F86" w:rsidRDefault="000F5FFC" w:rsidP="00C10DB3">
      <w:pPr>
        <w:keepLines/>
        <w:spacing w:before="120" w:after="120"/>
        <w:ind w:left="3119" w:hanging="3119"/>
        <w:rPr>
          <w:rFonts w:cs="Arial"/>
          <w:bCs/>
          <w:sz w:val="20"/>
          <w:szCs w:val="20"/>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Pr="00126F86">
        <w:rPr>
          <w:rFonts w:cs="Arial"/>
          <w:bCs/>
          <w:sz w:val="20"/>
          <w:szCs w:val="20"/>
        </w:rPr>
        <w:t>North Atlantic Treaty Organisation which is an inter-governmental military alliance based on the North Atlantic Treaty which was signed on 4 April 1949;</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shall mean all Notices, orders, or other forms of communication required to be given in writing under or in connection with the Contract;</w:t>
      </w:r>
    </w:p>
    <w:p w:rsidR="000F5FFC" w:rsidRDefault="000F5FFC"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rsidR="000F5FFC" w:rsidRPr="00126F86" w:rsidRDefault="000F5FFC" w:rsidP="001C7784">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r w:rsidRPr="00126F86">
        <w:rPr>
          <w:rFonts w:cs="Arial"/>
          <w:sz w:val="20"/>
          <w:szCs w:val="20"/>
        </w:rPr>
        <w:t>means the MOD electronic ordering, receipting and payment system;</w:t>
      </w:r>
    </w:p>
    <w:p w:rsidR="000F5FFC" w:rsidRPr="00126F86" w:rsidRDefault="000F5FFC"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Verb.  The operations involved in the preparation of materiel for; transportation, handling, storage and Delivery to the user;</w:t>
      </w:r>
    </w:p>
    <w:p w:rsidR="000F5FFC" w:rsidRPr="00126F86" w:rsidRDefault="000F5FFC" w:rsidP="00CD0063">
      <w:pPr>
        <w:spacing w:before="120" w:after="120"/>
        <w:ind w:left="3119" w:hanging="3119"/>
        <w:rPr>
          <w:rFonts w:cs="Arial"/>
          <w:sz w:val="20"/>
          <w:szCs w:val="20"/>
          <w:lang w:eastAsia="ko-KR"/>
        </w:rPr>
      </w:pPr>
      <w:r w:rsidRPr="00126F86">
        <w:rPr>
          <w:rFonts w:cs="Arial"/>
          <w:sz w:val="20"/>
          <w:szCs w:val="20"/>
        </w:rPr>
        <w:tab/>
        <w:t xml:space="preserve">Noun.  The materials and components used for the preparation of the </w:t>
      </w:r>
      <w:r>
        <w:rPr>
          <w:rFonts w:cs="Arial"/>
          <w:sz w:val="20"/>
          <w:szCs w:val="20"/>
        </w:rPr>
        <w:t>Contractor Deliverables</w:t>
      </w:r>
      <w:r w:rsidRPr="00126F86">
        <w:rPr>
          <w:rFonts w:cs="Arial"/>
          <w:sz w:val="20"/>
          <w:szCs w:val="20"/>
        </w:rPr>
        <w:t xml:space="preserve"> for transportation and storage in accordance with the Contract; </w:t>
      </w:r>
    </w:p>
    <w:p w:rsidR="000F5FFC" w:rsidRPr="00126F86" w:rsidRDefault="000F5FFC" w:rsidP="00F32C78">
      <w:pPr>
        <w:keepNext/>
        <w:keepLines/>
        <w:widowControl/>
        <w:spacing w:before="120"/>
        <w:ind w:left="3119" w:hanging="3119"/>
        <w:rPr>
          <w:rFonts w:cs="Arial"/>
          <w:color w:val="000000"/>
          <w:sz w:val="20"/>
          <w:szCs w:val="20"/>
        </w:rPr>
      </w:pPr>
      <w:r w:rsidRPr="00126F86">
        <w:rPr>
          <w:rFonts w:cs="Arial"/>
          <w:b/>
          <w:color w:val="000000"/>
          <w:sz w:val="20"/>
          <w:szCs w:val="20"/>
        </w:rPr>
        <w:lastRenderedPageBreak/>
        <w:t>Packaging Design Authority</w:t>
      </w:r>
      <w:r w:rsidRPr="00126F86">
        <w:rPr>
          <w:rFonts w:cs="Arial"/>
          <w:b/>
          <w:color w:val="000000"/>
          <w:sz w:val="20"/>
          <w:szCs w:val="20"/>
        </w:rPr>
        <w:tab/>
      </w:r>
      <w:r w:rsidRPr="00126F86">
        <w:rPr>
          <w:rFonts w:cs="Arial"/>
          <w:color w:val="000000"/>
          <w:sz w:val="20"/>
          <w:szCs w:val="20"/>
        </w:rPr>
        <w:t>shall mean the organisation that is responsible for the original</w:t>
      </w:r>
    </w:p>
    <w:p w:rsidR="000F5FFC" w:rsidRPr="00126F86" w:rsidRDefault="000F5FFC" w:rsidP="00F32C78">
      <w:pPr>
        <w:keepLines/>
        <w:widowControl/>
        <w:spacing w:after="120"/>
        <w:ind w:left="3119" w:hanging="3119"/>
        <w:rPr>
          <w:rFonts w:cs="Arial"/>
          <w:color w:val="000000"/>
          <w:sz w:val="20"/>
          <w:szCs w:val="20"/>
        </w:rPr>
      </w:pPr>
      <w:r w:rsidRPr="00126F86">
        <w:rPr>
          <w:rFonts w:cs="Arial"/>
          <w:b/>
          <w:color w:val="000000"/>
          <w:sz w:val="20"/>
          <w:szCs w:val="20"/>
        </w:rPr>
        <w:t>(PDA)</w:t>
      </w:r>
      <w:r w:rsidRPr="00126F86">
        <w:rPr>
          <w:rFonts w:cs="Arial"/>
          <w:color w:val="000000"/>
          <w:sz w:val="20"/>
          <w:szCs w:val="20"/>
        </w:rPr>
        <w:t xml:space="preserve"> </w:t>
      </w:r>
      <w:r w:rsidRPr="00126F86">
        <w:rPr>
          <w:rFonts w:cs="Arial"/>
          <w:color w:val="000000"/>
          <w:sz w:val="20"/>
          <w:szCs w:val="20"/>
        </w:rPr>
        <w:tab/>
        <w:t>design of the Packaging except where transferred by agreement.  The PDA shall be identified in the Contract, see Annex A to Schedule 3 (Appendix – Addresses and Other Information), Box 3.  The PDA should be MPAS registered or accepted as having an equivalent certification;</w:t>
      </w:r>
    </w:p>
    <w:p w:rsidR="000F5FFC" w:rsidRPr="00126F86" w:rsidRDefault="000F5FFC" w:rsidP="000B245F">
      <w:pPr>
        <w:keepLines/>
        <w:spacing w:before="120" w:after="120"/>
        <w:ind w:left="3119" w:hanging="3119"/>
        <w:rPr>
          <w:rFonts w:cs="Arial"/>
          <w:sz w:val="20"/>
          <w:szCs w:val="20"/>
          <w:lang w:eastAsia="ko-KR"/>
        </w:rPr>
      </w:pPr>
      <w:r w:rsidRPr="00126F86">
        <w:rPr>
          <w:rFonts w:cs="Arial"/>
          <w:b/>
          <w:sz w:val="20"/>
          <w:szCs w:val="20"/>
          <w:lang w:eastAsia="ko-KR"/>
        </w:rPr>
        <w:t>Parties</w:t>
      </w:r>
      <w:r w:rsidRPr="00126F86">
        <w:rPr>
          <w:rFonts w:cs="Arial"/>
          <w:b/>
          <w:sz w:val="20"/>
          <w:szCs w:val="20"/>
          <w:lang w:eastAsia="ko-KR"/>
        </w:rPr>
        <w:tab/>
      </w:r>
      <w:r w:rsidRPr="00126F86">
        <w:rPr>
          <w:rFonts w:cs="Arial"/>
          <w:sz w:val="20"/>
          <w:szCs w:val="20"/>
          <w:lang w:eastAsia="ko-KR"/>
        </w:rPr>
        <w:t>means the Contractor and the Authority, and Party shall be construed accordingly;</w:t>
      </w:r>
    </w:p>
    <w:p w:rsidR="000F5FFC" w:rsidRPr="00126F86" w:rsidRDefault="000F5FFC"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Pr="00126F86">
        <w:rPr>
          <w:rFonts w:cs="Arial"/>
          <w:sz w:val="20"/>
          <w:szCs w:val="20"/>
          <w:lang w:eastAsia="ko-KR"/>
        </w:rPr>
        <w:t>means the quantity of an item of material to be contained in an</w:t>
      </w:r>
    </w:p>
    <w:p w:rsidR="000F5FFC" w:rsidRPr="00126F86" w:rsidRDefault="000F5FFC" w:rsidP="00EF7B80">
      <w:pPr>
        <w:ind w:left="3119" w:hanging="3119"/>
        <w:rPr>
          <w:rFonts w:cs="Arial"/>
          <w:sz w:val="20"/>
          <w:szCs w:val="20"/>
          <w:lang w:eastAsia="ko-KR"/>
        </w:rPr>
      </w:pPr>
      <w:r w:rsidRPr="00126F86">
        <w:rPr>
          <w:rFonts w:cs="Arial"/>
          <w:b/>
          <w:sz w:val="20"/>
          <w:szCs w:val="20"/>
          <w:lang w:eastAsia="ko-KR"/>
        </w:rPr>
        <w:t>(PPQ)</w:t>
      </w:r>
      <w:r w:rsidRPr="00126F86">
        <w:rPr>
          <w:rFonts w:cs="Arial"/>
          <w:b/>
          <w:sz w:val="20"/>
          <w:szCs w:val="20"/>
          <w:lang w:eastAsia="ko-KR"/>
        </w:rPr>
        <w:tab/>
      </w:r>
      <w:r w:rsidRPr="00126F86">
        <w:rPr>
          <w:rFonts w:cs="Arial"/>
          <w:sz w:val="20"/>
          <w:szCs w:val="20"/>
          <w:lang w:eastAsia="ko-KR"/>
        </w:rPr>
        <w:t>individual package, which has been selected as being the most suitable for issue(s) to the ultimate user;</w:t>
      </w:r>
    </w:p>
    <w:p w:rsidR="000F5FFC" w:rsidRPr="00126F86" w:rsidRDefault="000F5FFC" w:rsidP="00EF7B80">
      <w:pPr>
        <w:spacing w:after="120"/>
        <w:ind w:left="3119" w:hanging="3119"/>
        <w:rPr>
          <w:rFonts w:cs="Arial"/>
          <w:sz w:val="20"/>
          <w:szCs w:val="20"/>
          <w:lang w:eastAsia="ko-KR"/>
        </w:rPr>
      </w:pPr>
    </w:p>
    <w:p w:rsidR="000F5FFC" w:rsidRPr="00126F86" w:rsidRDefault="000F5FFC" w:rsidP="009E335D">
      <w:pPr>
        <w:pStyle w:val="Default"/>
        <w:ind w:left="3119" w:hanging="3119"/>
        <w:rPr>
          <w:rFonts w:ascii="Arial" w:hAnsi="Arial" w:cs="Arial"/>
          <w:color w:val="auto"/>
          <w:sz w:val="20"/>
          <w:szCs w:val="20"/>
          <w:lang w:eastAsia="en-US"/>
        </w:rPr>
      </w:pPr>
      <w:r w:rsidRPr="00126F86">
        <w:rPr>
          <w:rFonts w:ascii="Arial" w:hAnsi="Arial" w:cs="Arial"/>
          <w:b/>
          <w:color w:val="auto"/>
          <w:sz w:val="20"/>
          <w:szCs w:val="20"/>
          <w:lang w:eastAsia="en-US"/>
        </w:rPr>
        <w:t>Recycled Timber</w:t>
      </w:r>
      <w:r w:rsidRPr="00126F86">
        <w:rPr>
          <w:rFonts w:ascii="Arial" w:hAnsi="Arial" w:cs="Arial"/>
          <w:color w:val="auto"/>
          <w:sz w:val="20"/>
          <w:szCs w:val="20"/>
          <w:lang w:eastAsia="en-US"/>
        </w:rPr>
        <w:tab/>
        <w:t>means recovered wood that prior to being supplied to the Authority had an end use as a standalone object or as part of a structure.  Recycled Timber covers:</w:t>
      </w:r>
    </w:p>
    <w:p w:rsidR="000F5FFC" w:rsidRPr="00126F86" w:rsidRDefault="000F5FFC" w:rsidP="009E335D">
      <w:pPr>
        <w:ind w:left="1521"/>
        <w:outlineLvl w:val="1"/>
        <w:rPr>
          <w:rFonts w:cs="Arial"/>
          <w:sz w:val="20"/>
          <w:szCs w:val="20"/>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 xml:space="preserve">a. </w:t>
      </w:r>
      <w:r w:rsidRPr="00126F86">
        <w:rPr>
          <w:rFonts w:ascii="Arial" w:hAnsi="Arial" w:cs="Arial"/>
          <w:color w:val="auto"/>
          <w:sz w:val="20"/>
          <w:szCs w:val="20"/>
          <w:lang w:eastAsia="en-US"/>
        </w:rPr>
        <w:tab/>
        <w:t xml:space="preserve">pre-consumer reclaimed wood and wood fibre and industrial by-products; </w:t>
      </w:r>
    </w:p>
    <w:p w:rsidR="000F5FFC" w:rsidRPr="00126F86" w:rsidRDefault="000F5FFC" w:rsidP="00166337">
      <w:pPr>
        <w:pStyle w:val="Default"/>
        <w:tabs>
          <w:tab w:val="left" w:pos="3686"/>
        </w:tabs>
        <w:ind w:left="3119"/>
        <w:rPr>
          <w:rFonts w:ascii="Arial" w:hAnsi="Arial" w:cs="Arial"/>
          <w:color w:val="auto"/>
          <w:sz w:val="20"/>
          <w:szCs w:val="20"/>
          <w:lang w:eastAsia="en-US"/>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b.</w:t>
      </w:r>
      <w:r w:rsidRPr="00126F86">
        <w:rPr>
          <w:rFonts w:ascii="Arial" w:hAnsi="Arial" w:cs="Arial"/>
          <w:color w:val="auto"/>
          <w:sz w:val="20"/>
          <w:szCs w:val="20"/>
          <w:lang w:eastAsia="en-US"/>
        </w:rPr>
        <w:tab/>
        <w:t xml:space="preserve">post-consumer reclaimed wood and wood fibre, and driftwood; </w:t>
      </w:r>
    </w:p>
    <w:p w:rsidR="000F5FFC" w:rsidRPr="00126F86" w:rsidRDefault="000F5FFC" w:rsidP="00166337">
      <w:pPr>
        <w:pStyle w:val="Default"/>
        <w:tabs>
          <w:tab w:val="left" w:pos="3686"/>
        </w:tabs>
        <w:ind w:left="3119"/>
        <w:rPr>
          <w:rFonts w:ascii="Arial" w:hAnsi="Arial" w:cs="Arial"/>
          <w:color w:val="auto"/>
          <w:sz w:val="20"/>
          <w:szCs w:val="20"/>
          <w:lang w:eastAsia="en-US"/>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c.</w:t>
      </w:r>
      <w:r w:rsidRPr="00126F86">
        <w:rPr>
          <w:rFonts w:ascii="Arial" w:hAnsi="Arial" w:cs="Arial"/>
          <w:color w:val="auto"/>
          <w:sz w:val="20"/>
          <w:szCs w:val="20"/>
          <w:lang w:eastAsia="en-US"/>
        </w:rPr>
        <w:tab/>
        <w:t>reclaimed timber abandoned or confiscated at least ten years previously</w:t>
      </w:r>
      <w:r>
        <w:rPr>
          <w:rFonts w:ascii="Arial" w:hAnsi="Arial" w:cs="Arial"/>
          <w:color w:val="auto"/>
          <w:sz w:val="20"/>
          <w:szCs w:val="20"/>
          <w:lang w:eastAsia="en-US"/>
        </w:rPr>
        <w:t>;</w:t>
      </w:r>
    </w:p>
    <w:p w:rsidR="000F5FFC" w:rsidRPr="00126F86" w:rsidRDefault="000F5FFC" w:rsidP="00166337">
      <w:pPr>
        <w:pStyle w:val="Default"/>
        <w:spacing w:before="120" w:after="120"/>
        <w:ind w:left="3119"/>
        <w:rPr>
          <w:rFonts w:ascii="Arial" w:hAnsi="Arial" w:cs="Arial"/>
          <w:color w:val="auto"/>
          <w:sz w:val="20"/>
          <w:szCs w:val="20"/>
          <w:lang w:eastAsia="en-US"/>
        </w:rPr>
      </w:pPr>
      <w:r w:rsidRPr="00126F86">
        <w:rPr>
          <w:rFonts w:ascii="Arial" w:hAnsi="Arial" w:cs="Arial"/>
          <w:color w:val="auto"/>
          <w:sz w:val="20"/>
          <w:szCs w:val="20"/>
          <w:lang w:eastAsia="en-US"/>
        </w:rPr>
        <w:t>it excludes sawmill co-products;</w:t>
      </w:r>
    </w:p>
    <w:p w:rsidR="000F5FFC" w:rsidRPr="00126F86" w:rsidRDefault="000F5FFC" w:rsidP="004E5479">
      <w:pPr>
        <w:spacing w:before="120" w:after="120"/>
        <w:ind w:left="3119" w:hanging="3119"/>
        <w:rPr>
          <w:rFonts w:cs="Arial"/>
          <w:sz w:val="20"/>
          <w:szCs w:val="20"/>
        </w:rPr>
      </w:pPr>
      <w:r w:rsidRPr="00126F86">
        <w:rPr>
          <w:rFonts w:cs="Arial"/>
          <w:b/>
          <w:sz w:val="20"/>
          <w:szCs w:val="20"/>
        </w:rPr>
        <w:t>Schedule of Requirements</w:t>
      </w:r>
      <w:r w:rsidRPr="00126F86">
        <w:rPr>
          <w:rFonts w:cs="Arial"/>
          <w:b/>
          <w:sz w:val="20"/>
          <w:szCs w:val="20"/>
        </w:rPr>
        <w:tab/>
      </w:r>
      <w:r w:rsidRPr="00126F86">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0F5FFC" w:rsidRPr="00126F86" w:rsidRDefault="000F5FFC" w:rsidP="004E5479">
      <w:pPr>
        <w:spacing w:before="120" w:after="120"/>
        <w:ind w:left="3119" w:hanging="3119"/>
        <w:rPr>
          <w:rFonts w:cs="Arial"/>
          <w:sz w:val="20"/>
          <w:szCs w:val="20"/>
        </w:rPr>
      </w:pPr>
      <w:r w:rsidRPr="00126F86">
        <w:rPr>
          <w:rFonts w:cs="Arial"/>
          <w:b/>
          <w:sz w:val="20"/>
          <w:szCs w:val="20"/>
          <w:lang w:eastAsia="en-US"/>
        </w:rPr>
        <w:t>Short-Rotation Coppice</w:t>
      </w:r>
      <w:r w:rsidRPr="00126F86">
        <w:rPr>
          <w:rFonts w:cs="Arial"/>
          <w:sz w:val="20"/>
          <w:szCs w:val="20"/>
          <w:lang w:eastAsia="en-US"/>
        </w:rPr>
        <w:t xml:space="preserve"> </w:t>
      </w:r>
      <w:r w:rsidRPr="00126F86">
        <w:rPr>
          <w:rFonts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0F5FFC" w:rsidRPr="00126F86" w:rsidRDefault="000F5FFC"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means the description of the Contractor Deliverables, including any specifications, drawings, samples and / or patterns, referred to in Schedule 2 (Schedule of Requirements);</w:t>
      </w:r>
    </w:p>
    <w:p w:rsidR="000F5FFC" w:rsidRPr="00126F86" w:rsidRDefault="000F5FFC"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 xml:space="preserve">means the publication NATO Standard Bar Code </w:t>
      </w:r>
      <w:proofErr w:type="spellStart"/>
      <w:r w:rsidRPr="00126F86">
        <w:rPr>
          <w:rFonts w:cs="Arial"/>
          <w:sz w:val="20"/>
          <w:szCs w:val="20"/>
        </w:rPr>
        <w:t>Symbologies</w:t>
      </w:r>
      <w:proofErr w:type="spellEnd"/>
      <w:r w:rsidRPr="00126F86">
        <w:rPr>
          <w:rFonts w:cs="Arial"/>
          <w:sz w:val="20"/>
          <w:szCs w:val="20"/>
        </w:rPr>
        <w:t xml:space="preserve"> which can be sourced at </w:t>
      </w:r>
      <w:hyperlink r:id="rId21" w:history="1">
        <w:r w:rsidRPr="00126F86">
          <w:rPr>
            <w:rStyle w:val="Hyperlink"/>
            <w:rFonts w:cs="Arial"/>
            <w:sz w:val="20"/>
            <w:szCs w:val="20"/>
          </w:rPr>
          <w:t>https://www.dstan.mod.uk/faqs.html</w:t>
        </w:r>
      </w:hyperlink>
      <w:r w:rsidRPr="00126F86">
        <w:rPr>
          <w:rFonts w:cs="Arial"/>
          <w:sz w:val="20"/>
          <w:szCs w:val="20"/>
        </w:rPr>
        <w:t xml:space="preserve">; </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 Deliverables (or any part thereof);</w:t>
      </w:r>
    </w:p>
    <w:p w:rsidR="000F5FFC" w:rsidRPr="00126F86" w:rsidRDefault="000F5FFC"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t>means establishments or services where more than 50% of the workers are disabled persons who by reason</w:t>
      </w:r>
      <w:r w:rsidRPr="00126F86">
        <w:rPr>
          <w:rFonts w:cs="Arial"/>
          <w:iCs/>
          <w:sz w:val="20"/>
          <w:szCs w:val="20"/>
        </w:rPr>
        <w:t xml:space="preserve"> of the nature or severity of their disability are unable to take up work in the open labour market;</w:t>
      </w:r>
    </w:p>
    <w:p w:rsidR="000F5FFC" w:rsidRPr="00126F86" w:rsidRDefault="000F5FFC" w:rsidP="00180666">
      <w:pPr>
        <w:keepNext/>
        <w:keepLines/>
        <w:spacing w:before="120"/>
        <w:ind w:left="3119" w:hanging="3119"/>
        <w:rPr>
          <w:rFonts w:cs="Arial"/>
          <w:sz w:val="20"/>
          <w:szCs w:val="20"/>
        </w:rPr>
      </w:pPr>
      <w:r w:rsidRPr="00126F86">
        <w:rPr>
          <w:rFonts w:cs="Arial"/>
          <w:b/>
          <w:sz w:val="20"/>
          <w:szCs w:val="20"/>
        </w:rPr>
        <w:t>Timber and Wood-Derived</w:t>
      </w:r>
      <w:r w:rsidRPr="00126F86">
        <w:rPr>
          <w:rFonts w:cs="Arial"/>
          <w:sz w:val="20"/>
          <w:szCs w:val="20"/>
        </w:rPr>
        <w:t xml:space="preserve"> </w:t>
      </w:r>
      <w:r w:rsidRPr="00126F86">
        <w:rPr>
          <w:rFonts w:cs="Arial"/>
          <w:sz w:val="20"/>
          <w:szCs w:val="20"/>
        </w:rPr>
        <w:tab/>
        <w:t>means timber (including Recycled Timber and Virgin Timber but</w:t>
      </w:r>
    </w:p>
    <w:p w:rsidR="000F5FFC" w:rsidRPr="00126F86" w:rsidRDefault="000F5FFC"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t xml:space="preserve">excluding </w:t>
      </w:r>
      <w:r w:rsidRPr="00126F86">
        <w:rPr>
          <w:rFonts w:cs="Arial"/>
          <w:sz w:val="20"/>
          <w:szCs w:val="20"/>
          <w:lang w:eastAsia="en-US"/>
        </w:rPr>
        <w:t>Short-Rotation Coppice)</w:t>
      </w:r>
      <w:r w:rsidRPr="00126F86">
        <w:rPr>
          <w:rFonts w:cs="Arial"/>
          <w:sz w:val="20"/>
          <w:szCs w:val="20"/>
        </w:rPr>
        <w:t xml:space="preserve"> and any products that contain wood or wood fibre derived from those timbers.</w:t>
      </w:r>
      <w:r w:rsidRPr="00126F86">
        <w:rPr>
          <w:rFonts w:cs="Arial"/>
          <w:sz w:val="20"/>
          <w:szCs w:val="20"/>
          <w:lang w:eastAsia="en-US"/>
        </w:rPr>
        <w:t xml:space="preserve">  Such products range from solid wood to those where the manufacturing processes obscure the wood element;</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means the content of this Contract in its entirety, including from time to time agreed changes to the Contract, and details of any payments made by the Authority to the Contractor under the Contract;</w:t>
      </w:r>
    </w:p>
    <w:p w:rsidR="000F5FFC" w:rsidRPr="00126F86" w:rsidRDefault="000F5FFC" w:rsidP="003450ED">
      <w:pPr>
        <w:spacing w:before="120" w:after="120"/>
        <w:ind w:left="3119" w:hanging="3119"/>
        <w:rPr>
          <w:rFonts w:cs="Arial"/>
          <w:sz w:val="20"/>
          <w:szCs w:val="20"/>
        </w:rPr>
      </w:pPr>
      <w:r w:rsidRPr="00126F86">
        <w:rPr>
          <w:rFonts w:cs="Arial"/>
          <w:b/>
          <w:sz w:val="20"/>
          <w:szCs w:val="20"/>
          <w:lang w:eastAsia="en-US"/>
        </w:rPr>
        <w:lastRenderedPageBreak/>
        <w:t>Virgin Timber</w:t>
      </w:r>
      <w:r w:rsidRPr="00126F86">
        <w:rPr>
          <w:rFonts w:cs="Arial"/>
          <w:sz w:val="20"/>
          <w:szCs w:val="20"/>
          <w:lang w:eastAsia="en-US"/>
        </w:rPr>
        <w:t xml:space="preserve"> </w:t>
      </w:r>
      <w:r w:rsidRPr="00126F86">
        <w:rPr>
          <w:rFonts w:cs="Arial"/>
          <w:sz w:val="20"/>
          <w:szCs w:val="20"/>
          <w:lang w:eastAsia="en-US"/>
        </w:rPr>
        <w:tab/>
        <w:t>means Timber and Wood-Derived Products that do not include Recycled Timber.</w:t>
      </w:r>
      <w:r w:rsidRPr="00126F86" w:rsidDel="0099261A">
        <w:rPr>
          <w:rFonts w:cs="Arial"/>
          <w:sz w:val="20"/>
          <w:szCs w:val="20"/>
          <w:lang w:eastAsia="en-US"/>
        </w:rPr>
        <w:t xml:space="preserve"> </w:t>
      </w:r>
    </w:p>
    <w:p w:rsidR="000F5FFC" w:rsidRPr="00126F86" w:rsidRDefault="000F5FFC" w:rsidP="0099261A">
      <w:pPr>
        <w:spacing w:before="120" w:after="120"/>
        <w:ind w:left="3119" w:hanging="3119"/>
        <w:rPr>
          <w:rFonts w:cs="Arial"/>
          <w:b/>
        </w:rPr>
      </w:pPr>
    </w:p>
    <w:p w:rsidR="000F5FFC" w:rsidRPr="00126F86" w:rsidRDefault="000F5FFC" w:rsidP="0099261A">
      <w:pPr>
        <w:spacing w:before="120" w:after="120"/>
        <w:ind w:left="3119" w:hanging="3119"/>
        <w:rPr>
          <w:rFonts w:cs="Arial"/>
          <w:b/>
        </w:rPr>
        <w:sectPr w:rsidR="000F5FFC" w:rsidRPr="00126F86" w:rsidSect="005A1117">
          <w:footerReference w:type="default" r:id="rId22"/>
          <w:endnotePr>
            <w:numFmt w:val="decimal"/>
          </w:endnotePr>
          <w:pgSz w:w="11907" w:h="16840" w:code="9"/>
          <w:pgMar w:top="709" w:right="1418" w:bottom="993" w:left="1418" w:header="720" w:footer="227" w:gutter="0"/>
          <w:pgNumType w:start="1"/>
          <w:cols w:space="720"/>
          <w:docGrid w:linePitch="299"/>
        </w:sectPr>
      </w:pPr>
    </w:p>
    <w:p w:rsidR="000F5FFC" w:rsidRPr="00126F86" w:rsidRDefault="000F5FFC" w:rsidP="003A4DEE">
      <w:pPr>
        <w:pStyle w:val="Heading1"/>
        <w:numPr>
          <w:ilvl w:val="0"/>
          <w:numId w:val="0"/>
        </w:numPr>
        <w:jc w:val="center"/>
        <w:rPr>
          <w:u w:val="none"/>
        </w:rPr>
      </w:pPr>
      <w:bookmarkStart w:id="124" w:name="SC2"/>
      <w:bookmarkStart w:id="125" w:name="_Toc367107577"/>
      <w:bookmarkStart w:id="126" w:name="_Toc375205556"/>
      <w:bookmarkStart w:id="127" w:name="_Toc402273352"/>
      <w:bookmarkStart w:id="128" w:name="_Toc411328580"/>
      <w:bookmarkEnd w:id="124"/>
      <w:r w:rsidRPr="00126F86">
        <w:rPr>
          <w:u w:val="none"/>
        </w:rPr>
        <w:lastRenderedPageBreak/>
        <w:t>Schedule 2</w:t>
      </w:r>
      <w:r w:rsidR="00205A07">
        <w:rPr>
          <w:u w:val="none"/>
        </w:rPr>
        <w:t xml:space="preserve"> - Schedule of Requirements for</w:t>
      </w:r>
      <w:r>
        <w:rPr>
          <w:u w:val="none"/>
        </w:rPr>
        <w:t xml:space="preserve"> </w:t>
      </w:r>
      <w:r w:rsidRPr="00126F86">
        <w:rPr>
          <w:u w:val="none"/>
        </w:rPr>
        <w:t xml:space="preserve">Contract No: </w:t>
      </w:r>
      <w:bookmarkEnd w:id="125"/>
      <w:bookmarkEnd w:id="126"/>
      <w:bookmarkEnd w:id="127"/>
      <w:bookmarkEnd w:id="128"/>
      <w:r w:rsidR="00B352F1">
        <w:rPr>
          <w:sz w:val="20"/>
          <w:szCs w:val="20"/>
          <w:u w:val="none"/>
        </w:rPr>
        <w:fldChar w:fldCharType="begin">
          <w:ffData>
            <w:name w:val="Text260"/>
            <w:enabled/>
            <w:calcOnExit w:val="0"/>
            <w:textInput>
              <w:default w:val="SHIPACQ059"/>
            </w:textInput>
          </w:ffData>
        </w:fldChar>
      </w:r>
      <w:bookmarkStart w:id="129" w:name="Text260"/>
      <w:r w:rsidR="00B352F1">
        <w:rPr>
          <w:sz w:val="20"/>
          <w:szCs w:val="20"/>
          <w:u w:val="none"/>
        </w:rPr>
        <w:instrText xml:space="preserve"> FORMTEXT </w:instrText>
      </w:r>
      <w:r w:rsidR="00B352F1">
        <w:rPr>
          <w:sz w:val="20"/>
          <w:szCs w:val="20"/>
          <w:u w:val="none"/>
        </w:rPr>
      </w:r>
      <w:r w:rsidR="00B352F1">
        <w:rPr>
          <w:sz w:val="20"/>
          <w:szCs w:val="20"/>
          <w:u w:val="none"/>
        </w:rPr>
        <w:fldChar w:fldCharType="separate"/>
      </w:r>
      <w:r w:rsidR="00B352F1">
        <w:rPr>
          <w:noProof/>
          <w:sz w:val="20"/>
          <w:szCs w:val="20"/>
          <w:u w:val="none"/>
        </w:rPr>
        <w:t>SHIPACQ059</w:t>
      </w:r>
      <w:r w:rsidR="00B352F1">
        <w:rPr>
          <w:sz w:val="20"/>
          <w:szCs w:val="20"/>
          <w:u w:val="none"/>
        </w:rPr>
        <w:fldChar w:fldCharType="end"/>
      </w:r>
      <w:bookmarkEnd w:id="129"/>
    </w:p>
    <w:p w:rsidR="000F5FFC" w:rsidRPr="00126F86" w:rsidRDefault="000F5FFC" w:rsidP="00903C3A">
      <w:pPr>
        <w:jc w:val="center"/>
        <w:rPr>
          <w:rFonts w:cs="Arial"/>
        </w:rPr>
      </w:pPr>
    </w:p>
    <w:p w:rsidR="00B352F1" w:rsidRDefault="000F5FFC" w:rsidP="0045028B">
      <w:pPr>
        <w:jc w:val="center"/>
        <w:rPr>
          <w:rFonts w:cs="Arial"/>
          <w:b/>
          <w:sz w:val="20"/>
          <w:szCs w:val="20"/>
        </w:rPr>
      </w:pPr>
      <w:r w:rsidRPr="00A22AFB">
        <w:rPr>
          <w:rFonts w:cs="Arial"/>
          <w:b/>
          <w:sz w:val="20"/>
          <w:szCs w:val="20"/>
        </w:rPr>
        <w:t>For the</w:t>
      </w:r>
      <w:r w:rsidRPr="00967CEE">
        <w:rPr>
          <w:rFonts w:cs="Arial"/>
          <w:sz w:val="20"/>
          <w:szCs w:val="20"/>
        </w:rPr>
        <w:t xml:space="preserve"> </w:t>
      </w:r>
      <w:r w:rsidRPr="0045028B">
        <w:rPr>
          <w:rFonts w:cs="Arial"/>
          <w:b/>
          <w:sz w:val="20"/>
          <w:szCs w:val="20"/>
        </w:rPr>
        <w:t>INITIAL PROVISIONING SPARES FOR QUEEN ELIZABETH CLASS</w:t>
      </w:r>
    </w:p>
    <w:p w:rsidR="00B352F1" w:rsidRDefault="000F5FFC" w:rsidP="0045028B">
      <w:pPr>
        <w:jc w:val="center"/>
        <w:rPr>
          <w:rFonts w:cs="Arial"/>
          <w:b/>
          <w:sz w:val="20"/>
          <w:szCs w:val="20"/>
        </w:rPr>
      </w:pPr>
      <w:r w:rsidRPr="0045028B">
        <w:rPr>
          <w:rFonts w:cs="Arial"/>
          <w:b/>
          <w:sz w:val="20"/>
          <w:szCs w:val="20"/>
        </w:rPr>
        <w:t xml:space="preserve"> </w:t>
      </w:r>
    </w:p>
    <w:p w:rsidR="000F5FFC" w:rsidRDefault="000F5FFC" w:rsidP="00072D77">
      <w:pPr>
        <w:rPr>
          <w:rFonts w:cs="Arial"/>
        </w:rPr>
      </w:pPr>
    </w:p>
    <w:p w:rsidR="000F5FFC" w:rsidRDefault="00FA6317" w:rsidP="00FA6317">
      <w:pPr>
        <w:rPr>
          <w:rFonts w:cs="Arial"/>
          <w:b/>
          <w:u w:val="single"/>
        </w:rPr>
      </w:pPr>
      <w:r>
        <w:rPr>
          <w:rFonts w:cs="Arial"/>
          <w:b/>
          <w:u w:val="single"/>
        </w:rPr>
        <w:t>FIRE DETECTION</w:t>
      </w:r>
    </w:p>
    <w:p w:rsidR="00FA6317" w:rsidRDefault="00FA6317" w:rsidP="00FA6317">
      <w:pPr>
        <w:rPr>
          <w:rFonts w:cs="Arial"/>
          <w:b/>
          <w:u w:val="single"/>
        </w:rPr>
      </w:pPr>
    </w:p>
    <w:tbl>
      <w:tblPr>
        <w:tblW w:w="5000" w:type="pct"/>
        <w:tblLook w:val="04A0" w:firstRow="1" w:lastRow="0" w:firstColumn="1" w:lastColumn="0" w:noHBand="0" w:noVBand="1"/>
      </w:tblPr>
      <w:tblGrid>
        <w:gridCol w:w="895"/>
        <w:gridCol w:w="4907"/>
        <w:gridCol w:w="1997"/>
        <w:gridCol w:w="1558"/>
        <w:gridCol w:w="1519"/>
        <w:gridCol w:w="1418"/>
        <w:gridCol w:w="1270"/>
        <w:gridCol w:w="1450"/>
      </w:tblGrid>
      <w:tr w:rsidR="00F41515" w:rsidRPr="00F41515" w:rsidTr="0019740A">
        <w:trPr>
          <w:trHeight w:val="960"/>
        </w:trPr>
        <w:tc>
          <w:tcPr>
            <w:tcW w:w="298"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Line Item</w:t>
            </w:r>
          </w:p>
        </w:tc>
        <w:tc>
          <w:tcPr>
            <w:tcW w:w="1634"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Description</w:t>
            </w:r>
          </w:p>
        </w:tc>
        <w:tc>
          <w:tcPr>
            <w:tcW w:w="665"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Supplier Reference</w:t>
            </w:r>
          </w:p>
        </w:tc>
        <w:tc>
          <w:tcPr>
            <w:tcW w:w="519"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NATO Stock Number</w:t>
            </w:r>
          </w:p>
        </w:tc>
        <w:tc>
          <w:tcPr>
            <w:tcW w:w="506"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Order Quantity</w:t>
            </w:r>
          </w:p>
        </w:tc>
        <w:tc>
          <w:tcPr>
            <w:tcW w:w="472" w:type="pct"/>
            <w:tcBorders>
              <w:top w:val="single" w:sz="4" w:space="0" w:color="auto"/>
              <w:left w:val="nil"/>
              <w:bottom w:val="single" w:sz="4" w:space="0" w:color="auto"/>
              <w:right w:val="single" w:sz="4" w:space="0" w:color="auto"/>
            </w:tcBorders>
            <w:shd w:val="clear" w:color="000000" w:fill="BFBFBF"/>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Unit Cost (£)</w:t>
            </w:r>
          </w:p>
        </w:tc>
        <w:tc>
          <w:tcPr>
            <w:tcW w:w="423" w:type="pct"/>
            <w:tcBorders>
              <w:top w:val="single" w:sz="4" w:space="0" w:color="auto"/>
              <w:left w:val="nil"/>
              <w:bottom w:val="single" w:sz="4" w:space="0" w:color="auto"/>
              <w:right w:val="single" w:sz="4" w:space="0" w:color="auto"/>
            </w:tcBorders>
            <w:shd w:val="clear" w:color="000000" w:fill="BFBFBF"/>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Total Cost (£)</w:t>
            </w:r>
          </w:p>
        </w:tc>
        <w:tc>
          <w:tcPr>
            <w:tcW w:w="483"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Procurement Lead Time (from Contract placement)</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Flex I/O Redundant Bridge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1794-ACRN15</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7050015298064</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Flex I/O Analogue Input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1794-1E12</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5998015953967</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Flex I/O Diagnostic Output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1974-OB16D</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5895016222735</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Flex I/O Relay Output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1794-OW8</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7050015052960</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895" w:type="pct"/>
            <w:gridSpan w:val="2"/>
            <w:vMerge w:val="restart"/>
            <w:tcBorders>
              <w:top w:val="nil"/>
              <w:left w:val="nil"/>
              <w:right w:val="single" w:sz="4" w:space="0" w:color="auto"/>
            </w:tcBorders>
            <w:shd w:val="clear" w:color="auto" w:fill="auto"/>
            <w:noWrap/>
            <w:vAlign w:val="center"/>
            <w:hideMark/>
          </w:tcPr>
          <w:p w:rsidR="0019740A" w:rsidRPr="0019740A" w:rsidRDefault="0019740A" w:rsidP="0019740A">
            <w:pPr>
              <w:jc w:val="center"/>
              <w:rPr>
                <w:rFonts w:cs="Arial"/>
                <w:color w:val="000000"/>
                <w:sz w:val="18"/>
                <w:szCs w:val="18"/>
              </w:rPr>
            </w:pPr>
            <w:r w:rsidRPr="0019740A">
              <w:rPr>
                <w:rFonts w:cs="Arial"/>
                <w:b/>
                <w:color w:val="000000"/>
                <w:sz w:val="18"/>
                <w:szCs w:val="18"/>
              </w:rPr>
              <w:t>Costs Redacted in Soft Copy</w:t>
            </w:r>
          </w:p>
          <w:p w:rsidR="0019740A" w:rsidRDefault="0019740A" w:rsidP="0019740A">
            <w:pPr>
              <w:jc w:val="center"/>
              <w:rPr>
                <w:rFonts w:cs="Arial"/>
                <w:color w:val="000000"/>
                <w:sz w:val="18"/>
                <w:szCs w:val="18"/>
              </w:rPr>
            </w:pP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Flex I/O Digital Input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1794-1B16</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7050015030278</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895" w:type="pct"/>
            <w:gridSpan w:val="2"/>
            <w:vMerge/>
            <w:tcBorders>
              <w:left w:val="nil"/>
              <w:right w:val="single" w:sz="4" w:space="0" w:color="auto"/>
            </w:tcBorders>
            <w:shd w:val="clear" w:color="auto" w:fill="auto"/>
            <w:noWrap/>
            <w:vAlign w:val="bottom"/>
            <w:hideMark/>
          </w:tcPr>
          <w:p w:rsidR="0019740A" w:rsidRDefault="0019740A" w:rsidP="001E0020">
            <w:pPr>
              <w:rPr>
                <w:rFonts w:cs="Arial"/>
                <w:color w:val="000000"/>
                <w:sz w:val="18"/>
                <w:szCs w:val="18"/>
              </w:rPr>
            </w:pP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Contrologix</w:t>
            </w:r>
            <w:proofErr w:type="spellEnd"/>
            <w:r w:rsidRPr="00F41515">
              <w:rPr>
                <w:rFonts w:cs="Arial"/>
                <w:sz w:val="18"/>
                <w:szCs w:val="18"/>
              </w:rPr>
              <w:t xml:space="preserve"> Relay Output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1756-OX8I</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895" w:type="pct"/>
            <w:gridSpan w:val="2"/>
            <w:vMerge/>
            <w:tcBorders>
              <w:left w:val="nil"/>
              <w:right w:val="single" w:sz="4" w:space="0" w:color="auto"/>
            </w:tcBorders>
            <w:shd w:val="clear" w:color="auto" w:fill="auto"/>
            <w:noWrap/>
            <w:vAlign w:val="bottom"/>
            <w:hideMark/>
          </w:tcPr>
          <w:p w:rsidR="0019740A" w:rsidRDefault="0019740A" w:rsidP="001E0020">
            <w:pPr>
              <w:rPr>
                <w:rFonts w:cs="Arial"/>
                <w:color w:val="000000"/>
                <w:sz w:val="18"/>
                <w:szCs w:val="18"/>
              </w:rPr>
            </w:pP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Double Pole MCB</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S2SICU A-K2</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895" w:type="pct"/>
            <w:gridSpan w:val="2"/>
            <w:vMerge/>
            <w:tcBorders>
              <w:left w:val="nil"/>
              <w:right w:val="single" w:sz="4" w:space="0" w:color="auto"/>
            </w:tcBorders>
            <w:shd w:val="clear" w:color="auto" w:fill="auto"/>
            <w:noWrap/>
            <w:vAlign w:val="bottom"/>
            <w:hideMark/>
          </w:tcPr>
          <w:p w:rsidR="0019740A" w:rsidRDefault="0019740A" w:rsidP="001E0020">
            <w:pPr>
              <w:rPr>
                <w:rFonts w:cs="Arial"/>
                <w:color w:val="000000"/>
                <w:sz w:val="18"/>
                <w:szCs w:val="18"/>
              </w:rPr>
            </w:pP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230V AC </w:t>
            </w:r>
            <w:proofErr w:type="spellStart"/>
            <w:r w:rsidRPr="00F41515">
              <w:rPr>
                <w:rFonts w:cs="Arial"/>
                <w:sz w:val="18"/>
                <w:szCs w:val="18"/>
              </w:rPr>
              <w:t>Ind</w:t>
            </w:r>
            <w:proofErr w:type="spellEnd"/>
            <w:r w:rsidRPr="00F41515">
              <w:rPr>
                <w:rFonts w:cs="Arial"/>
                <w:sz w:val="18"/>
                <w:szCs w:val="18"/>
              </w:rPr>
              <w:t xml:space="preserve"> Fuse Terminal</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ASK 1 LD</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895" w:type="pct"/>
            <w:gridSpan w:val="2"/>
            <w:vMerge/>
            <w:tcBorders>
              <w:left w:val="nil"/>
              <w:right w:val="single" w:sz="4" w:space="0" w:color="auto"/>
            </w:tcBorders>
            <w:shd w:val="clear" w:color="auto" w:fill="auto"/>
            <w:noWrap/>
            <w:vAlign w:val="bottom"/>
            <w:hideMark/>
          </w:tcPr>
          <w:p w:rsidR="0019740A" w:rsidRDefault="0019740A" w:rsidP="001E0020">
            <w:pPr>
              <w:rPr>
                <w:rFonts w:cs="Arial"/>
                <w:color w:val="000000"/>
                <w:sz w:val="18"/>
                <w:szCs w:val="18"/>
              </w:rPr>
            </w:pP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321"/>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AFT Fuse 1 Amp</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AFT</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w:t>
            </w:r>
          </w:p>
        </w:tc>
        <w:tc>
          <w:tcPr>
            <w:tcW w:w="895" w:type="pct"/>
            <w:gridSpan w:val="2"/>
            <w:vMerge/>
            <w:tcBorders>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Earth Rail</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DK7113.000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xml:space="preserve">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Controller Chassis 10 Slot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1756-A10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5975014910735</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Controller Chassis 7 Slot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1756-A7</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5975014866598</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Controller PSU</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1756-PARC2</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Contrologix</w:t>
            </w:r>
            <w:proofErr w:type="spellEnd"/>
            <w:r w:rsidRPr="00F41515">
              <w:rPr>
                <w:rFonts w:cs="Arial"/>
                <w:sz w:val="18"/>
                <w:szCs w:val="18"/>
              </w:rPr>
              <w:t xml:space="preserve"> Redundant Bridge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1756-CNDR</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5998991318213</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Contrologix</w:t>
            </w:r>
            <w:proofErr w:type="spellEnd"/>
            <w:r w:rsidRPr="00F41515">
              <w:rPr>
                <w:rFonts w:cs="Arial"/>
                <w:sz w:val="18"/>
                <w:szCs w:val="18"/>
              </w:rPr>
              <w:t xml:space="preserve"> Analogue Input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1756-IF16</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5998994795872</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Contrologix</w:t>
            </w:r>
            <w:proofErr w:type="spellEnd"/>
            <w:r w:rsidRPr="00F41515">
              <w:rPr>
                <w:rFonts w:cs="Arial"/>
                <w:sz w:val="18"/>
                <w:szCs w:val="18"/>
              </w:rPr>
              <w:t xml:space="preserve"> Diagnostic Output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1756-O</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Contrologix</w:t>
            </w:r>
            <w:proofErr w:type="spellEnd"/>
            <w:r w:rsidRPr="00F41515">
              <w:rPr>
                <w:rFonts w:cs="Arial"/>
                <w:sz w:val="18"/>
                <w:szCs w:val="18"/>
              </w:rPr>
              <w:t xml:space="preserve"> Relay Output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1756-OW161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7050015108291</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Contrologix</w:t>
            </w:r>
            <w:proofErr w:type="spellEnd"/>
            <w:r w:rsidRPr="00F41515">
              <w:rPr>
                <w:rFonts w:cs="Arial"/>
                <w:sz w:val="18"/>
                <w:szCs w:val="18"/>
              </w:rPr>
              <w:t xml:space="preserve"> Digital Input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1756-1B161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7050015613997</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Controlnet</w:t>
            </w:r>
            <w:proofErr w:type="spellEnd"/>
            <w:r w:rsidRPr="00F41515">
              <w:rPr>
                <w:rFonts w:cs="Arial"/>
                <w:sz w:val="18"/>
                <w:szCs w:val="18"/>
              </w:rPr>
              <w:t xml:space="preserve"> T Tap/Straight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1788-TPS</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5935014866136</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Double Pole MCB</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S2SICU A-K30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Double Pole MCB</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S2SICU A-K20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Double Pole MCB</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S2SICU A-K10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Double Pole MCB</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S2SICU A-K4</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Double Pole MCB</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S2SICU A-K6</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lastRenderedPageBreak/>
              <w:t>25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Auxiliary Contact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H6R</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Insulated </w:t>
            </w:r>
            <w:proofErr w:type="spellStart"/>
            <w:r w:rsidRPr="00F41515">
              <w:rPr>
                <w:rFonts w:cs="Arial"/>
                <w:sz w:val="18"/>
                <w:szCs w:val="18"/>
              </w:rPr>
              <w:t>Busbar</w:t>
            </w:r>
            <w:proofErr w:type="spellEnd"/>
            <w:r w:rsidRPr="00F41515">
              <w:rPr>
                <w:rFonts w:cs="Arial"/>
                <w:sz w:val="18"/>
                <w:szCs w:val="18"/>
              </w:rPr>
              <w:t xml:space="preserve"> Block</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PS2/16SP</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Support Bracket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PSB/ENDSP</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Power Supply Unit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QS10.241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6130123774300</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Cable Tray 100mm Wide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LT100-2</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5995992126824</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Disconnect Terminal</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SWTR 2.5</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Terminal</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SAK10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5940996630909</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Terminal End Plate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AP (1.5)</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Indicator Fuse Terminal 230V AC</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ASK1 LD</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Fuse 1A (Fast Acting) 5x20mm</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ASK1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5920121981059</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End Bracket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E/UK</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5340123003541</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Cross Connecting Comb</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QB25</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6150121546789</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AFT Support Bracket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SBR</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AFT Fuse Terminal Alarm </w:t>
            </w:r>
            <w:proofErr w:type="spellStart"/>
            <w:r w:rsidRPr="00F41515">
              <w:rPr>
                <w:rFonts w:cs="Arial"/>
                <w:sz w:val="18"/>
                <w:szCs w:val="18"/>
              </w:rPr>
              <w:t>Busbar</w:t>
            </w:r>
            <w:proofErr w:type="spellEnd"/>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ABB</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AFT Terminal Security Bar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AFT</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Cable Screen Earth </w:t>
            </w:r>
            <w:proofErr w:type="spellStart"/>
            <w:r w:rsidRPr="00F41515">
              <w:rPr>
                <w:rFonts w:cs="Arial"/>
                <w:sz w:val="18"/>
                <w:szCs w:val="18"/>
              </w:rPr>
              <w:t>Busbar</w:t>
            </w:r>
            <w:proofErr w:type="spellEnd"/>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SSCH</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Instrument Earth </w:t>
            </w:r>
            <w:proofErr w:type="spellStart"/>
            <w:r w:rsidRPr="00F41515">
              <w:rPr>
                <w:rFonts w:cs="Arial"/>
                <w:sz w:val="18"/>
                <w:szCs w:val="18"/>
              </w:rPr>
              <w:t>Busbar</w:t>
            </w:r>
            <w:proofErr w:type="spellEnd"/>
            <w:r w:rsidRPr="00F41515">
              <w:rPr>
                <w:rFonts w:cs="Arial"/>
                <w:sz w:val="18"/>
                <w:szCs w:val="18"/>
              </w:rPr>
              <w:t xml:space="preserve"> Support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SH1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5970123118638</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Instrument Earth </w:t>
            </w:r>
            <w:proofErr w:type="spellStart"/>
            <w:r w:rsidRPr="00F41515">
              <w:rPr>
                <w:rFonts w:cs="Arial"/>
                <w:sz w:val="18"/>
                <w:szCs w:val="18"/>
              </w:rPr>
              <w:t>Busbar</w:t>
            </w:r>
            <w:proofErr w:type="spellEnd"/>
            <w:r w:rsidRPr="00F41515">
              <w:rPr>
                <w:rFonts w:cs="Arial"/>
                <w:sz w:val="18"/>
                <w:szCs w:val="18"/>
              </w:rPr>
              <w:t xml:space="preserve"> Terminal</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ZB16</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Instrument Earth </w:t>
            </w:r>
            <w:proofErr w:type="spellStart"/>
            <w:r w:rsidRPr="00F41515">
              <w:rPr>
                <w:rFonts w:cs="Arial"/>
                <w:sz w:val="18"/>
                <w:szCs w:val="18"/>
              </w:rPr>
              <w:t>Busbar</w:t>
            </w:r>
            <w:proofErr w:type="spellEnd"/>
            <w:r w:rsidRPr="00F41515">
              <w:rPr>
                <w:rFonts w:cs="Arial"/>
                <w:sz w:val="18"/>
                <w:szCs w:val="18"/>
              </w:rPr>
              <w:t xml:space="preserve"> Terminal</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ZB4</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5999121866453</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Transparent Cover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ADP2</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5940992531451</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Support Bracket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HPS</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Mounting Rail</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TS35</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Relay 24V DC Coil</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55.34.9.024.0040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5945151476334</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Relay Base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94.74.SMA</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5945145111103</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Fuse Terminal 230V AC </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ASK1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Controller Chassis 13 Slot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1756-A13</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5975015607225</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Instrument Earth </w:t>
            </w:r>
            <w:proofErr w:type="spellStart"/>
            <w:r w:rsidRPr="00F41515">
              <w:rPr>
                <w:rFonts w:cs="Arial"/>
                <w:sz w:val="18"/>
                <w:szCs w:val="18"/>
              </w:rPr>
              <w:t>Busbar</w:t>
            </w:r>
            <w:proofErr w:type="spellEnd"/>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SSCH</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Controlnet</w:t>
            </w:r>
            <w:proofErr w:type="spellEnd"/>
            <w:r w:rsidRPr="00F41515">
              <w:rPr>
                <w:rFonts w:cs="Arial"/>
                <w:sz w:val="18"/>
                <w:szCs w:val="18"/>
              </w:rPr>
              <w:t xml:space="preserve"> Modular Repeater adapter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1786-RPA/B</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7050015369974</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Controlnet</w:t>
            </w:r>
            <w:proofErr w:type="spellEnd"/>
            <w:r w:rsidRPr="00F41515">
              <w:rPr>
                <w:rFonts w:cs="Arial"/>
                <w:sz w:val="18"/>
                <w:szCs w:val="18"/>
              </w:rPr>
              <w:t xml:space="preserve"> Modular Repeater </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1786-RPCD</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5820016561978</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Quad-Shield Coax, </w:t>
            </w:r>
            <w:proofErr w:type="spellStart"/>
            <w:r w:rsidRPr="00F41515">
              <w:rPr>
                <w:rFonts w:cs="Arial"/>
                <w:sz w:val="18"/>
                <w:szCs w:val="18"/>
              </w:rPr>
              <w:t>ControlNet</w:t>
            </w:r>
            <w:proofErr w:type="spellEnd"/>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1786-RG6X1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KEYBOARD VIDEO MOUSE UNIT (KVM)</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FPN DOMAIN CONTROLLER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2</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FPN HMI SERVER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3</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FPN HMI DATA SERVER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4</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FPN FACTORY TALK SERVER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5</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FPN ETHERNET NETWORK SWITCH</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6</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lastRenderedPageBreak/>
              <w:t>61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FPN FIBRE OPTIC BREAKOUT BOX</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7</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FPN UPS</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8</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FDN TXG SERVER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9</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FDN ETHERNET NETWORK SW</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10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FDN FIBRE OPTIC BREAKOUT BOX</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11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FDN UPS</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12</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Poweredge</w:t>
            </w:r>
            <w:proofErr w:type="spellEnd"/>
            <w:r w:rsidRPr="00F41515">
              <w:rPr>
                <w:rFonts w:cs="Arial"/>
                <w:sz w:val="18"/>
                <w:szCs w:val="18"/>
              </w:rPr>
              <w:t xml:space="preserve"> 2420 Rack</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RACK PNR REQ 13</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Fibre Optic Termination Box</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JPM400A</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5975996698741</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Adapter Panel 4 Duplex ST Pairs</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JPM411AR2</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6099999098080</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Relay Base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94.74SMA</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5945145111103</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Diode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99.02.3.000.00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5961152078504</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40Wx60H trunking (Grey)</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IBCT-E40x60G</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WTR 2.5 Disconnect Terminal</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KL1631940000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5940123121179</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AP (1,5) End Plate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KL1050000000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5970123121753</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EW35 End Bracket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KL383560000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5940997804682</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TS35 Mounting Rail</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KL0383400000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5975145569951</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AFT Fuse - 1 AMP</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KL0434400000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AFT Fuse - 6 AMP</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KL0435000000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SBR Support Bracket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KL0333160000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MBB Main </w:t>
            </w:r>
            <w:proofErr w:type="spellStart"/>
            <w:r w:rsidRPr="00F41515">
              <w:rPr>
                <w:rFonts w:cs="Arial"/>
                <w:sz w:val="18"/>
                <w:szCs w:val="18"/>
              </w:rPr>
              <w:t>Busbar</w:t>
            </w:r>
            <w:proofErr w:type="spellEnd"/>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KL0333300000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ABB Alarm </w:t>
            </w:r>
            <w:proofErr w:type="spellStart"/>
            <w:r w:rsidRPr="00F41515">
              <w:rPr>
                <w:rFonts w:cs="Arial"/>
                <w:sz w:val="18"/>
                <w:szCs w:val="18"/>
              </w:rPr>
              <w:t>Busbar</w:t>
            </w:r>
            <w:proofErr w:type="spellEnd"/>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KL0333400000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AFT End Plate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KL0333020000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TS32 Mounting Rail</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KL0122800000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5975123908609</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Flyco</w:t>
            </w:r>
            <w:proofErr w:type="spellEnd"/>
            <w:r w:rsidRPr="00F41515">
              <w:rPr>
                <w:rFonts w:cs="Arial"/>
                <w:sz w:val="18"/>
                <w:szCs w:val="18"/>
              </w:rPr>
              <w:t xml:space="preserve"> Panel, HMI</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40052524</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7025993448738</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Flyco</w:t>
            </w:r>
            <w:proofErr w:type="spellEnd"/>
            <w:r w:rsidRPr="00F41515">
              <w:rPr>
                <w:rFonts w:cs="Arial"/>
                <w:sz w:val="18"/>
                <w:szCs w:val="18"/>
              </w:rPr>
              <w:t xml:space="preserve"> HMI Service Panel</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40055368</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6350998427783</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proofErr w:type="spellStart"/>
            <w:r w:rsidRPr="00F41515">
              <w:rPr>
                <w:rFonts w:cs="Arial"/>
                <w:sz w:val="18"/>
                <w:szCs w:val="18"/>
              </w:rPr>
              <w:t>Flyco</w:t>
            </w:r>
            <w:proofErr w:type="spellEnd"/>
            <w:r w:rsidRPr="00F41515">
              <w:rPr>
                <w:rFonts w:cs="Arial"/>
                <w:sz w:val="18"/>
                <w:szCs w:val="18"/>
              </w:rPr>
              <w:t xml:space="preserve"> HMI Keyboard</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40055369</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Power Supply 230VAC/24VDC</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QS5.241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6120661597145</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DC UPS Control Unit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UB10.241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6130124030758</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Battery Module 12VDC 26Ah</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UZK12.261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6130124030759</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DC/DC Converter 24VDC/12VDC</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QS5.121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Media Converter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1MC-1SICU B-M-ST</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Ethernet Output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IE.XM.RL45/RJ45</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5935016136214</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POWER SUPPLY + LOOP BOOSTER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PSB800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6350994819614</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FIELD INTERFACE PCB</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FIM800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6130993236887</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32 BIT PROCESSOR AND MEMORY CARD</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CPU800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5998998883789</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EXPANSION CARD, INPUT/OUTPUT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IOB800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lastRenderedPageBreak/>
              <w:t>97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DISPLAY MODULE, OPERATOR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ODM800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5998993402782</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CONTROL MODULE, OPERATOR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OCM800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6350994381167</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48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SENSING ELEMENT, FIRE DETECTOR SYSTEM(IR FLAME DETECTOR (TYPE S271 MX))</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516.041.004</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6350995932842</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DETECTOR, HEAT(LOW PROFILE TYPE 811H MX)</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516.800.509</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6350998621675</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48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COMBINED SMOKE, HEAT CARBON MONOXIDE ADDRESSABLE DETECTOR (Model 811PC)</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516.800.801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6350998337832</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48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MULTI-SENSOR (COMBINED HEAT AND OPTICAL DETECTOR Model 811PHEX(IA))</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516.800.530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6665994715156</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48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COMBINED HEAT AND OPTICAL DETECTOR (Model 811PHEX(N))</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516.800.534</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6350998337828</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DETECTOR, HEAT (Model 601PH-M)</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516.600.202</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6350995776362</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FIXED HEAT DETECTOR HEAD (TYPE T54B PROBE)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516.033.011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6350994179546</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DETECTOR, FLAME (Model 811F INFRA RED)</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516.800.007</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6350994648245</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DETECTOR, HEAT (Model 811FEX INFRA RED)</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516.800.067</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6350992129739</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DETECTOR INPUT MODULE (DIM800)</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555.800.042</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6350992775971</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48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FIRE DETECTOR HVAC DUCT PROBE (Model DPK4 with 5B Base)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517.025.049</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6350993052148</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BASE UNIT (MB-5 800 SERIES)</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517.050.610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6350991549699</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29</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UNIVERSAL BASE (MUBEX 800 SERIES)</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40037196</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6350999579707</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Isolator Base 801 IB</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40017140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6350996542536</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48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HEAT AND SMOKE DETECTOR WITH LOOP POWERED SOUNDER BASE (802SB)</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MNSTD.MX.0087</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6350993229511</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BRACKET, MOUNTING (TYPE 69 FOR 811PH)</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517.001.231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6350994353569</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VESDA ASSEMBLY</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516.018.030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5340997026640</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SAMPLING UNIT, VESDA</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VESDA PNR REQ 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6350993841108</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POWER SUPPLY UNIT AND BATTERY BOX</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VESDA PNR REQ 2</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BATTERY</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2602004</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JUNCTION BOX</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VESDA PNR REQ 3</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VESDA MODULE ASSEMBLY</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40044697</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DIM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VESDA PNR REQ 4</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CIM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VESDA PNR REQ 5</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JUNCTION BOX</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VESDA PNR REQ 6</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CALLPOINT (CP840EX)</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514.800.513</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CALLPOINT (CP830M MX)</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514.800.506T</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6350997896119</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GLASS, FIRE CALLPOINT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515-001-015</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6350991711547</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230</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lastRenderedPageBreak/>
              <w:t>127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SPARE GLASS</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515.001.119</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6350997748858</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228</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I.S. 8 WAY ISOLATOR INTERFACE UNIT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40049394</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9340994261898</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129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INTERFACE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EXI800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6350998427781</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ISOLATOR, GALVANIC</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KFDO-CS-EX1.54</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6350993421175</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I.S. INTERFACE UNIT (MTL3043)</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40014566</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5963998502597</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ISOLATOR (MTL5061)</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517.001.244</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6350996637744</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0</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I.S. ISOLATOR INTERFACE UNIT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40017128</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5975991691444</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INTERFACE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514.001.063</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6350993421175</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135</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PANEL, Human Machine Interface (HMI)</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MAS060602R15</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7025991549703</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136</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OPC Server</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40038581</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7025999982654</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137</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BATTERY BOX</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40017137</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6160992608621</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138</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BATTERY</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NP17-12i</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30</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139</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CONTACT MODULE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CIM 800</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6350993969228</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140</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MANUAL LOOP SWITCHING UNIT</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40023214</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6110996698771</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141</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TIMER MODULE (TM520)</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557.180.423</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6350997025404</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142</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CONTACTOR, DOOR (TYPE 1)</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40050025</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9110998917934</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143</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CONTACTOR, DOOR (TYPE 2)</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40050026</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144</w:t>
            </w:r>
          </w:p>
        </w:tc>
        <w:tc>
          <w:tcPr>
            <w:tcW w:w="1634"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PUSHBUTTON, DOOR RELEASE</w:t>
            </w:r>
          </w:p>
        </w:tc>
        <w:tc>
          <w:tcPr>
            <w:tcW w:w="665"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rPr>
                <w:rFonts w:cs="Arial"/>
                <w:sz w:val="18"/>
                <w:szCs w:val="18"/>
              </w:rPr>
            </w:pPr>
            <w:r w:rsidRPr="00F41515">
              <w:rPr>
                <w:rFonts w:cs="Arial"/>
                <w:sz w:val="18"/>
                <w:szCs w:val="18"/>
              </w:rPr>
              <w:t>SS37010X</w:t>
            </w:r>
          </w:p>
        </w:tc>
        <w:tc>
          <w:tcPr>
            <w:tcW w:w="51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50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23</w:t>
            </w:r>
          </w:p>
        </w:tc>
        <w:tc>
          <w:tcPr>
            <w:tcW w:w="47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4-8 weeks</w:t>
            </w:r>
          </w:p>
        </w:tc>
      </w:tr>
      <w:tr w:rsidR="0019740A" w:rsidRPr="00F41515" w:rsidTr="0019740A">
        <w:trPr>
          <w:trHeight w:val="240"/>
        </w:trPr>
        <w:tc>
          <w:tcPr>
            <w:tcW w:w="298"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c>
          <w:tcPr>
            <w:tcW w:w="1634" w:type="pct"/>
            <w:tcBorders>
              <w:top w:val="nil"/>
              <w:left w:val="nil"/>
              <w:bottom w:val="nil"/>
              <w:right w:val="nil"/>
            </w:tcBorders>
            <w:shd w:val="clear" w:color="auto" w:fill="auto"/>
            <w:vAlign w:val="bottom"/>
            <w:hideMark/>
          </w:tcPr>
          <w:p w:rsidR="0019740A" w:rsidRPr="00F41515" w:rsidRDefault="0019740A" w:rsidP="00F41515">
            <w:pPr>
              <w:widowControl/>
              <w:rPr>
                <w:rFonts w:cs="Arial"/>
                <w:color w:val="000000"/>
                <w:sz w:val="18"/>
                <w:szCs w:val="18"/>
              </w:rPr>
            </w:pPr>
          </w:p>
        </w:tc>
        <w:tc>
          <w:tcPr>
            <w:tcW w:w="665" w:type="pct"/>
            <w:tcBorders>
              <w:top w:val="nil"/>
              <w:left w:val="nil"/>
              <w:bottom w:val="nil"/>
              <w:right w:val="nil"/>
            </w:tcBorders>
            <w:shd w:val="clear" w:color="auto" w:fill="auto"/>
            <w:vAlign w:val="bottom"/>
            <w:hideMark/>
          </w:tcPr>
          <w:p w:rsidR="0019740A" w:rsidRPr="00F41515" w:rsidRDefault="0019740A" w:rsidP="00F41515">
            <w:pPr>
              <w:widowControl/>
              <w:rPr>
                <w:rFonts w:cs="Arial"/>
                <w:color w:val="000000"/>
                <w:sz w:val="18"/>
                <w:szCs w:val="18"/>
              </w:rPr>
            </w:pPr>
          </w:p>
        </w:tc>
        <w:tc>
          <w:tcPr>
            <w:tcW w:w="519"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c>
          <w:tcPr>
            <w:tcW w:w="506"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c>
          <w:tcPr>
            <w:tcW w:w="472" w:type="pct"/>
            <w:tcBorders>
              <w:top w:val="nil"/>
              <w:left w:val="nil"/>
              <w:bottom w:val="nil"/>
              <w:right w:val="nil"/>
            </w:tcBorders>
            <w:shd w:val="clear" w:color="auto" w:fill="auto"/>
            <w:noWrap/>
            <w:vAlign w:val="bottom"/>
            <w:hideMark/>
          </w:tcPr>
          <w:p w:rsidR="0019740A" w:rsidRPr="00F41515" w:rsidRDefault="0019740A" w:rsidP="00F41515">
            <w:pPr>
              <w:widowControl/>
              <w:rPr>
                <w:rFonts w:cs="Arial"/>
                <w:color w:val="000000"/>
                <w:sz w:val="18"/>
                <w:szCs w:val="18"/>
              </w:rPr>
            </w:pPr>
          </w:p>
        </w:tc>
        <w:tc>
          <w:tcPr>
            <w:tcW w:w="423" w:type="pct"/>
            <w:tcBorders>
              <w:top w:val="nil"/>
              <w:left w:val="nil"/>
              <w:bottom w:val="nil"/>
              <w:right w:val="nil"/>
            </w:tcBorders>
            <w:shd w:val="clear" w:color="auto" w:fill="auto"/>
            <w:noWrap/>
            <w:vAlign w:val="bottom"/>
            <w:hideMark/>
          </w:tcPr>
          <w:p w:rsidR="0019740A" w:rsidRPr="00F41515" w:rsidRDefault="0019740A" w:rsidP="00F41515">
            <w:pPr>
              <w:widowControl/>
              <w:rPr>
                <w:rFonts w:cs="Arial"/>
                <w:color w:val="000000"/>
                <w:sz w:val="18"/>
                <w:szCs w:val="18"/>
              </w:rPr>
            </w:pPr>
          </w:p>
        </w:tc>
        <w:tc>
          <w:tcPr>
            <w:tcW w:w="483"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r>
      <w:tr w:rsidR="0019740A" w:rsidRPr="00F41515" w:rsidTr="0019740A">
        <w:trPr>
          <w:trHeight w:val="240"/>
        </w:trPr>
        <w:tc>
          <w:tcPr>
            <w:tcW w:w="298"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c>
          <w:tcPr>
            <w:tcW w:w="1634" w:type="pct"/>
            <w:tcBorders>
              <w:top w:val="nil"/>
              <w:left w:val="nil"/>
              <w:bottom w:val="nil"/>
              <w:right w:val="nil"/>
            </w:tcBorders>
            <w:shd w:val="clear" w:color="auto" w:fill="auto"/>
            <w:vAlign w:val="bottom"/>
            <w:hideMark/>
          </w:tcPr>
          <w:p w:rsidR="0019740A" w:rsidRPr="00F41515" w:rsidRDefault="0019740A" w:rsidP="00F41515">
            <w:pPr>
              <w:widowControl/>
              <w:rPr>
                <w:rFonts w:cs="Arial"/>
                <w:color w:val="000000"/>
                <w:sz w:val="18"/>
                <w:szCs w:val="18"/>
              </w:rPr>
            </w:pPr>
          </w:p>
        </w:tc>
        <w:tc>
          <w:tcPr>
            <w:tcW w:w="665" w:type="pct"/>
            <w:tcBorders>
              <w:top w:val="nil"/>
              <w:left w:val="nil"/>
              <w:bottom w:val="nil"/>
              <w:right w:val="nil"/>
            </w:tcBorders>
            <w:shd w:val="clear" w:color="auto" w:fill="auto"/>
            <w:vAlign w:val="bottom"/>
            <w:hideMark/>
          </w:tcPr>
          <w:p w:rsidR="0019740A" w:rsidRPr="00F41515" w:rsidRDefault="0019740A" w:rsidP="00F41515">
            <w:pPr>
              <w:widowControl/>
              <w:rPr>
                <w:rFonts w:cs="Arial"/>
                <w:color w:val="000000"/>
                <w:sz w:val="18"/>
                <w:szCs w:val="18"/>
              </w:rPr>
            </w:pPr>
          </w:p>
        </w:tc>
        <w:tc>
          <w:tcPr>
            <w:tcW w:w="519"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c>
          <w:tcPr>
            <w:tcW w:w="506"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c>
          <w:tcPr>
            <w:tcW w:w="472" w:type="pct"/>
            <w:tcBorders>
              <w:top w:val="nil"/>
              <w:left w:val="nil"/>
              <w:bottom w:val="nil"/>
              <w:right w:val="nil"/>
            </w:tcBorders>
            <w:shd w:val="clear" w:color="auto" w:fill="auto"/>
            <w:noWrap/>
            <w:vAlign w:val="bottom"/>
            <w:hideMark/>
          </w:tcPr>
          <w:p w:rsidR="0019740A" w:rsidRPr="00F41515" w:rsidRDefault="0019740A" w:rsidP="00F41515">
            <w:pPr>
              <w:widowControl/>
              <w:jc w:val="right"/>
              <w:rPr>
                <w:rFonts w:cs="Arial"/>
                <w:b/>
                <w:bCs/>
                <w:color w:val="000000"/>
                <w:sz w:val="18"/>
                <w:szCs w:val="18"/>
              </w:rPr>
            </w:pPr>
            <w:r w:rsidRPr="00F41515">
              <w:rPr>
                <w:rFonts w:cs="Arial"/>
                <w:b/>
                <w:bCs/>
                <w:color w:val="000000"/>
                <w:sz w:val="18"/>
                <w:szCs w:val="18"/>
              </w:rPr>
              <w:t>Total:</w:t>
            </w:r>
          </w:p>
        </w:tc>
        <w:tc>
          <w:tcPr>
            <w:tcW w:w="423" w:type="pct"/>
            <w:tcBorders>
              <w:top w:val="single" w:sz="4" w:space="0" w:color="auto"/>
              <w:left w:val="nil"/>
              <w:bottom w:val="single" w:sz="4" w:space="0" w:color="auto"/>
              <w:right w:val="nil"/>
            </w:tcBorders>
            <w:shd w:val="clear" w:color="auto" w:fill="auto"/>
            <w:noWrap/>
            <w:vAlign w:val="bottom"/>
            <w:hideMark/>
          </w:tcPr>
          <w:p w:rsidR="0019740A" w:rsidRPr="00F41515" w:rsidRDefault="0019740A" w:rsidP="00F41515">
            <w:pPr>
              <w:widowControl/>
              <w:jc w:val="right"/>
              <w:rPr>
                <w:rFonts w:cs="Arial"/>
                <w:b/>
                <w:bCs/>
                <w:color w:val="000000"/>
                <w:sz w:val="18"/>
                <w:szCs w:val="18"/>
              </w:rPr>
            </w:pPr>
            <w:r>
              <w:rPr>
                <w:rFonts w:cs="Arial"/>
                <w:b/>
                <w:bCs/>
                <w:color w:val="000000"/>
                <w:sz w:val="18"/>
                <w:szCs w:val="18"/>
              </w:rPr>
              <w:t>Redacted</w:t>
            </w:r>
          </w:p>
        </w:tc>
        <w:tc>
          <w:tcPr>
            <w:tcW w:w="483"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r>
      <w:tr w:rsidR="0019740A" w:rsidRPr="00F41515" w:rsidTr="0019740A">
        <w:trPr>
          <w:trHeight w:val="555"/>
        </w:trPr>
        <w:tc>
          <w:tcPr>
            <w:tcW w:w="298"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c>
          <w:tcPr>
            <w:tcW w:w="1634" w:type="pct"/>
            <w:tcBorders>
              <w:top w:val="nil"/>
              <w:left w:val="nil"/>
              <w:bottom w:val="nil"/>
              <w:right w:val="nil"/>
            </w:tcBorders>
            <w:shd w:val="clear" w:color="auto" w:fill="auto"/>
            <w:vAlign w:val="bottom"/>
            <w:hideMark/>
          </w:tcPr>
          <w:p w:rsidR="0019740A" w:rsidRPr="00F41515" w:rsidRDefault="0019740A" w:rsidP="00F41515">
            <w:pPr>
              <w:widowControl/>
              <w:rPr>
                <w:rFonts w:cs="Arial"/>
                <w:color w:val="000000"/>
                <w:sz w:val="18"/>
                <w:szCs w:val="18"/>
              </w:rPr>
            </w:pPr>
          </w:p>
        </w:tc>
        <w:tc>
          <w:tcPr>
            <w:tcW w:w="665" w:type="pct"/>
            <w:tcBorders>
              <w:top w:val="nil"/>
              <w:left w:val="nil"/>
              <w:bottom w:val="nil"/>
              <w:right w:val="nil"/>
            </w:tcBorders>
            <w:shd w:val="clear" w:color="auto" w:fill="auto"/>
            <w:vAlign w:val="bottom"/>
            <w:hideMark/>
          </w:tcPr>
          <w:p w:rsidR="0019740A" w:rsidRPr="00F41515" w:rsidRDefault="0019740A" w:rsidP="00F41515">
            <w:pPr>
              <w:widowControl/>
              <w:rPr>
                <w:rFonts w:cs="Arial"/>
                <w:color w:val="000000"/>
                <w:sz w:val="18"/>
                <w:szCs w:val="18"/>
              </w:rPr>
            </w:pPr>
          </w:p>
        </w:tc>
        <w:tc>
          <w:tcPr>
            <w:tcW w:w="519"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c>
          <w:tcPr>
            <w:tcW w:w="506"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c>
          <w:tcPr>
            <w:tcW w:w="472" w:type="pct"/>
            <w:tcBorders>
              <w:top w:val="nil"/>
              <w:left w:val="nil"/>
              <w:bottom w:val="nil"/>
              <w:right w:val="nil"/>
            </w:tcBorders>
            <w:shd w:val="clear" w:color="auto" w:fill="auto"/>
            <w:vAlign w:val="bottom"/>
            <w:hideMark/>
          </w:tcPr>
          <w:p w:rsidR="0019740A" w:rsidRPr="00F41515" w:rsidRDefault="0019740A" w:rsidP="00F41515">
            <w:pPr>
              <w:widowControl/>
              <w:jc w:val="right"/>
              <w:rPr>
                <w:rFonts w:cs="Arial"/>
                <w:b/>
                <w:bCs/>
                <w:color w:val="000000"/>
                <w:sz w:val="18"/>
                <w:szCs w:val="18"/>
              </w:rPr>
            </w:pPr>
            <w:r w:rsidRPr="00F41515">
              <w:rPr>
                <w:rFonts w:cs="Arial"/>
                <w:b/>
                <w:bCs/>
                <w:color w:val="000000"/>
                <w:sz w:val="18"/>
                <w:szCs w:val="18"/>
              </w:rPr>
              <w:t>Certificate of Conformity</w:t>
            </w:r>
          </w:p>
        </w:tc>
        <w:tc>
          <w:tcPr>
            <w:tcW w:w="423" w:type="pct"/>
            <w:tcBorders>
              <w:top w:val="nil"/>
              <w:left w:val="nil"/>
              <w:bottom w:val="nil"/>
              <w:right w:val="nil"/>
            </w:tcBorders>
            <w:shd w:val="clear" w:color="auto" w:fill="auto"/>
            <w:noWrap/>
            <w:vAlign w:val="bottom"/>
            <w:hideMark/>
          </w:tcPr>
          <w:p w:rsidR="0019740A" w:rsidRPr="00F41515" w:rsidRDefault="0019740A" w:rsidP="00F41515">
            <w:pPr>
              <w:widowControl/>
              <w:jc w:val="right"/>
              <w:rPr>
                <w:rFonts w:cs="Arial"/>
                <w:b/>
                <w:bCs/>
                <w:color w:val="000000"/>
                <w:sz w:val="18"/>
                <w:szCs w:val="18"/>
              </w:rPr>
            </w:pPr>
            <w:r>
              <w:rPr>
                <w:rFonts w:cs="Arial"/>
                <w:b/>
                <w:bCs/>
                <w:color w:val="000000"/>
                <w:sz w:val="18"/>
                <w:szCs w:val="18"/>
              </w:rPr>
              <w:t>Redacted</w:t>
            </w:r>
          </w:p>
        </w:tc>
        <w:tc>
          <w:tcPr>
            <w:tcW w:w="483"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r>
      <w:tr w:rsidR="0019740A" w:rsidRPr="00F41515" w:rsidTr="0019740A">
        <w:trPr>
          <w:trHeight w:val="255"/>
        </w:trPr>
        <w:tc>
          <w:tcPr>
            <w:tcW w:w="298"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c>
          <w:tcPr>
            <w:tcW w:w="1634" w:type="pct"/>
            <w:tcBorders>
              <w:top w:val="nil"/>
              <w:left w:val="nil"/>
              <w:bottom w:val="nil"/>
              <w:right w:val="nil"/>
            </w:tcBorders>
            <w:shd w:val="clear" w:color="auto" w:fill="auto"/>
            <w:vAlign w:val="bottom"/>
            <w:hideMark/>
          </w:tcPr>
          <w:p w:rsidR="0019740A" w:rsidRPr="00F41515" w:rsidRDefault="0019740A" w:rsidP="00F41515">
            <w:pPr>
              <w:widowControl/>
              <w:rPr>
                <w:rFonts w:cs="Arial"/>
                <w:color w:val="000000"/>
                <w:sz w:val="18"/>
                <w:szCs w:val="18"/>
              </w:rPr>
            </w:pPr>
          </w:p>
        </w:tc>
        <w:tc>
          <w:tcPr>
            <w:tcW w:w="665" w:type="pct"/>
            <w:tcBorders>
              <w:top w:val="nil"/>
              <w:left w:val="nil"/>
              <w:bottom w:val="nil"/>
              <w:right w:val="nil"/>
            </w:tcBorders>
            <w:shd w:val="clear" w:color="auto" w:fill="auto"/>
            <w:vAlign w:val="bottom"/>
            <w:hideMark/>
          </w:tcPr>
          <w:p w:rsidR="0019740A" w:rsidRPr="00F41515" w:rsidRDefault="0019740A" w:rsidP="00F41515">
            <w:pPr>
              <w:widowControl/>
              <w:rPr>
                <w:rFonts w:cs="Arial"/>
                <w:color w:val="000000"/>
                <w:sz w:val="18"/>
                <w:szCs w:val="18"/>
              </w:rPr>
            </w:pPr>
          </w:p>
        </w:tc>
        <w:tc>
          <w:tcPr>
            <w:tcW w:w="519"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c>
          <w:tcPr>
            <w:tcW w:w="506"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c>
          <w:tcPr>
            <w:tcW w:w="472" w:type="pct"/>
            <w:tcBorders>
              <w:top w:val="nil"/>
              <w:left w:val="nil"/>
              <w:bottom w:val="nil"/>
              <w:right w:val="nil"/>
            </w:tcBorders>
            <w:shd w:val="clear" w:color="auto" w:fill="auto"/>
            <w:noWrap/>
            <w:vAlign w:val="bottom"/>
            <w:hideMark/>
          </w:tcPr>
          <w:p w:rsidR="0019740A" w:rsidRPr="00F41515" w:rsidRDefault="0019740A" w:rsidP="00F41515">
            <w:pPr>
              <w:widowControl/>
              <w:jc w:val="right"/>
              <w:rPr>
                <w:rFonts w:cs="Arial"/>
                <w:b/>
                <w:bCs/>
                <w:color w:val="000000"/>
                <w:sz w:val="18"/>
                <w:szCs w:val="18"/>
              </w:rPr>
            </w:pPr>
            <w:r w:rsidRPr="00F41515">
              <w:rPr>
                <w:rFonts w:cs="Arial"/>
                <w:b/>
                <w:bCs/>
                <w:color w:val="000000"/>
                <w:sz w:val="18"/>
                <w:szCs w:val="18"/>
              </w:rPr>
              <w:t>TOTAL PRICE</w:t>
            </w:r>
          </w:p>
        </w:tc>
        <w:tc>
          <w:tcPr>
            <w:tcW w:w="423" w:type="pct"/>
            <w:tcBorders>
              <w:top w:val="single" w:sz="4" w:space="0" w:color="auto"/>
              <w:left w:val="nil"/>
              <w:bottom w:val="single" w:sz="8" w:space="0" w:color="auto"/>
              <w:right w:val="nil"/>
            </w:tcBorders>
            <w:shd w:val="clear" w:color="auto" w:fill="auto"/>
            <w:noWrap/>
            <w:vAlign w:val="bottom"/>
            <w:hideMark/>
          </w:tcPr>
          <w:p w:rsidR="0019740A" w:rsidRPr="00F41515" w:rsidRDefault="0019740A" w:rsidP="00F41515">
            <w:pPr>
              <w:widowControl/>
              <w:jc w:val="right"/>
              <w:rPr>
                <w:rFonts w:cs="Arial"/>
                <w:b/>
                <w:bCs/>
                <w:color w:val="000000"/>
                <w:sz w:val="18"/>
                <w:szCs w:val="18"/>
              </w:rPr>
            </w:pPr>
            <w:r>
              <w:rPr>
                <w:rFonts w:cs="Arial"/>
                <w:b/>
                <w:bCs/>
                <w:color w:val="000000"/>
                <w:sz w:val="18"/>
                <w:szCs w:val="18"/>
              </w:rPr>
              <w:t>Redacted</w:t>
            </w:r>
          </w:p>
        </w:tc>
        <w:tc>
          <w:tcPr>
            <w:tcW w:w="483" w:type="pct"/>
            <w:tcBorders>
              <w:top w:val="nil"/>
              <w:left w:val="nil"/>
              <w:bottom w:val="nil"/>
              <w:right w:val="nil"/>
            </w:tcBorders>
            <w:shd w:val="clear" w:color="auto" w:fill="auto"/>
            <w:noWrap/>
            <w:vAlign w:val="bottom"/>
            <w:hideMark/>
          </w:tcPr>
          <w:p w:rsidR="0019740A" w:rsidRPr="00F41515" w:rsidRDefault="0019740A" w:rsidP="00F41515">
            <w:pPr>
              <w:widowControl/>
              <w:jc w:val="center"/>
              <w:rPr>
                <w:rFonts w:cs="Arial"/>
                <w:color w:val="000000"/>
                <w:sz w:val="18"/>
                <w:szCs w:val="18"/>
              </w:rPr>
            </w:pPr>
          </w:p>
        </w:tc>
      </w:tr>
    </w:tbl>
    <w:p w:rsidR="00FA6317" w:rsidRDefault="00FA6317" w:rsidP="00FA6317">
      <w:pPr>
        <w:rPr>
          <w:rFonts w:cs="Arial"/>
          <w:b/>
          <w:u w:val="single"/>
        </w:rPr>
      </w:pPr>
    </w:p>
    <w:p w:rsidR="00F41515" w:rsidRDefault="00F41515" w:rsidP="00FA6317">
      <w:pPr>
        <w:rPr>
          <w:rFonts w:cs="Arial"/>
          <w:b/>
          <w:u w:val="single"/>
        </w:rPr>
      </w:pPr>
    </w:p>
    <w:p w:rsidR="00FA6317" w:rsidRDefault="00FA6317" w:rsidP="00FA6317">
      <w:pPr>
        <w:rPr>
          <w:rFonts w:cs="Arial"/>
          <w:b/>
          <w:u w:val="single"/>
        </w:rPr>
      </w:pPr>
    </w:p>
    <w:p w:rsidR="00FA6317" w:rsidRDefault="00FA6317" w:rsidP="00FA6317">
      <w:pPr>
        <w:rPr>
          <w:rFonts w:cs="Arial"/>
          <w:b/>
          <w:u w:val="single"/>
        </w:rPr>
      </w:pPr>
    </w:p>
    <w:p w:rsidR="00FA6317" w:rsidRDefault="00FA6317" w:rsidP="00FA6317">
      <w:pPr>
        <w:rPr>
          <w:rFonts w:cs="Arial"/>
          <w:b/>
          <w:u w:val="single"/>
        </w:rPr>
      </w:pPr>
    </w:p>
    <w:p w:rsidR="00FA6317" w:rsidRDefault="00FA6317" w:rsidP="00FA6317">
      <w:pPr>
        <w:rPr>
          <w:rFonts w:cs="Arial"/>
          <w:b/>
          <w:u w:val="single"/>
        </w:rPr>
      </w:pPr>
    </w:p>
    <w:p w:rsidR="00FA6317" w:rsidRDefault="00FA6317" w:rsidP="00FA6317">
      <w:pPr>
        <w:rPr>
          <w:rFonts w:cs="Arial"/>
          <w:b/>
          <w:u w:val="single"/>
        </w:rPr>
      </w:pPr>
    </w:p>
    <w:p w:rsidR="00FA6317" w:rsidRDefault="00FA6317" w:rsidP="00FA6317">
      <w:pPr>
        <w:rPr>
          <w:rFonts w:cs="Arial"/>
          <w:b/>
          <w:u w:val="single"/>
        </w:rPr>
      </w:pPr>
    </w:p>
    <w:p w:rsidR="00F41515" w:rsidRDefault="00F41515" w:rsidP="00FA6317">
      <w:pPr>
        <w:rPr>
          <w:rFonts w:cs="Arial"/>
          <w:b/>
          <w:u w:val="single"/>
        </w:rPr>
      </w:pPr>
    </w:p>
    <w:p w:rsidR="00FA6317" w:rsidRDefault="00FA6317" w:rsidP="00FA6317">
      <w:pPr>
        <w:rPr>
          <w:rFonts w:cs="Arial"/>
          <w:b/>
          <w:u w:val="single"/>
        </w:rPr>
      </w:pPr>
    </w:p>
    <w:p w:rsidR="00FA6317" w:rsidRDefault="00FA6317" w:rsidP="00FA6317">
      <w:pPr>
        <w:rPr>
          <w:rFonts w:cs="Arial"/>
          <w:b/>
          <w:u w:val="single"/>
        </w:rPr>
      </w:pPr>
    </w:p>
    <w:p w:rsidR="00FA6317" w:rsidRPr="00FA6317" w:rsidRDefault="00FA6317" w:rsidP="00FA6317">
      <w:pPr>
        <w:rPr>
          <w:rFonts w:cs="Arial"/>
          <w:b/>
          <w:u w:val="single"/>
        </w:rPr>
      </w:pPr>
    </w:p>
    <w:p w:rsidR="000F5FFC" w:rsidRDefault="000F5FFC" w:rsidP="00903C3A">
      <w:pPr>
        <w:jc w:val="center"/>
        <w:rPr>
          <w:rFonts w:cs="Arial"/>
        </w:rPr>
      </w:pPr>
    </w:p>
    <w:p w:rsidR="000F5FFC" w:rsidRDefault="00A52ED0" w:rsidP="00FA6317">
      <w:pPr>
        <w:rPr>
          <w:rFonts w:cs="Arial"/>
          <w:b/>
          <w:u w:val="single"/>
        </w:rPr>
      </w:pPr>
      <w:r>
        <w:rPr>
          <w:rFonts w:cs="Arial"/>
          <w:b/>
          <w:u w:val="single"/>
        </w:rPr>
        <w:t xml:space="preserve">GAS </w:t>
      </w:r>
      <w:r w:rsidR="00FA6317">
        <w:rPr>
          <w:rFonts w:cs="Arial"/>
          <w:b/>
          <w:u w:val="single"/>
        </w:rPr>
        <w:t>FIRE EXTINGUISHING</w:t>
      </w:r>
      <w:r>
        <w:rPr>
          <w:rFonts w:cs="Arial"/>
          <w:b/>
          <w:u w:val="single"/>
        </w:rPr>
        <w:t xml:space="preserve"> SYSTEMS</w:t>
      </w:r>
    </w:p>
    <w:p w:rsidR="00FA6317" w:rsidRDefault="00FA6317" w:rsidP="00FA6317">
      <w:pPr>
        <w:rPr>
          <w:rFonts w:cs="Arial"/>
          <w:b/>
          <w:u w:val="single"/>
        </w:rPr>
      </w:pPr>
    </w:p>
    <w:tbl>
      <w:tblPr>
        <w:tblW w:w="5000" w:type="pct"/>
        <w:tblLook w:val="04A0" w:firstRow="1" w:lastRow="0" w:firstColumn="1" w:lastColumn="0" w:noHBand="0" w:noVBand="1"/>
      </w:tblPr>
      <w:tblGrid>
        <w:gridCol w:w="702"/>
        <w:gridCol w:w="4233"/>
        <w:gridCol w:w="2688"/>
        <w:gridCol w:w="1721"/>
        <w:gridCol w:w="1135"/>
        <w:gridCol w:w="1610"/>
        <w:gridCol w:w="1270"/>
        <w:gridCol w:w="1655"/>
      </w:tblGrid>
      <w:tr w:rsidR="00F41515" w:rsidRPr="00F41515" w:rsidTr="00F41515">
        <w:trPr>
          <w:trHeight w:val="960"/>
        </w:trPr>
        <w:tc>
          <w:tcPr>
            <w:tcW w:w="234"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bookmarkStart w:id="130" w:name="RANGE!A1:H67"/>
            <w:r w:rsidRPr="00F41515">
              <w:rPr>
                <w:rFonts w:cs="Arial"/>
                <w:b/>
                <w:bCs/>
                <w:sz w:val="18"/>
                <w:szCs w:val="18"/>
              </w:rPr>
              <w:t>Line Item</w:t>
            </w:r>
            <w:bookmarkEnd w:id="130"/>
          </w:p>
        </w:tc>
        <w:tc>
          <w:tcPr>
            <w:tcW w:w="1410"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Description</w:t>
            </w:r>
          </w:p>
        </w:tc>
        <w:tc>
          <w:tcPr>
            <w:tcW w:w="895"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Supplier Reference</w:t>
            </w:r>
          </w:p>
        </w:tc>
        <w:tc>
          <w:tcPr>
            <w:tcW w:w="573"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NATO Stock Number</w:t>
            </w:r>
          </w:p>
        </w:tc>
        <w:tc>
          <w:tcPr>
            <w:tcW w:w="378"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Order Quantity</w:t>
            </w:r>
          </w:p>
        </w:tc>
        <w:tc>
          <w:tcPr>
            <w:tcW w:w="536" w:type="pct"/>
            <w:tcBorders>
              <w:top w:val="single" w:sz="4" w:space="0" w:color="auto"/>
              <w:left w:val="nil"/>
              <w:bottom w:val="single" w:sz="4" w:space="0" w:color="auto"/>
              <w:right w:val="single" w:sz="4" w:space="0" w:color="auto"/>
            </w:tcBorders>
            <w:shd w:val="clear" w:color="000000" w:fill="BFBFBF"/>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Unit Cost (£)</w:t>
            </w:r>
          </w:p>
        </w:tc>
        <w:tc>
          <w:tcPr>
            <w:tcW w:w="423" w:type="pct"/>
            <w:tcBorders>
              <w:top w:val="single" w:sz="4" w:space="0" w:color="auto"/>
              <w:left w:val="nil"/>
              <w:bottom w:val="single" w:sz="4" w:space="0" w:color="auto"/>
              <w:right w:val="single" w:sz="4" w:space="0" w:color="auto"/>
            </w:tcBorders>
            <w:shd w:val="clear" w:color="000000" w:fill="BFBFBF"/>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Total Cost (£)</w:t>
            </w:r>
          </w:p>
        </w:tc>
        <w:tc>
          <w:tcPr>
            <w:tcW w:w="551"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Procurement Lead Time (from Contract placement)</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145</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GAGE,PRESSURE,DIAL INDICATING</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TBA</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146</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CYLINDER, NITROGEN, 2KG</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E15.007</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147</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HOSE, DISCHARGE</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TBA</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19740A">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148</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SOLENOID</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091-08 D J0-N</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hideMark/>
          </w:tcPr>
          <w:p w:rsidR="0019740A" w:rsidRPr="00F41515" w:rsidRDefault="0019740A" w:rsidP="00F41515">
            <w:pPr>
              <w:widowControl/>
              <w:jc w:val="center"/>
              <w:rPr>
                <w:rFonts w:cs="Arial"/>
                <w:sz w:val="18"/>
                <w:szCs w:val="18"/>
              </w:rPr>
            </w:pPr>
            <w:r w:rsidRPr="00F41515">
              <w:rPr>
                <w:rFonts w:cs="Arial"/>
                <w:sz w:val="18"/>
                <w:szCs w:val="18"/>
              </w:rPr>
              <w:t>1</w:t>
            </w:r>
          </w:p>
        </w:tc>
        <w:tc>
          <w:tcPr>
            <w:tcW w:w="959" w:type="pct"/>
            <w:gridSpan w:val="2"/>
            <w:vMerge w:val="restart"/>
            <w:tcBorders>
              <w:top w:val="nil"/>
              <w:left w:val="nil"/>
              <w:right w:val="single" w:sz="4" w:space="0" w:color="auto"/>
            </w:tcBorders>
            <w:shd w:val="clear" w:color="auto" w:fill="auto"/>
            <w:noWrap/>
            <w:vAlign w:val="center"/>
            <w:hideMark/>
          </w:tcPr>
          <w:p w:rsidR="0019740A" w:rsidRDefault="0019740A" w:rsidP="0019740A">
            <w:pPr>
              <w:jc w:val="center"/>
              <w:rPr>
                <w:rFonts w:cs="Arial"/>
                <w:color w:val="000000"/>
                <w:sz w:val="18"/>
                <w:szCs w:val="18"/>
              </w:rPr>
            </w:pPr>
            <w:r w:rsidRPr="0019740A">
              <w:rPr>
                <w:rFonts w:cs="Arial"/>
                <w:b/>
                <w:color w:val="000000"/>
                <w:sz w:val="18"/>
                <w:szCs w:val="18"/>
              </w:rPr>
              <w:t>Costs Redacted in Soft Copy</w:t>
            </w:r>
          </w:p>
          <w:p w:rsidR="0019740A" w:rsidRDefault="0019740A" w:rsidP="0019740A">
            <w:pPr>
              <w:jc w:val="center"/>
              <w:rPr>
                <w:rFonts w:cs="Arial"/>
                <w:color w:val="000000"/>
                <w:sz w:val="18"/>
                <w:szCs w:val="18"/>
              </w:rPr>
            </w:pP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19740A">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149</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ISOLATION</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TBA</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959" w:type="pct"/>
            <w:gridSpan w:val="2"/>
            <w:vMerge/>
            <w:tcBorders>
              <w:left w:val="nil"/>
              <w:right w:val="single" w:sz="4" w:space="0" w:color="auto"/>
            </w:tcBorders>
            <w:shd w:val="clear" w:color="auto" w:fill="auto"/>
            <w:noWrap/>
            <w:vAlign w:val="bottom"/>
            <w:hideMark/>
          </w:tcPr>
          <w:p w:rsidR="0019740A" w:rsidRDefault="0019740A" w:rsidP="00DB1260">
            <w:pPr>
              <w:rPr>
                <w:rFonts w:cs="Arial"/>
                <w:color w:val="000000"/>
                <w:sz w:val="18"/>
                <w:szCs w:val="18"/>
              </w:rPr>
            </w:pP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19740A">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150</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PUSH BUTTON (GREEN)</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373-1662</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5930145652125</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18</w:t>
            </w:r>
          </w:p>
        </w:tc>
        <w:tc>
          <w:tcPr>
            <w:tcW w:w="959" w:type="pct"/>
            <w:gridSpan w:val="2"/>
            <w:vMerge/>
            <w:tcBorders>
              <w:left w:val="nil"/>
              <w:right w:val="single" w:sz="4" w:space="0" w:color="auto"/>
            </w:tcBorders>
            <w:shd w:val="clear" w:color="auto" w:fill="auto"/>
            <w:noWrap/>
            <w:vAlign w:val="bottom"/>
            <w:hideMark/>
          </w:tcPr>
          <w:p w:rsidR="0019740A" w:rsidRDefault="0019740A" w:rsidP="00DB1260">
            <w:pPr>
              <w:rPr>
                <w:rFonts w:cs="Arial"/>
                <w:color w:val="000000"/>
                <w:sz w:val="18"/>
                <w:szCs w:val="18"/>
              </w:rPr>
            </w:pP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151</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PUSH BUTTON (BLUE)</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224-136</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5930992126974</w:t>
            </w:r>
          </w:p>
        </w:tc>
        <w:tc>
          <w:tcPr>
            <w:tcW w:w="378" w:type="pct"/>
            <w:tcBorders>
              <w:top w:val="nil"/>
              <w:left w:val="nil"/>
              <w:bottom w:val="single" w:sz="4" w:space="0" w:color="auto"/>
              <w:right w:val="single" w:sz="4" w:space="0" w:color="auto"/>
            </w:tcBorders>
            <w:shd w:val="clear" w:color="auto" w:fill="auto"/>
            <w:noWrap/>
            <w:hideMark/>
          </w:tcPr>
          <w:p w:rsidR="0019740A" w:rsidRPr="00F41515" w:rsidRDefault="0019740A" w:rsidP="00F41515">
            <w:pPr>
              <w:widowControl/>
              <w:jc w:val="center"/>
              <w:rPr>
                <w:rFonts w:cs="Arial"/>
                <w:sz w:val="18"/>
                <w:szCs w:val="18"/>
              </w:rPr>
            </w:pPr>
            <w:r w:rsidRPr="00F41515">
              <w:rPr>
                <w:rFonts w:cs="Arial"/>
                <w:sz w:val="18"/>
                <w:szCs w:val="18"/>
              </w:rPr>
              <w:t>10</w:t>
            </w:r>
          </w:p>
        </w:tc>
        <w:tc>
          <w:tcPr>
            <w:tcW w:w="959" w:type="pct"/>
            <w:gridSpan w:val="2"/>
            <w:vMerge/>
            <w:tcBorders>
              <w:left w:val="nil"/>
              <w:right w:val="single" w:sz="4" w:space="0" w:color="auto"/>
            </w:tcBorders>
            <w:shd w:val="clear" w:color="auto" w:fill="auto"/>
            <w:noWrap/>
            <w:vAlign w:val="bottom"/>
            <w:hideMark/>
          </w:tcPr>
          <w:p w:rsidR="0019740A" w:rsidRDefault="0019740A" w:rsidP="00DB1260">
            <w:pPr>
              <w:rPr>
                <w:rFonts w:cs="Arial"/>
                <w:color w:val="000000"/>
                <w:sz w:val="18"/>
                <w:szCs w:val="18"/>
              </w:rPr>
            </w:pP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152</w:t>
            </w:r>
          </w:p>
        </w:tc>
        <w:tc>
          <w:tcPr>
            <w:tcW w:w="1410" w:type="pct"/>
            <w:tcBorders>
              <w:top w:val="nil"/>
              <w:left w:val="nil"/>
              <w:bottom w:val="single" w:sz="4" w:space="0" w:color="auto"/>
              <w:right w:val="single" w:sz="4" w:space="0" w:color="auto"/>
            </w:tcBorders>
            <w:shd w:val="clear" w:color="auto" w:fill="auto"/>
            <w:hideMark/>
          </w:tcPr>
          <w:p w:rsidR="0019740A" w:rsidRPr="00F41515" w:rsidRDefault="0019740A" w:rsidP="00F41515">
            <w:pPr>
              <w:widowControl/>
              <w:rPr>
                <w:rFonts w:cs="Arial"/>
                <w:sz w:val="18"/>
                <w:szCs w:val="18"/>
              </w:rPr>
            </w:pPr>
            <w:r w:rsidRPr="00F41515">
              <w:rPr>
                <w:rFonts w:cs="Arial"/>
                <w:sz w:val="18"/>
                <w:szCs w:val="18"/>
              </w:rPr>
              <w:t>PUSH BUTTON (BLACK)</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373-1656</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5930993612780</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w:t>
            </w:r>
          </w:p>
        </w:tc>
        <w:tc>
          <w:tcPr>
            <w:tcW w:w="959" w:type="pct"/>
            <w:gridSpan w:val="2"/>
            <w:vMerge/>
            <w:tcBorders>
              <w:left w:val="nil"/>
              <w:right w:val="single" w:sz="4" w:space="0" w:color="auto"/>
            </w:tcBorders>
            <w:shd w:val="clear" w:color="auto" w:fill="auto"/>
            <w:noWrap/>
            <w:vAlign w:val="bottom"/>
            <w:hideMark/>
          </w:tcPr>
          <w:p w:rsidR="0019740A" w:rsidRDefault="0019740A" w:rsidP="00DB1260">
            <w:pPr>
              <w:rPr>
                <w:rFonts w:cs="Arial"/>
                <w:color w:val="000000"/>
                <w:sz w:val="18"/>
                <w:szCs w:val="18"/>
              </w:rPr>
            </w:pP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153</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LED (GREEN)</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212-171</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6220996694919</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65</w:t>
            </w:r>
          </w:p>
        </w:tc>
        <w:tc>
          <w:tcPr>
            <w:tcW w:w="959" w:type="pct"/>
            <w:gridSpan w:val="2"/>
            <w:vMerge/>
            <w:tcBorders>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154</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LED (WHITE)</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212-187</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6220991761006</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31</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155</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LED (YELLOW)</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212-165</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6220997294739</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156</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KEY SWITCH (2-POSITION)</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711-8335</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5930994399564</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11</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157</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TERMINAL BOARD</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WTR 2.5</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5940123121179</w:t>
            </w:r>
          </w:p>
        </w:tc>
        <w:tc>
          <w:tcPr>
            <w:tcW w:w="378" w:type="pct"/>
            <w:tcBorders>
              <w:top w:val="nil"/>
              <w:left w:val="nil"/>
              <w:bottom w:val="single" w:sz="4" w:space="0" w:color="auto"/>
              <w:right w:val="single" w:sz="4" w:space="0" w:color="auto"/>
            </w:tcBorders>
            <w:shd w:val="clear" w:color="auto" w:fill="auto"/>
            <w:noWrap/>
            <w:hideMark/>
          </w:tcPr>
          <w:p w:rsidR="0019740A" w:rsidRPr="00F41515" w:rsidRDefault="0019740A" w:rsidP="00F41515">
            <w:pPr>
              <w:widowControl/>
              <w:jc w:val="center"/>
              <w:rPr>
                <w:rFonts w:cs="Arial"/>
                <w:sz w:val="18"/>
                <w:szCs w:val="18"/>
              </w:rPr>
            </w:pPr>
            <w:r w:rsidRPr="00F41515">
              <w:rPr>
                <w:rFonts w:cs="Arial"/>
                <w:sz w:val="18"/>
                <w:szCs w:val="18"/>
              </w:rPr>
              <w:t>29</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48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158</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HEAD,SPRINKLER,FIRE PROTECTION 1" Nozzle 360 DEG BSP Orifice Size 10mm</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SL93938 - 360 DEG BSP Orifice Size 10mm</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4210991550158</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F41515">
        <w:trPr>
          <w:trHeight w:val="48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159</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HEAD,SPRINKLER,FIRE PROTECTION 1/2" Nozzle 360 DEG BSP Orifice Size 9mm</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SL93943 - 360 DEG BSP Orifice Size 9mm</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4210993914015</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F41515">
        <w:trPr>
          <w:trHeight w:val="48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160</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HEAD,SPRINKLER,FIRE PROTECTION 1" Nozzle 360 DEG BSP Orifice Size 8.5mm</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SL93938 - 360 DEG BSP Orifice Size 8.5mm</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4210996715590</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F41515">
        <w:trPr>
          <w:trHeight w:val="72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161</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HEAD,SPRINKLER,FIRE PROTECTION 1/2" Nozzle 360 DEG BSP Orifice Size 7.5mm</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SL93943 - 360 DEG BSP Orifice Size 7.5mm</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4210995012102</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F41515">
        <w:trPr>
          <w:trHeight w:val="48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162</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HEAD,SPRINKLER,FIRE PROTECTION 1" Nozzle 360DEG BSP Orifice Size 6.0mm</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SL93938 - 360 DEG BSP Orifice Size 6mm</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4210998427334</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F41515">
        <w:trPr>
          <w:trHeight w:val="72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163</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HEAD,SPRINKLER,FIRE PROTECTION 1/2" Nozzle 360DEG BSP Orifice Size 8.5mm</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SL93943 - 360 DEG BSP Orifice Size 8.5mm</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4210998703065</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164</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CYLINDER, 300 BAR INERGEN SLAVE</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SL94044/SLAVE</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4210999800391</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165</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GAGE,PRESSURE,DIAL INDICATING</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SL94059</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6685992889532</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16</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lastRenderedPageBreak/>
              <w:t>166</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HOSE, DISCHARGE</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SL94061</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4720992264496</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167</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HOSE, ACTUATION, LONG</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SL94049(650)</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4720999353638</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168</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HOSE, ACTUATION, SHORT</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SL94049</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4720992168265</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169</w:t>
            </w:r>
          </w:p>
        </w:tc>
        <w:tc>
          <w:tcPr>
            <w:tcW w:w="1410" w:type="pct"/>
            <w:tcBorders>
              <w:top w:val="nil"/>
              <w:left w:val="nil"/>
              <w:bottom w:val="single" w:sz="4" w:space="0" w:color="auto"/>
              <w:right w:val="single" w:sz="4" w:space="0" w:color="auto"/>
            </w:tcBorders>
            <w:shd w:val="clear" w:color="auto" w:fill="auto"/>
            <w:hideMark/>
          </w:tcPr>
          <w:p w:rsidR="0019740A" w:rsidRPr="00F41515" w:rsidRDefault="0019740A" w:rsidP="00F41515">
            <w:pPr>
              <w:widowControl/>
              <w:rPr>
                <w:rFonts w:cs="Arial"/>
                <w:sz w:val="18"/>
                <w:szCs w:val="18"/>
              </w:rPr>
            </w:pPr>
            <w:r w:rsidRPr="00F41515">
              <w:rPr>
                <w:rFonts w:cs="Arial"/>
                <w:sz w:val="18"/>
                <w:szCs w:val="18"/>
              </w:rPr>
              <w:t>HOSE, PILOT</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SL94050</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4720994972892</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170</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MANIFOLD CHECK VALVE</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SL94062</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171</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NON RETURN VALVE</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SL94058</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4820996698799</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48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172</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CYLINDER, INERGEN (300BAR 80 LTR CAPACITY)</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SL93035P</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4210991539099</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20</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173</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MANUAL/PNEUMATIC ACTUATOR</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SL94047</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174</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PNEUMATIC ACTUATOR</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SL94046</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3010996698783</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175</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ADAPTOR</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SL94053(O/B)</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4730991550580</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176</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CLAMP, CYLINDER</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SL93841</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177</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NECK RING, CYLINDER</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K0240-1496</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1290991846886</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178</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PIN, NECK RING, CYLINDER, STANDARD</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K0240-1806</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2090997325308</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10</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179</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PIN, NECK RING, CYLINDER, EXTENDED</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K0240-1806SPL</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2090993475682</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180</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Double Row Rack Bolt</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SL93861</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4210993032233</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41</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181</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5 Cylinder Wall Rack</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SL93856</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182</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5 Cylinder Centre Rack</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SL93860</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4210991548889</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183</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4 Cylinder Wall Rack</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SL93855</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184</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4 Cylinder Centre Rack</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SL93859</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4210992503213</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185</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3 Cylinder Centre Rack</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SL93858</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4210991614747</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186</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3 Cylinder Wall Rack</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SL93854</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187</w:t>
            </w:r>
          </w:p>
        </w:tc>
        <w:tc>
          <w:tcPr>
            <w:tcW w:w="1410" w:type="pct"/>
            <w:tcBorders>
              <w:top w:val="nil"/>
              <w:left w:val="nil"/>
              <w:bottom w:val="single" w:sz="4" w:space="0" w:color="auto"/>
              <w:right w:val="single" w:sz="4" w:space="0" w:color="auto"/>
            </w:tcBorders>
            <w:shd w:val="clear" w:color="auto" w:fill="auto"/>
            <w:hideMark/>
          </w:tcPr>
          <w:p w:rsidR="0019740A" w:rsidRPr="00F41515" w:rsidRDefault="0019740A" w:rsidP="00F41515">
            <w:pPr>
              <w:widowControl/>
              <w:rPr>
                <w:rFonts w:cs="Arial"/>
                <w:sz w:val="18"/>
                <w:szCs w:val="18"/>
              </w:rPr>
            </w:pPr>
            <w:r w:rsidRPr="00F41515">
              <w:rPr>
                <w:rFonts w:cs="Arial"/>
                <w:sz w:val="18"/>
                <w:szCs w:val="18"/>
              </w:rPr>
              <w:t>2 Cylinder Wall Rack</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SL93853</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188</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2 Cylinder Centre Rack</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SL93857</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4210991548887</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189</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1 Cylinder Wall Rack</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SL93852</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190</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ADAPTOR</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33 0344 08</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4730994353575</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 week</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191</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BOOSTER TEE</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SL94054</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4730994797543</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17</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192</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BOOSTER TEE &amp; HOSE</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SL94054 AND HOSE</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4720999191746</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193</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SWITCH, PRESSURE</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PF263</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53</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194</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 xml:space="preserve">300 </w:t>
            </w:r>
            <w:proofErr w:type="spellStart"/>
            <w:r w:rsidRPr="00F41515">
              <w:rPr>
                <w:rFonts w:cs="Arial"/>
                <w:sz w:val="18"/>
                <w:szCs w:val="18"/>
              </w:rPr>
              <w:t>Inergen</w:t>
            </w:r>
            <w:proofErr w:type="spellEnd"/>
            <w:r w:rsidRPr="00F41515">
              <w:rPr>
                <w:rFonts w:cs="Arial"/>
                <w:sz w:val="18"/>
                <w:szCs w:val="18"/>
              </w:rPr>
              <w:t xml:space="preserve"> Manifold Union Joint</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SL94097</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4730993913999</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48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195</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END CAP</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SL94101 (R) &amp; SL94102 (L)</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4210997512724</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196</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SIREN (YODALARM)</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Y08-230VAC</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6350998865434</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3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197</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LIGHT,WARNING</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XB13230RNNR</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6210997282177</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198</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BLOW THROUGH</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165-NGG-V-20DN</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4820991549005</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199</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PRESSURE RELIEF</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RV1110</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4820997511782</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lastRenderedPageBreak/>
              <w:t>200</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BYPASS</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165-NGG-V-20DN</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4820150147949</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48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201</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5KG C02 CYLINDER ASSEMBLY (WITH K45 SCREW DOWN HANDWHEEL)</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CO2009/5KG/QEC</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202</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45KG CO2 CYLINDER ASSEMBLY</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 93522N</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203</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HOSE, DISCHARGE, CO2 CYLINDER</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TBA</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4720997759362</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204</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BALL VALVE, LEVER OPERATED (20NB)</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TBA</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4820998427877</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205</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ADAPTOR, SINGLE CYLINDER OUTLET</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TBA</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48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206</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ASSEMBLY, BLOW THROUGH (15NB)</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TBA</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4821993736614</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207</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SWITCH,PRESSURE</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 93851</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5930994853081</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208</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PRESSURE INDICATOR (0-275 BAR)</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C02025</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6685993302301</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209</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CYLINDER MANIFOLD</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SL 93844</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4210994100681</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F41515">
        <w:trPr>
          <w:trHeight w:val="240"/>
        </w:trPr>
        <w:tc>
          <w:tcPr>
            <w:tcW w:w="234"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210</w:t>
            </w:r>
          </w:p>
        </w:tc>
        <w:tc>
          <w:tcPr>
            <w:tcW w:w="141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MANIFOLD BURST DISC ASSEMBLY</w:t>
            </w:r>
          </w:p>
        </w:tc>
        <w:tc>
          <w:tcPr>
            <w:tcW w:w="895"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TBA</w:t>
            </w:r>
          </w:p>
        </w:tc>
        <w:tc>
          <w:tcPr>
            <w:tcW w:w="57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4820991549611</w:t>
            </w:r>
          </w:p>
        </w:tc>
        <w:tc>
          <w:tcPr>
            <w:tcW w:w="378"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36"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51"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F41515" w:rsidRPr="00F41515" w:rsidTr="00F41515">
        <w:trPr>
          <w:trHeight w:val="240"/>
        </w:trPr>
        <w:tc>
          <w:tcPr>
            <w:tcW w:w="234" w:type="pct"/>
            <w:tcBorders>
              <w:top w:val="nil"/>
              <w:left w:val="nil"/>
              <w:bottom w:val="nil"/>
              <w:right w:val="nil"/>
            </w:tcBorders>
            <w:shd w:val="clear" w:color="auto" w:fill="auto"/>
            <w:noWrap/>
            <w:vAlign w:val="bottom"/>
            <w:hideMark/>
          </w:tcPr>
          <w:p w:rsidR="00F41515" w:rsidRPr="00F41515" w:rsidRDefault="00F41515" w:rsidP="00F41515">
            <w:pPr>
              <w:widowControl/>
              <w:jc w:val="center"/>
              <w:rPr>
                <w:rFonts w:cs="Arial"/>
                <w:color w:val="000000"/>
                <w:sz w:val="18"/>
                <w:szCs w:val="18"/>
              </w:rPr>
            </w:pPr>
          </w:p>
        </w:tc>
        <w:tc>
          <w:tcPr>
            <w:tcW w:w="1410" w:type="pct"/>
            <w:tcBorders>
              <w:top w:val="nil"/>
              <w:left w:val="nil"/>
              <w:bottom w:val="nil"/>
              <w:right w:val="nil"/>
            </w:tcBorders>
            <w:shd w:val="clear" w:color="auto" w:fill="auto"/>
            <w:vAlign w:val="bottom"/>
            <w:hideMark/>
          </w:tcPr>
          <w:p w:rsidR="00F41515" w:rsidRPr="00F41515" w:rsidRDefault="00F41515" w:rsidP="00F41515">
            <w:pPr>
              <w:widowControl/>
              <w:rPr>
                <w:rFonts w:cs="Arial"/>
                <w:color w:val="000000"/>
                <w:sz w:val="18"/>
                <w:szCs w:val="18"/>
              </w:rPr>
            </w:pPr>
          </w:p>
        </w:tc>
        <w:tc>
          <w:tcPr>
            <w:tcW w:w="895" w:type="pct"/>
            <w:tcBorders>
              <w:top w:val="nil"/>
              <w:left w:val="nil"/>
              <w:bottom w:val="nil"/>
              <w:right w:val="nil"/>
            </w:tcBorders>
            <w:shd w:val="clear" w:color="auto" w:fill="auto"/>
            <w:vAlign w:val="bottom"/>
            <w:hideMark/>
          </w:tcPr>
          <w:p w:rsidR="00F41515" w:rsidRPr="00F41515" w:rsidRDefault="00F41515" w:rsidP="00F41515">
            <w:pPr>
              <w:widowControl/>
              <w:rPr>
                <w:rFonts w:cs="Arial"/>
                <w:color w:val="000000"/>
                <w:sz w:val="18"/>
                <w:szCs w:val="18"/>
              </w:rPr>
            </w:pPr>
          </w:p>
        </w:tc>
        <w:tc>
          <w:tcPr>
            <w:tcW w:w="573"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378"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536"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423"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551"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r>
      <w:tr w:rsidR="00F41515" w:rsidRPr="00F41515" w:rsidTr="00F41515">
        <w:trPr>
          <w:trHeight w:val="240"/>
        </w:trPr>
        <w:tc>
          <w:tcPr>
            <w:tcW w:w="234" w:type="pct"/>
            <w:tcBorders>
              <w:top w:val="nil"/>
              <w:left w:val="nil"/>
              <w:bottom w:val="nil"/>
              <w:right w:val="nil"/>
            </w:tcBorders>
            <w:shd w:val="clear" w:color="auto" w:fill="auto"/>
            <w:noWrap/>
            <w:vAlign w:val="bottom"/>
            <w:hideMark/>
          </w:tcPr>
          <w:p w:rsidR="00F41515" w:rsidRPr="00F41515" w:rsidRDefault="00F41515" w:rsidP="00F41515">
            <w:pPr>
              <w:widowControl/>
              <w:jc w:val="center"/>
              <w:rPr>
                <w:rFonts w:cs="Arial"/>
                <w:color w:val="000000"/>
                <w:sz w:val="18"/>
                <w:szCs w:val="18"/>
              </w:rPr>
            </w:pPr>
          </w:p>
        </w:tc>
        <w:tc>
          <w:tcPr>
            <w:tcW w:w="1410" w:type="pct"/>
            <w:tcBorders>
              <w:top w:val="nil"/>
              <w:left w:val="nil"/>
              <w:bottom w:val="nil"/>
              <w:right w:val="nil"/>
            </w:tcBorders>
            <w:shd w:val="clear" w:color="auto" w:fill="auto"/>
            <w:vAlign w:val="bottom"/>
            <w:hideMark/>
          </w:tcPr>
          <w:p w:rsidR="00F41515" w:rsidRPr="00F41515" w:rsidRDefault="00F41515" w:rsidP="00F41515">
            <w:pPr>
              <w:widowControl/>
              <w:rPr>
                <w:rFonts w:cs="Arial"/>
                <w:color w:val="000000"/>
                <w:sz w:val="18"/>
                <w:szCs w:val="18"/>
              </w:rPr>
            </w:pPr>
          </w:p>
        </w:tc>
        <w:tc>
          <w:tcPr>
            <w:tcW w:w="895" w:type="pct"/>
            <w:tcBorders>
              <w:top w:val="nil"/>
              <w:left w:val="nil"/>
              <w:bottom w:val="nil"/>
              <w:right w:val="nil"/>
            </w:tcBorders>
            <w:shd w:val="clear" w:color="auto" w:fill="auto"/>
            <w:vAlign w:val="bottom"/>
            <w:hideMark/>
          </w:tcPr>
          <w:p w:rsidR="00F41515" w:rsidRPr="00F41515" w:rsidRDefault="00F41515" w:rsidP="00F41515">
            <w:pPr>
              <w:widowControl/>
              <w:rPr>
                <w:rFonts w:cs="Arial"/>
                <w:color w:val="000000"/>
                <w:sz w:val="18"/>
                <w:szCs w:val="18"/>
              </w:rPr>
            </w:pPr>
          </w:p>
        </w:tc>
        <w:tc>
          <w:tcPr>
            <w:tcW w:w="573"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378"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536" w:type="pct"/>
            <w:tcBorders>
              <w:top w:val="nil"/>
              <w:left w:val="nil"/>
              <w:bottom w:val="nil"/>
              <w:right w:val="nil"/>
            </w:tcBorders>
            <w:shd w:val="clear" w:color="auto" w:fill="auto"/>
            <w:noWrap/>
            <w:vAlign w:val="bottom"/>
            <w:hideMark/>
          </w:tcPr>
          <w:p w:rsidR="00F41515" w:rsidRPr="00F41515" w:rsidRDefault="00F41515" w:rsidP="00F41515">
            <w:pPr>
              <w:widowControl/>
              <w:jc w:val="right"/>
              <w:rPr>
                <w:rFonts w:cs="Arial"/>
                <w:b/>
                <w:bCs/>
                <w:color w:val="000000"/>
                <w:sz w:val="18"/>
                <w:szCs w:val="18"/>
              </w:rPr>
            </w:pPr>
            <w:r w:rsidRPr="00F41515">
              <w:rPr>
                <w:rFonts w:cs="Arial"/>
                <w:b/>
                <w:bCs/>
                <w:color w:val="000000"/>
                <w:sz w:val="18"/>
                <w:szCs w:val="18"/>
              </w:rPr>
              <w:t>Total:</w:t>
            </w:r>
          </w:p>
        </w:tc>
        <w:tc>
          <w:tcPr>
            <w:tcW w:w="423" w:type="pct"/>
            <w:tcBorders>
              <w:top w:val="single" w:sz="4" w:space="0" w:color="auto"/>
              <w:left w:val="nil"/>
              <w:bottom w:val="single" w:sz="4" w:space="0" w:color="auto"/>
              <w:right w:val="nil"/>
            </w:tcBorders>
            <w:shd w:val="clear" w:color="auto" w:fill="auto"/>
            <w:noWrap/>
            <w:vAlign w:val="bottom"/>
            <w:hideMark/>
          </w:tcPr>
          <w:p w:rsidR="00F41515" w:rsidRPr="00F41515" w:rsidRDefault="0019740A" w:rsidP="00F41515">
            <w:pPr>
              <w:widowControl/>
              <w:jc w:val="right"/>
              <w:rPr>
                <w:rFonts w:cs="Arial"/>
                <w:b/>
                <w:bCs/>
                <w:color w:val="000000"/>
                <w:sz w:val="18"/>
                <w:szCs w:val="18"/>
              </w:rPr>
            </w:pPr>
            <w:r>
              <w:rPr>
                <w:rFonts w:cs="Arial"/>
                <w:b/>
                <w:bCs/>
                <w:color w:val="000000"/>
                <w:sz w:val="18"/>
                <w:szCs w:val="18"/>
              </w:rPr>
              <w:t>Redacted</w:t>
            </w:r>
          </w:p>
        </w:tc>
        <w:tc>
          <w:tcPr>
            <w:tcW w:w="551"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r>
      <w:tr w:rsidR="00F41515" w:rsidRPr="00F41515" w:rsidTr="00F41515">
        <w:trPr>
          <w:trHeight w:val="495"/>
        </w:trPr>
        <w:tc>
          <w:tcPr>
            <w:tcW w:w="234" w:type="pct"/>
            <w:tcBorders>
              <w:top w:val="nil"/>
              <w:left w:val="nil"/>
              <w:bottom w:val="nil"/>
              <w:right w:val="nil"/>
            </w:tcBorders>
            <w:shd w:val="clear" w:color="auto" w:fill="auto"/>
            <w:noWrap/>
            <w:vAlign w:val="bottom"/>
            <w:hideMark/>
          </w:tcPr>
          <w:p w:rsidR="00F41515" w:rsidRPr="00F41515" w:rsidRDefault="00F41515" w:rsidP="00F41515">
            <w:pPr>
              <w:widowControl/>
              <w:jc w:val="center"/>
              <w:rPr>
                <w:rFonts w:ascii="Calibri" w:hAnsi="Calibri"/>
                <w:color w:val="000000"/>
                <w:sz w:val="18"/>
                <w:szCs w:val="18"/>
              </w:rPr>
            </w:pPr>
          </w:p>
        </w:tc>
        <w:tc>
          <w:tcPr>
            <w:tcW w:w="1410" w:type="pct"/>
            <w:tcBorders>
              <w:top w:val="nil"/>
              <w:left w:val="nil"/>
              <w:bottom w:val="nil"/>
              <w:right w:val="nil"/>
            </w:tcBorders>
            <w:shd w:val="clear" w:color="auto" w:fill="auto"/>
            <w:vAlign w:val="bottom"/>
            <w:hideMark/>
          </w:tcPr>
          <w:p w:rsidR="00F41515" w:rsidRPr="00F41515" w:rsidRDefault="00F41515" w:rsidP="00F41515">
            <w:pPr>
              <w:widowControl/>
              <w:rPr>
                <w:rFonts w:ascii="Calibri" w:hAnsi="Calibri"/>
                <w:color w:val="000000"/>
                <w:sz w:val="18"/>
                <w:szCs w:val="18"/>
              </w:rPr>
            </w:pPr>
          </w:p>
        </w:tc>
        <w:tc>
          <w:tcPr>
            <w:tcW w:w="895" w:type="pct"/>
            <w:tcBorders>
              <w:top w:val="nil"/>
              <w:left w:val="nil"/>
              <w:bottom w:val="nil"/>
              <w:right w:val="nil"/>
            </w:tcBorders>
            <w:shd w:val="clear" w:color="auto" w:fill="auto"/>
            <w:vAlign w:val="bottom"/>
            <w:hideMark/>
          </w:tcPr>
          <w:p w:rsidR="00F41515" w:rsidRPr="00F41515" w:rsidRDefault="00F41515" w:rsidP="00F41515">
            <w:pPr>
              <w:widowControl/>
              <w:rPr>
                <w:rFonts w:ascii="Calibri" w:hAnsi="Calibri"/>
                <w:color w:val="000000"/>
                <w:sz w:val="18"/>
                <w:szCs w:val="18"/>
              </w:rPr>
            </w:pPr>
          </w:p>
        </w:tc>
        <w:tc>
          <w:tcPr>
            <w:tcW w:w="573" w:type="pct"/>
            <w:tcBorders>
              <w:top w:val="nil"/>
              <w:left w:val="nil"/>
              <w:bottom w:val="nil"/>
              <w:right w:val="nil"/>
            </w:tcBorders>
            <w:shd w:val="clear" w:color="auto" w:fill="auto"/>
            <w:noWrap/>
            <w:vAlign w:val="bottom"/>
            <w:hideMark/>
          </w:tcPr>
          <w:p w:rsidR="00F41515" w:rsidRPr="00F41515" w:rsidRDefault="00F41515" w:rsidP="00F41515">
            <w:pPr>
              <w:widowControl/>
              <w:rPr>
                <w:rFonts w:ascii="Calibri" w:hAnsi="Calibri"/>
                <w:color w:val="000000"/>
                <w:sz w:val="18"/>
                <w:szCs w:val="18"/>
              </w:rPr>
            </w:pPr>
          </w:p>
        </w:tc>
        <w:tc>
          <w:tcPr>
            <w:tcW w:w="378" w:type="pct"/>
            <w:tcBorders>
              <w:top w:val="nil"/>
              <w:left w:val="nil"/>
              <w:bottom w:val="nil"/>
              <w:right w:val="nil"/>
            </w:tcBorders>
            <w:shd w:val="clear" w:color="auto" w:fill="auto"/>
            <w:noWrap/>
            <w:vAlign w:val="bottom"/>
            <w:hideMark/>
          </w:tcPr>
          <w:p w:rsidR="00F41515" w:rsidRPr="00F41515" w:rsidRDefault="00F41515" w:rsidP="00F41515">
            <w:pPr>
              <w:widowControl/>
              <w:rPr>
                <w:rFonts w:ascii="Calibri" w:hAnsi="Calibri"/>
                <w:color w:val="000000"/>
                <w:sz w:val="18"/>
                <w:szCs w:val="18"/>
              </w:rPr>
            </w:pPr>
          </w:p>
        </w:tc>
        <w:tc>
          <w:tcPr>
            <w:tcW w:w="536" w:type="pct"/>
            <w:tcBorders>
              <w:top w:val="nil"/>
              <w:left w:val="nil"/>
              <w:bottom w:val="nil"/>
              <w:right w:val="nil"/>
            </w:tcBorders>
            <w:shd w:val="clear" w:color="auto" w:fill="auto"/>
            <w:vAlign w:val="bottom"/>
            <w:hideMark/>
          </w:tcPr>
          <w:p w:rsidR="00F41515" w:rsidRPr="00F41515" w:rsidRDefault="00F41515" w:rsidP="00F41515">
            <w:pPr>
              <w:widowControl/>
              <w:jc w:val="right"/>
              <w:rPr>
                <w:rFonts w:cs="Arial"/>
                <w:b/>
                <w:bCs/>
                <w:color w:val="000000"/>
                <w:sz w:val="18"/>
                <w:szCs w:val="18"/>
              </w:rPr>
            </w:pPr>
            <w:r w:rsidRPr="00F41515">
              <w:rPr>
                <w:rFonts w:cs="Arial"/>
                <w:b/>
                <w:bCs/>
                <w:color w:val="000000"/>
                <w:sz w:val="18"/>
                <w:szCs w:val="18"/>
              </w:rPr>
              <w:t>Certificate of Conformity</w:t>
            </w:r>
          </w:p>
        </w:tc>
        <w:tc>
          <w:tcPr>
            <w:tcW w:w="423" w:type="pct"/>
            <w:tcBorders>
              <w:top w:val="nil"/>
              <w:left w:val="nil"/>
              <w:bottom w:val="nil"/>
              <w:right w:val="nil"/>
            </w:tcBorders>
            <w:shd w:val="clear" w:color="auto" w:fill="auto"/>
            <w:noWrap/>
            <w:vAlign w:val="bottom"/>
            <w:hideMark/>
          </w:tcPr>
          <w:p w:rsidR="00F41515" w:rsidRPr="00F41515" w:rsidRDefault="0019740A" w:rsidP="00F41515">
            <w:pPr>
              <w:widowControl/>
              <w:jc w:val="right"/>
              <w:rPr>
                <w:rFonts w:cs="Arial"/>
                <w:b/>
                <w:bCs/>
                <w:color w:val="000000"/>
                <w:sz w:val="18"/>
                <w:szCs w:val="18"/>
              </w:rPr>
            </w:pPr>
            <w:r>
              <w:rPr>
                <w:rFonts w:cs="Arial"/>
                <w:b/>
                <w:bCs/>
                <w:color w:val="000000"/>
                <w:sz w:val="18"/>
                <w:szCs w:val="18"/>
              </w:rPr>
              <w:t>Redacted</w:t>
            </w:r>
          </w:p>
        </w:tc>
        <w:tc>
          <w:tcPr>
            <w:tcW w:w="551" w:type="pct"/>
            <w:tcBorders>
              <w:top w:val="nil"/>
              <w:left w:val="nil"/>
              <w:bottom w:val="nil"/>
              <w:right w:val="nil"/>
            </w:tcBorders>
            <w:shd w:val="clear" w:color="auto" w:fill="auto"/>
            <w:noWrap/>
            <w:vAlign w:val="bottom"/>
            <w:hideMark/>
          </w:tcPr>
          <w:p w:rsidR="00F41515" w:rsidRPr="00F41515" w:rsidRDefault="00F41515" w:rsidP="00F41515">
            <w:pPr>
              <w:widowControl/>
              <w:rPr>
                <w:rFonts w:ascii="Calibri" w:hAnsi="Calibri"/>
                <w:color w:val="000000"/>
                <w:sz w:val="18"/>
                <w:szCs w:val="18"/>
              </w:rPr>
            </w:pPr>
          </w:p>
        </w:tc>
      </w:tr>
      <w:tr w:rsidR="00F41515" w:rsidRPr="00F41515" w:rsidTr="00F41515">
        <w:trPr>
          <w:trHeight w:val="255"/>
        </w:trPr>
        <w:tc>
          <w:tcPr>
            <w:tcW w:w="234" w:type="pct"/>
            <w:tcBorders>
              <w:top w:val="nil"/>
              <w:left w:val="nil"/>
              <w:bottom w:val="nil"/>
              <w:right w:val="nil"/>
            </w:tcBorders>
            <w:shd w:val="clear" w:color="auto" w:fill="auto"/>
            <w:noWrap/>
            <w:vAlign w:val="bottom"/>
            <w:hideMark/>
          </w:tcPr>
          <w:p w:rsidR="00F41515" w:rsidRPr="00F41515" w:rsidRDefault="00F41515" w:rsidP="00F41515">
            <w:pPr>
              <w:widowControl/>
              <w:jc w:val="center"/>
              <w:rPr>
                <w:rFonts w:ascii="Calibri" w:hAnsi="Calibri"/>
                <w:color w:val="000000"/>
                <w:sz w:val="18"/>
                <w:szCs w:val="18"/>
              </w:rPr>
            </w:pPr>
          </w:p>
        </w:tc>
        <w:tc>
          <w:tcPr>
            <w:tcW w:w="1410" w:type="pct"/>
            <w:tcBorders>
              <w:top w:val="nil"/>
              <w:left w:val="nil"/>
              <w:bottom w:val="nil"/>
              <w:right w:val="nil"/>
            </w:tcBorders>
            <w:shd w:val="clear" w:color="auto" w:fill="auto"/>
            <w:vAlign w:val="bottom"/>
            <w:hideMark/>
          </w:tcPr>
          <w:p w:rsidR="00F41515" w:rsidRPr="00F41515" w:rsidRDefault="00F41515" w:rsidP="00F41515">
            <w:pPr>
              <w:widowControl/>
              <w:rPr>
                <w:rFonts w:ascii="Calibri" w:hAnsi="Calibri"/>
                <w:color w:val="000000"/>
                <w:sz w:val="18"/>
                <w:szCs w:val="18"/>
              </w:rPr>
            </w:pPr>
          </w:p>
        </w:tc>
        <w:tc>
          <w:tcPr>
            <w:tcW w:w="895" w:type="pct"/>
            <w:tcBorders>
              <w:top w:val="nil"/>
              <w:left w:val="nil"/>
              <w:bottom w:val="nil"/>
              <w:right w:val="nil"/>
            </w:tcBorders>
            <w:shd w:val="clear" w:color="auto" w:fill="auto"/>
            <w:vAlign w:val="bottom"/>
            <w:hideMark/>
          </w:tcPr>
          <w:p w:rsidR="00F41515" w:rsidRPr="00F41515" w:rsidRDefault="00F41515" w:rsidP="00F41515">
            <w:pPr>
              <w:widowControl/>
              <w:rPr>
                <w:rFonts w:ascii="Calibri" w:hAnsi="Calibri"/>
                <w:color w:val="000000"/>
                <w:sz w:val="18"/>
                <w:szCs w:val="18"/>
              </w:rPr>
            </w:pPr>
          </w:p>
        </w:tc>
        <w:tc>
          <w:tcPr>
            <w:tcW w:w="573" w:type="pct"/>
            <w:tcBorders>
              <w:top w:val="nil"/>
              <w:left w:val="nil"/>
              <w:bottom w:val="nil"/>
              <w:right w:val="nil"/>
            </w:tcBorders>
            <w:shd w:val="clear" w:color="auto" w:fill="auto"/>
            <w:noWrap/>
            <w:vAlign w:val="bottom"/>
            <w:hideMark/>
          </w:tcPr>
          <w:p w:rsidR="00F41515" w:rsidRPr="00F41515" w:rsidRDefault="00F41515" w:rsidP="00F41515">
            <w:pPr>
              <w:widowControl/>
              <w:rPr>
                <w:rFonts w:ascii="Calibri" w:hAnsi="Calibri"/>
                <w:color w:val="000000"/>
                <w:sz w:val="18"/>
                <w:szCs w:val="18"/>
              </w:rPr>
            </w:pPr>
          </w:p>
        </w:tc>
        <w:tc>
          <w:tcPr>
            <w:tcW w:w="378" w:type="pct"/>
            <w:tcBorders>
              <w:top w:val="nil"/>
              <w:left w:val="nil"/>
              <w:bottom w:val="nil"/>
              <w:right w:val="nil"/>
            </w:tcBorders>
            <w:shd w:val="clear" w:color="auto" w:fill="auto"/>
            <w:noWrap/>
            <w:vAlign w:val="bottom"/>
            <w:hideMark/>
          </w:tcPr>
          <w:p w:rsidR="00F41515" w:rsidRPr="00F41515" w:rsidRDefault="00F41515" w:rsidP="00F41515">
            <w:pPr>
              <w:widowControl/>
              <w:rPr>
                <w:rFonts w:ascii="Calibri" w:hAnsi="Calibri"/>
                <w:color w:val="000000"/>
                <w:sz w:val="18"/>
                <w:szCs w:val="18"/>
              </w:rPr>
            </w:pPr>
          </w:p>
        </w:tc>
        <w:tc>
          <w:tcPr>
            <w:tcW w:w="536" w:type="pct"/>
            <w:tcBorders>
              <w:top w:val="nil"/>
              <w:left w:val="nil"/>
              <w:bottom w:val="nil"/>
              <w:right w:val="nil"/>
            </w:tcBorders>
            <w:shd w:val="clear" w:color="auto" w:fill="auto"/>
            <w:noWrap/>
            <w:vAlign w:val="bottom"/>
            <w:hideMark/>
          </w:tcPr>
          <w:p w:rsidR="00F41515" w:rsidRPr="00F41515" w:rsidRDefault="00F41515" w:rsidP="00F41515">
            <w:pPr>
              <w:widowControl/>
              <w:jc w:val="right"/>
              <w:rPr>
                <w:rFonts w:cs="Arial"/>
                <w:b/>
                <w:bCs/>
                <w:color w:val="000000"/>
                <w:sz w:val="18"/>
                <w:szCs w:val="18"/>
              </w:rPr>
            </w:pPr>
            <w:r w:rsidRPr="00F41515">
              <w:rPr>
                <w:rFonts w:cs="Arial"/>
                <w:b/>
                <w:bCs/>
                <w:color w:val="000000"/>
                <w:sz w:val="18"/>
                <w:szCs w:val="18"/>
              </w:rPr>
              <w:t>TOTAL PRICE</w:t>
            </w:r>
          </w:p>
        </w:tc>
        <w:tc>
          <w:tcPr>
            <w:tcW w:w="423" w:type="pct"/>
            <w:tcBorders>
              <w:top w:val="single" w:sz="4" w:space="0" w:color="auto"/>
              <w:left w:val="nil"/>
              <w:bottom w:val="single" w:sz="8" w:space="0" w:color="auto"/>
              <w:right w:val="nil"/>
            </w:tcBorders>
            <w:shd w:val="clear" w:color="auto" w:fill="auto"/>
            <w:noWrap/>
            <w:vAlign w:val="bottom"/>
            <w:hideMark/>
          </w:tcPr>
          <w:p w:rsidR="00F41515" w:rsidRPr="00F41515" w:rsidRDefault="0019740A" w:rsidP="00F41515">
            <w:pPr>
              <w:widowControl/>
              <w:jc w:val="right"/>
              <w:rPr>
                <w:rFonts w:cs="Arial"/>
                <w:b/>
                <w:bCs/>
                <w:color w:val="000000"/>
                <w:sz w:val="18"/>
                <w:szCs w:val="18"/>
              </w:rPr>
            </w:pPr>
            <w:r>
              <w:rPr>
                <w:rFonts w:cs="Arial"/>
                <w:b/>
                <w:bCs/>
                <w:color w:val="000000"/>
                <w:sz w:val="18"/>
                <w:szCs w:val="18"/>
              </w:rPr>
              <w:t>Redacted</w:t>
            </w:r>
          </w:p>
        </w:tc>
        <w:tc>
          <w:tcPr>
            <w:tcW w:w="551" w:type="pct"/>
            <w:tcBorders>
              <w:top w:val="nil"/>
              <w:left w:val="nil"/>
              <w:bottom w:val="nil"/>
              <w:right w:val="nil"/>
            </w:tcBorders>
            <w:shd w:val="clear" w:color="auto" w:fill="auto"/>
            <w:noWrap/>
            <w:vAlign w:val="bottom"/>
            <w:hideMark/>
          </w:tcPr>
          <w:p w:rsidR="00F41515" w:rsidRPr="00F41515" w:rsidRDefault="00F41515" w:rsidP="00F41515">
            <w:pPr>
              <w:widowControl/>
              <w:rPr>
                <w:rFonts w:ascii="Calibri" w:hAnsi="Calibri"/>
                <w:color w:val="000000"/>
                <w:sz w:val="18"/>
                <w:szCs w:val="18"/>
              </w:rPr>
            </w:pPr>
          </w:p>
        </w:tc>
      </w:tr>
    </w:tbl>
    <w:p w:rsidR="00FA6317" w:rsidRPr="00FA6317" w:rsidRDefault="00FA6317" w:rsidP="00FA6317">
      <w:pPr>
        <w:rPr>
          <w:rFonts w:cs="Arial"/>
          <w:b/>
          <w:u w:val="single"/>
        </w:rPr>
      </w:pPr>
    </w:p>
    <w:p w:rsidR="000F5FFC" w:rsidRDefault="000F5FFC" w:rsidP="00903C3A">
      <w:pPr>
        <w:jc w:val="center"/>
        <w:rPr>
          <w:rFonts w:cs="Arial"/>
        </w:rPr>
      </w:pPr>
    </w:p>
    <w:p w:rsidR="000F5FFC" w:rsidRDefault="000F5FFC" w:rsidP="00903C3A">
      <w:pPr>
        <w:jc w:val="center"/>
        <w:rPr>
          <w:rFonts w:cs="Arial"/>
        </w:rPr>
      </w:pPr>
    </w:p>
    <w:p w:rsidR="00FA6317" w:rsidRDefault="00FA6317" w:rsidP="00903C3A">
      <w:pPr>
        <w:jc w:val="center"/>
        <w:rPr>
          <w:rFonts w:cs="Arial"/>
        </w:rPr>
      </w:pPr>
    </w:p>
    <w:p w:rsidR="00FA6317" w:rsidRDefault="00FA6317" w:rsidP="00903C3A">
      <w:pPr>
        <w:jc w:val="center"/>
        <w:rPr>
          <w:rFonts w:cs="Arial"/>
        </w:rPr>
      </w:pPr>
    </w:p>
    <w:p w:rsidR="00FA6317" w:rsidRDefault="00FA6317" w:rsidP="00903C3A">
      <w:pPr>
        <w:jc w:val="center"/>
        <w:rPr>
          <w:rFonts w:cs="Arial"/>
        </w:rPr>
      </w:pPr>
    </w:p>
    <w:p w:rsidR="00FA6317" w:rsidRDefault="00FA6317" w:rsidP="00903C3A">
      <w:pPr>
        <w:jc w:val="center"/>
        <w:rPr>
          <w:rFonts w:cs="Arial"/>
        </w:rPr>
      </w:pPr>
    </w:p>
    <w:p w:rsidR="00FA6317" w:rsidRDefault="00FA6317" w:rsidP="00903C3A">
      <w:pPr>
        <w:jc w:val="center"/>
        <w:rPr>
          <w:rFonts w:cs="Arial"/>
        </w:rPr>
      </w:pPr>
    </w:p>
    <w:p w:rsidR="00FA6317" w:rsidRDefault="00FA6317" w:rsidP="00903C3A">
      <w:pPr>
        <w:jc w:val="center"/>
        <w:rPr>
          <w:rFonts w:cs="Arial"/>
        </w:rPr>
      </w:pPr>
    </w:p>
    <w:p w:rsidR="00FA6317" w:rsidRDefault="00FA6317" w:rsidP="00903C3A">
      <w:pPr>
        <w:jc w:val="center"/>
        <w:rPr>
          <w:rFonts w:cs="Arial"/>
        </w:rPr>
      </w:pPr>
    </w:p>
    <w:p w:rsidR="00FA6317" w:rsidRDefault="00FA6317" w:rsidP="00903C3A">
      <w:pPr>
        <w:jc w:val="center"/>
        <w:rPr>
          <w:rFonts w:cs="Arial"/>
        </w:rPr>
      </w:pPr>
    </w:p>
    <w:p w:rsidR="00FA6317" w:rsidRDefault="00FA6317" w:rsidP="00903C3A">
      <w:pPr>
        <w:jc w:val="center"/>
        <w:rPr>
          <w:rFonts w:cs="Arial"/>
        </w:rPr>
      </w:pPr>
    </w:p>
    <w:p w:rsidR="00F41515" w:rsidRDefault="00F41515" w:rsidP="00903C3A">
      <w:pPr>
        <w:jc w:val="center"/>
        <w:rPr>
          <w:rFonts w:cs="Arial"/>
        </w:rPr>
      </w:pPr>
    </w:p>
    <w:p w:rsidR="00F41515" w:rsidRDefault="00F41515" w:rsidP="00903C3A">
      <w:pPr>
        <w:jc w:val="center"/>
        <w:rPr>
          <w:rFonts w:cs="Arial"/>
        </w:rPr>
      </w:pPr>
    </w:p>
    <w:p w:rsidR="00F41515" w:rsidRDefault="00F41515" w:rsidP="00903C3A">
      <w:pPr>
        <w:jc w:val="center"/>
        <w:rPr>
          <w:rFonts w:cs="Arial"/>
        </w:rPr>
      </w:pPr>
    </w:p>
    <w:p w:rsidR="00F41515" w:rsidRDefault="00F41515" w:rsidP="00903C3A">
      <w:pPr>
        <w:jc w:val="center"/>
        <w:rPr>
          <w:rFonts w:cs="Arial"/>
        </w:rPr>
      </w:pPr>
    </w:p>
    <w:p w:rsidR="00FA6317" w:rsidRDefault="00FA6317" w:rsidP="00903C3A">
      <w:pPr>
        <w:jc w:val="center"/>
        <w:rPr>
          <w:rFonts w:cs="Arial"/>
        </w:rPr>
      </w:pPr>
    </w:p>
    <w:p w:rsidR="00FA6317" w:rsidRDefault="00FA6317" w:rsidP="00903C3A">
      <w:pPr>
        <w:jc w:val="center"/>
        <w:rPr>
          <w:rFonts w:cs="Arial"/>
        </w:rPr>
      </w:pPr>
    </w:p>
    <w:p w:rsidR="00FA6317" w:rsidRDefault="00FA6317" w:rsidP="00903C3A">
      <w:pPr>
        <w:jc w:val="center"/>
        <w:rPr>
          <w:rFonts w:cs="Arial"/>
        </w:rPr>
      </w:pPr>
    </w:p>
    <w:p w:rsidR="000F5FFC" w:rsidRDefault="00FA6317" w:rsidP="00FA6317">
      <w:pPr>
        <w:rPr>
          <w:rFonts w:cs="Arial"/>
          <w:b/>
          <w:u w:val="single"/>
        </w:rPr>
      </w:pPr>
      <w:r>
        <w:rPr>
          <w:rFonts w:cs="Arial"/>
          <w:b/>
          <w:u w:val="single"/>
        </w:rPr>
        <w:t>PRE-WET AND FIREFIGHTING SYSTEM</w:t>
      </w:r>
    </w:p>
    <w:p w:rsidR="00FA6317" w:rsidRDefault="00FA6317" w:rsidP="00FA6317">
      <w:pPr>
        <w:rPr>
          <w:rFonts w:cs="Arial"/>
          <w:b/>
          <w:u w:val="single"/>
        </w:rPr>
      </w:pPr>
    </w:p>
    <w:tbl>
      <w:tblPr>
        <w:tblW w:w="5000" w:type="pct"/>
        <w:tblLook w:val="04A0" w:firstRow="1" w:lastRow="0" w:firstColumn="1" w:lastColumn="0" w:noHBand="0" w:noVBand="1"/>
      </w:tblPr>
      <w:tblGrid>
        <w:gridCol w:w="1104"/>
        <w:gridCol w:w="3159"/>
        <w:gridCol w:w="3123"/>
        <w:gridCol w:w="1751"/>
        <w:gridCol w:w="1099"/>
        <w:gridCol w:w="1628"/>
        <w:gridCol w:w="1622"/>
        <w:gridCol w:w="1528"/>
      </w:tblGrid>
      <w:tr w:rsidR="00F41515" w:rsidRPr="00F41515" w:rsidTr="0019740A">
        <w:trPr>
          <w:trHeight w:val="1200"/>
        </w:trPr>
        <w:tc>
          <w:tcPr>
            <w:tcW w:w="368"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Line Item</w:t>
            </w:r>
          </w:p>
        </w:tc>
        <w:tc>
          <w:tcPr>
            <w:tcW w:w="1052"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Description</w:t>
            </w:r>
          </w:p>
        </w:tc>
        <w:tc>
          <w:tcPr>
            <w:tcW w:w="1040"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Supplier Reference</w:t>
            </w:r>
          </w:p>
        </w:tc>
        <w:tc>
          <w:tcPr>
            <w:tcW w:w="583"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NATO Stock Number</w:t>
            </w:r>
          </w:p>
        </w:tc>
        <w:tc>
          <w:tcPr>
            <w:tcW w:w="366"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Order Quantity</w:t>
            </w:r>
          </w:p>
        </w:tc>
        <w:tc>
          <w:tcPr>
            <w:tcW w:w="542" w:type="pct"/>
            <w:tcBorders>
              <w:top w:val="single" w:sz="4" w:space="0" w:color="auto"/>
              <w:left w:val="nil"/>
              <w:bottom w:val="single" w:sz="4" w:space="0" w:color="auto"/>
              <w:right w:val="single" w:sz="4" w:space="0" w:color="auto"/>
            </w:tcBorders>
            <w:shd w:val="clear" w:color="000000" w:fill="BFBFBF"/>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Unit Cost (£)</w:t>
            </w:r>
          </w:p>
        </w:tc>
        <w:tc>
          <w:tcPr>
            <w:tcW w:w="540" w:type="pct"/>
            <w:tcBorders>
              <w:top w:val="single" w:sz="4" w:space="0" w:color="auto"/>
              <w:left w:val="nil"/>
              <w:bottom w:val="single" w:sz="4" w:space="0" w:color="auto"/>
              <w:right w:val="single" w:sz="4" w:space="0" w:color="auto"/>
            </w:tcBorders>
            <w:shd w:val="clear" w:color="000000" w:fill="BFBFBF"/>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Revised Total Cost (£)</w:t>
            </w:r>
          </w:p>
        </w:tc>
        <w:tc>
          <w:tcPr>
            <w:tcW w:w="509"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Procurement Lead Time (from Contract placement)</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bookmarkStart w:id="131" w:name="RANGE!A2:H34"/>
            <w:r w:rsidRPr="00F41515">
              <w:rPr>
                <w:rFonts w:cs="Arial"/>
                <w:color w:val="000000"/>
                <w:sz w:val="18"/>
                <w:szCs w:val="18"/>
              </w:rPr>
              <w:t>211</w:t>
            </w:r>
            <w:bookmarkEnd w:id="131"/>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PUSH BUTTON (GREEN)</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373-1662</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5930145652125</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20</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212</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PUSH BUTTON (BLACK)</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373-1656</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5930993612780</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8</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213</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LED (GREEN)</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212-171</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6220996694919</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22</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214</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LED (WHITE)</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212-187</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6220991761006</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53</w:t>
            </w:r>
          </w:p>
        </w:tc>
        <w:tc>
          <w:tcPr>
            <w:tcW w:w="1082" w:type="pct"/>
            <w:gridSpan w:val="2"/>
            <w:vMerge w:val="restart"/>
            <w:tcBorders>
              <w:top w:val="nil"/>
              <w:left w:val="nil"/>
              <w:right w:val="single" w:sz="4" w:space="0" w:color="auto"/>
            </w:tcBorders>
            <w:shd w:val="clear" w:color="auto" w:fill="auto"/>
            <w:noWrap/>
            <w:vAlign w:val="center"/>
            <w:hideMark/>
          </w:tcPr>
          <w:p w:rsidR="0019740A" w:rsidRPr="0019740A" w:rsidRDefault="0019740A" w:rsidP="0019740A">
            <w:pPr>
              <w:jc w:val="center"/>
              <w:rPr>
                <w:rFonts w:cs="Arial"/>
                <w:b/>
                <w:color w:val="000000"/>
                <w:sz w:val="18"/>
                <w:szCs w:val="18"/>
              </w:rPr>
            </w:pPr>
            <w:r w:rsidRPr="0019740A">
              <w:rPr>
                <w:rFonts w:cs="Arial"/>
                <w:b/>
                <w:color w:val="000000"/>
                <w:sz w:val="18"/>
                <w:szCs w:val="18"/>
              </w:rPr>
              <w:t>Costs Redacted In Soft Copy</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215</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LED (YELLOW)</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212-165</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6220997294739</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9</w:t>
            </w:r>
          </w:p>
        </w:tc>
        <w:tc>
          <w:tcPr>
            <w:tcW w:w="1082" w:type="pct"/>
            <w:gridSpan w:val="2"/>
            <w:vMerge/>
            <w:tcBorders>
              <w:left w:val="nil"/>
              <w:right w:val="single" w:sz="4" w:space="0" w:color="auto"/>
            </w:tcBorders>
            <w:shd w:val="clear" w:color="auto" w:fill="auto"/>
            <w:noWrap/>
            <w:vAlign w:val="bottom"/>
            <w:hideMark/>
          </w:tcPr>
          <w:p w:rsidR="0019740A" w:rsidRDefault="0019740A" w:rsidP="002E0181">
            <w:pPr>
              <w:rPr>
                <w:rFonts w:cs="Arial"/>
                <w:color w:val="000000"/>
                <w:sz w:val="18"/>
                <w:szCs w:val="18"/>
              </w:rPr>
            </w:pP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216</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KEY SWITCH (2-POSITION)</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711-8335</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5930994399564</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1082" w:type="pct"/>
            <w:gridSpan w:val="2"/>
            <w:vMerge/>
            <w:tcBorders>
              <w:left w:val="nil"/>
              <w:right w:val="single" w:sz="4" w:space="0" w:color="auto"/>
            </w:tcBorders>
            <w:shd w:val="clear" w:color="auto" w:fill="auto"/>
            <w:noWrap/>
            <w:vAlign w:val="bottom"/>
            <w:hideMark/>
          </w:tcPr>
          <w:p w:rsidR="0019740A" w:rsidRDefault="0019740A" w:rsidP="002E0181">
            <w:pPr>
              <w:rPr>
                <w:rFonts w:cs="Arial"/>
                <w:color w:val="000000"/>
                <w:sz w:val="18"/>
                <w:szCs w:val="18"/>
              </w:rPr>
            </w:pP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217</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TERMINAL BOARD</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WTR 2.5</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5940123121179</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256</w:t>
            </w:r>
          </w:p>
        </w:tc>
        <w:tc>
          <w:tcPr>
            <w:tcW w:w="1082" w:type="pct"/>
            <w:gridSpan w:val="2"/>
            <w:vMerge/>
            <w:tcBorders>
              <w:left w:val="nil"/>
              <w:right w:val="single" w:sz="4" w:space="0" w:color="auto"/>
            </w:tcBorders>
            <w:shd w:val="clear" w:color="auto" w:fill="auto"/>
            <w:noWrap/>
            <w:vAlign w:val="bottom"/>
            <w:hideMark/>
          </w:tcPr>
          <w:p w:rsidR="0019740A" w:rsidRDefault="0019740A" w:rsidP="002E0181">
            <w:pPr>
              <w:rPr>
                <w:rFonts w:cs="Arial"/>
                <w:color w:val="000000"/>
                <w:sz w:val="18"/>
                <w:szCs w:val="18"/>
              </w:rPr>
            </w:pP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218</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DRAIN/FLUSH</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441 A 039L</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4820997969475</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1082" w:type="pct"/>
            <w:gridSpan w:val="2"/>
            <w:vMerge/>
            <w:tcBorders>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16 weeks</w:t>
            </w:r>
          </w:p>
        </w:tc>
      </w:tr>
      <w:tr w:rsidR="0019740A" w:rsidRPr="00F41515" w:rsidTr="0019740A">
        <w:trPr>
          <w:trHeight w:val="48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219</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BALL (LP Air Connection/Isolation)</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4408BT</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4820998911325</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16 weeks</w:t>
            </w:r>
          </w:p>
        </w:tc>
      </w:tr>
      <w:tr w:rsidR="0019740A" w:rsidRPr="00F41515" w:rsidTr="0019740A">
        <w:trPr>
          <w:trHeight w:val="48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220</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SWITCH, PRESSURE</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PF261A1A/2610F22B/22M5AA</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5930996168493</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221</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3-WAY</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CP34S</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16 weeks</w:t>
            </w:r>
          </w:p>
        </w:tc>
      </w:tr>
      <w:tr w:rsidR="0019740A" w:rsidRPr="00F41515" w:rsidTr="0019740A">
        <w:trPr>
          <w:trHeight w:val="72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222</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ISOLATION BUTTERFLY VALVE, SEAWATER, ELECTRICALLY OPERATED (80NB)</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80DN-80LK8N-PN16</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72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223</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ISOLATION BUTTERFLY VALVE, SEAWATER, ELECTRICALLY OPERATED (150NB)</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150DN-80LK8N-PN16</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4810332140434</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48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224</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ACTUATOR, ELECTRICAL (230vAC, c/w Manual Override)</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UNIC 05</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3010993124924</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 weeks</w:t>
            </w:r>
          </w:p>
        </w:tc>
      </w:tr>
      <w:tr w:rsidR="0019740A" w:rsidRPr="00F41515" w:rsidTr="0019740A">
        <w:trPr>
          <w:trHeight w:val="48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225</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ACTUATOR, ELECTRICAL (230vAC, c/w Manual Override)</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UNIC 20</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4910151276332</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226</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RELIEF</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DN25-CP301</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48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227</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FDFF Hydrant Foam Supply - Trim Assembly</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40027665</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4210994767361</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8 weeks</w:t>
            </w:r>
          </w:p>
        </w:tc>
      </w:tr>
      <w:tr w:rsidR="0019740A" w:rsidRPr="00F41515" w:rsidTr="0019740A">
        <w:trPr>
          <w:trHeight w:val="48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228</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HOSE, BRAIDED FLEXIBLE NOZZLE HOOK-UP</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40036723</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35</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19740A">
        <w:trPr>
          <w:trHeight w:val="48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lastRenderedPageBreak/>
              <w:t>229</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Manual Release Shrouded Pushbutton Unit</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40014529</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3</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230</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KEYBOX,BREAKGLASS</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JBG2-P1</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4210991363362</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48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231</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BI-DIRECTIONAL PADDLE TYPE FLOW SWITCH - 230 VAC</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020-3499</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232</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HYDRANT</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40027662</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4210994822093</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5</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233</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CHECK (80NB)</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526-80NB</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234</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CHECK (65NB)</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526-65NB</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235</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CHECK (100NB)</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526-100NB</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4-6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236</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BALL (40NB) MOTORISED</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DN40-10-15</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15</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48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237</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VALVE, BUTTERFLY (80NB) MOTORISED</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80DN-80LK8N-MP-PN16</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48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238</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color w:val="000000"/>
                <w:sz w:val="18"/>
                <w:szCs w:val="18"/>
              </w:rPr>
            </w:pPr>
            <w:r w:rsidRPr="00F41515">
              <w:rPr>
                <w:rFonts w:cs="Arial"/>
                <w:color w:val="000000"/>
                <w:sz w:val="18"/>
                <w:szCs w:val="18"/>
              </w:rPr>
              <w:t>SW NRV</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25NB-1 INCH BP55-90-52-48-1.44</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4820999591448</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239</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Foam Supply Line NRV</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NRV-SS-040</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240</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Foam Flow Control Device</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2OFFSTEPH350</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2</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241</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Foam Supply Line NRV</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NRV-SS-050</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4</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242</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LP Air ISO VV</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40014316</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4820993323002</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7</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16 weeks</w:t>
            </w:r>
          </w:p>
        </w:tc>
      </w:tr>
      <w:tr w:rsidR="0019740A" w:rsidRPr="00F41515" w:rsidTr="0019740A">
        <w:trPr>
          <w:trHeight w:val="240"/>
        </w:trPr>
        <w:tc>
          <w:tcPr>
            <w:tcW w:w="368" w:type="pct"/>
            <w:tcBorders>
              <w:top w:val="nil"/>
              <w:left w:val="single" w:sz="4" w:space="0" w:color="auto"/>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243</w:t>
            </w:r>
          </w:p>
        </w:tc>
        <w:tc>
          <w:tcPr>
            <w:tcW w:w="1052"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3-Way VV</w:t>
            </w:r>
          </w:p>
        </w:tc>
        <w:tc>
          <w:tcPr>
            <w:tcW w:w="1040" w:type="pct"/>
            <w:tcBorders>
              <w:top w:val="nil"/>
              <w:left w:val="nil"/>
              <w:bottom w:val="single" w:sz="4" w:space="0" w:color="auto"/>
              <w:right w:val="single" w:sz="4" w:space="0" w:color="auto"/>
            </w:tcBorders>
            <w:shd w:val="clear" w:color="auto" w:fill="auto"/>
            <w:vAlign w:val="bottom"/>
            <w:hideMark/>
          </w:tcPr>
          <w:p w:rsidR="0019740A" w:rsidRPr="00F41515" w:rsidRDefault="0019740A" w:rsidP="00F41515">
            <w:pPr>
              <w:widowControl/>
              <w:rPr>
                <w:rFonts w:cs="Arial"/>
                <w:sz w:val="18"/>
                <w:szCs w:val="18"/>
              </w:rPr>
            </w:pPr>
            <w:r w:rsidRPr="00F41515">
              <w:rPr>
                <w:rFonts w:cs="Arial"/>
                <w:sz w:val="18"/>
                <w:szCs w:val="18"/>
              </w:rPr>
              <w:t>BSRA1015NFA</w:t>
            </w:r>
          </w:p>
        </w:tc>
        <w:tc>
          <w:tcPr>
            <w:tcW w:w="583"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color w:val="000000"/>
                <w:sz w:val="18"/>
                <w:szCs w:val="18"/>
              </w:rPr>
            </w:pPr>
            <w:r w:rsidRPr="00F41515">
              <w:rPr>
                <w:rFonts w:cs="Arial"/>
                <w:color w:val="000000"/>
                <w:sz w:val="18"/>
                <w:szCs w:val="18"/>
              </w:rPr>
              <w:t> </w:t>
            </w:r>
          </w:p>
        </w:tc>
        <w:tc>
          <w:tcPr>
            <w:tcW w:w="366"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center"/>
              <w:rPr>
                <w:rFonts w:cs="Arial"/>
                <w:sz w:val="18"/>
                <w:szCs w:val="18"/>
              </w:rPr>
            </w:pPr>
            <w:r w:rsidRPr="00F41515">
              <w:rPr>
                <w:rFonts w:cs="Arial"/>
                <w:sz w:val="18"/>
                <w:szCs w:val="18"/>
              </w:rPr>
              <w:t>6</w:t>
            </w:r>
          </w:p>
        </w:tc>
        <w:tc>
          <w:tcPr>
            <w:tcW w:w="542"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40" w:type="pct"/>
            <w:tcBorders>
              <w:top w:val="nil"/>
              <w:left w:val="nil"/>
              <w:bottom w:val="single" w:sz="4" w:space="0" w:color="auto"/>
              <w:right w:val="single" w:sz="4" w:space="0" w:color="auto"/>
            </w:tcBorders>
            <w:shd w:val="clear" w:color="auto" w:fill="auto"/>
            <w:noWrap/>
            <w:vAlign w:val="bottom"/>
            <w:hideMark/>
          </w:tcPr>
          <w:p w:rsidR="0019740A" w:rsidRDefault="0019740A">
            <w:pPr>
              <w:rPr>
                <w:rFonts w:cs="Arial"/>
                <w:color w:val="000000"/>
                <w:sz w:val="18"/>
                <w:szCs w:val="18"/>
              </w:rPr>
            </w:pPr>
            <w:r>
              <w:rPr>
                <w:rFonts w:cs="Arial"/>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16 weeks</w:t>
            </w:r>
          </w:p>
        </w:tc>
      </w:tr>
      <w:tr w:rsidR="00F41515" w:rsidRPr="00F41515" w:rsidTr="0019740A">
        <w:trPr>
          <w:trHeight w:val="240"/>
        </w:trPr>
        <w:tc>
          <w:tcPr>
            <w:tcW w:w="368" w:type="pct"/>
            <w:tcBorders>
              <w:top w:val="nil"/>
              <w:left w:val="nil"/>
              <w:bottom w:val="nil"/>
              <w:right w:val="nil"/>
            </w:tcBorders>
            <w:shd w:val="clear" w:color="auto" w:fill="auto"/>
            <w:noWrap/>
            <w:vAlign w:val="bottom"/>
            <w:hideMark/>
          </w:tcPr>
          <w:p w:rsidR="00F41515" w:rsidRPr="00F41515" w:rsidRDefault="00F41515" w:rsidP="00F41515">
            <w:pPr>
              <w:widowControl/>
              <w:jc w:val="center"/>
              <w:rPr>
                <w:rFonts w:cs="Arial"/>
                <w:color w:val="000000"/>
                <w:sz w:val="18"/>
                <w:szCs w:val="18"/>
              </w:rPr>
            </w:pPr>
          </w:p>
        </w:tc>
        <w:tc>
          <w:tcPr>
            <w:tcW w:w="1052" w:type="pct"/>
            <w:tcBorders>
              <w:top w:val="nil"/>
              <w:left w:val="nil"/>
              <w:bottom w:val="nil"/>
              <w:right w:val="nil"/>
            </w:tcBorders>
            <w:shd w:val="clear" w:color="auto" w:fill="auto"/>
            <w:vAlign w:val="bottom"/>
            <w:hideMark/>
          </w:tcPr>
          <w:p w:rsidR="00F41515" w:rsidRPr="00F41515" w:rsidRDefault="00F41515" w:rsidP="00F41515">
            <w:pPr>
              <w:widowControl/>
              <w:rPr>
                <w:rFonts w:cs="Arial"/>
                <w:sz w:val="18"/>
                <w:szCs w:val="18"/>
              </w:rPr>
            </w:pPr>
          </w:p>
        </w:tc>
        <w:tc>
          <w:tcPr>
            <w:tcW w:w="1040" w:type="pct"/>
            <w:tcBorders>
              <w:top w:val="nil"/>
              <w:left w:val="nil"/>
              <w:bottom w:val="nil"/>
              <w:right w:val="nil"/>
            </w:tcBorders>
            <w:shd w:val="clear" w:color="auto" w:fill="auto"/>
            <w:vAlign w:val="bottom"/>
            <w:hideMark/>
          </w:tcPr>
          <w:p w:rsidR="00F41515" w:rsidRPr="00F41515" w:rsidRDefault="00F41515" w:rsidP="00F41515">
            <w:pPr>
              <w:widowControl/>
              <w:rPr>
                <w:rFonts w:cs="Arial"/>
                <w:color w:val="000000"/>
                <w:sz w:val="18"/>
                <w:szCs w:val="18"/>
              </w:rPr>
            </w:pPr>
          </w:p>
        </w:tc>
        <w:tc>
          <w:tcPr>
            <w:tcW w:w="583"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366"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542"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540"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509" w:type="pct"/>
            <w:tcBorders>
              <w:top w:val="nil"/>
              <w:left w:val="nil"/>
              <w:bottom w:val="nil"/>
              <w:right w:val="nil"/>
            </w:tcBorders>
            <w:shd w:val="clear" w:color="auto" w:fill="auto"/>
            <w:noWrap/>
            <w:vAlign w:val="bottom"/>
            <w:hideMark/>
          </w:tcPr>
          <w:p w:rsidR="00F41515" w:rsidRPr="00F41515" w:rsidRDefault="00F41515" w:rsidP="00F41515">
            <w:pPr>
              <w:widowControl/>
              <w:jc w:val="center"/>
              <w:rPr>
                <w:rFonts w:cs="Arial"/>
                <w:color w:val="000000"/>
                <w:sz w:val="18"/>
                <w:szCs w:val="18"/>
              </w:rPr>
            </w:pPr>
          </w:p>
        </w:tc>
      </w:tr>
      <w:tr w:rsidR="00F41515" w:rsidRPr="00F41515" w:rsidTr="0019740A">
        <w:trPr>
          <w:trHeight w:val="255"/>
        </w:trPr>
        <w:tc>
          <w:tcPr>
            <w:tcW w:w="368" w:type="pct"/>
            <w:tcBorders>
              <w:top w:val="nil"/>
              <w:left w:val="nil"/>
              <w:bottom w:val="nil"/>
              <w:right w:val="nil"/>
            </w:tcBorders>
            <w:shd w:val="clear" w:color="auto" w:fill="auto"/>
            <w:noWrap/>
            <w:vAlign w:val="bottom"/>
            <w:hideMark/>
          </w:tcPr>
          <w:p w:rsidR="00F41515" w:rsidRPr="00F41515" w:rsidRDefault="00F41515" w:rsidP="00F41515">
            <w:pPr>
              <w:widowControl/>
              <w:jc w:val="center"/>
              <w:rPr>
                <w:rFonts w:cs="Arial"/>
                <w:color w:val="000000"/>
                <w:sz w:val="18"/>
                <w:szCs w:val="18"/>
              </w:rPr>
            </w:pPr>
          </w:p>
        </w:tc>
        <w:tc>
          <w:tcPr>
            <w:tcW w:w="1052" w:type="pct"/>
            <w:tcBorders>
              <w:top w:val="nil"/>
              <w:left w:val="nil"/>
              <w:bottom w:val="nil"/>
              <w:right w:val="nil"/>
            </w:tcBorders>
            <w:shd w:val="clear" w:color="auto" w:fill="auto"/>
            <w:vAlign w:val="bottom"/>
            <w:hideMark/>
          </w:tcPr>
          <w:p w:rsidR="00F41515" w:rsidRPr="00F41515" w:rsidRDefault="00F41515" w:rsidP="00F41515">
            <w:pPr>
              <w:widowControl/>
              <w:rPr>
                <w:rFonts w:cs="Arial"/>
                <w:sz w:val="18"/>
                <w:szCs w:val="18"/>
              </w:rPr>
            </w:pPr>
          </w:p>
        </w:tc>
        <w:tc>
          <w:tcPr>
            <w:tcW w:w="1040" w:type="pct"/>
            <w:tcBorders>
              <w:top w:val="nil"/>
              <w:left w:val="nil"/>
              <w:bottom w:val="nil"/>
              <w:right w:val="nil"/>
            </w:tcBorders>
            <w:shd w:val="clear" w:color="auto" w:fill="auto"/>
            <w:vAlign w:val="bottom"/>
            <w:hideMark/>
          </w:tcPr>
          <w:p w:rsidR="00F41515" w:rsidRPr="00F41515" w:rsidRDefault="00F41515" w:rsidP="00F41515">
            <w:pPr>
              <w:widowControl/>
              <w:rPr>
                <w:rFonts w:cs="Arial"/>
                <w:color w:val="000000"/>
                <w:sz w:val="18"/>
                <w:szCs w:val="18"/>
              </w:rPr>
            </w:pPr>
          </w:p>
        </w:tc>
        <w:tc>
          <w:tcPr>
            <w:tcW w:w="583"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366"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542" w:type="pct"/>
            <w:tcBorders>
              <w:top w:val="nil"/>
              <w:left w:val="nil"/>
              <w:bottom w:val="nil"/>
              <w:right w:val="nil"/>
            </w:tcBorders>
            <w:shd w:val="clear" w:color="auto" w:fill="auto"/>
            <w:noWrap/>
            <w:vAlign w:val="bottom"/>
            <w:hideMark/>
          </w:tcPr>
          <w:p w:rsidR="00F41515" w:rsidRPr="00F41515" w:rsidRDefault="00F41515" w:rsidP="00F41515">
            <w:pPr>
              <w:widowControl/>
              <w:jc w:val="right"/>
              <w:rPr>
                <w:rFonts w:cs="Arial"/>
                <w:b/>
                <w:bCs/>
                <w:color w:val="000000"/>
                <w:sz w:val="18"/>
                <w:szCs w:val="18"/>
              </w:rPr>
            </w:pPr>
            <w:r w:rsidRPr="00F41515">
              <w:rPr>
                <w:rFonts w:cs="Arial"/>
                <w:b/>
                <w:bCs/>
                <w:color w:val="000000"/>
                <w:sz w:val="18"/>
                <w:szCs w:val="18"/>
              </w:rPr>
              <w:t>Total:</w:t>
            </w:r>
          </w:p>
        </w:tc>
        <w:tc>
          <w:tcPr>
            <w:tcW w:w="540" w:type="pct"/>
            <w:tcBorders>
              <w:top w:val="single" w:sz="4" w:space="0" w:color="auto"/>
              <w:left w:val="nil"/>
              <w:bottom w:val="single" w:sz="8" w:space="0" w:color="auto"/>
              <w:right w:val="nil"/>
            </w:tcBorders>
            <w:shd w:val="clear" w:color="auto" w:fill="auto"/>
            <w:noWrap/>
            <w:vAlign w:val="bottom"/>
            <w:hideMark/>
          </w:tcPr>
          <w:p w:rsidR="00F41515" w:rsidRPr="00F41515" w:rsidRDefault="0019740A" w:rsidP="00F41515">
            <w:pPr>
              <w:widowControl/>
              <w:jc w:val="right"/>
              <w:rPr>
                <w:rFonts w:cs="Arial"/>
                <w:b/>
                <w:bCs/>
                <w:color w:val="000000"/>
                <w:sz w:val="18"/>
                <w:szCs w:val="18"/>
              </w:rPr>
            </w:pPr>
            <w:r>
              <w:rPr>
                <w:rFonts w:cs="Arial"/>
                <w:b/>
                <w:bCs/>
                <w:color w:val="000000"/>
                <w:sz w:val="18"/>
                <w:szCs w:val="18"/>
              </w:rPr>
              <w:t>Redacted</w:t>
            </w:r>
          </w:p>
        </w:tc>
        <w:tc>
          <w:tcPr>
            <w:tcW w:w="509" w:type="pct"/>
            <w:tcBorders>
              <w:top w:val="nil"/>
              <w:left w:val="nil"/>
              <w:bottom w:val="nil"/>
              <w:right w:val="nil"/>
            </w:tcBorders>
            <w:shd w:val="clear" w:color="auto" w:fill="auto"/>
            <w:noWrap/>
            <w:vAlign w:val="bottom"/>
            <w:hideMark/>
          </w:tcPr>
          <w:p w:rsidR="00F41515" w:rsidRPr="00F41515" w:rsidRDefault="00F41515" w:rsidP="00F41515">
            <w:pPr>
              <w:widowControl/>
              <w:jc w:val="center"/>
              <w:rPr>
                <w:rFonts w:cs="Arial"/>
                <w:color w:val="000000"/>
                <w:sz w:val="18"/>
                <w:szCs w:val="18"/>
              </w:rPr>
            </w:pPr>
          </w:p>
        </w:tc>
      </w:tr>
      <w:tr w:rsidR="00F41515" w:rsidRPr="00F41515" w:rsidTr="0019740A">
        <w:trPr>
          <w:trHeight w:val="510"/>
        </w:trPr>
        <w:tc>
          <w:tcPr>
            <w:tcW w:w="368" w:type="pct"/>
            <w:tcBorders>
              <w:top w:val="nil"/>
              <w:left w:val="nil"/>
              <w:bottom w:val="nil"/>
              <w:right w:val="nil"/>
            </w:tcBorders>
            <w:shd w:val="clear" w:color="auto" w:fill="auto"/>
            <w:noWrap/>
            <w:vAlign w:val="bottom"/>
            <w:hideMark/>
          </w:tcPr>
          <w:p w:rsidR="00F41515" w:rsidRPr="00F41515" w:rsidRDefault="00F41515" w:rsidP="00F41515">
            <w:pPr>
              <w:widowControl/>
              <w:jc w:val="center"/>
              <w:rPr>
                <w:rFonts w:cs="Arial"/>
                <w:color w:val="000000"/>
                <w:sz w:val="18"/>
                <w:szCs w:val="18"/>
              </w:rPr>
            </w:pPr>
          </w:p>
        </w:tc>
        <w:tc>
          <w:tcPr>
            <w:tcW w:w="1052" w:type="pct"/>
            <w:tcBorders>
              <w:top w:val="nil"/>
              <w:left w:val="nil"/>
              <w:bottom w:val="nil"/>
              <w:right w:val="nil"/>
            </w:tcBorders>
            <w:shd w:val="clear" w:color="auto" w:fill="auto"/>
            <w:vAlign w:val="bottom"/>
            <w:hideMark/>
          </w:tcPr>
          <w:p w:rsidR="00F41515" w:rsidRPr="00F41515" w:rsidRDefault="00F41515" w:rsidP="00F41515">
            <w:pPr>
              <w:widowControl/>
              <w:rPr>
                <w:rFonts w:cs="Arial"/>
                <w:sz w:val="18"/>
                <w:szCs w:val="18"/>
              </w:rPr>
            </w:pPr>
          </w:p>
        </w:tc>
        <w:tc>
          <w:tcPr>
            <w:tcW w:w="1040" w:type="pct"/>
            <w:tcBorders>
              <w:top w:val="nil"/>
              <w:left w:val="nil"/>
              <w:bottom w:val="nil"/>
              <w:right w:val="nil"/>
            </w:tcBorders>
            <w:shd w:val="clear" w:color="auto" w:fill="auto"/>
            <w:vAlign w:val="bottom"/>
            <w:hideMark/>
          </w:tcPr>
          <w:p w:rsidR="00F41515" w:rsidRPr="00F41515" w:rsidRDefault="00F41515" w:rsidP="00F41515">
            <w:pPr>
              <w:widowControl/>
              <w:rPr>
                <w:rFonts w:cs="Arial"/>
                <w:color w:val="000000"/>
                <w:sz w:val="18"/>
                <w:szCs w:val="18"/>
              </w:rPr>
            </w:pPr>
          </w:p>
        </w:tc>
        <w:tc>
          <w:tcPr>
            <w:tcW w:w="583"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366"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542" w:type="pct"/>
            <w:tcBorders>
              <w:top w:val="nil"/>
              <w:left w:val="nil"/>
              <w:bottom w:val="nil"/>
              <w:right w:val="nil"/>
            </w:tcBorders>
            <w:shd w:val="clear" w:color="auto" w:fill="auto"/>
            <w:vAlign w:val="bottom"/>
            <w:hideMark/>
          </w:tcPr>
          <w:p w:rsidR="00F41515" w:rsidRPr="00F41515" w:rsidRDefault="00F41515" w:rsidP="00F41515">
            <w:pPr>
              <w:widowControl/>
              <w:jc w:val="right"/>
              <w:rPr>
                <w:rFonts w:cs="Arial"/>
                <w:b/>
                <w:bCs/>
                <w:color w:val="000000"/>
                <w:sz w:val="18"/>
                <w:szCs w:val="18"/>
              </w:rPr>
            </w:pPr>
            <w:r w:rsidRPr="00F41515">
              <w:rPr>
                <w:rFonts w:cs="Arial"/>
                <w:b/>
                <w:bCs/>
                <w:color w:val="000000"/>
                <w:sz w:val="18"/>
                <w:szCs w:val="18"/>
              </w:rPr>
              <w:t>Certificate of Conformity</w:t>
            </w:r>
          </w:p>
        </w:tc>
        <w:tc>
          <w:tcPr>
            <w:tcW w:w="540" w:type="pct"/>
            <w:tcBorders>
              <w:top w:val="nil"/>
              <w:left w:val="nil"/>
              <w:bottom w:val="nil"/>
              <w:right w:val="nil"/>
            </w:tcBorders>
            <w:shd w:val="clear" w:color="auto" w:fill="auto"/>
            <w:noWrap/>
            <w:vAlign w:val="bottom"/>
            <w:hideMark/>
          </w:tcPr>
          <w:p w:rsidR="00F41515" w:rsidRPr="00F41515" w:rsidRDefault="0019740A" w:rsidP="00F41515">
            <w:pPr>
              <w:widowControl/>
              <w:jc w:val="right"/>
              <w:rPr>
                <w:rFonts w:cs="Arial"/>
                <w:b/>
                <w:bCs/>
                <w:color w:val="000000"/>
                <w:sz w:val="18"/>
                <w:szCs w:val="18"/>
              </w:rPr>
            </w:pPr>
            <w:r>
              <w:rPr>
                <w:rFonts w:cs="Arial"/>
                <w:b/>
                <w:bCs/>
                <w:color w:val="000000"/>
                <w:sz w:val="18"/>
                <w:szCs w:val="18"/>
              </w:rPr>
              <w:t>Redacted</w:t>
            </w:r>
          </w:p>
        </w:tc>
        <w:tc>
          <w:tcPr>
            <w:tcW w:w="509" w:type="pct"/>
            <w:tcBorders>
              <w:top w:val="nil"/>
              <w:left w:val="nil"/>
              <w:bottom w:val="nil"/>
              <w:right w:val="nil"/>
            </w:tcBorders>
            <w:shd w:val="clear" w:color="auto" w:fill="auto"/>
            <w:noWrap/>
            <w:vAlign w:val="bottom"/>
            <w:hideMark/>
          </w:tcPr>
          <w:p w:rsidR="00F41515" w:rsidRPr="00F41515" w:rsidRDefault="00F41515" w:rsidP="00F41515">
            <w:pPr>
              <w:widowControl/>
              <w:jc w:val="center"/>
              <w:rPr>
                <w:rFonts w:cs="Arial"/>
                <w:color w:val="000000"/>
                <w:sz w:val="18"/>
                <w:szCs w:val="18"/>
              </w:rPr>
            </w:pPr>
          </w:p>
        </w:tc>
      </w:tr>
      <w:tr w:rsidR="00F41515" w:rsidRPr="00F41515" w:rsidTr="0019740A">
        <w:trPr>
          <w:trHeight w:val="240"/>
        </w:trPr>
        <w:tc>
          <w:tcPr>
            <w:tcW w:w="368" w:type="pct"/>
            <w:tcBorders>
              <w:top w:val="nil"/>
              <w:left w:val="nil"/>
              <w:bottom w:val="nil"/>
              <w:right w:val="nil"/>
            </w:tcBorders>
            <w:shd w:val="clear" w:color="auto" w:fill="auto"/>
            <w:noWrap/>
            <w:vAlign w:val="bottom"/>
            <w:hideMark/>
          </w:tcPr>
          <w:p w:rsidR="00F41515" w:rsidRPr="00F41515" w:rsidRDefault="00F41515" w:rsidP="00F41515">
            <w:pPr>
              <w:widowControl/>
              <w:jc w:val="center"/>
              <w:rPr>
                <w:rFonts w:cs="Arial"/>
                <w:color w:val="000000"/>
                <w:sz w:val="18"/>
                <w:szCs w:val="18"/>
              </w:rPr>
            </w:pPr>
          </w:p>
        </w:tc>
        <w:tc>
          <w:tcPr>
            <w:tcW w:w="1052" w:type="pct"/>
            <w:tcBorders>
              <w:top w:val="nil"/>
              <w:left w:val="nil"/>
              <w:bottom w:val="nil"/>
              <w:right w:val="nil"/>
            </w:tcBorders>
            <w:shd w:val="clear" w:color="auto" w:fill="auto"/>
            <w:vAlign w:val="bottom"/>
            <w:hideMark/>
          </w:tcPr>
          <w:p w:rsidR="00F41515" w:rsidRPr="00F41515" w:rsidRDefault="00F41515" w:rsidP="00F41515">
            <w:pPr>
              <w:widowControl/>
              <w:rPr>
                <w:rFonts w:cs="Arial"/>
                <w:sz w:val="18"/>
                <w:szCs w:val="18"/>
              </w:rPr>
            </w:pPr>
          </w:p>
        </w:tc>
        <w:tc>
          <w:tcPr>
            <w:tcW w:w="1040" w:type="pct"/>
            <w:tcBorders>
              <w:top w:val="nil"/>
              <w:left w:val="nil"/>
              <w:bottom w:val="nil"/>
              <w:right w:val="nil"/>
            </w:tcBorders>
            <w:shd w:val="clear" w:color="auto" w:fill="auto"/>
            <w:vAlign w:val="bottom"/>
            <w:hideMark/>
          </w:tcPr>
          <w:p w:rsidR="00F41515" w:rsidRPr="00F41515" w:rsidRDefault="00F41515" w:rsidP="00F41515">
            <w:pPr>
              <w:widowControl/>
              <w:rPr>
                <w:rFonts w:cs="Arial"/>
                <w:color w:val="000000"/>
                <w:sz w:val="18"/>
                <w:szCs w:val="18"/>
              </w:rPr>
            </w:pPr>
          </w:p>
        </w:tc>
        <w:tc>
          <w:tcPr>
            <w:tcW w:w="583"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366" w:type="pct"/>
            <w:tcBorders>
              <w:top w:val="nil"/>
              <w:left w:val="nil"/>
              <w:bottom w:val="nil"/>
              <w:right w:val="nil"/>
            </w:tcBorders>
            <w:shd w:val="clear" w:color="auto" w:fill="auto"/>
            <w:noWrap/>
            <w:vAlign w:val="bottom"/>
            <w:hideMark/>
          </w:tcPr>
          <w:p w:rsidR="00F41515" w:rsidRPr="00F41515" w:rsidRDefault="00F41515" w:rsidP="00F41515">
            <w:pPr>
              <w:widowControl/>
              <w:rPr>
                <w:rFonts w:cs="Arial"/>
                <w:color w:val="000000"/>
                <w:sz w:val="18"/>
                <w:szCs w:val="18"/>
              </w:rPr>
            </w:pPr>
          </w:p>
        </w:tc>
        <w:tc>
          <w:tcPr>
            <w:tcW w:w="542" w:type="pct"/>
            <w:tcBorders>
              <w:top w:val="nil"/>
              <w:left w:val="nil"/>
              <w:bottom w:val="nil"/>
              <w:right w:val="nil"/>
            </w:tcBorders>
            <w:shd w:val="clear" w:color="auto" w:fill="auto"/>
            <w:noWrap/>
            <w:vAlign w:val="bottom"/>
            <w:hideMark/>
          </w:tcPr>
          <w:p w:rsidR="00F41515" w:rsidRPr="00F41515" w:rsidRDefault="00F41515" w:rsidP="00F41515">
            <w:pPr>
              <w:widowControl/>
              <w:jc w:val="right"/>
              <w:rPr>
                <w:rFonts w:cs="Arial"/>
                <w:b/>
                <w:bCs/>
                <w:color w:val="000000"/>
                <w:sz w:val="18"/>
                <w:szCs w:val="18"/>
              </w:rPr>
            </w:pPr>
            <w:r w:rsidRPr="00F41515">
              <w:rPr>
                <w:rFonts w:cs="Arial"/>
                <w:b/>
                <w:bCs/>
                <w:color w:val="000000"/>
                <w:sz w:val="18"/>
                <w:szCs w:val="18"/>
              </w:rPr>
              <w:t>TOTAL PRICE</w:t>
            </w:r>
          </w:p>
        </w:tc>
        <w:tc>
          <w:tcPr>
            <w:tcW w:w="540" w:type="pct"/>
            <w:tcBorders>
              <w:top w:val="nil"/>
              <w:left w:val="nil"/>
              <w:bottom w:val="nil"/>
              <w:right w:val="nil"/>
            </w:tcBorders>
            <w:shd w:val="clear" w:color="auto" w:fill="auto"/>
            <w:noWrap/>
            <w:vAlign w:val="bottom"/>
            <w:hideMark/>
          </w:tcPr>
          <w:p w:rsidR="00F41515" w:rsidRPr="00F41515" w:rsidRDefault="0019740A" w:rsidP="00F41515">
            <w:pPr>
              <w:widowControl/>
              <w:jc w:val="right"/>
              <w:rPr>
                <w:rFonts w:cs="Arial"/>
                <w:b/>
                <w:bCs/>
                <w:color w:val="000000"/>
                <w:sz w:val="18"/>
                <w:szCs w:val="18"/>
              </w:rPr>
            </w:pPr>
            <w:r>
              <w:rPr>
                <w:rFonts w:cs="Arial"/>
                <w:b/>
                <w:bCs/>
                <w:color w:val="000000"/>
                <w:sz w:val="18"/>
                <w:szCs w:val="18"/>
              </w:rPr>
              <w:t>Redacted</w:t>
            </w:r>
          </w:p>
        </w:tc>
        <w:tc>
          <w:tcPr>
            <w:tcW w:w="509" w:type="pct"/>
            <w:tcBorders>
              <w:top w:val="nil"/>
              <w:left w:val="nil"/>
              <w:bottom w:val="nil"/>
              <w:right w:val="nil"/>
            </w:tcBorders>
            <w:shd w:val="clear" w:color="auto" w:fill="auto"/>
            <w:noWrap/>
            <w:vAlign w:val="bottom"/>
            <w:hideMark/>
          </w:tcPr>
          <w:p w:rsidR="00F41515" w:rsidRPr="00F41515" w:rsidRDefault="00F41515" w:rsidP="00F41515">
            <w:pPr>
              <w:widowControl/>
              <w:jc w:val="center"/>
              <w:rPr>
                <w:rFonts w:cs="Arial"/>
                <w:color w:val="000000"/>
                <w:sz w:val="18"/>
                <w:szCs w:val="18"/>
              </w:rPr>
            </w:pPr>
          </w:p>
        </w:tc>
      </w:tr>
    </w:tbl>
    <w:p w:rsidR="00FA6317" w:rsidRPr="00FA6317" w:rsidRDefault="00FA6317" w:rsidP="00FA6317">
      <w:pPr>
        <w:rPr>
          <w:rFonts w:cs="Arial"/>
          <w:b/>
          <w:u w:val="single"/>
        </w:rPr>
      </w:pPr>
    </w:p>
    <w:p w:rsidR="000F5FFC" w:rsidRPr="00126F86" w:rsidRDefault="000F5FFC" w:rsidP="00072D77">
      <w:pPr>
        <w:rPr>
          <w:rFonts w:cs="Arial"/>
          <w:b/>
          <w:szCs w:val="22"/>
          <w:u w:val="single"/>
        </w:rPr>
      </w:pPr>
    </w:p>
    <w:p w:rsidR="000F5FFC" w:rsidRPr="00126F86" w:rsidRDefault="000F5FFC" w:rsidP="00AD2174">
      <w:pPr>
        <w:jc w:val="center"/>
        <w:rPr>
          <w:rFonts w:cs="Arial"/>
          <w:szCs w:val="22"/>
        </w:rPr>
      </w:pPr>
    </w:p>
    <w:p w:rsidR="000F5FFC" w:rsidRPr="00126F86" w:rsidRDefault="000F5FFC" w:rsidP="00AD2174">
      <w:pPr>
        <w:rPr>
          <w:rFonts w:cs="Arial"/>
        </w:rPr>
      </w:pPr>
    </w:p>
    <w:p w:rsidR="000F5FFC" w:rsidRPr="00126F86" w:rsidRDefault="000F5FFC" w:rsidP="00AD2174">
      <w:pPr>
        <w:rPr>
          <w:rFonts w:cs="Arial"/>
        </w:rPr>
      </w:pPr>
    </w:p>
    <w:p w:rsidR="000F5FFC" w:rsidRDefault="000F5FFC" w:rsidP="00C229FA">
      <w:pPr>
        <w:jc w:val="center"/>
        <w:rPr>
          <w:rFonts w:cs="Arial"/>
          <w:b/>
        </w:rPr>
      </w:pPr>
    </w:p>
    <w:p w:rsidR="00F41515" w:rsidRDefault="00F41515" w:rsidP="00C229FA">
      <w:pPr>
        <w:jc w:val="center"/>
        <w:rPr>
          <w:rFonts w:cs="Arial"/>
          <w:b/>
        </w:rPr>
      </w:pPr>
    </w:p>
    <w:p w:rsidR="00F41515" w:rsidRDefault="00F41515" w:rsidP="00C229FA">
      <w:pPr>
        <w:jc w:val="center"/>
        <w:rPr>
          <w:rFonts w:cs="Arial"/>
          <w:b/>
        </w:rPr>
      </w:pPr>
    </w:p>
    <w:p w:rsidR="00F41515" w:rsidRDefault="00F41515" w:rsidP="00C229FA">
      <w:pPr>
        <w:jc w:val="center"/>
        <w:rPr>
          <w:rFonts w:cs="Arial"/>
          <w:b/>
        </w:rPr>
      </w:pPr>
    </w:p>
    <w:p w:rsidR="00F41515" w:rsidRDefault="00F41515" w:rsidP="00C229FA">
      <w:pPr>
        <w:jc w:val="center"/>
        <w:rPr>
          <w:rFonts w:cs="Arial"/>
          <w:b/>
        </w:rPr>
      </w:pPr>
    </w:p>
    <w:p w:rsidR="00F41515" w:rsidRDefault="00F41515" w:rsidP="00C229FA">
      <w:pPr>
        <w:jc w:val="center"/>
        <w:rPr>
          <w:rFonts w:cs="Arial"/>
          <w:b/>
        </w:rPr>
      </w:pPr>
    </w:p>
    <w:p w:rsidR="00F41515" w:rsidRDefault="00F41515" w:rsidP="00C229FA">
      <w:pPr>
        <w:jc w:val="center"/>
        <w:rPr>
          <w:rFonts w:cs="Arial"/>
          <w:b/>
        </w:rPr>
      </w:pPr>
    </w:p>
    <w:p w:rsidR="00F41515" w:rsidRPr="00F41515" w:rsidRDefault="00F41515" w:rsidP="00F41515">
      <w:pPr>
        <w:rPr>
          <w:rFonts w:cs="Arial"/>
          <w:b/>
          <w:u w:val="single"/>
        </w:rPr>
      </w:pPr>
      <w:r>
        <w:rPr>
          <w:rFonts w:cs="Arial"/>
          <w:b/>
          <w:u w:val="single"/>
        </w:rPr>
        <w:lastRenderedPageBreak/>
        <w:t>FLOODING AND SPRAY</w:t>
      </w:r>
    </w:p>
    <w:p w:rsidR="00F41515" w:rsidRDefault="00F41515" w:rsidP="00F41515">
      <w:pPr>
        <w:rPr>
          <w:rFonts w:cs="Arial"/>
          <w:b/>
        </w:rPr>
      </w:pPr>
    </w:p>
    <w:tbl>
      <w:tblPr>
        <w:tblW w:w="5000" w:type="pct"/>
        <w:tblLook w:val="04A0" w:firstRow="1" w:lastRow="0" w:firstColumn="1" w:lastColumn="0" w:noHBand="0" w:noVBand="1"/>
      </w:tblPr>
      <w:tblGrid>
        <w:gridCol w:w="587"/>
        <w:gridCol w:w="4566"/>
        <w:gridCol w:w="3183"/>
        <w:gridCol w:w="1564"/>
        <w:gridCol w:w="947"/>
        <w:gridCol w:w="1417"/>
        <w:gridCol w:w="1369"/>
        <w:gridCol w:w="1381"/>
      </w:tblGrid>
      <w:tr w:rsidR="00F41515" w:rsidRPr="00F41515" w:rsidTr="0019740A">
        <w:trPr>
          <w:trHeight w:val="960"/>
        </w:trPr>
        <w:tc>
          <w:tcPr>
            <w:tcW w:w="195"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Line Item</w:t>
            </w:r>
          </w:p>
        </w:tc>
        <w:tc>
          <w:tcPr>
            <w:tcW w:w="1521"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Description</w:t>
            </w:r>
          </w:p>
        </w:tc>
        <w:tc>
          <w:tcPr>
            <w:tcW w:w="1060"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Supplier Reference</w:t>
            </w:r>
          </w:p>
        </w:tc>
        <w:tc>
          <w:tcPr>
            <w:tcW w:w="521"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NATO Stock Number</w:t>
            </w:r>
          </w:p>
        </w:tc>
        <w:tc>
          <w:tcPr>
            <w:tcW w:w="315"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Order Quantity</w:t>
            </w:r>
          </w:p>
        </w:tc>
        <w:tc>
          <w:tcPr>
            <w:tcW w:w="472" w:type="pct"/>
            <w:tcBorders>
              <w:top w:val="single" w:sz="4" w:space="0" w:color="auto"/>
              <w:left w:val="nil"/>
              <w:bottom w:val="single" w:sz="4" w:space="0" w:color="auto"/>
              <w:right w:val="single" w:sz="4" w:space="0" w:color="auto"/>
            </w:tcBorders>
            <w:shd w:val="clear" w:color="000000" w:fill="BFBFBF"/>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Unit cost (£)</w:t>
            </w:r>
          </w:p>
        </w:tc>
        <w:tc>
          <w:tcPr>
            <w:tcW w:w="456" w:type="pct"/>
            <w:tcBorders>
              <w:top w:val="single" w:sz="4" w:space="0" w:color="auto"/>
              <w:left w:val="nil"/>
              <w:bottom w:val="single" w:sz="4" w:space="0" w:color="auto"/>
              <w:right w:val="single" w:sz="4" w:space="0" w:color="auto"/>
            </w:tcBorders>
            <w:shd w:val="clear" w:color="000000" w:fill="BFBFBF"/>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Total Cost (£)</w:t>
            </w:r>
          </w:p>
        </w:tc>
        <w:tc>
          <w:tcPr>
            <w:tcW w:w="460" w:type="pct"/>
            <w:tcBorders>
              <w:top w:val="single" w:sz="4" w:space="0" w:color="auto"/>
              <w:left w:val="nil"/>
              <w:bottom w:val="single" w:sz="4" w:space="0" w:color="auto"/>
              <w:right w:val="single" w:sz="4" w:space="0" w:color="auto"/>
            </w:tcBorders>
            <w:shd w:val="clear" w:color="000000" w:fill="C0C0C0"/>
            <w:vAlign w:val="center"/>
            <w:hideMark/>
          </w:tcPr>
          <w:p w:rsidR="00F41515" w:rsidRPr="00F41515" w:rsidRDefault="00F41515" w:rsidP="00F41515">
            <w:pPr>
              <w:widowControl/>
              <w:jc w:val="center"/>
              <w:rPr>
                <w:rFonts w:cs="Arial"/>
                <w:b/>
                <w:bCs/>
                <w:sz w:val="18"/>
                <w:szCs w:val="18"/>
              </w:rPr>
            </w:pPr>
            <w:r w:rsidRPr="00F41515">
              <w:rPr>
                <w:rFonts w:cs="Arial"/>
                <w:b/>
                <w:bCs/>
                <w:sz w:val="18"/>
                <w:szCs w:val="18"/>
              </w:rPr>
              <w:t>Procurement Lead Time (from contract placement)</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244</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FE579 Window/Wall Drencher - 6mm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26438</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4210990248756</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245</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Window Wall Drencher/ Sprayer (K40.5)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26439</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2090994203147</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w:t>
            </w:r>
          </w:p>
        </w:tc>
        <w:tc>
          <w:tcPr>
            <w:tcW w:w="928" w:type="pct"/>
            <w:gridSpan w:val="2"/>
            <w:vMerge w:val="restart"/>
            <w:tcBorders>
              <w:top w:val="nil"/>
              <w:left w:val="nil"/>
              <w:right w:val="single" w:sz="4" w:space="0" w:color="auto"/>
            </w:tcBorders>
            <w:shd w:val="clear" w:color="auto" w:fill="auto"/>
            <w:noWrap/>
            <w:vAlign w:val="center"/>
            <w:hideMark/>
          </w:tcPr>
          <w:p w:rsidR="0019740A" w:rsidRPr="0019740A" w:rsidRDefault="0019740A" w:rsidP="0019740A">
            <w:pPr>
              <w:jc w:val="center"/>
              <w:rPr>
                <w:rFonts w:cs="Arial"/>
                <w:b/>
                <w:color w:val="000000"/>
                <w:sz w:val="18"/>
                <w:szCs w:val="18"/>
              </w:rPr>
            </w:pPr>
            <w:r w:rsidRPr="0019740A">
              <w:rPr>
                <w:rFonts w:cs="Arial"/>
                <w:b/>
                <w:color w:val="000000"/>
                <w:sz w:val="18"/>
                <w:szCs w:val="18"/>
              </w:rPr>
              <w:t>Costs Redacted In Soft Copy</w:t>
            </w:r>
          </w:p>
          <w:p w:rsidR="0019740A" w:rsidRDefault="0019740A" w:rsidP="0019740A">
            <w:pPr>
              <w:jc w:val="center"/>
              <w:rPr>
                <w:rFonts w:cs="Arial"/>
                <w:color w:val="000000"/>
                <w:sz w:val="18"/>
                <w:szCs w:val="18"/>
              </w:rPr>
            </w:pP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246</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xml:space="preserve">3 US GALLON DRUM ANSULEX LOW </w:t>
            </w:r>
            <w:proofErr w:type="spellStart"/>
            <w:r w:rsidRPr="00F41515">
              <w:rPr>
                <w:rFonts w:cs="Arial"/>
                <w:color w:val="000000"/>
                <w:sz w:val="18"/>
                <w:szCs w:val="18"/>
              </w:rPr>
              <w:t>Ph</w:t>
            </w:r>
            <w:proofErr w:type="spellEnd"/>
            <w:r w:rsidRPr="00F41515">
              <w:rPr>
                <w:rFonts w:cs="Arial"/>
                <w:color w:val="000000"/>
                <w:sz w:val="18"/>
                <w:szCs w:val="18"/>
              </w:rPr>
              <w:t xml:space="preserve"> liquid fire suppressant</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79372</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4210014408428</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928" w:type="pct"/>
            <w:gridSpan w:val="2"/>
            <w:vMerge/>
            <w:tcBorders>
              <w:left w:val="nil"/>
              <w:right w:val="single" w:sz="4" w:space="0" w:color="auto"/>
            </w:tcBorders>
            <w:shd w:val="clear" w:color="auto" w:fill="auto"/>
            <w:noWrap/>
            <w:vAlign w:val="center"/>
            <w:hideMark/>
          </w:tcPr>
          <w:p w:rsidR="0019740A" w:rsidRDefault="0019740A" w:rsidP="00CB43E8">
            <w:pPr>
              <w:rPr>
                <w:rFonts w:cs="Arial"/>
                <w:color w:val="000000"/>
                <w:sz w:val="18"/>
                <w:szCs w:val="18"/>
              </w:rPr>
            </w:pP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247</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xml:space="preserve">1.5 US GALLON DRUM ANSULEX LOW </w:t>
            </w:r>
            <w:proofErr w:type="spellStart"/>
            <w:r w:rsidRPr="00F41515">
              <w:rPr>
                <w:rFonts w:cs="Arial"/>
                <w:color w:val="000000"/>
                <w:sz w:val="18"/>
                <w:szCs w:val="18"/>
              </w:rPr>
              <w:t>Ph</w:t>
            </w:r>
            <w:proofErr w:type="spellEnd"/>
            <w:r w:rsidRPr="00F41515">
              <w:rPr>
                <w:rFonts w:cs="Arial"/>
                <w:color w:val="000000"/>
                <w:sz w:val="18"/>
                <w:szCs w:val="18"/>
              </w:rPr>
              <w:t xml:space="preserve"> liquid fire suppressant</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79694</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4210016001324</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928" w:type="pct"/>
            <w:gridSpan w:val="2"/>
            <w:vMerge/>
            <w:tcBorders>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248</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CARTRIDGE (NITROGEN RELEASE)(LT30R)</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423435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249</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CARTRIDGE (NITROGEN RELEASE)(DOUBLE TANK)</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423493</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250</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 xml:space="preserve">FUSIBLE LINK (280 </w:t>
            </w:r>
            <w:proofErr w:type="spellStart"/>
            <w:r w:rsidRPr="00F41515">
              <w:rPr>
                <w:rFonts w:cs="Arial"/>
                <w:sz w:val="18"/>
                <w:szCs w:val="18"/>
              </w:rPr>
              <w:t>Deg</w:t>
            </w:r>
            <w:proofErr w:type="spellEnd"/>
            <w:r w:rsidRPr="00F41515">
              <w:rPr>
                <w:rFonts w:cs="Arial"/>
                <w:sz w:val="18"/>
                <w:szCs w:val="18"/>
              </w:rPr>
              <w:t xml:space="preserve"> F)</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439229</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251</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proofErr w:type="spellStart"/>
            <w:r w:rsidRPr="00F41515">
              <w:rPr>
                <w:rFonts w:cs="Arial"/>
                <w:color w:val="000000"/>
                <w:sz w:val="18"/>
                <w:szCs w:val="18"/>
              </w:rPr>
              <w:t>Aquamist</w:t>
            </w:r>
            <w:proofErr w:type="spellEnd"/>
            <w:r w:rsidRPr="00F41515">
              <w:rPr>
                <w:rFonts w:cs="Arial"/>
                <w:color w:val="000000"/>
                <w:sz w:val="18"/>
                <w:szCs w:val="18"/>
              </w:rPr>
              <w:t xml:space="preserve"> Nozzle AM22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492099155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4210992772669</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252</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proofErr w:type="spellStart"/>
            <w:r w:rsidRPr="00F41515">
              <w:rPr>
                <w:rFonts w:cs="Arial"/>
                <w:color w:val="000000"/>
                <w:sz w:val="18"/>
                <w:szCs w:val="18"/>
              </w:rPr>
              <w:t>Aquamist</w:t>
            </w:r>
            <w:proofErr w:type="spellEnd"/>
            <w:r w:rsidRPr="00F41515">
              <w:rPr>
                <w:rFonts w:cs="Arial"/>
                <w:color w:val="000000"/>
                <w:sz w:val="18"/>
                <w:szCs w:val="18"/>
              </w:rPr>
              <w:t xml:space="preserve"> Spray Nozzle AM22 93 Degrees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492099200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4210996146823</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253</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AM24 open sprayer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492109000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254</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proofErr w:type="spellStart"/>
            <w:r w:rsidRPr="00F41515">
              <w:rPr>
                <w:rFonts w:cs="Arial"/>
                <w:color w:val="000000"/>
                <w:sz w:val="18"/>
                <w:szCs w:val="18"/>
              </w:rPr>
              <w:t>Aquamist</w:t>
            </w:r>
            <w:proofErr w:type="spellEnd"/>
            <w:r w:rsidRPr="00F41515">
              <w:rPr>
                <w:rFonts w:cs="Arial"/>
                <w:color w:val="000000"/>
                <w:sz w:val="18"/>
                <w:szCs w:val="18"/>
              </w:rPr>
              <w:t xml:space="preserve"> Spray Nozzle AM24 Normal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492109155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11</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255</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Pressure Indicator 0-16 Bar</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0-16 Bar Model</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2-3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256</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VALVE, CONTROL, BUTTERFLY (150NB)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150DN-80LK8N-R1-PN16</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257</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LED (RED)</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212-143</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258</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LED (YELLOW)</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212-165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9</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259</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LED (GREEN)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212-171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6220996694919</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260</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LED (WHITE)</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212-187</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6220991761006</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261</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PUSH BUTTON (BLUE)</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224-136</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5930992126974</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69</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262</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GLASS BREAK RODS</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24915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9390014932964</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263</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PUSH BUTTON (BLACK)</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373-1656</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65</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264</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PUSH BUTTON (GREEN)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373-1662</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162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lastRenderedPageBreak/>
              <w:t>265</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LP Air Isolation Ball Valve (15NB)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4013BT</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4820993323002</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16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266</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DRAIN VALVE, BALL (40NB)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441A039L</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16 weeks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267</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Upright Mist Nozzle AM 15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49 215 01 01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8</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7-8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268</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ALARM, SMOKE, AUTOMATIC</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516.054.011Y</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6350994887782</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269</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SENSING ELEMENT, FIRE DETECTOR SYSTEM</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516.600.067</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6340994141342</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270</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DETECTOR, FLAME</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516.800.007</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6350992129739</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271</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DETECTOR, GAS</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516.800.801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6665994715156</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8</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272</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VALVE, BUTTERFLY (65NB) ACTUATOR</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65DN-80LK8N-PN16</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273</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KEY SWITCH (2-POSITION)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711-8335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41</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274</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NOZZLE BLOW-OFF CAPS</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77695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275</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DETECTOR HEAT</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801HEX</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96</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276</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DETECTOR HEAT</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811HEXN</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96</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277</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ISOLATION BUTTERFLY VALVE - SEAWATER, LEVER OPERATED (80NB)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80DN-80LK8N-MP-PN16</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278</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ACTUATOR, ELECTRICAL</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UNIC 05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3010993124924</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 weeks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279</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Deluge Nozzle MV15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AEA02627</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280</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Deluge Nozzle MV25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AEA02748</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281</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xml:space="preserve">15NB MV34 med </w:t>
            </w:r>
            <w:proofErr w:type="spellStart"/>
            <w:r w:rsidRPr="00F41515">
              <w:rPr>
                <w:rFonts w:cs="Arial"/>
                <w:color w:val="000000"/>
                <w:sz w:val="18"/>
                <w:szCs w:val="18"/>
              </w:rPr>
              <w:t>vel</w:t>
            </w:r>
            <w:proofErr w:type="spellEnd"/>
            <w:r w:rsidRPr="00F41515">
              <w:rPr>
                <w:rFonts w:cs="Arial"/>
                <w:color w:val="000000"/>
                <w:sz w:val="18"/>
                <w:szCs w:val="18"/>
              </w:rPr>
              <w:t xml:space="preserve"> spray deck edge nozzle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AED00985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4210993301484</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282</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Deluge Nozzle MV47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AED1049</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19</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283</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Deluge Nozzle MV12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AED03883</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4210990207300</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284</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Deluge Nozzle MV18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AED03959</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4210994960767</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285</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MV21 1/2" MV Deluge Nozzle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AED04022</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4210990614010</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286</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Deluge Nozzle MV26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AED04095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4210994958758</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287</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Deluge Nozzle MV30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AED04152</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4210996605297</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288</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VALVE, 3-WAY (15NB)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CP34S</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16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289</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VALVE, DRAIN AND TEST (15NB)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DN15-CP301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8</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lastRenderedPageBreak/>
              <w:t>290</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Coarse Filament Strainer Unit 50NB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G6008L04-1-0571 (COARSE)</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14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291</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Fine Filament Strainer Unit 50NB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G6008L04-1-0571 (FINE)</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14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292</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Coarse Filament Strainer Unit 65NB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G6010L04-1-0571 (COARSE)</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14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293</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Fine Filament Strainer Unit 80NB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G6012L04-1-0571 (FINE)</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14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294</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DETECTOR HEAT</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Heat 611EX 516.052.041.Y</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17</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295</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KEYBOX, BREAKGLASS</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JBG2-P1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4210991363362</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9</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296</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Mist Spray Heads (K15)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K15-S</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3-4 weeks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297</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Fitting for NTL-C/40 Nozzle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M23115/40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3-4 weeks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298</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Fitting for NTL-C/60 Nozzle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M23115/60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3-4 weeks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299</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NF Water Wall Nozzle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NF60-120-12K</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300</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HV26 Directional Spray Nozzle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PBP55080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4210016499432</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3-4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301</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SWITCH,PRESSURE</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PF261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11</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12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302</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SWITCH, PRESSURE</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PF261A1A/2B10F22B/22M5AA</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5930996168493</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15</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303</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PRESSURE SWITCH</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PF261A1A/2B10F22B/22S5AA</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 weeks</w:t>
            </w:r>
          </w:p>
        </w:tc>
      </w:tr>
      <w:tr w:rsidR="0019740A" w:rsidRPr="00F41515" w:rsidTr="0019740A">
        <w:trPr>
          <w:trHeight w:val="48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304</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AM 4 WATER MIST NOZZLE HEAD,SPRITBALER,FIRE PROTECTION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PSN 49-204-0-001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305</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Accommodation Mist Booster Pump RPV 45</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RPV-45-4-1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4-5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306</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Foam Tank Level Transducer Junction Box</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STB1 - Painted   38731000000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307</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VALVE, BALL (15NB)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4013BT</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4820993323002</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16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308</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Manual Release Shrouded Pushbutton Unit</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GHG-4118195R</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309</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INTERFACE UNIT (IS Type MTL3043)</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MTL3043</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6350996637744</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7</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310</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MANUALLY OPERATED BALL VALVE (50NB)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DN50-CP304</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311</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VALVE ASSEMBLY, ISOLATION (SECTION)</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5225-SIV</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312</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VALVE ASSEMBLY, ISOLATION (DECK)</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5225-DIV</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313</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PUSH-BUTTON UNIT, LOCAL RELEASE (EXD)</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PBEB4B6B4DSM7R</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11</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314</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BASE UNIT, UNIVERSAL, DETECTOR</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517.050.401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6350996542536</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41</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5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315</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DETECTOR, GAS</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XGARD-TYPE 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6665016440249</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8</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10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316</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FLOW SWITCH (POTTER VANE) 65NB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20000768</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317</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GAUGE, SYSTEM (0-25 BAR)</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PG0-25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9</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2-3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318</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FLOW SWITCH (POTTER VANE)</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20000608</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319</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HOSE, FLEXIBLE</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79340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8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lastRenderedPageBreak/>
              <w:t>320</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TAMPER SWITCH</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CO2036</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5930996603488</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7-10 days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321</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VALVE, BUTTERFLY (50NB) C/W TAMPER SWITCH</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5225-50NB-TAMPER</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322</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VALVE, DRAIN (40NB)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DN40-CP301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323</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VALVE, TEST (15NB)</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18"/>
                <w:szCs w:val="18"/>
              </w:rPr>
            </w:pPr>
            <w:r w:rsidRPr="00F41515">
              <w:rPr>
                <w:rFonts w:cs="Arial"/>
                <w:sz w:val="18"/>
                <w:szCs w:val="18"/>
              </w:rPr>
              <w:t>4408BT</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8</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16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324</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TERMINAL BOARD</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WTR 2.5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5940123121179</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242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8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325</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LIGHT, WARNING</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XB13230RNNR</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6-8 weeks</w:t>
            </w:r>
          </w:p>
        </w:tc>
      </w:tr>
      <w:tr w:rsidR="0019740A" w:rsidRPr="00F41515" w:rsidTr="0019740A">
        <w:trPr>
          <w:trHeight w:val="24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326</w:t>
            </w:r>
          </w:p>
        </w:tc>
        <w:tc>
          <w:tcPr>
            <w:tcW w:w="1521"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SIREN (YODALARM)</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Y08-230VAC</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cs="Arial"/>
                <w:color w:val="000000"/>
                <w:sz w:val="18"/>
                <w:szCs w:val="18"/>
              </w:rPr>
            </w:pPr>
            <w:r w:rsidRPr="00F41515">
              <w:rPr>
                <w:rFonts w:cs="Arial"/>
                <w:color w:val="000000"/>
                <w:sz w:val="18"/>
                <w:szCs w:val="18"/>
              </w:rPr>
              <w:t>3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327</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Valve Butterfly (50NB) C/W Actuator</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50DN-80LK8N-PN16</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8</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4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328</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Valve Butterfly (200NB) Gear Operated</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200DN-80LK8N-R1-PN16</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4820332140433</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8</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4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329</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Pressure Switch, Freshwater, 3.0 Bar G</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PF261A1A/2W1OF22B/2255AA</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15</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4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330</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O-Ring EPDM (Circular Groove</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PV18030201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2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331</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O-Ring  EPDM (Rectangular Groove)</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PV19120200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5331996134746</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332</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Valve, Ball, Isolation,50NB(Control Space) </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PV13110374</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333</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Valve, </w:t>
            </w:r>
            <w:proofErr w:type="spellStart"/>
            <w:r w:rsidRPr="00F41515">
              <w:rPr>
                <w:rFonts w:cs="Arial"/>
                <w:sz w:val="20"/>
                <w:szCs w:val="20"/>
              </w:rPr>
              <w:t>Releif</w:t>
            </w:r>
            <w:proofErr w:type="spellEnd"/>
            <w:r w:rsidRPr="00F41515">
              <w:rPr>
                <w:rFonts w:cs="Arial"/>
                <w:sz w:val="20"/>
                <w:szCs w:val="20"/>
              </w:rPr>
              <w:t>, Pressure&amp; Temperature</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PNR Required 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334</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Valve, Relief</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TS50-P-25B</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8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335</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Coarse Filament </w:t>
            </w:r>
            <w:proofErr w:type="spellStart"/>
            <w:r w:rsidRPr="00F41515">
              <w:rPr>
                <w:rFonts w:cs="Arial"/>
                <w:sz w:val="20"/>
                <w:szCs w:val="20"/>
              </w:rPr>
              <w:t>strainerUnit</w:t>
            </w:r>
            <w:proofErr w:type="spellEnd"/>
            <w:r w:rsidRPr="00F41515">
              <w:rPr>
                <w:rFonts w:cs="Arial"/>
                <w:sz w:val="20"/>
                <w:szCs w:val="20"/>
              </w:rPr>
              <w:t xml:space="preserve"> 40NB</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G6006L04-1-0571 (coarse)</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12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336</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Interlocked Isolator, Door</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40057501-Door-Isolator</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8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337</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Circuit Breaker, main, Double pole </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S202-K20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5925015804455</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338</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Circuit Breaker, main, Double pole </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S202-K6</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5925121945810</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339</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Circuit Breaker, main, Double pole </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S202-K2 </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5925123829963</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340</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Contact </w:t>
            </w:r>
            <w:proofErr w:type="spellStart"/>
            <w:r w:rsidRPr="00F41515">
              <w:rPr>
                <w:rFonts w:cs="Arial"/>
                <w:sz w:val="20"/>
                <w:szCs w:val="20"/>
              </w:rPr>
              <w:t>Auxilliary</w:t>
            </w:r>
            <w:proofErr w:type="spellEnd"/>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S2C-H6R</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5925015040181</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341</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Relay Module (RIM800)</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568.800.003</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5945993554321</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342</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Contact Module (CIM800)</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555.800.002</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343</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Relay Electromagnetic (24V DC)</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48.52.7.024.00.50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5945015408808</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11</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344</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Fuse (1A Fast Acting)</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1 AMP 5X20MM</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345</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Fuse (0.5A Fast Acting)</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0.5AMP 5X20MM</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5</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346</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Fuse (1A)</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1 AMP 5X20MM</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347</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Base unit Universal Detector</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517.050.401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348</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Float Type level Switch Unit</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SMA1(Float) &amp; J184(Part)</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12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349</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Battery Box (MX T2000)</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557.200.602</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6160992608621</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lastRenderedPageBreak/>
              <w:t>350</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RRSS Zone Control Valve Assembly (150NB)</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40020658</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32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351</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RRSS Zone Control Valve Assembly (80NB)</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40020790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10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352</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T2000 MX Changeover Panel</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40020789</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6110991549599</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51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353</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T2000 Panel C/W 1 Expansion Card +Bracket</w:t>
            </w:r>
          </w:p>
        </w:tc>
        <w:tc>
          <w:tcPr>
            <w:tcW w:w="1060" w:type="pct"/>
            <w:tcBorders>
              <w:top w:val="nil"/>
              <w:left w:val="nil"/>
              <w:bottom w:val="single" w:sz="4" w:space="0" w:color="auto"/>
              <w:right w:val="single" w:sz="4" w:space="0" w:color="auto"/>
            </w:tcBorders>
            <w:shd w:val="clear" w:color="auto" w:fill="auto"/>
            <w:vAlign w:val="center"/>
            <w:hideMark/>
          </w:tcPr>
          <w:p w:rsidR="0019740A" w:rsidRPr="00F41515" w:rsidRDefault="0019740A" w:rsidP="00F41515">
            <w:pPr>
              <w:widowControl/>
              <w:rPr>
                <w:rFonts w:cs="Arial"/>
                <w:sz w:val="20"/>
                <w:szCs w:val="20"/>
              </w:rPr>
            </w:pPr>
            <w:r w:rsidRPr="00F41515">
              <w:rPr>
                <w:rFonts w:cs="Arial"/>
                <w:sz w:val="20"/>
                <w:szCs w:val="20"/>
              </w:rPr>
              <w:t>557.200.600 - 557.202.006 - 557.201.503 - (40053313)</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354</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Battery  </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PS-12170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355</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Junction Box</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TB11</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356</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Fire Alarm Repeater Unit</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557.200.612 (T2000-Repeater)</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357</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Alarm Audible (24V)</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YO8</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6320995392433</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358</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Non Return Valve (Check) 250NB</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Model 526-250NB</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359</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Nitrogen Cylinder discharge hose</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SAE 100R1 DIN24951 PART3</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10</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12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360</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Pressure Switch Nitrogen Supply (Low)</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135691959</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10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361</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Nitrogen Supply Isolation valve</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40020679</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4820150151609</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10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362</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Nitrogen Manifold Relief Valve</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RVA 14</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4820992264146</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10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363</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Fine </w:t>
            </w:r>
            <w:proofErr w:type="spellStart"/>
            <w:r w:rsidRPr="00F41515">
              <w:rPr>
                <w:rFonts w:cs="Arial"/>
                <w:sz w:val="20"/>
                <w:szCs w:val="20"/>
              </w:rPr>
              <w:t>Fillament</w:t>
            </w:r>
            <w:proofErr w:type="spellEnd"/>
            <w:r w:rsidRPr="00F41515">
              <w:rPr>
                <w:rFonts w:cs="Arial"/>
                <w:sz w:val="20"/>
                <w:szCs w:val="20"/>
              </w:rPr>
              <w:t xml:space="preserve"> Strainer 100NB</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G6016L04-1-0571 (Fine)</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10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364</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Fine </w:t>
            </w:r>
            <w:proofErr w:type="spellStart"/>
            <w:r w:rsidRPr="00F41515">
              <w:rPr>
                <w:rFonts w:cs="Arial"/>
                <w:sz w:val="20"/>
                <w:szCs w:val="20"/>
              </w:rPr>
              <w:t>Fillament</w:t>
            </w:r>
            <w:proofErr w:type="spellEnd"/>
            <w:r w:rsidRPr="00F41515">
              <w:rPr>
                <w:rFonts w:cs="Arial"/>
                <w:sz w:val="20"/>
                <w:szCs w:val="20"/>
              </w:rPr>
              <w:t xml:space="preserve"> Strainer 40NB</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G6006L04-1-0571  (Fine)</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10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365</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Fine </w:t>
            </w:r>
            <w:proofErr w:type="spellStart"/>
            <w:r w:rsidRPr="00F41515">
              <w:rPr>
                <w:rFonts w:cs="Arial"/>
                <w:sz w:val="20"/>
                <w:szCs w:val="20"/>
              </w:rPr>
              <w:t>Fillament</w:t>
            </w:r>
            <w:proofErr w:type="spellEnd"/>
            <w:r w:rsidRPr="00F41515">
              <w:rPr>
                <w:rFonts w:cs="Arial"/>
                <w:sz w:val="20"/>
                <w:szCs w:val="20"/>
              </w:rPr>
              <w:t xml:space="preserve"> Strainer 32NB</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M23117/32</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10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366</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Y-Type Strainer Screwed BSPT 25NB</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M23117/25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10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367</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Y-Type Strainer Screwed BSPT 20NB</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M23117/20</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10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368</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Valve, Control, Butterfly (100NB)</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100DN080LK8N-R1-PN16</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10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369</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Manually Operated Ball Valve (65NB)</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DN65-CP305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10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370</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Beacon Flashing, EXD 24V DC</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540.001.039 (XB15)</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8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371</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Alarm Audible EXD 24V DC</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DB3D048N2BNR</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8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372</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Push Button, Local Release, Key enabled (EXD)</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 xml:space="preserve"> (GHG 411 8195 R00018)</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2</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6 weeks</w:t>
            </w:r>
          </w:p>
        </w:tc>
      </w:tr>
      <w:tr w:rsidR="0019740A" w:rsidRPr="00F41515" w:rsidTr="0019740A">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373</w:t>
            </w:r>
          </w:p>
        </w:tc>
        <w:tc>
          <w:tcPr>
            <w:tcW w:w="1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Alarm Audible EXD 230V DC</w:t>
            </w:r>
          </w:p>
        </w:tc>
        <w:tc>
          <w:tcPr>
            <w:tcW w:w="10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sz w:val="20"/>
                <w:szCs w:val="20"/>
              </w:rPr>
            </w:pPr>
            <w:r w:rsidRPr="00F41515">
              <w:rPr>
                <w:rFonts w:cs="Arial"/>
                <w:sz w:val="20"/>
                <w:szCs w:val="20"/>
              </w:rPr>
              <w:t>DB3D230N2BNR</w:t>
            </w:r>
          </w:p>
        </w:tc>
        <w:tc>
          <w:tcPr>
            <w:tcW w:w="521"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rPr>
                <w:rFonts w:cs="Arial"/>
                <w:color w:val="000000"/>
                <w:sz w:val="18"/>
                <w:szCs w:val="18"/>
              </w:rPr>
            </w:pPr>
            <w:r w:rsidRPr="00F41515">
              <w:rPr>
                <w:rFonts w:cs="Arial"/>
                <w:color w:val="000000"/>
                <w:sz w:val="18"/>
                <w:szCs w:val="18"/>
              </w:rPr>
              <w:t>4</w:t>
            </w:r>
          </w:p>
        </w:tc>
        <w:tc>
          <w:tcPr>
            <w:tcW w:w="472"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56" w:type="pct"/>
            <w:tcBorders>
              <w:top w:val="nil"/>
              <w:left w:val="nil"/>
              <w:bottom w:val="single" w:sz="4" w:space="0" w:color="auto"/>
              <w:right w:val="single" w:sz="4" w:space="0" w:color="auto"/>
            </w:tcBorders>
            <w:shd w:val="clear" w:color="auto" w:fill="auto"/>
            <w:noWrap/>
            <w:vAlign w:val="center"/>
            <w:hideMark/>
          </w:tcPr>
          <w:p w:rsidR="0019740A" w:rsidRDefault="0019740A">
            <w:pPr>
              <w:rPr>
                <w:rFonts w:cs="Arial"/>
                <w:color w:val="000000"/>
                <w:sz w:val="18"/>
                <w:szCs w:val="18"/>
              </w:rPr>
            </w:pPr>
            <w:r>
              <w:rPr>
                <w:rFonts w:cs="Arial"/>
                <w:color w:val="000000"/>
                <w:sz w:val="18"/>
                <w:szCs w:val="18"/>
              </w:rPr>
              <w:t> </w:t>
            </w:r>
          </w:p>
        </w:tc>
        <w:tc>
          <w:tcPr>
            <w:tcW w:w="460" w:type="pct"/>
            <w:tcBorders>
              <w:top w:val="nil"/>
              <w:left w:val="nil"/>
              <w:bottom w:val="single" w:sz="4" w:space="0" w:color="auto"/>
              <w:right w:val="single" w:sz="4" w:space="0" w:color="auto"/>
            </w:tcBorders>
            <w:shd w:val="clear" w:color="auto" w:fill="auto"/>
            <w:noWrap/>
            <w:vAlign w:val="center"/>
            <w:hideMark/>
          </w:tcPr>
          <w:p w:rsidR="0019740A" w:rsidRPr="00F41515" w:rsidRDefault="0019740A" w:rsidP="00F41515">
            <w:pPr>
              <w:widowControl/>
              <w:jc w:val="right"/>
              <w:rPr>
                <w:rFonts w:ascii="Calibri" w:hAnsi="Calibri"/>
                <w:color w:val="000000"/>
                <w:szCs w:val="22"/>
              </w:rPr>
            </w:pPr>
            <w:r w:rsidRPr="00F41515">
              <w:rPr>
                <w:rFonts w:ascii="Calibri" w:hAnsi="Calibri"/>
                <w:color w:val="000000"/>
                <w:szCs w:val="22"/>
              </w:rPr>
              <w:t>8 weeks</w:t>
            </w:r>
          </w:p>
        </w:tc>
      </w:tr>
      <w:tr w:rsidR="00F41515" w:rsidRPr="00F41515" w:rsidTr="0019740A">
        <w:trPr>
          <w:trHeight w:val="240"/>
        </w:trPr>
        <w:tc>
          <w:tcPr>
            <w:tcW w:w="195"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1521" w:type="pct"/>
            <w:tcBorders>
              <w:top w:val="nil"/>
              <w:left w:val="nil"/>
              <w:bottom w:val="nil"/>
              <w:right w:val="nil"/>
            </w:tcBorders>
            <w:shd w:val="clear" w:color="auto" w:fill="auto"/>
            <w:vAlign w:val="center"/>
            <w:hideMark/>
          </w:tcPr>
          <w:p w:rsidR="00F41515" w:rsidRPr="00F41515" w:rsidRDefault="00F41515" w:rsidP="00F41515">
            <w:pPr>
              <w:widowControl/>
              <w:rPr>
                <w:rFonts w:cs="Arial"/>
                <w:color w:val="000000"/>
                <w:sz w:val="18"/>
                <w:szCs w:val="18"/>
              </w:rPr>
            </w:pPr>
          </w:p>
        </w:tc>
        <w:tc>
          <w:tcPr>
            <w:tcW w:w="1060" w:type="pct"/>
            <w:tcBorders>
              <w:top w:val="nil"/>
              <w:left w:val="nil"/>
              <w:bottom w:val="nil"/>
              <w:right w:val="nil"/>
            </w:tcBorders>
            <w:shd w:val="clear" w:color="auto" w:fill="auto"/>
            <w:vAlign w:val="center"/>
            <w:hideMark/>
          </w:tcPr>
          <w:p w:rsidR="00F41515" w:rsidRPr="00F41515" w:rsidRDefault="00F41515" w:rsidP="00F41515">
            <w:pPr>
              <w:widowControl/>
              <w:rPr>
                <w:rFonts w:cs="Arial"/>
                <w:color w:val="000000"/>
                <w:sz w:val="18"/>
                <w:szCs w:val="18"/>
              </w:rPr>
            </w:pPr>
          </w:p>
        </w:tc>
        <w:tc>
          <w:tcPr>
            <w:tcW w:w="521"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315"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472"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456"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460"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r>
      <w:tr w:rsidR="00F41515" w:rsidRPr="00F41515" w:rsidTr="0019740A">
        <w:trPr>
          <w:trHeight w:val="240"/>
        </w:trPr>
        <w:tc>
          <w:tcPr>
            <w:tcW w:w="195"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1521" w:type="pct"/>
            <w:tcBorders>
              <w:top w:val="nil"/>
              <w:left w:val="nil"/>
              <w:bottom w:val="nil"/>
              <w:right w:val="nil"/>
            </w:tcBorders>
            <w:shd w:val="clear" w:color="auto" w:fill="auto"/>
            <w:vAlign w:val="center"/>
            <w:hideMark/>
          </w:tcPr>
          <w:p w:rsidR="00F41515" w:rsidRPr="00F41515" w:rsidRDefault="00F41515" w:rsidP="00F41515">
            <w:pPr>
              <w:widowControl/>
              <w:rPr>
                <w:rFonts w:cs="Arial"/>
                <w:color w:val="000000"/>
                <w:sz w:val="18"/>
                <w:szCs w:val="18"/>
              </w:rPr>
            </w:pPr>
          </w:p>
        </w:tc>
        <w:tc>
          <w:tcPr>
            <w:tcW w:w="1060" w:type="pct"/>
            <w:tcBorders>
              <w:top w:val="nil"/>
              <w:left w:val="nil"/>
              <w:bottom w:val="nil"/>
              <w:right w:val="nil"/>
            </w:tcBorders>
            <w:shd w:val="clear" w:color="auto" w:fill="auto"/>
            <w:vAlign w:val="center"/>
            <w:hideMark/>
          </w:tcPr>
          <w:p w:rsidR="00F41515" w:rsidRPr="00F41515" w:rsidRDefault="00F41515" w:rsidP="00F41515">
            <w:pPr>
              <w:widowControl/>
              <w:rPr>
                <w:rFonts w:cs="Arial"/>
                <w:color w:val="000000"/>
                <w:sz w:val="18"/>
                <w:szCs w:val="18"/>
              </w:rPr>
            </w:pPr>
          </w:p>
        </w:tc>
        <w:tc>
          <w:tcPr>
            <w:tcW w:w="521"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315"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472" w:type="pct"/>
            <w:tcBorders>
              <w:top w:val="nil"/>
              <w:left w:val="nil"/>
              <w:bottom w:val="nil"/>
              <w:right w:val="nil"/>
            </w:tcBorders>
            <w:shd w:val="clear" w:color="auto" w:fill="auto"/>
            <w:noWrap/>
            <w:vAlign w:val="center"/>
            <w:hideMark/>
          </w:tcPr>
          <w:p w:rsidR="00F41515" w:rsidRPr="00F41515" w:rsidRDefault="00F41515" w:rsidP="00F41515">
            <w:pPr>
              <w:widowControl/>
              <w:jc w:val="right"/>
              <w:rPr>
                <w:rFonts w:cs="Arial"/>
                <w:b/>
                <w:bCs/>
                <w:color w:val="000000"/>
                <w:sz w:val="18"/>
                <w:szCs w:val="18"/>
              </w:rPr>
            </w:pPr>
            <w:r w:rsidRPr="00F41515">
              <w:rPr>
                <w:rFonts w:cs="Arial"/>
                <w:b/>
                <w:bCs/>
                <w:color w:val="000000"/>
                <w:sz w:val="18"/>
                <w:szCs w:val="18"/>
              </w:rPr>
              <w:t>Total:</w:t>
            </w:r>
          </w:p>
        </w:tc>
        <w:tc>
          <w:tcPr>
            <w:tcW w:w="456" w:type="pct"/>
            <w:tcBorders>
              <w:top w:val="single" w:sz="4" w:space="0" w:color="auto"/>
              <w:left w:val="nil"/>
              <w:bottom w:val="single" w:sz="4" w:space="0" w:color="auto"/>
              <w:right w:val="nil"/>
            </w:tcBorders>
            <w:shd w:val="clear" w:color="auto" w:fill="auto"/>
            <w:noWrap/>
            <w:vAlign w:val="center"/>
            <w:hideMark/>
          </w:tcPr>
          <w:p w:rsidR="00F41515" w:rsidRPr="00F41515" w:rsidRDefault="0019740A" w:rsidP="00F41515">
            <w:pPr>
              <w:widowControl/>
              <w:jc w:val="right"/>
              <w:rPr>
                <w:rFonts w:cs="Arial"/>
                <w:b/>
                <w:bCs/>
                <w:color w:val="000000"/>
                <w:sz w:val="18"/>
                <w:szCs w:val="18"/>
              </w:rPr>
            </w:pPr>
            <w:r>
              <w:rPr>
                <w:rFonts w:cs="Arial"/>
                <w:b/>
                <w:bCs/>
                <w:color w:val="000000"/>
                <w:sz w:val="18"/>
                <w:szCs w:val="18"/>
              </w:rPr>
              <w:t>Redacted</w:t>
            </w:r>
          </w:p>
        </w:tc>
        <w:tc>
          <w:tcPr>
            <w:tcW w:w="460"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r>
      <w:tr w:rsidR="00F41515" w:rsidRPr="00F41515" w:rsidTr="0019740A">
        <w:trPr>
          <w:trHeight w:val="480"/>
        </w:trPr>
        <w:tc>
          <w:tcPr>
            <w:tcW w:w="195"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1521" w:type="pct"/>
            <w:tcBorders>
              <w:top w:val="nil"/>
              <w:left w:val="nil"/>
              <w:bottom w:val="nil"/>
              <w:right w:val="nil"/>
            </w:tcBorders>
            <w:shd w:val="clear" w:color="auto" w:fill="auto"/>
            <w:vAlign w:val="center"/>
            <w:hideMark/>
          </w:tcPr>
          <w:p w:rsidR="00F41515" w:rsidRPr="00F41515" w:rsidRDefault="00F41515" w:rsidP="00F41515">
            <w:pPr>
              <w:widowControl/>
              <w:rPr>
                <w:rFonts w:cs="Arial"/>
                <w:color w:val="000000"/>
                <w:sz w:val="18"/>
                <w:szCs w:val="18"/>
              </w:rPr>
            </w:pPr>
          </w:p>
        </w:tc>
        <w:tc>
          <w:tcPr>
            <w:tcW w:w="1060" w:type="pct"/>
            <w:tcBorders>
              <w:top w:val="nil"/>
              <w:left w:val="nil"/>
              <w:bottom w:val="nil"/>
              <w:right w:val="nil"/>
            </w:tcBorders>
            <w:shd w:val="clear" w:color="auto" w:fill="auto"/>
            <w:vAlign w:val="center"/>
            <w:hideMark/>
          </w:tcPr>
          <w:p w:rsidR="00F41515" w:rsidRPr="00F41515" w:rsidRDefault="00F41515" w:rsidP="00F41515">
            <w:pPr>
              <w:widowControl/>
              <w:rPr>
                <w:rFonts w:cs="Arial"/>
                <w:color w:val="000000"/>
                <w:sz w:val="18"/>
                <w:szCs w:val="18"/>
              </w:rPr>
            </w:pPr>
          </w:p>
        </w:tc>
        <w:tc>
          <w:tcPr>
            <w:tcW w:w="521"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315"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472" w:type="pct"/>
            <w:tcBorders>
              <w:top w:val="nil"/>
              <w:left w:val="nil"/>
              <w:bottom w:val="nil"/>
              <w:right w:val="nil"/>
            </w:tcBorders>
            <w:shd w:val="clear" w:color="auto" w:fill="auto"/>
            <w:vAlign w:val="center"/>
            <w:hideMark/>
          </w:tcPr>
          <w:p w:rsidR="00F41515" w:rsidRPr="00F41515" w:rsidRDefault="00F41515" w:rsidP="00F41515">
            <w:pPr>
              <w:widowControl/>
              <w:jc w:val="right"/>
              <w:rPr>
                <w:rFonts w:cs="Arial"/>
                <w:b/>
                <w:bCs/>
                <w:color w:val="000000"/>
                <w:sz w:val="18"/>
                <w:szCs w:val="18"/>
              </w:rPr>
            </w:pPr>
            <w:r w:rsidRPr="00F41515">
              <w:rPr>
                <w:rFonts w:cs="Arial"/>
                <w:b/>
                <w:bCs/>
                <w:color w:val="000000"/>
                <w:sz w:val="18"/>
                <w:szCs w:val="18"/>
              </w:rPr>
              <w:t>Certificate of Conformity</w:t>
            </w:r>
          </w:p>
        </w:tc>
        <w:tc>
          <w:tcPr>
            <w:tcW w:w="456" w:type="pct"/>
            <w:tcBorders>
              <w:top w:val="nil"/>
              <w:left w:val="nil"/>
              <w:bottom w:val="nil"/>
              <w:right w:val="nil"/>
            </w:tcBorders>
            <w:shd w:val="clear" w:color="auto" w:fill="auto"/>
            <w:noWrap/>
            <w:vAlign w:val="center"/>
            <w:hideMark/>
          </w:tcPr>
          <w:p w:rsidR="00F41515" w:rsidRPr="00F41515" w:rsidRDefault="0019740A" w:rsidP="00F41515">
            <w:pPr>
              <w:widowControl/>
              <w:jc w:val="right"/>
              <w:rPr>
                <w:rFonts w:cs="Arial"/>
                <w:b/>
                <w:bCs/>
                <w:color w:val="000000"/>
                <w:sz w:val="18"/>
                <w:szCs w:val="18"/>
              </w:rPr>
            </w:pPr>
            <w:r>
              <w:rPr>
                <w:rFonts w:cs="Arial"/>
                <w:b/>
                <w:bCs/>
                <w:color w:val="000000"/>
                <w:sz w:val="18"/>
                <w:szCs w:val="18"/>
              </w:rPr>
              <w:t>Redacted</w:t>
            </w:r>
          </w:p>
        </w:tc>
        <w:tc>
          <w:tcPr>
            <w:tcW w:w="460"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r>
      <w:tr w:rsidR="00F41515" w:rsidRPr="00F41515" w:rsidTr="0019740A">
        <w:trPr>
          <w:trHeight w:val="255"/>
        </w:trPr>
        <w:tc>
          <w:tcPr>
            <w:tcW w:w="195"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1521" w:type="pct"/>
            <w:tcBorders>
              <w:top w:val="nil"/>
              <w:left w:val="nil"/>
              <w:bottom w:val="nil"/>
              <w:right w:val="nil"/>
            </w:tcBorders>
            <w:shd w:val="clear" w:color="auto" w:fill="auto"/>
            <w:vAlign w:val="center"/>
            <w:hideMark/>
          </w:tcPr>
          <w:p w:rsidR="00F41515" w:rsidRPr="00F41515" w:rsidRDefault="00F41515" w:rsidP="00F41515">
            <w:pPr>
              <w:widowControl/>
              <w:rPr>
                <w:rFonts w:cs="Arial"/>
                <w:color w:val="000000"/>
                <w:sz w:val="18"/>
                <w:szCs w:val="18"/>
              </w:rPr>
            </w:pPr>
          </w:p>
        </w:tc>
        <w:tc>
          <w:tcPr>
            <w:tcW w:w="1060" w:type="pct"/>
            <w:tcBorders>
              <w:top w:val="nil"/>
              <w:left w:val="nil"/>
              <w:bottom w:val="nil"/>
              <w:right w:val="nil"/>
            </w:tcBorders>
            <w:shd w:val="clear" w:color="auto" w:fill="auto"/>
            <w:vAlign w:val="center"/>
            <w:hideMark/>
          </w:tcPr>
          <w:p w:rsidR="00F41515" w:rsidRPr="00F41515" w:rsidRDefault="00F41515" w:rsidP="00F41515">
            <w:pPr>
              <w:widowControl/>
              <w:rPr>
                <w:rFonts w:cs="Arial"/>
                <w:color w:val="000000"/>
                <w:sz w:val="18"/>
                <w:szCs w:val="18"/>
              </w:rPr>
            </w:pPr>
          </w:p>
        </w:tc>
        <w:tc>
          <w:tcPr>
            <w:tcW w:w="521"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315"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c>
          <w:tcPr>
            <w:tcW w:w="472" w:type="pct"/>
            <w:tcBorders>
              <w:top w:val="nil"/>
              <w:left w:val="nil"/>
              <w:bottom w:val="nil"/>
              <w:right w:val="nil"/>
            </w:tcBorders>
            <w:shd w:val="clear" w:color="auto" w:fill="auto"/>
            <w:noWrap/>
            <w:vAlign w:val="center"/>
            <w:hideMark/>
          </w:tcPr>
          <w:p w:rsidR="00F41515" w:rsidRPr="00F41515" w:rsidRDefault="00F41515" w:rsidP="00F41515">
            <w:pPr>
              <w:widowControl/>
              <w:jc w:val="right"/>
              <w:rPr>
                <w:rFonts w:cs="Arial"/>
                <w:b/>
                <w:bCs/>
                <w:color w:val="000000"/>
                <w:sz w:val="18"/>
                <w:szCs w:val="18"/>
              </w:rPr>
            </w:pPr>
            <w:r w:rsidRPr="00F41515">
              <w:rPr>
                <w:rFonts w:cs="Arial"/>
                <w:b/>
                <w:bCs/>
                <w:color w:val="000000"/>
                <w:sz w:val="18"/>
                <w:szCs w:val="18"/>
              </w:rPr>
              <w:t>TOTAL PRICE</w:t>
            </w:r>
          </w:p>
        </w:tc>
        <w:tc>
          <w:tcPr>
            <w:tcW w:w="456" w:type="pct"/>
            <w:tcBorders>
              <w:top w:val="single" w:sz="4" w:space="0" w:color="auto"/>
              <w:left w:val="nil"/>
              <w:bottom w:val="single" w:sz="8" w:space="0" w:color="auto"/>
              <w:right w:val="nil"/>
            </w:tcBorders>
            <w:shd w:val="clear" w:color="auto" w:fill="auto"/>
            <w:noWrap/>
            <w:vAlign w:val="center"/>
            <w:hideMark/>
          </w:tcPr>
          <w:p w:rsidR="00F41515" w:rsidRPr="00F41515" w:rsidRDefault="0019740A" w:rsidP="00F41515">
            <w:pPr>
              <w:widowControl/>
              <w:jc w:val="right"/>
              <w:rPr>
                <w:rFonts w:cs="Arial"/>
                <w:b/>
                <w:bCs/>
                <w:color w:val="000000"/>
                <w:sz w:val="18"/>
                <w:szCs w:val="18"/>
              </w:rPr>
            </w:pPr>
            <w:r>
              <w:rPr>
                <w:rFonts w:cs="Arial"/>
                <w:b/>
                <w:bCs/>
                <w:color w:val="000000"/>
                <w:sz w:val="18"/>
                <w:szCs w:val="18"/>
              </w:rPr>
              <w:t>Redacted</w:t>
            </w:r>
          </w:p>
        </w:tc>
        <w:tc>
          <w:tcPr>
            <w:tcW w:w="460" w:type="pct"/>
            <w:tcBorders>
              <w:top w:val="nil"/>
              <w:left w:val="nil"/>
              <w:bottom w:val="nil"/>
              <w:right w:val="nil"/>
            </w:tcBorders>
            <w:shd w:val="clear" w:color="auto" w:fill="auto"/>
            <w:noWrap/>
            <w:vAlign w:val="center"/>
            <w:hideMark/>
          </w:tcPr>
          <w:p w:rsidR="00F41515" w:rsidRPr="00F41515" w:rsidRDefault="00F41515" w:rsidP="00F41515">
            <w:pPr>
              <w:widowControl/>
              <w:rPr>
                <w:rFonts w:cs="Arial"/>
                <w:color w:val="000000"/>
                <w:sz w:val="18"/>
                <w:szCs w:val="18"/>
              </w:rPr>
            </w:pPr>
          </w:p>
        </w:tc>
      </w:tr>
    </w:tbl>
    <w:p w:rsidR="00F41515" w:rsidRPr="00126F86" w:rsidRDefault="00F41515" w:rsidP="00F41515">
      <w:pPr>
        <w:rPr>
          <w:rFonts w:cs="Arial"/>
          <w:b/>
        </w:rPr>
        <w:sectPr w:rsidR="00F41515" w:rsidRPr="00126F86" w:rsidSect="00D74BF5">
          <w:footerReference w:type="default" r:id="rId23"/>
          <w:endnotePr>
            <w:numFmt w:val="decimal"/>
          </w:endnotePr>
          <w:pgSz w:w="16840" w:h="11907" w:orient="landscape" w:code="9"/>
          <w:pgMar w:top="1418" w:right="1021" w:bottom="1418" w:left="1021" w:header="720" w:footer="720" w:gutter="0"/>
          <w:pgNumType w:start="1"/>
          <w:cols w:space="720"/>
        </w:sectPr>
      </w:pPr>
    </w:p>
    <w:p w:rsidR="000F5FFC" w:rsidRPr="00126F86" w:rsidRDefault="000F5FFC" w:rsidP="00C229FA">
      <w:pPr>
        <w:jc w:val="center"/>
        <w:rPr>
          <w:rFonts w:cs="Arial"/>
          <w:b/>
          <w:szCs w:val="22"/>
          <w:u w:val="single"/>
        </w:rPr>
      </w:pPr>
    </w:p>
    <w:p w:rsidR="000F5FFC" w:rsidRPr="00126F86" w:rsidRDefault="000F5FFC" w:rsidP="00C229FA">
      <w:pPr>
        <w:jc w:val="center"/>
        <w:rPr>
          <w:rFonts w:cs="Arial"/>
          <w:b/>
          <w:szCs w:val="22"/>
          <w:u w:val="single"/>
        </w:rPr>
      </w:pPr>
    </w:p>
    <w:p w:rsidR="000F5FFC" w:rsidRPr="00126F86" w:rsidRDefault="000F5FFC" w:rsidP="005B1DDB">
      <w:pPr>
        <w:pStyle w:val="Heading1"/>
        <w:numPr>
          <w:ilvl w:val="0"/>
          <w:numId w:val="0"/>
        </w:numPr>
        <w:rPr>
          <w:u w:val="none"/>
        </w:rPr>
      </w:pPr>
      <w:bookmarkStart w:id="132" w:name="SC3"/>
      <w:bookmarkStart w:id="133" w:name="_Toc367107578"/>
      <w:bookmarkStart w:id="134" w:name="_Toc375205557"/>
      <w:bookmarkStart w:id="135" w:name="_Toc402273353"/>
      <w:bookmarkStart w:id="136" w:name="_Toc411328581"/>
      <w:bookmarkEnd w:id="132"/>
      <w:r w:rsidRPr="00126F86">
        <w:rPr>
          <w:u w:val="none"/>
        </w:rPr>
        <w:t xml:space="preserve">Schedule 3 - Contract Data Sheet for Contract No: </w:t>
      </w:r>
      <w:bookmarkEnd w:id="133"/>
      <w:bookmarkEnd w:id="134"/>
      <w:bookmarkEnd w:id="135"/>
      <w:bookmarkEnd w:id="136"/>
      <w:r w:rsidR="00B352F1">
        <w:rPr>
          <w:u w:val="none"/>
        </w:rPr>
        <w:fldChar w:fldCharType="begin">
          <w:ffData>
            <w:name w:val="Text269"/>
            <w:enabled/>
            <w:calcOnExit w:val="0"/>
            <w:textInput>
              <w:default w:val="SHIPACQ059"/>
            </w:textInput>
          </w:ffData>
        </w:fldChar>
      </w:r>
      <w:bookmarkStart w:id="137" w:name="Text269"/>
      <w:r w:rsidR="00B352F1">
        <w:rPr>
          <w:u w:val="none"/>
        </w:rPr>
        <w:instrText xml:space="preserve"> FORMTEXT </w:instrText>
      </w:r>
      <w:r w:rsidR="00B352F1">
        <w:rPr>
          <w:u w:val="none"/>
        </w:rPr>
      </w:r>
      <w:r w:rsidR="00B352F1">
        <w:rPr>
          <w:u w:val="none"/>
        </w:rPr>
        <w:fldChar w:fldCharType="separate"/>
      </w:r>
      <w:r w:rsidR="00B352F1">
        <w:rPr>
          <w:noProof/>
          <w:u w:val="none"/>
        </w:rPr>
        <w:t>SHIPACQ059</w:t>
      </w:r>
      <w:r w:rsidR="00B352F1">
        <w:rPr>
          <w:u w:val="none"/>
        </w:rPr>
        <w:fldChar w:fldCharType="end"/>
      </w:r>
      <w:bookmarkEnd w:id="137"/>
    </w:p>
    <w:p w:rsidR="000F5FFC" w:rsidRPr="00126F86" w:rsidRDefault="000F5FFC" w:rsidP="00275EB3">
      <w:pPr>
        <w:rPr>
          <w:rFonts w:cs="Arial"/>
          <w:b/>
        </w:rPr>
      </w:pPr>
    </w:p>
    <w:p w:rsidR="000F5FFC" w:rsidRPr="00126F86" w:rsidRDefault="000F5FFC"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A9  Governing Law </w:t>
            </w:r>
          </w:p>
        </w:tc>
        <w:tc>
          <w:tcPr>
            <w:tcW w:w="6485" w:type="dxa"/>
          </w:tcPr>
          <w:p w:rsidR="000F5FFC" w:rsidRPr="00126F86" w:rsidRDefault="000F5FFC" w:rsidP="00A06C01">
            <w:pPr>
              <w:rPr>
                <w:rFonts w:cs="Arial"/>
                <w:b/>
                <w:sz w:val="20"/>
                <w:szCs w:val="20"/>
              </w:rPr>
            </w:pPr>
          </w:p>
          <w:p w:rsidR="000F5FFC" w:rsidRPr="00126F86" w:rsidRDefault="000F5FFC" w:rsidP="00A06C01">
            <w:pPr>
              <w:rPr>
                <w:rFonts w:cs="Arial"/>
                <w:sz w:val="20"/>
                <w:szCs w:val="20"/>
              </w:rPr>
            </w:pPr>
            <w:r w:rsidRPr="00126F86">
              <w:rPr>
                <w:rFonts w:cs="Arial"/>
                <w:sz w:val="20"/>
                <w:szCs w:val="20"/>
              </w:rPr>
              <w:t xml:space="preserve">Contract to be governed and construed in accordance with: </w:t>
            </w:r>
          </w:p>
          <w:p w:rsidR="000F5FFC" w:rsidRPr="00126F86" w:rsidRDefault="000F5FFC" w:rsidP="00A06C01">
            <w:pPr>
              <w:rPr>
                <w:rFonts w:cs="Arial"/>
                <w:sz w:val="20"/>
                <w:szCs w:val="20"/>
              </w:rPr>
            </w:pPr>
            <w:r w:rsidRPr="00126F86">
              <w:rPr>
                <w:rFonts w:cs="Arial"/>
                <w:sz w:val="20"/>
                <w:szCs w:val="20"/>
              </w:rPr>
              <w:t>(one must be chosen)</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English Law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r w:rsidRPr="00126F86">
              <w:rPr>
                <w:rFonts w:cs="Arial"/>
                <w:sz w:val="20"/>
                <w:szCs w:val="20"/>
              </w:rPr>
              <w:t xml:space="preserve">  clause A9.</w:t>
            </w:r>
            <w:r>
              <w:rPr>
                <w:rFonts w:cs="Arial"/>
                <w:sz w:val="20"/>
                <w:szCs w:val="20"/>
              </w:rPr>
              <w:t>d</w:t>
            </w:r>
            <w:r w:rsidRPr="00126F86">
              <w:rPr>
                <w:rFonts w:cs="Arial"/>
                <w:sz w:val="20"/>
                <w:szCs w:val="20"/>
              </w:rPr>
              <w:t xml:space="preserve"> shall apply</w:t>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Solicitors or other persons based in England and Wales </w:t>
            </w:r>
            <w:r>
              <w:rPr>
                <w:rFonts w:cs="Arial"/>
                <w:sz w:val="20"/>
                <w:szCs w:val="20"/>
              </w:rPr>
              <w:t xml:space="preserve">(or Scotland if Scots Law applies) </w:t>
            </w:r>
            <w:r w:rsidRPr="00126F86">
              <w:rPr>
                <w:rFonts w:cs="Arial"/>
                <w:sz w:val="20"/>
                <w:szCs w:val="20"/>
              </w:rPr>
              <w:t xml:space="preserve">irrevocably appointed for </w:t>
            </w:r>
            <w:r w:rsidRPr="003118B5">
              <w:rPr>
                <w:rFonts w:cs="Arial"/>
                <w:sz w:val="20"/>
                <w:szCs w:val="20"/>
              </w:rPr>
              <w:t xml:space="preserve">Contractors </w:t>
            </w:r>
            <w:r>
              <w:rPr>
                <w:rFonts w:cs="Arial"/>
                <w:sz w:val="20"/>
                <w:szCs w:val="20"/>
              </w:rPr>
              <w:t xml:space="preserve">without a place of business in England (or Scotland, if Scots Law applies) </w:t>
            </w:r>
            <w:r w:rsidRPr="00126F86">
              <w:rPr>
                <w:rFonts w:cs="Arial"/>
                <w:sz w:val="20"/>
                <w:szCs w:val="20"/>
              </w:rPr>
              <w:t>in accordance with clause A9.</w:t>
            </w:r>
            <w:r>
              <w:rPr>
                <w:rFonts w:cs="Arial"/>
                <w:sz w:val="20"/>
                <w:szCs w:val="20"/>
              </w:rPr>
              <w:t>g</w:t>
            </w:r>
            <w:r w:rsidRPr="00126F86">
              <w:rPr>
                <w:rFonts w:cs="Arial"/>
                <w:sz w:val="20"/>
                <w:szCs w:val="20"/>
              </w:rPr>
              <w:t xml:space="preserve"> (if applicable) are as follows:</w:t>
            </w:r>
          </w:p>
          <w:p w:rsidR="000F5FFC" w:rsidRPr="00126F86" w:rsidRDefault="000F5FFC" w:rsidP="00A06C01">
            <w:pPr>
              <w:rPr>
                <w:rFonts w:cs="Arial"/>
                <w:sz w:val="20"/>
                <w:szCs w:val="20"/>
              </w:rPr>
            </w:pPr>
          </w:p>
          <w:bookmarkStart w:id="138" w:name="Text124"/>
          <w:p w:rsidR="000F5FFC" w:rsidRPr="00126F86" w:rsidRDefault="000F5FFC" w:rsidP="00A06C01">
            <w:pPr>
              <w:rPr>
                <w:rFonts w:cs="Arial"/>
                <w:sz w:val="20"/>
                <w:szCs w:val="20"/>
              </w:rPr>
            </w:pPr>
            <w:r>
              <w:rPr>
                <w:rFonts w:cs="Arial"/>
                <w:sz w:val="20"/>
                <w:szCs w:val="20"/>
              </w:rPr>
              <w:fldChar w:fldCharType="begin">
                <w:ffData>
                  <w:name w:val="Text12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8"/>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A22  Termination for Convenience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The Notice period for terminating the Contract shall be </w:t>
            </w:r>
            <w:bookmarkStart w:id="139" w:name="Text159"/>
            <w:r>
              <w:rPr>
                <w:rFonts w:cs="Arial"/>
                <w:sz w:val="20"/>
                <w:szCs w:val="20"/>
              </w:rPr>
              <w:fldChar w:fldCharType="begin">
                <w:ffData>
                  <w:name w:val="Text159"/>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39"/>
            <w:r w:rsidRPr="00126F86">
              <w:rPr>
                <w:rFonts w:cs="Arial"/>
                <w:sz w:val="20"/>
                <w:szCs w:val="20"/>
              </w:rPr>
              <w:t xml:space="preserve">  Business Days.</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A24  Contract Period</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Th</w:t>
            </w:r>
            <w:r w:rsidR="00F41515">
              <w:rPr>
                <w:rFonts w:cs="Arial"/>
                <w:sz w:val="20"/>
                <w:szCs w:val="20"/>
              </w:rPr>
              <w:t>e Contract expiry date shall be</w:t>
            </w:r>
            <w:r w:rsidRPr="00126F86">
              <w:rPr>
                <w:rFonts w:cs="Arial"/>
                <w:sz w:val="20"/>
                <w:szCs w:val="20"/>
              </w:rPr>
              <w:t xml:space="preserve"> </w:t>
            </w:r>
            <w:r w:rsidR="00072D77">
              <w:rPr>
                <w:rFonts w:cs="Arial"/>
                <w:sz w:val="20"/>
                <w:szCs w:val="20"/>
              </w:rPr>
              <w:fldChar w:fldCharType="begin">
                <w:ffData>
                  <w:name w:val="Text125"/>
                  <w:enabled/>
                  <w:calcOnExit w:val="0"/>
                  <w:textInput>
                    <w:default w:val="upon satisfactory completion and delivery of all articles under the Contract."/>
                  </w:textInput>
                </w:ffData>
              </w:fldChar>
            </w:r>
            <w:bookmarkStart w:id="140" w:name="Text125"/>
            <w:r w:rsidR="00072D77">
              <w:rPr>
                <w:rFonts w:cs="Arial"/>
                <w:sz w:val="20"/>
                <w:szCs w:val="20"/>
              </w:rPr>
              <w:instrText xml:space="preserve"> FORMTEXT </w:instrText>
            </w:r>
            <w:r w:rsidR="00072D77">
              <w:rPr>
                <w:rFonts w:cs="Arial"/>
                <w:sz w:val="20"/>
                <w:szCs w:val="20"/>
              </w:rPr>
            </w:r>
            <w:r w:rsidR="00072D77">
              <w:rPr>
                <w:rFonts w:cs="Arial"/>
                <w:sz w:val="20"/>
                <w:szCs w:val="20"/>
              </w:rPr>
              <w:fldChar w:fldCharType="separate"/>
            </w:r>
            <w:r w:rsidR="00072D77">
              <w:rPr>
                <w:rFonts w:cs="Arial"/>
                <w:noProof/>
                <w:sz w:val="20"/>
                <w:szCs w:val="20"/>
              </w:rPr>
              <w:t>upon satisfactory completion and delivery of all articles under the Contract.</w:t>
            </w:r>
            <w:r w:rsidR="00072D77">
              <w:rPr>
                <w:rFonts w:cs="Arial"/>
                <w:sz w:val="20"/>
                <w:szCs w:val="20"/>
              </w:rPr>
              <w:fldChar w:fldCharType="end"/>
            </w:r>
            <w:bookmarkEnd w:id="140"/>
          </w:p>
          <w:p w:rsidR="000F5FFC" w:rsidRPr="00126F86" w:rsidRDefault="000F5FFC" w:rsidP="00A06C01">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B1.a.(2) Contractor’s Obligations – Quality Assurance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Is a Deliverable Quality Plan required for this Contract? </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0F5FFC" w:rsidRPr="00126F86" w:rsidRDefault="000F5FFC" w:rsidP="00A06C01">
            <w:pPr>
              <w:rPr>
                <w:rFonts w:cs="Arial"/>
                <w:sz w:val="20"/>
                <w:szCs w:val="20"/>
              </w:rPr>
            </w:pPr>
          </w:p>
          <w:p w:rsidR="000F5FFC" w:rsidRPr="00126F86" w:rsidRDefault="000F5FFC"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rsidR="000F5FFC" w:rsidRDefault="000F5FFC" w:rsidP="00E97F24">
            <w:pPr>
              <w:overflowPunct w:val="0"/>
              <w:autoSpaceDE w:val="0"/>
              <w:autoSpaceDN w:val="0"/>
              <w:adjustRightInd w:val="0"/>
              <w:rPr>
                <w:rFonts w:cs="Arial"/>
                <w:kern w:val="22"/>
                <w:sz w:val="20"/>
                <w:szCs w:val="20"/>
                <w:lang w:eastAsia="en-US"/>
              </w:rPr>
            </w:pPr>
          </w:p>
          <w:p w:rsidR="000F5FFC"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E97F24">
            <w:pPr>
              <w:overflowPunct w:val="0"/>
              <w:autoSpaceDE w:val="0"/>
              <w:autoSpaceDN w:val="0"/>
              <w:adjustRightInd w:val="0"/>
              <w:rPr>
                <w:rFonts w:cs="Arial"/>
                <w:kern w:val="22"/>
                <w:sz w:val="20"/>
                <w:szCs w:val="20"/>
                <w:lang w:eastAsia="en-US"/>
              </w:rPr>
            </w:pPr>
          </w:p>
          <w:p w:rsidR="000F5FFC" w:rsidRPr="00126F86" w:rsidRDefault="007406D3" w:rsidP="00C001DF">
            <w:pPr>
              <w:rPr>
                <w:rFonts w:cs="Arial"/>
                <w:sz w:val="20"/>
                <w:szCs w:val="20"/>
              </w:rPr>
            </w:pPr>
            <w:r>
              <w:rPr>
                <w:rFonts w:cs="Arial"/>
                <w:sz w:val="20"/>
                <w:szCs w:val="20"/>
              </w:rPr>
              <w:fldChar w:fldCharType="begin">
                <w:ffData>
                  <w:name w:val=""/>
                  <w:enabled/>
                  <w:calcOnExit w:val="0"/>
                  <w:textInput>
                    <w:default w:val="See sections J abov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See sections J above</w:t>
            </w:r>
            <w:r>
              <w:rPr>
                <w:rFonts w:cs="Arial"/>
                <w:sz w:val="20"/>
                <w:szCs w:val="20"/>
              </w:rPr>
              <w:fldChar w:fldCharType="end"/>
            </w: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B6   Marking of Contractor Deliverables</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Special Marking requirements:</w:t>
            </w:r>
          </w:p>
          <w:bookmarkStart w:id="141" w:name="Text154"/>
          <w:p w:rsidR="000F5FFC" w:rsidRPr="00126F86" w:rsidRDefault="000F5FFC" w:rsidP="00A06C01">
            <w:pPr>
              <w:rPr>
                <w:rFonts w:cs="Arial"/>
                <w:sz w:val="20"/>
                <w:szCs w:val="20"/>
              </w:rPr>
            </w:pPr>
            <w:r>
              <w:rPr>
                <w:rFonts w:cs="Arial"/>
                <w:sz w:val="20"/>
                <w:szCs w:val="20"/>
              </w:rPr>
              <w:fldChar w:fldCharType="begin">
                <w:ffData>
                  <w:name w:val="Text15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1"/>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kern w:val="22"/>
                <w:sz w:val="20"/>
                <w:szCs w:val="20"/>
                <w:lang w:eastAsia="en-US"/>
              </w:rPr>
            </w:pPr>
            <w:r>
              <w:rPr>
                <w:rFonts w:cs="Arial"/>
                <w:b/>
                <w:sz w:val="20"/>
                <w:szCs w:val="20"/>
              </w:rPr>
              <w:t>Condition</w:t>
            </w:r>
            <w:r w:rsidRPr="00126F86">
              <w:rPr>
                <w:rFonts w:cs="Arial"/>
                <w:b/>
                <w:sz w:val="20"/>
                <w:szCs w:val="20"/>
              </w:rPr>
              <w:t xml:space="preserve"> B8  Supply of Data for Hazardous Contractor Deliverables, Materials and Substances</w:t>
            </w: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completed Schedule 6 (Hazardous Articles, Materials or Substance Statement), and if applicable, Safety Data Sheet(s) are to be provided by e-mail with attachments in Adobe PDF or MS WORD format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4" w:history="1">
              <w:r w:rsidRPr="00444B1C">
                <w:rPr>
                  <w:rStyle w:val="Hyperlink"/>
                  <w:rFonts w:cs="Arial"/>
                  <w:sz w:val="20"/>
                  <w:szCs w:val="20"/>
                </w:rPr>
                <w:t>DSALand-MovTpt-DGHSIS@mod.uk</w:t>
              </w:r>
            </w:hyperlink>
          </w:p>
          <w:p w:rsidR="000F5FFC" w:rsidRPr="00126F86" w:rsidRDefault="000F5FFC" w:rsidP="00E97F24">
            <w:pPr>
              <w:widowControl/>
              <w:overflowPunct w:val="0"/>
              <w:autoSpaceDE w:val="0"/>
              <w:autoSpaceDN w:val="0"/>
              <w:adjustRightInd w:val="0"/>
              <w:rPr>
                <w:rFonts w:cs="Arial"/>
                <w:sz w:val="20"/>
                <w:szCs w:val="20"/>
              </w:rPr>
            </w:pPr>
          </w:p>
          <w:p w:rsidR="000F5FFC" w:rsidRPr="00126F86" w:rsidRDefault="000F5FFC" w:rsidP="00A22D26">
            <w:pPr>
              <w:rPr>
                <w:rFonts w:cs="Arial"/>
                <w:sz w:val="20"/>
                <w:szCs w:val="20"/>
              </w:rPr>
            </w:pPr>
            <w:r w:rsidRPr="00126F86">
              <w:rPr>
                <w:rFonts w:cs="Arial"/>
                <w:sz w:val="20"/>
                <w:szCs w:val="20"/>
              </w:rPr>
              <w:t>or:  if only a hardcopy is available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22D26">
            <w:pPr>
              <w:rPr>
                <w:rFonts w:cs="Arial"/>
                <w:sz w:val="20"/>
                <w:szCs w:val="20"/>
              </w:rPr>
            </w:pPr>
          </w:p>
          <w:p w:rsidR="000F5FFC" w:rsidRPr="00895564" w:rsidRDefault="000F5FFC" w:rsidP="00C572A7">
            <w:pPr>
              <w:ind w:firstLine="33"/>
              <w:rPr>
                <w:rFonts w:cs="Arial"/>
                <w:sz w:val="20"/>
                <w:szCs w:val="20"/>
              </w:rPr>
            </w:pPr>
            <w:r w:rsidRPr="00126F86">
              <w:rPr>
                <w:rFonts w:cs="Arial"/>
                <w:sz w:val="20"/>
                <w:szCs w:val="20"/>
              </w:rPr>
              <w:t xml:space="preserve">b)  </w:t>
            </w:r>
            <w:r w:rsidRPr="00895564">
              <w:rPr>
                <w:rFonts w:cs="Arial"/>
                <w:sz w:val="20"/>
                <w:szCs w:val="20"/>
              </w:rPr>
              <w:t>Hazardous Stores Information System (HSIS)</w:t>
            </w:r>
          </w:p>
          <w:p w:rsidR="000F5FFC" w:rsidRPr="00895564" w:rsidRDefault="000F5FFC" w:rsidP="00C572A7">
            <w:pPr>
              <w:widowControl/>
              <w:ind w:left="720" w:hanging="403"/>
              <w:rPr>
                <w:rFonts w:cs="Arial"/>
                <w:sz w:val="20"/>
                <w:szCs w:val="20"/>
              </w:rPr>
            </w:pPr>
            <w:r w:rsidRPr="00895564">
              <w:rPr>
                <w:rFonts w:cs="Arial"/>
                <w:sz w:val="20"/>
                <w:szCs w:val="20"/>
              </w:rPr>
              <w:t>Defence Safety Authority (DSA)</w:t>
            </w:r>
          </w:p>
          <w:p w:rsidR="000F5FFC" w:rsidRPr="00895564" w:rsidRDefault="000F5FFC" w:rsidP="00C572A7">
            <w:pPr>
              <w:widowControl/>
              <w:ind w:left="720" w:hanging="403"/>
              <w:rPr>
                <w:rFonts w:cs="Arial"/>
                <w:sz w:val="20"/>
                <w:szCs w:val="20"/>
              </w:rPr>
            </w:pPr>
            <w:r w:rsidRPr="00895564">
              <w:rPr>
                <w:rFonts w:cs="Arial"/>
                <w:sz w:val="20"/>
                <w:szCs w:val="20"/>
              </w:rPr>
              <w:t>Movement Transport Safety Regulator (MTSR)</w:t>
            </w:r>
          </w:p>
          <w:p w:rsidR="000F5FFC" w:rsidRPr="00895564" w:rsidRDefault="000F5FFC" w:rsidP="00C572A7">
            <w:pPr>
              <w:widowControl/>
              <w:ind w:left="720" w:hanging="403"/>
              <w:rPr>
                <w:rFonts w:cs="Arial"/>
                <w:sz w:val="20"/>
                <w:szCs w:val="20"/>
              </w:rPr>
            </w:pPr>
            <w:r w:rsidRPr="00895564">
              <w:rPr>
                <w:rFonts w:cs="Arial"/>
                <w:sz w:val="20"/>
                <w:szCs w:val="20"/>
              </w:rPr>
              <w:t>Hazel Building Level 1, #H019</w:t>
            </w:r>
          </w:p>
          <w:p w:rsidR="000F5FFC" w:rsidRPr="00895564" w:rsidRDefault="000F5FFC" w:rsidP="00C572A7">
            <w:pPr>
              <w:widowControl/>
              <w:ind w:left="720" w:hanging="403"/>
              <w:rPr>
                <w:rFonts w:cs="Arial"/>
                <w:sz w:val="20"/>
                <w:szCs w:val="20"/>
              </w:rPr>
            </w:pPr>
            <w:r w:rsidRPr="00895564">
              <w:rPr>
                <w:rFonts w:cs="Arial"/>
                <w:sz w:val="20"/>
                <w:szCs w:val="20"/>
              </w:rPr>
              <w:t>MOD Abbey Wood (North)</w:t>
            </w:r>
          </w:p>
          <w:p w:rsidR="000F5FFC" w:rsidRPr="00895564" w:rsidRDefault="000F5FFC" w:rsidP="00C572A7">
            <w:pPr>
              <w:widowControl/>
              <w:ind w:left="720" w:hanging="403"/>
              <w:rPr>
                <w:rFonts w:cs="Arial"/>
                <w:sz w:val="20"/>
                <w:szCs w:val="20"/>
              </w:rPr>
            </w:pPr>
            <w:r w:rsidRPr="00895564">
              <w:rPr>
                <w:rFonts w:cs="Arial"/>
                <w:sz w:val="20"/>
                <w:szCs w:val="20"/>
              </w:rPr>
              <w:t>Bristol, BS34 8QW</w:t>
            </w:r>
          </w:p>
          <w:p w:rsidR="000F5FFC" w:rsidRPr="00C80F55" w:rsidRDefault="000F5FFC" w:rsidP="00C572A7">
            <w:pPr>
              <w:ind w:left="317" w:hanging="403"/>
              <w:rPr>
                <w:rFonts w:cs="Arial"/>
                <w:sz w:val="20"/>
                <w:szCs w:val="20"/>
              </w:rPr>
            </w:pPr>
          </w:p>
          <w:p w:rsidR="000F5FFC" w:rsidRDefault="000F5FFC" w:rsidP="00C572A7">
            <w:pPr>
              <w:ind w:firstLine="317"/>
              <w:rPr>
                <w:rFonts w:cs="Arial"/>
                <w:color w:val="000000"/>
                <w:sz w:val="20"/>
                <w:szCs w:val="20"/>
              </w:rPr>
            </w:pPr>
            <w:r>
              <w:rPr>
                <w:rFonts w:cs="Arial"/>
                <w:color w:val="000000"/>
                <w:sz w:val="20"/>
                <w:szCs w:val="20"/>
              </w:rPr>
              <w:t>DSA-DLSR-</w:t>
            </w:r>
            <w:proofErr w:type="spellStart"/>
            <w:r>
              <w:rPr>
                <w:rFonts w:cs="Arial"/>
                <w:color w:val="000000"/>
                <w:sz w:val="20"/>
                <w:szCs w:val="20"/>
              </w:rPr>
              <w:t>MovTpt</w:t>
            </w:r>
            <w:proofErr w:type="spellEnd"/>
            <w:r>
              <w:rPr>
                <w:rFonts w:cs="Arial"/>
                <w:color w:val="000000"/>
                <w:sz w:val="20"/>
                <w:szCs w:val="20"/>
              </w:rPr>
              <w:t>-DG HSIS (MULTIUSER)</w:t>
            </w:r>
          </w:p>
          <w:p w:rsidR="000F5FFC" w:rsidRPr="00126F86" w:rsidRDefault="000F5FFC" w:rsidP="00A22D26">
            <w:pPr>
              <w:rPr>
                <w:rFonts w:cs="Arial"/>
                <w:sz w:val="20"/>
                <w:szCs w:val="20"/>
              </w:rPr>
            </w:pPr>
          </w:p>
          <w:p w:rsidR="000F5FFC" w:rsidRPr="00126F86" w:rsidRDefault="000F5FFC" w:rsidP="00967CEE">
            <w:pPr>
              <w:rPr>
                <w:rFonts w:cs="Arial"/>
                <w:b/>
                <w:sz w:val="20"/>
                <w:szCs w:val="20"/>
              </w:rPr>
            </w:pPr>
            <w:r w:rsidRPr="00126F86">
              <w:rPr>
                <w:rFonts w:cs="Arial"/>
                <w:sz w:val="20"/>
                <w:szCs w:val="20"/>
              </w:rPr>
              <w:t>to be Delivered no later than one (1) month prior to the Delivery Date for the Contract Deliverable</w:t>
            </w:r>
            <w:r>
              <w:rPr>
                <w:rFonts w:cs="Arial"/>
                <w:sz w:val="20"/>
                <w:szCs w:val="20"/>
              </w:rPr>
              <w:t>.</w:t>
            </w:r>
            <w:r w:rsidRPr="00126F86">
              <w:rPr>
                <w:rFonts w:cs="Arial"/>
                <w:b/>
                <w:sz w:val="20"/>
                <w:szCs w:val="20"/>
              </w:rPr>
              <w:t xml:space="preserve"> </w:t>
            </w:r>
          </w:p>
        </w:tc>
      </w:tr>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sz w:val="20"/>
                <w:szCs w:val="20"/>
              </w:rPr>
            </w:pPr>
            <w:r w:rsidRPr="00126F86">
              <w:rPr>
                <w:rFonts w:cs="Arial"/>
                <w:b/>
                <w:sz w:val="20"/>
                <w:szCs w:val="20"/>
              </w:rPr>
              <w:t>Clause B9.i Timber and Wood-Derived Products</w:t>
            </w:r>
          </w:p>
        </w:tc>
        <w:tc>
          <w:tcPr>
            <w:tcW w:w="6485" w:type="dxa"/>
          </w:tcPr>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A completed Schedule 7 (Timber and Wood-Derived Products Supplied under the Contract: Data Requirements), is to be provided by e-mail with attachments in Adobe PDF or MS WORD format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Or</w:t>
            </w:r>
            <w:r>
              <w:rPr>
                <w:rFonts w:cs="Arial"/>
                <w:sz w:val="20"/>
                <w:szCs w:val="20"/>
              </w:rPr>
              <w:t>,</w:t>
            </w:r>
            <w:r w:rsidRPr="00126F86">
              <w:rPr>
                <w:rFonts w:cs="Arial"/>
                <w:sz w:val="20"/>
                <w:szCs w:val="20"/>
              </w:rPr>
              <w:t xml:space="preserve"> if only a hardcopy is available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 xml:space="preserve">to be Delivered by the following date: </w:t>
            </w:r>
            <w:bookmarkStart w:id="142" w:name="Text309"/>
            <w:r>
              <w:rPr>
                <w:rFonts w:cs="Arial"/>
                <w:sz w:val="20"/>
                <w:szCs w:val="20"/>
              </w:rPr>
              <w:fldChar w:fldCharType="begin">
                <w:ffData>
                  <w:name w:val="Text309"/>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2"/>
          </w:p>
          <w:p w:rsidR="000F5FFC" w:rsidRPr="00126F86" w:rsidRDefault="000F5FFC" w:rsidP="00854C05">
            <w:pPr>
              <w:rPr>
                <w:rFonts w:cs="Arial"/>
                <w:sz w:val="20"/>
                <w:szCs w:val="20"/>
              </w:rPr>
            </w:pPr>
          </w:p>
          <w:p w:rsidR="000F5FFC" w:rsidRPr="00126F86" w:rsidRDefault="000F5FFC" w:rsidP="00A22D26">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B10 Certificate of Conformity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Is a Certificate of Conformity required for this Contract?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sidR="00072D77">
              <w:rPr>
                <w:rFonts w:cs="Arial"/>
                <w:sz w:val="20"/>
                <w:szCs w:val="20"/>
              </w:rPr>
              <w:fldChar w:fldCharType="begin">
                <w:ffData>
                  <w:name w:val="Text126"/>
                  <w:enabled/>
                  <w:calcOnExit w:val="0"/>
                  <w:textInput>
                    <w:default w:val="Single Certificate Per Equipment Type"/>
                  </w:textInput>
                </w:ffData>
              </w:fldChar>
            </w:r>
            <w:bookmarkStart w:id="143" w:name="Text126"/>
            <w:r w:rsidR="00072D77">
              <w:rPr>
                <w:rFonts w:cs="Arial"/>
                <w:sz w:val="20"/>
                <w:szCs w:val="20"/>
              </w:rPr>
              <w:instrText xml:space="preserve"> FORMTEXT </w:instrText>
            </w:r>
            <w:r w:rsidR="00072D77">
              <w:rPr>
                <w:rFonts w:cs="Arial"/>
                <w:sz w:val="20"/>
                <w:szCs w:val="20"/>
              </w:rPr>
            </w:r>
            <w:r w:rsidR="00072D77">
              <w:rPr>
                <w:rFonts w:cs="Arial"/>
                <w:sz w:val="20"/>
                <w:szCs w:val="20"/>
              </w:rPr>
              <w:fldChar w:fldCharType="separate"/>
            </w:r>
            <w:r w:rsidR="00072D77">
              <w:rPr>
                <w:rFonts w:cs="Arial"/>
                <w:noProof/>
                <w:sz w:val="20"/>
                <w:szCs w:val="20"/>
              </w:rPr>
              <w:t>Single Certificate Per Equipment Type</w:t>
            </w:r>
            <w:r w:rsidR="00072D77">
              <w:rPr>
                <w:rFonts w:cs="Arial"/>
                <w:sz w:val="20"/>
                <w:szCs w:val="20"/>
              </w:rPr>
              <w:fldChar w:fldCharType="end"/>
            </w:r>
            <w:bookmarkEnd w:id="143"/>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does the Contractor Deliverables require traceability throughout the supply chain?</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C1  Contract Price (Excl. Vat)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All Schedule 2 line items shall be Firm Price other than those stated below:</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F1.a Delivery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The transport requirements shown below are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44" w:name="Text138"/>
            <w:r>
              <w:rPr>
                <w:rFonts w:cs="Arial"/>
                <w:sz w:val="20"/>
                <w:szCs w:val="20"/>
              </w:rPr>
              <w:fldChar w:fldCharType="begin">
                <w:ffData>
                  <w:name w:val="Text138"/>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4"/>
            <w:r w:rsidRPr="00126F86">
              <w:rPr>
                <w:rFonts w:cs="Arial"/>
                <w:sz w:val="20"/>
                <w:szCs w:val="20"/>
              </w:rPr>
              <w:t xml:space="preserve">  </w:t>
            </w:r>
            <w:bookmarkStart w:id="145" w:name="Dropdown17"/>
          </w:p>
          <w:p w:rsidR="000F5FFC" w:rsidRPr="00126F86" w:rsidRDefault="000F5FFC" w:rsidP="00A22D26">
            <w:pPr>
              <w:rPr>
                <w:rFonts w:cs="Arial"/>
                <w:sz w:val="20"/>
                <w:szCs w:val="20"/>
              </w:rPr>
            </w:pPr>
          </w:p>
          <w:bookmarkEnd w:id="145"/>
          <w:p w:rsidR="000F5FFC" w:rsidRPr="00126F86" w:rsidRDefault="000F5FFC" w:rsidP="00A22D26">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3E6086">
              <w:rPr>
                <w:rFonts w:cs="Arial"/>
                <w:sz w:val="20"/>
                <w:szCs w:val="20"/>
              </w:rPr>
            </w:r>
            <w:r w:rsidR="003E6086">
              <w:rPr>
                <w:rFonts w:cs="Arial"/>
                <w:sz w:val="20"/>
                <w:szCs w:val="20"/>
              </w:rPr>
              <w:fldChar w:fldCharType="separate"/>
            </w:r>
            <w:r>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b/>
                <w:sz w:val="20"/>
                <w:szCs w:val="20"/>
              </w:rPr>
            </w:pPr>
          </w:p>
          <w:p w:rsidR="000F5FFC" w:rsidRPr="00126F86" w:rsidRDefault="000F5FFC" w:rsidP="005F74F8">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Schedule 2 Line Item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Schedule 2 Line Items</w:t>
            </w:r>
            <w:r>
              <w:rPr>
                <w:rFonts w:cs="Arial"/>
                <w:sz w:val="20"/>
                <w:szCs w:val="20"/>
              </w:rPr>
              <w:fldChar w:fldCharType="end"/>
            </w:r>
            <w:r w:rsidRPr="00126F86">
              <w:rPr>
                <w:rFonts w:cs="Arial"/>
                <w:sz w:val="20"/>
                <w:szCs w:val="20"/>
              </w:rPr>
              <w:t xml:space="preserve">  </w:t>
            </w:r>
          </w:p>
          <w:p w:rsidR="000F5FFC" w:rsidRPr="00126F86" w:rsidRDefault="000F5FFC" w:rsidP="005F74F8">
            <w:pPr>
              <w:rPr>
                <w:rFonts w:cs="Arial"/>
                <w:sz w:val="20"/>
                <w:szCs w:val="20"/>
              </w:rPr>
            </w:pPr>
          </w:p>
          <w:p w:rsidR="000F5FFC" w:rsidRPr="00126F86" w:rsidRDefault="003B004A" w:rsidP="005F74F8">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3E6086">
              <w:rPr>
                <w:rFonts w:cs="Arial"/>
                <w:sz w:val="20"/>
                <w:szCs w:val="20"/>
              </w:rPr>
            </w:r>
            <w:r w:rsidR="003E6086">
              <w:rPr>
                <w:rFonts w:cs="Arial"/>
                <w:sz w:val="20"/>
                <w:szCs w:val="20"/>
              </w:rPr>
              <w:fldChar w:fldCharType="separate"/>
            </w:r>
            <w:r>
              <w:rPr>
                <w:rFonts w:cs="Arial"/>
                <w:sz w:val="20"/>
                <w:szCs w:val="20"/>
              </w:rPr>
              <w:fldChar w:fldCharType="end"/>
            </w:r>
          </w:p>
          <w:p w:rsidR="000F5FFC" w:rsidRPr="00126F86" w:rsidRDefault="000F5FFC" w:rsidP="005F74F8">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 xml:space="preserve">Clause F1.b Delivery by the Contractor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Delivery Instructions (Clause F1.b.(2)) :</w:t>
            </w:r>
          </w:p>
          <w:bookmarkStart w:id="146" w:name="Text152"/>
          <w:p w:rsidR="000F5FFC" w:rsidRPr="00126F86" w:rsidRDefault="000F5FFC" w:rsidP="00A22D26">
            <w:pPr>
              <w:rPr>
                <w:rFonts w:cs="Arial"/>
                <w:sz w:val="20"/>
                <w:szCs w:val="20"/>
              </w:rPr>
            </w:pPr>
            <w:r>
              <w:rPr>
                <w:rFonts w:cs="Arial"/>
                <w:sz w:val="20"/>
                <w:szCs w:val="20"/>
              </w:rPr>
              <w:fldChar w:fldCharType="begin">
                <w:ffData>
                  <w:name w:val="Text152"/>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6"/>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of the Contractor Deliverables  to be accompanied by (Clause F1.b.(3)):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7" w:name="Dropdown13"/>
            <w:r w:rsidRPr="00126F86">
              <w:rPr>
                <w:rFonts w:cs="Arial"/>
                <w:sz w:val="20"/>
                <w:szCs w:val="20"/>
              </w:rPr>
              <w:fldChar w:fldCharType="begin">
                <w:ffData>
                  <w:name w:val="Dropdown13"/>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bookmarkEnd w:id="147"/>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8" w:name="Dropdown14"/>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bookmarkEnd w:id="148"/>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9" w:name="Dropdown15"/>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bookmarkEnd w:id="149"/>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A22D26">
            <w:pPr>
              <w:rPr>
                <w:rFonts w:cs="Arial"/>
                <w:b/>
                <w:sz w:val="20"/>
                <w:szCs w:val="20"/>
              </w:rPr>
            </w:pPr>
            <w:r w:rsidRPr="00126F86">
              <w:rPr>
                <w:rFonts w:cs="Arial"/>
              </w:rPr>
              <w:br w:type="page"/>
            </w:r>
          </w:p>
          <w:p w:rsidR="000F5FFC" w:rsidRPr="00126F86" w:rsidRDefault="000F5FFC" w:rsidP="00A22D26">
            <w:pPr>
              <w:rPr>
                <w:rFonts w:cs="Arial"/>
                <w:b/>
                <w:sz w:val="20"/>
                <w:szCs w:val="20"/>
              </w:rPr>
            </w:pPr>
            <w:r w:rsidRPr="00126F86">
              <w:rPr>
                <w:rFonts w:cs="Arial"/>
                <w:b/>
                <w:sz w:val="20"/>
                <w:szCs w:val="20"/>
              </w:rPr>
              <w:t xml:space="preserve">Clause F1.c Collection by the Authority </w:t>
            </w:r>
            <w:r w:rsidRPr="00126F86">
              <w:rPr>
                <w:rFonts w:cs="Arial"/>
                <w:sz w:val="20"/>
                <w:szCs w:val="20"/>
              </w:rPr>
              <w:t>(for Schedule 2 items)</w:t>
            </w: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Collection Instructions (Clause F1.c.(2)):</w:t>
            </w:r>
          </w:p>
          <w:bookmarkStart w:id="150" w:name="Text151"/>
          <w:p w:rsidR="000F5FFC" w:rsidRDefault="000F5FFC" w:rsidP="00A22D26">
            <w:pPr>
              <w:rPr>
                <w:rFonts w:cs="Arial"/>
                <w:sz w:val="20"/>
                <w:szCs w:val="20"/>
              </w:rPr>
            </w:pPr>
            <w:r>
              <w:rPr>
                <w:rFonts w:cs="Arial"/>
                <w:sz w:val="20"/>
                <w:szCs w:val="20"/>
              </w:rPr>
              <w:fldChar w:fldCharType="begin">
                <w:ffData>
                  <w:name w:val="Text151"/>
                  <w:enabled/>
                  <w:calcOnExit w:val="0"/>
                  <w:textInput>
                    <w:default w:val="Base Telephone: 02392 722796"/>
                    <w:format w:val=" "/>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Base Telephone: 02392 722796</w:t>
            </w:r>
            <w:r>
              <w:rPr>
                <w:rFonts w:cs="Arial"/>
                <w:sz w:val="20"/>
                <w:szCs w:val="20"/>
              </w:rPr>
              <w:fldChar w:fldCharType="end"/>
            </w:r>
            <w:bookmarkEnd w:id="150"/>
          </w:p>
          <w:p w:rsidR="000F5FFC" w:rsidRDefault="000F5FFC" w:rsidP="00A22D26">
            <w:pPr>
              <w:rPr>
                <w:rFonts w:cs="Arial"/>
                <w:sz w:val="20"/>
                <w:szCs w:val="20"/>
              </w:rPr>
            </w:pPr>
          </w:p>
          <w:p w:rsidR="000F5FFC" w:rsidRPr="00994BE1" w:rsidRDefault="000F5FFC" w:rsidP="00967CEE">
            <w:pPr>
              <w:widowControl/>
              <w:autoSpaceDE w:val="0"/>
              <w:autoSpaceDN w:val="0"/>
              <w:adjustRightInd w:val="0"/>
              <w:rPr>
                <w:rFonts w:cs="Arial"/>
                <w:color w:val="000000"/>
                <w:sz w:val="20"/>
                <w:szCs w:val="20"/>
              </w:rPr>
            </w:pPr>
            <w:r>
              <w:rPr>
                <w:rFonts w:cs="Arial"/>
                <w:color w:val="000000"/>
                <w:sz w:val="20"/>
                <w:szCs w:val="20"/>
              </w:rPr>
              <w:t>Restricted d</w:t>
            </w:r>
            <w:r w:rsidRPr="00994BE1">
              <w:rPr>
                <w:rFonts w:cs="Arial"/>
                <w:color w:val="000000"/>
                <w:sz w:val="20"/>
                <w:szCs w:val="20"/>
              </w:rPr>
              <w:t>eliver</w:t>
            </w:r>
            <w:r>
              <w:rPr>
                <w:rFonts w:cs="Arial"/>
                <w:color w:val="000000"/>
                <w:sz w:val="20"/>
                <w:szCs w:val="20"/>
              </w:rPr>
              <w:t>y times apply:</w:t>
            </w:r>
            <w:r w:rsidRPr="00994BE1">
              <w:rPr>
                <w:rFonts w:cs="Arial"/>
                <w:color w:val="000000"/>
                <w:sz w:val="20"/>
                <w:szCs w:val="20"/>
              </w:rPr>
              <w:t xml:space="preserve"> </w:t>
            </w:r>
          </w:p>
          <w:p w:rsidR="000F5FFC" w:rsidRDefault="000F5FFC" w:rsidP="00967CEE">
            <w:pPr>
              <w:rPr>
                <w:rFonts w:cs="Arial"/>
                <w:sz w:val="20"/>
                <w:szCs w:val="20"/>
              </w:rPr>
            </w:pPr>
          </w:p>
          <w:p w:rsidR="000F5FFC" w:rsidRDefault="000F5FFC" w:rsidP="00967CEE">
            <w:pPr>
              <w:rPr>
                <w:rFonts w:cs="Arial"/>
                <w:sz w:val="20"/>
                <w:szCs w:val="20"/>
              </w:rPr>
            </w:pPr>
            <w:r>
              <w:rPr>
                <w:rFonts w:cs="Arial"/>
                <w:sz w:val="20"/>
                <w:szCs w:val="20"/>
              </w:rPr>
              <w:t xml:space="preserve">Between </w:t>
            </w:r>
            <w:r w:rsidRPr="002F74B2">
              <w:rPr>
                <w:rFonts w:cs="Arial"/>
                <w:sz w:val="20"/>
                <w:szCs w:val="20"/>
              </w:rPr>
              <w:t xml:space="preserve">Monday </w:t>
            </w:r>
            <w:r>
              <w:rPr>
                <w:rFonts w:cs="Arial"/>
                <w:sz w:val="20"/>
                <w:szCs w:val="20"/>
              </w:rPr>
              <w:t>to F</w:t>
            </w:r>
            <w:r w:rsidRPr="002F74B2">
              <w:rPr>
                <w:rFonts w:cs="Arial"/>
                <w:sz w:val="20"/>
                <w:szCs w:val="20"/>
              </w:rPr>
              <w:t>riday 08</w:t>
            </w:r>
            <w:r>
              <w:rPr>
                <w:rFonts w:cs="Arial"/>
                <w:sz w:val="20"/>
                <w:szCs w:val="20"/>
              </w:rPr>
              <w:t>:</w:t>
            </w:r>
            <w:r w:rsidRPr="002F74B2">
              <w:rPr>
                <w:rFonts w:cs="Arial"/>
                <w:sz w:val="20"/>
                <w:szCs w:val="20"/>
              </w:rPr>
              <w:t>00-15</w:t>
            </w:r>
            <w:r>
              <w:rPr>
                <w:rFonts w:cs="Arial"/>
                <w:sz w:val="20"/>
                <w:szCs w:val="20"/>
              </w:rPr>
              <w:t>:</w:t>
            </w:r>
            <w:r w:rsidRPr="002F74B2">
              <w:rPr>
                <w:rFonts w:cs="Arial"/>
                <w:sz w:val="20"/>
                <w:szCs w:val="20"/>
              </w:rPr>
              <w:t>00 hours.</w:t>
            </w:r>
          </w:p>
          <w:p w:rsidR="000F5FFC" w:rsidRDefault="000F5FFC" w:rsidP="00967CEE">
            <w:pPr>
              <w:rPr>
                <w:rFonts w:cs="Arial"/>
                <w:sz w:val="20"/>
                <w:szCs w:val="20"/>
              </w:rPr>
            </w:pPr>
          </w:p>
          <w:p w:rsidR="000F5FFC" w:rsidRDefault="000F5FFC" w:rsidP="00967CEE">
            <w:pPr>
              <w:widowControl/>
              <w:autoSpaceDE w:val="0"/>
              <w:autoSpaceDN w:val="0"/>
              <w:adjustRightInd w:val="0"/>
              <w:rPr>
                <w:rFonts w:cs="Arial"/>
                <w:color w:val="000000"/>
                <w:sz w:val="20"/>
                <w:szCs w:val="20"/>
              </w:rPr>
            </w:pPr>
            <w:r>
              <w:rPr>
                <w:rFonts w:cs="Arial"/>
                <w:color w:val="000000"/>
                <w:sz w:val="20"/>
                <w:szCs w:val="20"/>
              </w:rPr>
              <w:t>S</w:t>
            </w:r>
            <w:r w:rsidRPr="00994BE1">
              <w:rPr>
                <w:rFonts w:cs="Arial"/>
                <w:color w:val="000000"/>
                <w:sz w:val="20"/>
                <w:szCs w:val="20"/>
              </w:rPr>
              <w:t>pecialist mechanical handling equipment requirements</w:t>
            </w:r>
            <w:r>
              <w:rPr>
                <w:rFonts w:cs="Arial"/>
                <w:color w:val="000000"/>
                <w:sz w:val="20"/>
                <w:szCs w:val="20"/>
              </w:rPr>
              <w:t xml:space="preserve"> are to be telephoned in advance</w:t>
            </w:r>
            <w:r w:rsidRPr="00994BE1">
              <w:rPr>
                <w:rFonts w:cs="Arial"/>
                <w:color w:val="000000"/>
                <w:sz w:val="20"/>
                <w:szCs w:val="20"/>
              </w:rPr>
              <w:t xml:space="preserve">. </w:t>
            </w:r>
          </w:p>
          <w:p w:rsidR="000F5FFC" w:rsidRDefault="000F5FFC" w:rsidP="00967CEE">
            <w:pPr>
              <w:widowControl/>
              <w:autoSpaceDE w:val="0"/>
              <w:autoSpaceDN w:val="0"/>
              <w:adjustRightInd w:val="0"/>
              <w:rPr>
                <w:rFonts w:cs="Arial"/>
                <w:color w:val="000000"/>
                <w:sz w:val="20"/>
                <w:szCs w:val="20"/>
              </w:rPr>
            </w:pPr>
          </w:p>
          <w:p w:rsidR="000F5FFC" w:rsidRPr="00126F86" w:rsidRDefault="000F5FFC" w:rsidP="00967CEE">
            <w:pPr>
              <w:widowControl/>
              <w:autoSpaceDE w:val="0"/>
              <w:autoSpaceDN w:val="0"/>
              <w:adjustRightInd w:val="0"/>
              <w:rPr>
                <w:rFonts w:cs="Arial"/>
                <w:sz w:val="20"/>
                <w:szCs w:val="20"/>
              </w:rPr>
            </w:pPr>
            <w:r>
              <w:rPr>
                <w:rFonts w:cs="Arial"/>
                <w:color w:val="000000"/>
                <w:sz w:val="20"/>
                <w:szCs w:val="20"/>
              </w:rPr>
              <w:t>Ex-Works</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of the Contractor Deliverables  to be accompanied by (Clause F1.c.(3)): </w:t>
            </w:r>
          </w:p>
          <w:p w:rsidR="000F5FFC" w:rsidRPr="00126F86" w:rsidRDefault="000F5FFC" w:rsidP="00A22D26">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51" w:name="Text155"/>
            <w:r>
              <w:rPr>
                <w:rFonts w:cs="Arial"/>
                <w:sz w:val="20"/>
                <w:szCs w:val="20"/>
              </w:rPr>
              <w:fldChar w:fldCharType="begin">
                <w:ffData>
                  <w:name w:val="Text155"/>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51"/>
            <w:r w:rsidRPr="00126F86">
              <w:rPr>
                <w:rFonts w:cs="Arial"/>
                <w:sz w:val="20"/>
                <w:szCs w:val="20"/>
              </w:rPr>
              <w:t xml:space="preserve">  </w:t>
            </w:r>
            <w:r w:rsidRPr="00126F86">
              <w:rPr>
                <w:rFonts w:cs="Arial"/>
                <w:sz w:val="20"/>
                <w:szCs w:val="20"/>
              </w:rPr>
              <w:fldChar w:fldCharType="begin">
                <w:ffData>
                  <w:name w:val=""/>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52" w:name="Text156"/>
            <w:r>
              <w:rPr>
                <w:rFonts w:cs="Arial"/>
                <w:sz w:val="20"/>
                <w:szCs w:val="20"/>
              </w:rPr>
              <w:fldChar w:fldCharType="begin">
                <w:ffData>
                  <w:name w:val="Text156"/>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2"/>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Consignor Address (F1.c.(4)) : </w:t>
            </w:r>
          </w:p>
          <w:p w:rsidR="000F5FFC" w:rsidRPr="00126F86" w:rsidRDefault="000F5FFC" w:rsidP="00A22D26">
            <w:pPr>
              <w:rPr>
                <w:rFonts w:cs="Arial"/>
                <w:sz w:val="20"/>
                <w:szCs w:val="20"/>
              </w:rPr>
            </w:pPr>
          </w:p>
          <w:p w:rsidR="00B352F1" w:rsidRPr="00B352F1" w:rsidRDefault="000F5FFC" w:rsidP="00B352F1">
            <w:pPr>
              <w:pStyle w:val="BodyText2"/>
              <w:jc w:val="left"/>
              <w:rPr>
                <w:rFonts w:cs="Arial"/>
                <w:color w:val="000000"/>
                <w:lang w:val="en"/>
              </w:rPr>
            </w:pPr>
            <w:r w:rsidRPr="00887050">
              <w:rPr>
                <w:rFonts w:ascii="Arial" w:hAnsi="Arial" w:cs="Arial"/>
                <w:b w:val="0"/>
                <w:i w:val="0"/>
              </w:rPr>
              <w:t xml:space="preserve">Line Items  </w:t>
            </w:r>
            <w:bookmarkStart w:id="153" w:name="Text141"/>
            <w:r w:rsidRPr="00887050">
              <w:rPr>
                <w:rFonts w:ascii="Arial" w:hAnsi="Arial" w:cs="Arial"/>
                <w:b w:val="0"/>
                <w:i w:val="0"/>
              </w:rPr>
              <w:fldChar w:fldCharType="begin">
                <w:ffData>
                  <w:name w:val="Text141"/>
                  <w:enabled/>
                  <w:calcOnExit w:val="0"/>
                  <w:textInput>
                    <w:default w:val="All Lines"/>
                  </w:textInput>
                </w:ffData>
              </w:fldChar>
            </w:r>
            <w:r w:rsidRPr="00887050">
              <w:rPr>
                <w:rFonts w:ascii="Arial" w:hAnsi="Arial" w:cs="Arial"/>
                <w:b w:val="0"/>
                <w:i w:val="0"/>
              </w:rPr>
              <w:instrText xml:space="preserve"> FORMTEXT </w:instrText>
            </w:r>
            <w:r w:rsidRPr="00887050">
              <w:rPr>
                <w:rFonts w:ascii="Arial" w:hAnsi="Arial" w:cs="Arial"/>
                <w:b w:val="0"/>
                <w:i w:val="0"/>
              </w:rPr>
            </w:r>
            <w:r w:rsidRPr="00887050">
              <w:rPr>
                <w:rFonts w:ascii="Arial" w:hAnsi="Arial" w:cs="Arial"/>
                <w:b w:val="0"/>
                <w:i w:val="0"/>
              </w:rPr>
              <w:fldChar w:fldCharType="separate"/>
            </w:r>
            <w:r w:rsidRPr="00887050">
              <w:rPr>
                <w:rFonts w:ascii="Arial" w:hAnsi="Arial" w:cs="Arial"/>
                <w:b w:val="0"/>
                <w:i w:val="0"/>
                <w:noProof/>
              </w:rPr>
              <w:t>All Lines</w:t>
            </w:r>
            <w:r w:rsidRPr="00887050">
              <w:rPr>
                <w:rFonts w:ascii="Arial" w:hAnsi="Arial" w:cs="Arial"/>
                <w:b w:val="0"/>
                <w:i w:val="0"/>
              </w:rPr>
              <w:fldChar w:fldCharType="end"/>
            </w:r>
            <w:bookmarkEnd w:id="153"/>
            <w:r w:rsidRPr="00887050">
              <w:rPr>
                <w:rFonts w:ascii="Arial" w:hAnsi="Arial" w:cs="Arial"/>
                <w:b w:val="0"/>
                <w:i w:val="0"/>
              </w:rPr>
              <w:t xml:space="preserve">  Address</w:t>
            </w:r>
            <w:r>
              <w:rPr>
                <w:rFonts w:ascii="Arial" w:hAnsi="Arial" w:cs="Arial"/>
                <w:b w:val="0"/>
                <w:i w:val="0"/>
              </w:rPr>
              <w:t>:</w:t>
            </w:r>
            <w:r w:rsidRPr="00126F86">
              <w:rPr>
                <w:rFonts w:cs="Arial"/>
              </w:rPr>
              <w:t xml:space="preserve"> </w:t>
            </w:r>
            <w:r w:rsidRPr="00887050">
              <w:rPr>
                <w:rFonts w:ascii="Arial" w:hAnsi="Arial" w:cs="Arial"/>
                <w:b w:val="0"/>
                <w:color w:val="000000"/>
              </w:rPr>
              <w:t xml:space="preserve"> </w:t>
            </w:r>
            <w:r w:rsidR="00B352F1" w:rsidRPr="00B352F1">
              <w:rPr>
                <w:rFonts w:ascii="Arial" w:hAnsi="Arial" w:cs="Arial"/>
                <w:b w:val="0"/>
                <w:i w:val="0"/>
                <w:color w:val="000000"/>
                <w:lang w:val="en"/>
              </w:rPr>
              <w:t>Tyco Fire &amp; Integrated Solutions (UK) L</w:t>
            </w:r>
            <w:r w:rsidR="003F063F">
              <w:rPr>
                <w:rFonts w:ascii="Arial" w:hAnsi="Arial" w:cs="Arial"/>
                <w:b w:val="0"/>
                <w:i w:val="0"/>
                <w:color w:val="000000"/>
                <w:lang w:val="en"/>
              </w:rPr>
              <w:t>imited</w:t>
            </w:r>
            <w:r w:rsidR="00B352F1" w:rsidRPr="00B352F1">
              <w:rPr>
                <w:rFonts w:ascii="Arial" w:hAnsi="Arial" w:cs="Arial"/>
                <w:b w:val="0"/>
                <w:i w:val="0"/>
                <w:color w:val="000000"/>
                <w:lang w:val="en"/>
              </w:rPr>
              <w:t xml:space="preserve">, Tyco </w:t>
            </w:r>
            <w:proofErr w:type="spellStart"/>
            <w:r w:rsidR="00B352F1" w:rsidRPr="00B352F1">
              <w:rPr>
                <w:rFonts w:ascii="Arial" w:hAnsi="Arial" w:cs="Arial"/>
                <w:b w:val="0"/>
                <w:i w:val="0"/>
                <w:color w:val="000000"/>
                <w:lang w:val="en"/>
              </w:rPr>
              <w:t>Park,Grimshaw</w:t>
            </w:r>
            <w:proofErr w:type="spellEnd"/>
            <w:r w:rsidR="00B352F1" w:rsidRPr="00B352F1">
              <w:rPr>
                <w:rFonts w:ascii="Arial" w:hAnsi="Arial" w:cs="Arial"/>
                <w:b w:val="0"/>
                <w:i w:val="0"/>
                <w:color w:val="000000"/>
                <w:lang w:val="en"/>
              </w:rPr>
              <w:t xml:space="preserve"> Lane, Newton Heath, Manchester, M40 2WL</w:t>
            </w:r>
            <w:r w:rsidR="00B352F1" w:rsidRPr="00B352F1">
              <w:rPr>
                <w:rFonts w:cs="Arial"/>
                <w:color w:val="000000"/>
                <w:lang w:val="en"/>
              </w:rPr>
              <w:br/>
            </w:r>
          </w:p>
          <w:p w:rsidR="00B352F1" w:rsidRDefault="00B352F1"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Consignee Address Details (for the purposes of Clause B7.b.(1)):</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bookmarkStart w:id="154" w:name="Text145"/>
            <w:r>
              <w:rPr>
                <w:rFonts w:cs="Arial"/>
                <w:sz w:val="20"/>
                <w:szCs w:val="20"/>
              </w:rPr>
              <w:fldChar w:fldCharType="begin">
                <w:ffData>
                  <w:name w:val="Text145"/>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4"/>
            <w:r w:rsidRPr="00126F86">
              <w:rPr>
                <w:rFonts w:cs="Arial"/>
                <w:sz w:val="20"/>
                <w:szCs w:val="20"/>
              </w:rPr>
              <w:t xml:space="preserve">  Address Details  </w:t>
            </w:r>
            <w:r w:rsidR="00072D77">
              <w:rPr>
                <w:rFonts w:cs="Arial"/>
                <w:sz w:val="20"/>
                <w:szCs w:val="20"/>
              </w:rPr>
              <w:fldChar w:fldCharType="begin">
                <w:ffData>
                  <w:name w:val="Text146"/>
                  <w:enabled/>
                  <w:calcOnExit w:val="0"/>
                  <w:textInput>
                    <w:default w:val="Inward Shippers, Portsmouth Freight Centre, HM Naval Base, Portsmouth, Hants, PO1 3LU"/>
                  </w:textInput>
                </w:ffData>
              </w:fldChar>
            </w:r>
            <w:bookmarkStart w:id="155" w:name="Text146"/>
            <w:r w:rsidR="00072D77">
              <w:rPr>
                <w:rFonts w:cs="Arial"/>
                <w:sz w:val="20"/>
                <w:szCs w:val="20"/>
              </w:rPr>
              <w:instrText xml:space="preserve"> FORMTEXT </w:instrText>
            </w:r>
            <w:r w:rsidR="00072D77">
              <w:rPr>
                <w:rFonts w:cs="Arial"/>
                <w:sz w:val="20"/>
                <w:szCs w:val="20"/>
              </w:rPr>
            </w:r>
            <w:r w:rsidR="00072D77">
              <w:rPr>
                <w:rFonts w:cs="Arial"/>
                <w:sz w:val="20"/>
                <w:szCs w:val="20"/>
              </w:rPr>
              <w:fldChar w:fldCharType="separate"/>
            </w:r>
            <w:r w:rsidR="00072D77">
              <w:rPr>
                <w:rFonts w:cs="Arial"/>
                <w:noProof/>
                <w:sz w:val="20"/>
                <w:szCs w:val="20"/>
              </w:rPr>
              <w:t>Inward Shippers, Portsmouth Freight Centre, HM Naval Base, Portsmouth, Hants, PO1 3LU</w:t>
            </w:r>
            <w:r w:rsidR="00072D77">
              <w:rPr>
                <w:rFonts w:cs="Arial"/>
                <w:sz w:val="20"/>
                <w:szCs w:val="20"/>
              </w:rPr>
              <w:fldChar w:fldCharType="end"/>
            </w:r>
            <w:bookmarkEnd w:id="155"/>
          </w:p>
          <w:p w:rsidR="000F5FFC" w:rsidRDefault="000F5FFC" w:rsidP="00A22D26">
            <w:pPr>
              <w:rPr>
                <w:rFonts w:cs="Arial"/>
                <w:sz w:val="20"/>
                <w:szCs w:val="20"/>
              </w:rPr>
            </w:pPr>
          </w:p>
          <w:p w:rsidR="000F5FFC" w:rsidRPr="00126F86" w:rsidRDefault="000F5FFC" w:rsidP="00A22D26">
            <w:pPr>
              <w:rPr>
                <w:rFonts w:cs="Arial"/>
                <w:sz w:val="20"/>
                <w:szCs w:val="20"/>
              </w:rPr>
            </w:pPr>
            <w:r>
              <w:rPr>
                <w:rFonts w:cs="Arial"/>
                <w:sz w:val="20"/>
                <w:szCs w:val="20"/>
              </w:rPr>
              <w:t xml:space="preserve">Delivery times restricted to 08:00 – 15:00 </w:t>
            </w:r>
            <w:r w:rsidRPr="002F74B2">
              <w:rPr>
                <w:rFonts w:cs="Arial"/>
                <w:sz w:val="20"/>
                <w:szCs w:val="20"/>
              </w:rPr>
              <w:t>hours</w:t>
            </w:r>
            <w:r>
              <w:rPr>
                <w:rFonts w:cs="Arial"/>
                <w:sz w:val="20"/>
                <w:szCs w:val="20"/>
              </w:rPr>
              <w:t xml:space="preserve"> Monday to Friday</w:t>
            </w:r>
          </w:p>
          <w:p w:rsidR="000F5FFC" w:rsidRPr="00126F86" w:rsidRDefault="000F5FFC" w:rsidP="00275EB3">
            <w:pPr>
              <w:rPr>
                <w:rFonts w:cs="Arial"/>
                <w:b/>
                <w:sz w:val="20"/>
                <w:szCs w:val="20"/>
              </w:rPr>
            </w:pPr>
            <w:r w:rsidRPr="00126F86">
              <w:rPr>
                <w:rFonts w:cs="Arial"/>
                <w:sz w:val="20"/>
                <w:szCs w:val="20"/>
              </w:rPr>
              <w:tab/>
            </w: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sz w:val="20"/>
                <w:szCs w:val="20"/>
                <w:u w:val="single"/>
              </w:rPr>
            </w:pPr>
            <w:r w:rsidRPr="00126F86">
              <w:rPr>
                <w:rFonts w:cs="Arial"/>
                <w:b/>
                <w:sz w:val="20"/>
                <w:szCs w:val="20"/>
              </w:rPr>
              <w:t>Clause F3.b Rejection</w:t>
            </w:r>
            <w:r w:rsidRPr="00126F86">
              <w:rPr>
                <w:rFonts w:cs="Arial"/>
                <w:sz w:val="20"/>
                <w:szCs w:val="20"/>
                <w:u w:val="single"/>
              </w:rPr>
              <w:t xml:space="preserve"> </w:t>
            </w:r>
          </w:p>
          <w:p w:rsidR="000F5FFC" w:rsidRPr="00126F86" w:rsidRDefault="000F5FFC" w:rsidP="00275EB3">
            <w:pPr>
              <w:rPr>
                <w:rFonts w:cs="Arial"/>
                <w:sz w:val="20"/>
                <w:szCs w:val="20"/>
                <w:u w:val="single"/>
              </w:rPr>
            </w:pPr>
          </w:p>
          <w:p w:rsidR="000F5FFC" w:rsidRPr="00126F86" w:rsidRDefault="000F5FFC" w:rsidP="00275EB3">
            <w:pPr>
              <w:rPr>
                <w:rFonts w:cs="Arial"/>
                <w:b/>
                <w:sz w:val="20"/>
                <w:szCs w:val="20"/>
              </w:rPr>
            </w:pPr>
            <w:r w:rsidRPr="00126F86">
              <w:rPr>
                <w:rFonts w:cs="Arial"/>
                <w:b/>
                <w:bCs/>
                <w:sz w:val="20"/>
                <w:szCs w:val="20"/>
              </w:rPr>
              <w:t>Note: If no period is inserted here the time period shall be twenty (20) Business days)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Time limit for rejection of the Contractor Deliverables shall be </w:t>
            </w:r>
            <w:bookmarkStart w:id="156" w:name="Text153"/>
            <w:r>
              <w:rPr>
                <w:rFonts w:cs="Arial"/>
                <w:sz w:val="20"/>
                <w:szCs w:val="20"/>
              </w:rPr>
              <w:fldChar w:fldCharType="begin">
                <w:ffData>
                  <w:name w:val="Text153"/>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56"/>
            <w:r w:rsidRPr="00126F86">
              <w:rPr>
                <w:rFonts w:cs="Arial"/>
                <w:sz w:val="20"/>
                <w:szCs w:val="20"/>
              </w:rPr>
              <w:t xml:space="preserve"> Business Days.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F5 Self to Self Delivery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Is Self to Self Delivery required:</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No</w:t>
            </w:r>
            <w:r w:rsidRPr="00126F86">
              <w:rPr>
                <w:rFonts w:cs="Arial"/>
                <w:sz w:val="20"/>
                <w:szCs w:val="20"/>
              </w:rPr>
              <w:tab/>
            </w:r>
            <w:r w:rsidRPr="00126F86">
              <w:rPr>
                <w:rFonts w:cs="Arial"/>
                <w:sz w:val="20"/>
                <w:szCs w:val="20"/>
              </w:rPr>
              <w:fldChar w:fldCharType="begin">
                <w:ffData>
                  <w:name w:val="Check5"/>
                  <w:enabled/>
                  <w:calcOnExit w:val="0"/>
                  <w:checkBox>
                    <w:sizeAuto/>
                    <w:default w:val="0"/>
                    <w:checked/>
                  </w:checkBox>
                </w:ffData>
              </w:fldChar>
            </w:r>
            <w:r w:rsidRPr="00126F86">
              <w:rPr>
                <w:rFonts w:cs="Arial"/>
                <w:sz w:val="20"/>
                <w:szCs w:val="20"/>
              </w:rPr>
              <w:instrText xml:space="preserve"> FORMCHECKBOX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Delivery address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 xml:space="preserve"> </w:t>
            </w:r>
          </w:p>
          <w:p w:rsidR="000F5FFC" w:rsidRPr="00126F86" w:rsidRDefault="000F5FFC" w:rsidP="00275EB3">
            <w:pPr>
              <w:rPr>
                <w:rFonts w:cs="Arial"/>
                <w:b/>
                <w:sz w:val="20"/>
                <w:szCs w:val="20"/>
              </w:rPr>
            </w:pPr>
            <w:r w:rsidRPr="00126F86">
              <w:rPr>
                <w:rFonts w:cs="Arial"/>
                <w:b/>
                <w:sz w:val="20"/>
                <w:szCs w:val="20"/>
              </w:rPr>
              <w:t>Clause G1.a  Payment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DEFFORM 30 Agreement refers (if applicable)</w:t>
            </w:r>
          </w:p>
          <w:p w:rsidR="000F5FFC" w:rsidRPr="00126F86" w:rsidRDefault="000F5FFC" w:rsidP="00A22D26">
            <w:pPr>
              <w:rPr>
                <w:rFonts w:cs="Arial"/>
                <w:sz w:val="20"/>
                <w:szCs w:val="20"/>
              </w:rPr>
            </w:pPr>
          </w:p>
          <w:p w:rsidR="000F5FFC" w:rsidRDefault="000F5FFC" w:rsidP="004B3B7F">
            <w:pPr>
              <w:rPr>
                <w:rFonts w:cs="Arial"/>
                <w:sz w:val="20"/>
                <w:szCs w:val="20"/>
              </w:rPr>
            </w:pPr>
            <w:r w:rsidRPr="00126F86">
              <w:rPr>
                <w:rFonts w:cs="Arial"/>
                <w:sz w:val="20"/>
                <w:szCs w:val="20"/>
              </w:rPr>
              <w:t xml:space="preserve">Reference   </w:t>
            </w:r>
            <w:bookmarkStart w:id="157" w:name="Text135"/>
            <w:r>
              <w:rPr>
                <w:rFonts w:cs="Arial"/>
                <w:sz w:val="20"/>
                <w:szCs w:val="20"/>
              </w:rPr>
              <w:fldChar w:fldCharType="begin">
                <w:ffData>
                  <w:name w:val="Text135"/>
                  <w:enabled/>
                  <w:calcOnExit w:val="0"/>
                  <w:textInput>
                    <w:default w:val="To Be Confirmed"/>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To Be Confirmed</w:t>
            </w:r>
            <w:r>
              <w:rPr>
                <w:rFonts w:cs="Arial"/>
                <w:sz w:val="20"/>
                <w:szCs w:val="20"/>
              </w:rPr>
              <w:fldChar w:fldCharType="end"/>
            </w:r>
            <w:bookmarkEnd w:id="157"/>
            <w:r>
              <w:rPr>
                <w:rFonts w:cs="Arial"/>
                <w:sz w:val="20"/>
                <w:szCs w:val="20"/>
              </w:rPr>
              <w:t xml:space="preserve">    </w:t>
            </w:r>
            <w:r w:rsidRPr="00126F86">
              <w:rPr>
                <w:rFonts w:cs="Arial"/>
                <w:sz w:val="20"/>
                <w:szCs w:val="20"/>
              </w:rPr>
              <w:t xml:space="preserve">Date   </w:t>
            </w:r>
            <w:bookmarkStart w:id="158" w:name="Text136"/>
            <w:r>
              <w:rPr>
                <w:rFonts w:cs="Arial"/>
                <w:sz w:val="20"/>
                <w:szCs w:val="20"/>
              </w:rPr>
              <w:fldChar w:fldCharType="begin">
                <w:ffData>
                  <w:name w:val="Text136"/>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58"/>
            <w:r w:rsidRPr="00126F86">
              <w:rPr>
                <w:rFonts w:cs="Arial"/>
                <w:sz w:val="20"/>
                <w:szCs w:val="20"/>
              </w:rPr>
              <w:t xml:space="preserve"> </w:t>
            </w:r>
          </w:p>
          <w:p w:rsidR="000F5FFC" w:rsidRPr="00126F86" w:rsidRDefault="000F5FFC" w:rsidP="004B3B7F">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rPr>
              <w:br w:type="page"/>
            </w:r>
          </w:p>
          <w:p w:rsidR="000F5FFC" w:rsidRPr="00126F86" w:rsidRDefault="000F5FFC" w:rsidP="00275EB3">
            <w:pPr>
              <w:rPr>
                <w:rFonts w:cs="Arial"/>
                <w:b/>
                <w:sz w:val="20"/>
                <w:szCs w:val="20"/>
              </w:rPr>
            </w:pPr>
            <w:r w:rsidRPr="00126F86">
              <w:rPr>
                <w:rFonts w:cs="Arial"/>
                <w:b/>
                <w:sz w:val="20"/>
                <w:szCs w:val="20"/>
              </w:rPr>
              <w:t xml:space="preserve">Clause G1.c.(2) and G1.c.(3) Payment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Payment is to be enabled by: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59" w:name="Text132"/>
            <w:r>
              <w:rPr>
                <w:rFonts w:cs="Arial"/>
                <w:sz w:val="20"/>
                <w:szCs w:val="20"/>
              </w:rPr>
              <w:fldChar w:fldCharType="begin">
                <w:ffData>
                  <w:name w:val="Text132"/>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9"/>
            <w:r w:rsidRPr="00126F86">
              <w:rPr>
                <w:rFonts w:cs="Arial"/>
                <w:sz w:val="20"/>
                <w:szCs w:val="20"/>
              </w:rPr>
              <w:t xml:space="preserve">  </w:t>
            </w:r>
            <w:bookmarkStart w:id="160" w:name="Dropdown16"/>
            <w:r>
              <w:rPr>
                <w:rFonts w:cs="Arial"/>
                <w:sz w:val="20"/>
                <w:szCs w:val="20"/>
              </w:rPr>
              <w:fldChar w:fldCharType="begin">
                <w:ffData>
                  <w:name w:val="Dropdown16"/>
                  <w:enabled/>
                  <w:calcOnExit w:val="0"/>
                  <w:ddList>
                    <w:listEntry w:val="P2P refers"/>
                    <w:listEntry w:val="MOD Form 640 refers"/>
                    <w:listEntry w:val="AG173 refers"/>
                    <w:listEntry w:val="                   "/>
                  </w:ddList>
                </w:ffData>
              </w:fldChar>
            </w:r>
            <w:r>
              <w:rPr>
                <w:rFonts w:cs="Arial"/>
                <w:sz w:val="20"/>
                <w:szCs w:val="20"/>
              </w:rPr>
              <w:instrText xml:space="preserve"> FORMDROPDOWN </w:instrText>
            </w:r>
            <w:r w:rsidR="003E6086">
              <w:rPr>
                <w:rFonts w:cs="Arial"/>
                <w:sz w:val="20"/>
                <w:szCs w:val="20"/>
              </w:rPr>
            </w:r>
            <w:r w:rsidR="003E6086">
              <w:rPr>
                <w:rFonts w:cs="Arial"/>
                <w:sz w:val="20"/>
                <w:szCs w:val="20"/>
              </w:rPr>
              <w:fldChar w:fldCharType="separate"/>
            </w:r>
            <w:r>
              <w:rPr>
                <w:rFonts w:cs="Arial"/>
                <w:sz w:val="20"/>
                <w:szCs w:val="20"/>
              </w:rPr>
              <w:fldChar w:fldCharType="end"/>
            </w:r>
            <w:bookmarkEnd w:id="160"/>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MOD Form 640 refers"/>
                    <w:listEntry w:val="P2P refers"/>
                    <w:listEntry w:val="AG173 refers"/>
                    <w:listEntry w:val="                   "/>
                  </w:ddList>
                </w:ffData>
              </w:fldChar>
            </w:r>
            <w:r>
              <w:rPr>
                <w:rFonts w:cs="Arial"/>
                <w:sz w:val="20"/>
                <w:szCs w:val="20"/>
              </w:rPr>
              <w:instrText xml:space="preserve"> FORMDROPDOWN </w:instrText>
            </w:r>
            <w:r w:rsidR="003E6086">
              <w:rPr>
                <w:rFonts w:cs="Arial"/>
                <w:sz w:val="20"/>
                <w:szCs w:val="20"/>
              </w:rPr>
            </w:r>
            <w:r w:rsidR="003E6086">
              <w:rPr>
                <w:rFonts w:cs="Arial"/>
                <w:sz w:val="20"/>
                <w:szCs w:val="20"/>
              </w:rPr>
              <w:fldChar w:fldCharType="separate"/>
            </w:r>
            <w:r>
              <w:rPr>
                <w:rFonts w:cs="Arial"/>
                <w:sz w:val="20"/>
                <w:szCs w:val="20"/>
              </w:rPr>
              <w:fldChar w:fldCharType="end"/>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AG173 refers"/>
                    <w:listEntry w:val="MOD Form 640 refers"/>
                    <w:listEntry w:val="P2P refers"/>
                    <w:listEntry w:val="                   "/>
                  </w:ddList>
                </w:ffData>
              </w:fldChar>
            </w:r>
            <w:r>
              <w:rPr>
                <w:rFonts w:cs="Arial"/>
                <w:sz w:val="20"/>
                <w:szCs w:val="20"/>
              </w:rPr>
              <w:instrText xml:space="preserve"> FORMDROPDOWN </w:instrText>
            </w:r>
            <w:r w:rsidR="003E6086">
              <w:rPr>
                <w:rFonts w:cs="Arial"/>
                <w:sz w:val="20"/>
                <w:szCs w:val="20"/>
              </w:rPr>
            </w:r>
            <w:r w:rsidR="003E6086">
              <w:rPr>
                <w:rFonts w:cs="Arial"/>
                <w:sz w:val="20"/>
                <w:szCs w:val="20"/>
              </w:rPr>
              <w:fldChar w:fldCharType="separate"/>
            </w:r>
            <w:r>
              <w:rPr>
                <w:rFonts w:cs="Arial"/>
                <w:sz w:val="20"/>
                <w:szCs w:val="20"/>
              </w:rPr>
              <w:fldChar w:fldCharType="end"/>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(Address to which MOD Form 640 or AG173 (approval for payment) should be sent if different from Consignee):</w:t>
            </w:r>
            <w:r>
              <w:rPr>
                <w:rFonts w:cs="Arial"/>
                <w:sz w:val="20"/>
                <w:szCs w:val="20"/>
              </w:rPr>
              <w:t xml:space="preserve"> </w:t>
            </w:r>
            <w:bookmarkStart w:id="161" w:name="Dropdown12"/>
            <w:r>
              <w:rPr>
                <w:rFonts w:cs="Arial"/>
                <w:sz w:val="20"/>
                <w:szCs w:val="20"/>
              </w:rPr>
              <w:fldChar w:fldCharType="begin">
                <w:ffData>
                  <w:name w:val="Dropdown12"/>
                  <w:enabled/>
                  <w:calcOnExit w:val="0"/>
                  <w:ddList>
                    <w:listEntry w:val="Not Applicable"/>
                  </w:ddList>
                </w:ffData>
              </w:fldChar>
            </w:r>
            <w:r>
              <w:rPr>
                <w:rFonts w:cs="Arial"/>
                <w:sz w:val="20"/>
                <w:szCs w:val="20"/>
              </w:rPr>
              <w:instrText xml:space="preserve"> FORMDROPDOWN </w:instrText>
            </w:r>
            <w:r w:rsidR="003E6086">
              <w:rPr>
                <w:rFonts w:cs="Arial"/>
                <w:sz w:val="20"/>
                <w:szCs w:val="20"/>
              </w:rPr>
            </w:r>
            <w:r w:rsidR="003E6086">
              <w:rPr>
                <w:rFonts w:cs="Arial"/>
                <w:sz w:val="20"/>
                <w:szCs w:val="20"/>
              </w:rPr>
              <w:fldChar w:fldCharType="separate"/>
            </w:r>
            <w:r>
              <w:rPr>
                <w:rFonts w:cs="Arial"/>
                <w:sz w:val="20"/>
                <w:szCs w:val="20"/>
              </w:rPr>
              <w:fldChar w:fldCharType="end"/>
            </w:r>
            <w:bookmarkEnd w:id="161"/>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03774F">
            <w:pPr>
              <w:rPr>
                <w:rFonts w:cs="Arial"/>
                <w:sz w:val="20"/>
                <w:szCs w:val="20"/>
              </w:rPr>
            </w:pPr>
          </w:p>
          <w:p w:rsidR="000F5FFC" w:rsidRPr="00126F86" w:rsidRDefault="000F5FFC" w:rsidP="0003774F">
            <w:pPr>
              <w:rPr>
                <w:rFonts w:cs="Arial"/>
                <w:b/>
                <w:sz w:val="20"/>
                <w:szCs w:val="20"/>
              </w:rPr>
            </w:pPr>
            <w:r w:rsidRPr="00126F86">
              <w:rPr>
                <w:rFonts w:cs="Arial"/>
                <w:b/>
                <w:sz w:val="20"/>
                <w:szCs w:val="20"/>
              </w:rPr>
              <w:t>Clause H1.a  Progress Monitoring</w:t>
            </w:r>
          </w:p>
        </w:tc>
        <w:tc>
          <w:tcPr>
            <w:tcW w:w="6485" w:type="dxa"/>
          </w:tcPr>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shall be required to attend the following meetings: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p>
          <w:p w:rsidR="000F5FFC" w:rsidRPr="00126F86" w:rsidRDefault="000F5FFC" w:rsidP="0003774F">
            <w:pPr>
              <w:rPr>
                <w:rFonts w:cs="Arial"/>
                <w:sz w:val="20"/>
                <w:szCs w:val="20"/>
              </w:rPr>
            </w:pPr>
          </w:p>
          <w:p w:rsidR="000F5FFC" w:rsidRPr="00126F86" w:rsidRDefault="000F5FFC" w:rsidP="007406D3">
            <w:pPr>
              <w:rPr>
                <w:rFonts w:cs="Arial"/>
                <w:sz w:val="20"/>
                <w:szCs w:val="20"/>
              </w:rPr>
            </w:pPr>
            <w:r w:rsidRPr="00126F86">
              <w:rPr>
                <w:rFonts w:cs="Arial"/>
                <w:sz w:val="20"/>
                <w:szCs w:val="20"/>
              </w:rPr>
              <w:t xml:space="preserve">Location: </w:t>
            </w: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H1.b  Progress Reports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is required to submit the following Reports: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Method of Delivery: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Delivery Address: </w:t>
            </w:r>
            <w:hyperlink r:id="rId25" w:history="1">
              <w:r w:rsidR="003E6086">
                <w:rPr>
                  <w:rStyle w:val="Hyperlink"/>
                  <w:rFonts w:cs="Arial"/>
                  <w:sz w:val="20"/>
                  <w:szCs w:val="20"/>
                </w:rPr>
                <w:t>REDACTED</w:t>
              </w:r>
            </w:hyperlink>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H2.b Authority’s Representatives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Authority’s Representatives for the Contract are as follows:</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Commercial: </w:t>
            </w:r>
            <w:hyperlink r:id="rId26" w:history="1">
              <w:r w:rsidR="003E6086">
                <w:rPr>
                  <w:rStyle w:val="Hyperlink"/>
                  <w:rFonts w:cs="Arial"/>
                  <w:sz w:val="20"/>
                  <w:szCs w:val="20"/>
                </w:rPr>
                <w:t>REDACTED</w:t>
              </w:r>
            </w:hyperlink>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Project Manager: </w:t>
            </w:r>
            <w:hyperlink r:id="rId27" w:history="1">
              <w:r w:rsidR="003E6086">
                <w:rPr>
                  <w:rStyle w:val="Hyperlink"/>
                  <w:rFonts w:cs="Arial"/>
                  <w:sz w:val="20"/>
                  <w:szCs w:val="20"/>
                </w:rPr>
                <w:t>REDACTED</w:t>
              </w:r>
            </w:hyperlink>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Payment: </w:t>
            </w:r>
            <w:hyperlink r:id="rId28" w:history="1">
              <w:r w:rsidR="003E6086">
                <w:rPr>
                  <w:rStyle w:val="Hyperlink"/>
                  <w:rFonts w:cs="Arial"/>
                  <w:sz w:val="20"/>
                  <w:szCs w:val="20"/>
                </w:rPr>
                <w:t>REDACTED</w:t>
              </w:r>
            </w:hyperlink>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A73A6">
              <w:rPr>
                <w:rFonts w:cs="Arial"/>
                <w:b/>
                <w:sz w:val="20"/>
                <w:szCs w:val="20"/>
              </w:rPr>
              <w:t>Clause H3.a.(3) Notices</w:t>
            </w:r>
          </w:p>
        </w:tc>
        <w:tc>
          <w:tcPr>
            <w:tcW w:w="6485" w:type="dxa"/>
          </w:tcPr>
          <w:p w:rsidR="000F5FFC" w:rsidRPr="00EA2954" w:rsidRDefault="000F5FFC" w:rsidP="003675C4">
            <w:pPr>
              <w:rPr>
                <w:sz w:val="20"/>
                <w:szCs w:val="20"/>
              </w:rPr>
            </w:pPr>
            <w:r w:rsidRPr="00EA2954">
              <w:rPr>
                <w:sz w:val="20"/>
                <w:szCs w:val="20"/>
              </w:rPr>
              <w:t>Notices served under the Contract shall be sent to the following address:</w:t>
            </w:r>
          </w:p>
          <w:p w:rsidR="000F5FFC" w:rsidRPr="00EA2954" w:rsidRDefault="000F5FFC" w:rsidP="003675C4">
            <w:pPr>
              <w:rPr>
                <w:sz w:val="20"/>
                <w:szCs w:val="20"/>
              </w:rPr>
            </w:pPr>
          </w:p>
          <w:p w:rsidR="000F5FFC" w:rsidRDefault="000F5FFC" w:rsidP="001A73A6">
            <w:pPr>
              <w:pStyle w:val="BodyText2"/>
            </w:pPr>
            <w:r w:rsidRPr="001A73A6">
              <w:rPr>
                <w:rFonts w:ascii="Arial" w:hAnsi="Arial" w:cs="Arial"/>
                <w:b w:val="0"/>
                <w:i w:val="0"/>
              </w:rPr>
              <w:t>Authority:</w:t>
            </w:r>
            <w:r>
              <w:rPr>
                <w:rFonts w:ascii="Arial" w:hAnsi="Arial" w:cs="Arial"/>
                <w:b w:val="0"/>
                <w:i w:val="0"/>
              </w:rPr>
              <w:t xml:space="preserve"> Ship Acquisition, Ash 0C #3016, Ministry of </w:t>
            </w:r>
            <w:proofErr w:type="spellStart"/>
            <w:r>
              <w:rPr>
                <w:rFonts w:ascii="Arial" w:hAnsi="Arial" w:cs="Arial"/>
                <w:b w:val="0"/>
                <w:i w:val="0"/>
              </w:rPr>
              <w:t>Defence</w:t>
            </w:r>
            <w:proofErr w:type="spellEnd"/>
            <w:r>
              <w:rPr>
                <w:rFonts w:ascii="Arial" w:hAnsi="Arial" w:cs="Arial"/>
                <w:b w:val="0"/>
                <w:i w:val="0"/>
              </w:rPr>
              <w:t xml:space="preserve">, </w:t>
            </w:r>
            <w:proofErr w:type="spellStart"/>
            <w:r>
              <w:rPr>
                <w:rFonts w:ascii="Arial" w:hAnsi="Arial" w:cs="Arial"/>
                <w:b w:val="0"/>
                <w:i w:val="0"/>
              </w:rPr>
              <w:t>Filton</w:t>
            </w:r>
            <w:proofErr w:type="spellEnd"/>
            <w:r>
              <w:rPr>
                <w:rFonts w:ascii="Arial" w:hAnsi="Arial" w:cs="Arial"/>
                <w:b w:val="0"/>
                <w:i w:val="0"/>
              </w:rPr>
              <w:t xml:space="preserve"> Abbey Wood, Bristol, BS34 8JH</w:t>
            </w:r>
          </w:p>
          <w:p w:rsidR="000F5FFC" w:rsidRDefault="000F5FFC" w:rsidP="001A73A6">
            <w:pPr>
              <w:pStyle w:val="BodyText2"/>
            </w:pPr>
          </w:p>
          <w:p w:rsidR="000F5FFC" w:rsidRPr="00887050" w:rsidRDefault="000F5FFC" w:rsidP="00B352F1">
            <w:pPr>
              <w:pStyle w:val="BodyText2"/>
              <w:jc w:val="left"/>
              <w:rPr>
                <w:rFonts w:ascii="Arial" w:hAnsi="Arial" w:cs="Arial"/>
                <w:b w:val="0"/>
                <w:i w:val="0"/>
              </w:rPr>
            </w:pPr>
            <w:bookmarkStart w:id="162" w:name="_Toc411328582"/>
            <w:r w:rsidRPr="00887050">
              <w:rPr>
                <w:rFonts w:ascii="Arial" w:hAnsi="Arial" w:cs="Arial"/>
                <w:b w:val="0"/>
                <w:i w:val="0"/>
              </w:rPr>
              <w:t>Contractor:</w:t>
            </w:r>
            <w:bookmarkEnd w:id="162"/>
            <w:r w:rsidRPr="001A73A6">
              <w:rPr>
                <w:rFonts w:ascii="Arial" w:hAnsi="Arial" w:cs="Arial"/>
                <w:b w:val="0"/>
                <w:i w:val="0"/>
              </w:rPr>
              <w:t xml:space="preserve"> </w:t>
            </w:r>
            <w:r w:rsidR="00B352F1" w:rsidRPr="00B352F1">
              <w:rPr>
                <w:rFonts w:ascii="Arial" w:hAnsi="Arial" w:cs="Arial"/>
                <w:b w:val="0"/>
                <w:i w:val="0"/>
                <w:color w:val="000000"/>
                <w:lang w:val="en"/>
              </w:rPr>
              <w:t>Tyco Fire &amp; Integrated Solutions (UK) L</w:t>
            </w:r>
            <w:r w:rsidR="003F063F">
              <w:rPr>
                <w:rFonts w:ascii="Arial" w:hAnsi="Arial" w:cs="Arial"/>
                <w:b w:val="0"/>
                <w:i w:val="0"/>
                <w:color w:val="000000"/>
                <w:lang w:val="en"/>
              </w:rPr>
              <w:t>imited</w:t>
            </w:r>
            <w:r w:rsidR="00B352F1" w:rsidRPr="00B352F1">
              <w:rPr>
                <w:rFonts w:ascii="Arial" w:hAnsi="Arial" w:cs="Arial"/>
                <w:b w:val="0"/>
                <w:i w:val="0"/>
                <w:color w:val="000000"/>
                <w:lang w:val="en"/>
              </w:rPr>
              <w:t xml:space="preserve">, Tyco </w:t>
            </w:r>
            <w:proofErr w:type="spellStart"/>
            <w:r w:rsidR="00B352F1" w:rsidRPr="00B352F1">
              <w:rPr>
                <w:rFonts w:ascii="Arial" w:hAnsi="Arial" w:cs="Arial"/>
                <w:b w:val="0"/>
                <w:i w:val="0"/>
                <w:color w:val="000000"/>
                <w:lang w:val="en"/>
              </w:rPr>
              <w:t>Park,Grimshaw</w:t>
            </w:r>
            <w:proofErr w:type="spellEnd"/>
            <w:r w:rsidR="00B352F1" w:rsidRPr="00B352F1">
              <w:rPr>
                <w:rFonts w:ascii="Arial" w:hAnsi="Arial" w:cs="Arial"/>
                <w:b w:val="0"/>
                <w:i w:val="0"/>
                <w:color w:val="000000"/>
                <w:lang w:val="en"/>
              </w:rPr>
              <w:t xml:space="preserve"> Lane, Newton Heath, Manchester, M40 2WL</w:t>
            </w:r>
            <w:r w:rsidR="00B352F1" w:rsidRPr="00887050">
              <w:rPr>
                <w:rFonts w:ascii="Arial" w:hAnsi="Arial" w:cs="Arial"/>
                <w:b w:val="0"/>
                <w:i w:val="0"/>
              </w:rPr>
              <w:t xml:space="preserve"> </w:t>
            </w:r>
          </w:p>
          <w:p w:rsidR="000F5FFC" w:rsidRPr="001A73A6" w:rsidRDefault="000F5FFC" w:rsidP="00EF4939">
            <w:pPr>
              <w:pStyle w:val="BodyText2"/>
              <w:rPr>
                <w:rFonts w:ascii="Arial" w:hAnsi="Arial" w:cs="Arial"/>
                <w:b w:val="0"/>
                <w:i w:val="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Clause H3.a.(5) Notices</w:t>
            </w:r>
          </w:p>
        </w:tc>
        <w:tc>
          <w:tcPr>
            <w:tcW w:w="6485" w:type="dxa"/>
          </w:tcPr>
          <w:p w:rsidR="000F5FFC" w:rsidRPr="00126F86" w:rsidRDefault="000F5FFC" w:rsidP="0003774F">
            <w:pPr>
              <w:rPr>
                <w:rFonts w:cs="Arial"/>
                <w:sz w:val="20"/>
                <w:szCs w:val="20"/>
              </w:rPr>
            </w:pPr>
            <w:r w:rsidRPr="00126F86">
              <w:rPr>
                <w:rFonts w:cs="Arial"/>
                <w:sz w:val="20"/>
                <w:szCs w:val="20"/>
              </w:rPr>
              <w:t>Notices served under the Contract can be transmitted by electronic mail</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9"/>
                  <w:enabled/>
                  <w:calcOnExit w:val="0"/>
                  <w:checkBox>
                    <w:sizeAuto/>
                    <w:default w:val="0"/>
                    <w:checked/>
                  </w:checkBox>
                </w:ffData>
              </w:fldChar>
            </w:r>
            <w:r w:rsidRPr="00126F86">
              <w:rPr>
                <w:rFonts w:cs="Arial"/>
                <w:sz w:val="20"/>
                <w:szCs w:val="20"/>
              </w:rPr>
              <w:instrText xml:space="preserve"> FORMCHECKBOX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3E6086">
              <w:rPr>
                <w:rFonts w:cs="Arial"/>
                <w:sz w:val="20"/>
                <w:szCs w:val="20"/>
              </w:rPr>
            </w:r>
            <w:r w:rsidR="003E6086">
              <w:rPr>
                <w:rFonts w:cs="Arial"/>
                <w:sz w:val="20"/>
                <w:szCs w:val="20"/>
              </w:rPr>
              <w:fldChar w:fldCharType="separate"/>
            </w:r>
            <w:r w:rsidRPr="00126F86">
              <w:rPr>
                <w:rFonts w:cs="Arial"/>
                <w:sz w:val="20"/>
                <w:szCs w:val="20"/>
              </w:rPr>
              <w:fldChar w:fldCharType="end"/>
            </w:r>
          </w:p>
          <w:p w:rsidR="000F5FFC" w:rsidRPr="00126F86" w:rsidRDefault="000F5FFC" w:rsidP="00275EB3">
            <w:pPr>
              <w:rPr>
                <w:rFonts w:cs="Arial"/>
                <w:b/>
                <w:sz w:val="20"/>
                <w:szCs w:val="20"/>
              </w:rPr>
            </w:pPr>
          </w:p>
        </w:tc>
      </w:tr>
      <w:tr w:rsidR="00072D77" w:rsidRPr="00126F86" w:rsidTr="00205A07">
        <w:tc>
          <w:tcPr>
            <w:tcW w:w="2802" w:type="dxa"/>
          </w:tcPr>
          <w:p w:rsidR="00072D77" w:rsidRPr="00126F86" w:rsidRDefault="00072D77" w:rsidP="00205A07">
            <w:pPr>
              <w:rPr>
                <w:rFonts w:cs="Arial"/>
                <w:b/>
                <w:sz w:val="20"/>
                <w:szCs w:val="20"/>
              </w:rPr>
            </w:pPr>
            <w:r w:rsidRPr="00755474">
              <w:rPr>
                <w:b/>
                <w:sz w:val="20"/>
              </w:rPr>
              <w:t>Clause K1.a Limitation of Contractor’s Liability</w:t>
            </w:r>
          </w:p>
        </w:tc>
        <w:tc>
          <w:tcPr>
            <w:tcW w:w="6485" w:type="dxa"/>
          </w:tcPr>
          <w:p w:rsidR="00072D77" w:rsidRPr="00755474" w:rsidRDefault="00072D77" w:rsidP="00205A07">
            <w:pPr>
              <w:spacing w:before="120" w:after="120"/>
              <w:rPr>
                <w:sz w:val="20"/>
              </w:rPr>
            </w:pPr>
            <w:r w:rsidRPr="00755474">
              <w:rPr>
                <w:sz w:val="20"/>
              </w:rPr>
              <w:t>The Contractor’s liability under, or in relation to, the contract shall be limited in respect of the following risks as set out below:</w:t>
            </w:r>
          </w:p>
          <w:p w:rsidR="00072D77" w:rsidRPr="007406D3" w:rsidRDefault="007406D3" w:rsidP="007406D3">
            <w:pPr>
              <w:numPr>
                <w:ilvl w:val="0"/>
                <w:numId w:val="49"/>
              </w:numPr>
              <w:spacing w:before="120" w:after="120"/>
              <w:rPr>
                <w:rFonts w:cs="Arial"/>
                <w:sz w:val="20"/>
                <w:szCs w:val="20"/>
              </w:rPr>
            </w:pPr>
            <w:r>
              <w:rPr>
                <w:sz w:val="20"/>
              </w:rPr>
              <w:t xml:space="preserve">Loss of, or damage to, Issued Property </w:t>
            </w:r>
            <w:r w:rsidR="003E6086">
              <w:rPr>
                <w:sz w:val="20"/>
              </w:rPr>
              <w:t>REDACTED</w:t>
            </w:r>
            <w:bookmarkStart w:id="163" w:name="_GoBack"/>
            <w:bookmarkEnd w:id="163"/>
          </w:p>
          <w:p w:rsidR="007406D3" w:rsidRPr="007406D3" w:rsidRDefault="007406D3" w:rsidP="007406D3">
            <w:pPr>
              <w:numPr>
                <w:ilvl w:val="0"/>
                <w:numId w:val="49"/>
              </w:numPr>
              <w:spacing w:before="120" w:after="120"/>
              <w:rPr>
                <w:rFonts w:cs="Arial"/>
                <w:sz w:val="20"/>
                <w:szCs w:val="20"/>
              </w:rPr>
            </w:pPr>
            <w:r>
              <w:rPr>
                <w:sz w:val="20"/>
              </w:rPr>
              <w:t xml:space="preserve">Loss of, or damage to, Contractor Deliverables </w:t>
            </w:r>
            <w:r w:rsidR="003E6086">
              <w:rPr>
                <w:sz w:val="20"/>
              </w:rPr>
              <w:t>REDACTED</w:t>
            </w:r>
          </w:p>
          <w:p w:rsidR="007406D3" w:rsidRPr="007406D3" w:rsidRDefault="007406D3" w:rsidP="007406D3">
            <w:pPr>
              <w:numPr>
                <w:ilvl w:val="0"/>
                <w:numId w:val="49"/>
              </w:numPr>
              <w:spacing w:before="120" w:after="120"/>
              <w:rPr>
                <w:rFonts w:cs="Arial"/>
                <w:sz w:val="20"/>
                <w:szCs w:val="20"/>
              </w:rPr>
            </w:pPr>
            <w:r>
              <w:rPr>
                <w:sz w:val="20"/>
              </w:rPr>
              <w:t xml:space="preserve">Third party Claims </w:t>
            </w:r>
            <w:r w:rsidR="003E6086">
              <w:rPr>
                <w:sz w:val="20"/>
              </w:rPr>
              <w:t>REDACTED</w:t>
            </w:r>
          </w:p>
          <w:p w:rsidR="007406D3" w:rsidRPr="007406D3" w:rsidRDefault="007406D3" w:rsidP="007406D3">
            <w:pPr>
              <w:numPr>
                <w:ilvl w:val="0"/>
                <w:numId w:val="49"/>
              </w:numPr>
              <w:spacing w:before="120" w:after="120"/>
              <w:rPr>
                <w:rFonts w:cs="Arial"/>
                <w:sz w:val="20"/>
                <w:szCs w:val="20"/>
              </w:rPr>
            </w:pPr>
            <w:r>
              <w:rPr>
                <w:sz w:val="20"/>
              </w:rPr>
              <w:t xml:space="preserve">Default </w:t>
            </w:r>
            <w:r w:rsidR="003E6086">
              <w:rPr>
                <w:sz w:val="20"/>
              </w:rPr>
              <w:t>REDACTED</w:t>
            </w:r>
          </w:p>
          <w:p w:rsidR="007406D3" w:rsidRPr="007406D3" w:rsidRDefault="007406D3" w:rsidP="007406D3">
            <w:pPr>
              <w:numPr>
                <w:ilvl w:val="0"/>
                <w:numId w:val="49"/>
              </w:numPr>
              <w:spacing w:before="120" w:after="120"/>
              <w:rPr>
                <w:rFonts w:cs="Arial"/>
                <w:sz w:val="20"/>
                <w:szCs w:val="20"/>
              </w:rPr>
            </w:pPr>
            <w:r>
              <w:rPr>
                <w:sz w:val="20"/>
              </w:rPr>
              <w:t xml:space="preserve">Negligence </w:t>
            </w:r>
            <w:r w:rsidR="003E6086">
              <w:rPr>
                <w:sz w:val="20"/>
              </w:rPr>
              <w:t>REDACTED</w:t>
            </w:r>
          </w:p>
          <w:p w:rsidR="007406D3" w:rsidRPr="00126F86" w:rsidRDefault="003E6086" w:rsidP="003E6086">
            <w:pPr>
              <w:numPr>
                <w:ilvl w:val="0"/>
                <w:numId w:val="49"/>
              </w:numPr>
              <w:spacing w:before="120" w:after="120"/>
              <w:rPr>
                <w:rFonts w:cs="Arial"/>
                <w:sz w:val="20"/>
                <w:szCs w:val="20"/>
              </w:rPr>
            </w:pPr>
            <w:r>
              <w:rPr>
                <w:sz w:val="20"/>
              </w:rPr>
              <w:t>Consequential/Indirect Costs REDACTED</w:t>
            </w:r>
            <w:r w:rsidR="007406D3">
              <w:rPr>
                <w:sz w:val="20"/>
              </w:rPr>
              <w:t xml:space="preserve"> </w:t>
            </w:r>
          </w:p>
        </w:tc>
      </w:tr>
      <w:tr w:rsidR="000F5FFC" w:rsidRPr="00126F86">
        <w:tc>
          <w:tcPr>
            <w:tcW w:w="2802" w:type="dxa"/>
          </w:tcPr>
          <w:p w:rsidR="000F5FFC" w:rsidRPr="00126F86" w:rsidRDefault="000F5FFC" w:rsidP="004C4B0E">
            <w:pPr>
              <w:rPr>
                <w:rFonts w:cs="Arial"/>
                <w:b/>
                <w:sz w:val="20"/>
                <w:szCs w:val="20"/>
              </w:rPr>
            </w:pPr>
            <w:r w:rsidRPr="00126F86">
              <w:rPr>
                <w:rFonts w:cs="Arial"/>
                <w:b/>
                <w:sz w:val="20"/>
                <w:szCs w:val="20"/>
              </w:rPr>
              <w:t>Other Addresses and Other Information</w:t>
            </w:r>
          </w:p>
          <w:p w:rsidR="000F5FFC" w:rsidRPr="00126F86" w:rsidRDefault="000F5FFC"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See Annex A to Schedule 3 (DEFFORM 111)</w:t>
            </w:r>
          </w:p>
        </w:tc>
      </w:tr>
    </w:tbl>
    <w:p w:rsidR="000F5FFC" w:rsidRPr="00126F86" w:rsidRDefault="000F5FFC" w:rsidP="00275EB3">
      <w:pPr>
        <w:rPr>
          <w:rFonts w:cs="Arial"/>
          <w:b/>
        </w:rPr>
        <w:sectPr w:rsidR="000F5FFC" w:rsidRPr="00126F86" w:rsidSect="00D74BF5">
          <w:footerReference w:type="default" r:id="rId29"/>
          <w:endnotePr>
            <w:numFmt w:val="decimal"/>
          </w:endnotePr>
          <w:pgSz w:w="11907" w:h="16840" w:code="9"/>
          <w:pgMar w:top="709" w:right="1418" w:bottom="1021" w:left="1418" w:header="720" w:footer="210" w:gutter="0"/>
          <w:pgNumType w:start="1"/>
          <w:cols w:space="720"/>
        </w:sectPr>
      </w:pPr>
    </w:p>
    <w:p w:rsidR="000F5FFC" w:rsidRPr="00126F86" w:rsidRDefault="000F5FFC" w:rsidP="000E7739">
      <w:pPr>
        <w:pStyle w:val="Heading2"/>
        <w:numPr>
          <w:ilvl w:val="0"/>
          <w:numId w:val="0"/>
        </w:numPr>
        <w:ind w:left="142"/>
        <w:jc w:val="right"/>
        <w:rPr>
          <w:rFonts w:cs="Arial"/>
          <w:b/>
          <w:bCs/>
          <w:sz w:val="18"/>
          <w:szCs w:val="18"/>
        </w:rPr>
      </w:pPr>
      <w:bookmarkStart w:id="164" w:name="SC3A"/>
      <w:bookmarkStart w:id="165" w:name="_Toc367107579"/>
      <w:bookmarkStart w:id="166" w:name="_Toc375205558"/>
      <w:bookmarkStart w:id="167" w:name="_Toc402273354"/>
      <w:bookmarkStart w:id="168" w:name="_Toc411328583"/>
      <w:bookmarkEnd w:id="164"/>
      <w:r w:rsidRPr="00126F86">
        <w:rPr>
          <w:rFonts w:cs="Arial"/>
          <w:b/>
          <w:bCs/>
          <w:sz w:val="18"/>
          <w:szCs w:val="18"/>
        </w:rPr>
        <w:lastRenderedPageBreak/>
        <w:t>Annex A to Schedule 3</w:t>
      </w:r>
      <w:bookmarkEnd w:id="165"/>
      <w:bookmarkEnd w:id="166"/>
      <w:bookmarkEnd w:id="167"/>
      <w:bookmarkEnd w:id="168"/>
    </w:p>
    <w:tbl>
      <w:tblPr>
        <w:tblW w:w="11343" w:type="dxa"/>
        <w:tblInd w:w="-1452"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0F5FFC" w:rsidRPr="00126F86">
        <w:trPr>
          <w:trHeight w:val="836"/>
        </w:trPr>
        <w:tc>
          <w:tcPr>
            <w:tcW w:w="11343" w:type="dxa"/>
            <w:gridSpan w:val="19"/>
            <w:tcBorders>
              <w:top w:val="single" w:sz="6" w:space="0" w:color="auto"/>
              <w:left w:val="single" w:sz="6" w:space="0" w:color="auto"/>
              <w:right w:val="single" w:sz="6" w:space="0" w:color="auto"/>
            </w:tcBorders>
            <w:shd w:val="pct12" w:color="auto" w:fill="auto"/>
          </w:tcPr>
          <w:p w:rsidR="000F5FFC" w:rsidRPr="00126F86" w:rsidRDefault="000F5FFC" w:rsidP="00FE6E3A">
            <w:pPr>
              <w:jc w:val="right"/>
              <w:rPr>
                <w:rFonts w:cs="Arial"/>
                <w:b/>
                <w:sz w:val="18"/>
                <w:szCs w:val="18"/>
              </w:rPr>
            </w:pPr>
            <w:r w:rsidRPr="00126F86">
              <w:rPr>
                <w:rFonts w:cs="Arial"/>
                <w:b/>
                <w:sz w:val="18"/>
                <w:szCs w:val="18"/>
              </w:rPr>
              <w:t>DEFFORM 111</w:t>
            </w:r>
          </w:p>
          <w:p w:rsidR="000F5FFC" w:rsidRPr="00126F86" w:rsidRDefault="000F5FFC" w:rsidP="00FE6E3A">
            <w:pPr>
              <w:jc w:val="right"/>
              <w:rPr>
                <w:rFonts w:cs="Arial"/>
                <w:sz w:val="18"/>
                <w:szCs w:val="18"/>
              </w:rPr>
            </w:pPr>
            <w:r w:rsidRPr="00126F86">
              <w:rPr>
                <w:rFonts w:cs="Arial"/>
                <w:b/>
                <w:sz w:val="18"/>
                <w:szCs w:val="18"/>
              </w:rPr>
              <w:t>(</w:t>
            </w:r>
            <w:proofErr w:type="spellStart"/>
            <w:r w:rsidRPr="00126F86">
              <w:rPr>
                <w:rFonts w:cs="Arial"/>
                <w:b/>
                <w:sz w:val="18"/>
                <w:szCs w:val="18"/>
              </w:rPr>
              <w:t>Edn</w:t>
            </w:r>
            <w:proofErr w:type="spellEnd"/>
            <w:r w:rsidRPr="00126F86">
              <w:rPr>
                <w:rFonts w:cs="Arial"/>
                <w:b/>
                <w:sz w:val="18"/>
                <w:szCs w:val="18"/>
              </w:rPr>
              <w:t xml:space="preserve"> </w:t>
            </w:r>
            <w:r>
              <w:rPr>
                <w:rFonts w:cs="Arial"/>
                <w:b/>
                <w:sz w:val="18"/>
                <w:szCs w:val="18"/>
              </w:rPr>
              <w:t>04</w:t>
            </w:r>
            <w:r w:rsidRPr="00126F86">
              <w:rPr>
                <w:rFonts w:cs="Arial"/>
                <w:b/>
                <w:sz w:val="18"/>
                <w:szCs w:val="18"/>
              </w:rPr>
              <w:t>/1</w:t>
            </w:r>
            <w:r>
              <w:rPr>
                <w:rFonts w:cs="Arial"/>
                <w:b/>
                <w:sz w:val="18"/>
                <w:szCs w:val="18"/>
              </w:rPr>
              <w:t>5</w:t>
            </w:r>
            <w:r w:rsidRPr="00126F86">
              <w:rPr>
                <w:rFonts w:cs="Arial"/>
                <w:b/>
                <w:sz w:val="18"/>
                <w:szCs w:val="18"/>
              </w:rPr>
              <w:t>)</w:t>
            </w:r>
          </w:p>
          <w:p w:rsidR="000F5FFC" w:rsidRPr="00126F86" w:rsidRDefault="000F5FFC" w:rsidP="00FE6E3A">
            <w:pPr>
              <w:jc w:val="center"/>
              <w:rPr>
                <w:rFonts w:cs="Arial"/>
              </w:rPr>
            </w:pPr>
            <w:r w:rsidRPr="00126F86">
              <w:rPr>
                <w:rFonts w:cs="Arial"/>
                <w:b/>
                <w:sz w:val="18"/>
                <w:szCs w:val="18"/>
              </w:rPr>
              <w:t>Appendix - Addresses and Other Information</w:t>
            </w:r>
          </w:p>
        </w:tc>
      </w:tr>
      <w:tr w:rsidR="000F5FFC" w:rsidRPr="00126F86">
        <w:trPr>
          <w:trHeight w:val="1094"/>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 Commercial Officer</w:t>
            </w:r>
          </w:p>
          <w:p w:rsidR="000F5FFC" w:rsidRPr="00126F86" w:rsidRDefault="000F5FFC" w:rsidP="00FE6E3A">
            <w:pPr>
              <w:rPr>
                <w:rFonts w:cs="Arial"/>
                <w:sz w:val="16"/>
              </w:rPr>
            </w:pPr>
          </w:p>
          <w:p w:rsidR="000F5FFC" w:rsidRPr="00126F86" w:rsidRDefault="00307E23" w:rsidP="00FE6E3A">
            <w:pPr>
              <w:rPr>
                <w:rFonts w:cs="Arial"/>
                <w:sz w:val="16"/>
              </w:rPr>
            </w:pPr>
            <w:r>
              <w:rPr>
                <w:rFonts w:cs="Arial"/>
                <w:sz w:val="16"/>
              </w:rPr>
              <w:t xml:space="preserve">Caroline Buckley </w:t>
            </w:r>
            <w:r w:rsidR="00552D92">
              <w:rPr>
                <w:rFonts w:cs="Arial"/>
                <w:sz w:val="16"/>
              </w:rPr>
              <w:fldChar w:fldCharType="begin">
                <w:ffData>
                  <w:name w:val="Text272"/>
                  <w:enabled/>
                  <w:calcOnExit w:val="0"/>
                  <w:textInput>
                    <w:default w:val="Ship Acquisition, Ash 0C #3016 Defence Equipment and Support, Abbey Wood South, Bristol, BS34 8JH"/>
                  </w:textInput>
                </w:ffData>
              </w:fldChar>
            </w:r>
            <w:bookmarkStart w:id="169" w:name="Text272"/>
            <w:r w:rsidR="00552D92">
              <w:rPr>
                <w:rFonts w:cs="Arial"/>
                <w:sz w:val="16"/>
              </w:rPr>
              <w:instrText xml:space="preserve"> FORMTEXT </w:instrText>
            </w:r>
            <w:r w:rsidR="00552D92">
              <w:rPr>
                <w:rFonts w:cs="Arial"/>
                <w:sz w:val="16"/>
              </w:rPr>
            </w:r>
            <w:r w:rsidR="00552D92">
              <w:rPr>
                <w:rFonts w:cs="Arial"/>
                <w:sz w:val="16"/>
              </w:rPr>
              <w:fldChar w:fldCharType="separate"/>
            </w:r>
            <w:r w:rsidR="00552D92">
              <w:rPr>
                <w:rFonts w:cs="Arial"/>
                <w:noProof/>
                <w:sz w:val="16"/>
              </w:rPr>
              <w:t>Ship Acquisition, Ash 0C #3016 Defence Equipment and Support, Abbey Wood South, Bristol, BS34 8JH</w:t>
            </w:r>
            <w:r w:rsidR="00552D92">
              <w:rPr>
                <w:rFonts w:cs="Arial"/>
                <w:sz w:val="16"/>
              </w:rPr>
              <w:fldChar w:fldCharType="end"/>
            </w:r>
            <w:bookmarkEnd w:id="169"/>
          </w:p>
          <w:p w:rsidR="000F5FFC" w:rsidRPr="00126F86" w:rsidRDefault="000F5FFC" w:rsidP="00FE6E3A">
            <w:pPr>
              <w:rPr>
                <w:rFonts w:cs="Arial"/>
                <w:sz w:val="16"/>
              </w:rPr>
            </w:pPr>
          </w:p>
          <w:p w:rsidR="000F5FFC" w:rsidRPr="001A73A6" w:rsidRDefault="000F5FFC" w:rsidP="003E6086">
            <w:pPr>
              <w:rPr>
                <w:rFonts w:cs="Arial"/>
                <w:sz w:val="16"/>
              </w:rPr>
            </w:pPr>
            <w:r w:rsidRPr="00126F86">
              <w:rPr>
                <w:rFonts w:cs="Arial"/>
                <w:sz w:val="16"/>
              </w:rPr>
              <w:t>Email</w:t>
            </w:r>
            <w:r w:rsidR="003E6086">
              <w:rPr>
                <w:rFonts w:cs="Arial"/>
                <w:sz w:val="16"/>
              </w:rPr>
              <w:t>: REDACTED</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8. Public Accounting Authority</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1. Returns under DEFCON 694 (or SC equivalent) should be sent to DBS Finance ADMT – Assets In Industry 1, Level 4 Piccadilly Gate, Store Street,  Manchester, M1 2WD</w:t>
            </w:r>
            <w:r w:rsidRPr="00126F86">
              <w:rPr>
                <w:rFonts w:cs="Arial"/>
                <w:sz w:val="16"/>
              </w:rPr>
              <w:tab/>
            </w:r>
            <w:r w:rsidRPr="00126F86">
              <w:rPr>
                <w:rFonts w:cs="Arial"/>
                <w:sz w:val="16"/>
                <w:szCs w:val="16"/>
              </w:rPr>
              <w:sym w:font="Wingdings" w:char="F028"/>
            </w:r>
            <w:r w:rsidRPr="00126F86">
              <w:rPr>
                <w:rFonts w:cs="Arial"/>
                <w:sz w:val="16"/>
              </w:rPr>
              <w:t xml:space="preserve"> 44 (0) 161 233 5397</w:t>
            </w:r>
          </w:p>
          <w:p w:rsidR="000F5FFC" w:rsidRPr="00126F86" w:rsidRDefault="000F5FFC" w:rsidP="00FE6E3A">
            <w:pPr>
              <w:rPr>
                <w:rFonts w:cs="Arial"/>
                <w:sz w:val="16"/>
              </w:rPr>
            </w:pPr>
            <w:r w:rsidRPr="00126F86">
              <w:rPr>
                <w:rFonts w:cs="Arial"/>
                <w:sz w:val="16"/>
              </w:rPr>
              <w:t xml:space="preserve">2. For all other enquiries contact DES Fin FA-AMET Policy, Level 4 Piccadilly Gate, Store Street, Manchester, M1 2WD  </w:t>
            </w:r>
          </w:p>
          <w:p w:rsidR="000F5FFC" w:rsidRPr="00126F86" w:rsidRDefault="000F5FFC" w:rsidP="00FE6E3A">
            <w:pPr>
              <w:rPr>
                <w:rFonts w:cs="Arial"/>
                <w:sz w:val="16"/>
              </w:rPr>
            </w:pPr>
            <w:r w:rsidRPr="00126F86">
              <w:rPr>
                <w:rFonts w:cs="Arial"/>
                <w:sz w:val="16"/>
                <w:szCs w:val="16"/>
              </w:rPr>
              <w:sym w:font="Wingdings" w:char="F028"/>
            </w:r>
            <w:r w:rsidRPr="00126F86">
              <w:rPr>
                <w:rFonts w:cs="Arial"/>
                <w:sz w:val="16"/>
              </w:rPr>
              <w:t xml:space="preserve"> 44 (0) 161 233 5394</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129"/>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028"/>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2. Project Manager, Equipment Support Manager or PT Leader</w:t>
            </w:r>
          </w:p>
          <w:p w:rsidR="000F5FFC" w:rsidRPr="00126F86" w:rsidRDefault="000F5FFC" w:rsidP="00FE6E3A">
            <w:pPr>
              <w:rPr>
                <w:rFonts w:cs="Arial"/>
                <w:sz w:val="16"/>
              </w:rPr>
            </w:pPr>
            <w:r w:rsidRPr="00126F86">
              <w:rPr>
                <w:rFonts w:cs="Arial"/>
                <w:sz w:val="16"/>
              </w:rPr>
              <w:t xml:space="preserve"> (from whom technical information is available)</w:t>
            </w:r>
          </w:p>
          <w:bookmarkStart w:id="170" w:name="Text275"/>
          <w:p w:rsidR="000F5FFC" w:rsidRPr="00126F86" w:rsidRDefault="000F5FFC" w:rsidP="00FE6E3A">
            <w:pPr>
              <w:rPr>
                <w:rFonts w:cs="Arial"/>
                <w:sz w:val="16"/>
              </w:rPr>
            </w:pPr>
            <w:r>
              <w:rPr>
                <w:rFonts w:cs="Arial"/>
                <w:sz w:val="16"/>
              </w:rPr>
              <w:fldChar w:fldCharType="begin">
                <w:ffData>
                  <w:name w:val="Text275"/>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0"/>
          </w:p>
          <w:p w:rsidR="000F5FFC" w:rsidRPr="00126F86" w:rsidRDefault="000F5FFC" w:rsidP="00FE6E3A">
            <w:pPr>
              <w:rPr>
                <w:rFonts w:cs="Arial"/>
                <w:sz w:val="16"/>
              </w:rPr>
            </w:pPr>
          </w:p>
          <w:p w:rsidR="000F5FFC" w:rsidRDefault="000F5FFC" w:rsidP="001A73A6">
            <w:pPr>
              <w:rPr>
                <w:rFonts w:cs="Arial"/>
                <w:sz w:val="16"/>
              </w:rPr>
            </w:pPr>
            <w:r w:rsidRPr="00126F86">
              <w:rPr>
                <w:rFonts w:cs="Arial"/>
                <w:sz w:val="16"/>
              </w:rPr>
              <w:t>Email:</w:t>
            </w:r>
            <w:r w:rsidR="003E6086">
              <w:t xml:space="preserve"> </w:t>
            </w:r>
            <w:r w:rsidR="003E6086" w:rsidRPr="003E6086">
              <w:rPr>
                <w:sz w:val="16"/>
                <w:szCs w:val="16"/>
              </w:rPr>
              <w:t>REDACTED</w:t>
            </w:r>
            <w:r w:rsidR="003E6086">
              <w:rPr>
                <w:rFonts w:cs="Arial"/>
                <w:sz w:val="16"/>
              </w:rPr>
              <w:t xml:space="preserve"> </w:t>
            </w:r>
          </w:p>
          <w:p w:rsidR="000F5FFC" w:rsidRPr="00126F86" w:rsidRDefault="000F5FFC" w:rsidP="001A73A6">
            <w:pPr>
              <w:rPr>
                <w:rFonts w:cs="Arial"/>
                <w:sz w:val="16"/>
              </w:rPr>
            </w:pP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9.  Consignment Instructions</w:t>
            </w:r>
          </w:p>
          <w:p w:rsidR="000F5FFC" w:rsidRPr="00126F86" w:rsidRDefault="000F5FFC" w:rsidP="00FE6E3A">
            <w:pPr>
              <w:rPr>
                <w:rFonts w:cs="Arial"/>
                <w:sz w:val="16"/>
              </w:rPr>
            </w:pPr>
            <w:r w:rsidRPr="00126F86">
              <w:rPr>
                <w:rFonts w:cs="Arial"/>
                <w:sz w:val="16"/>
              </w:rPr>
              <w:t>The items are to be consigned as follows:</w:t>
            </w:r>
          </w:p>
          <w:bookmarkStart w:id="171" w:name="Text276"/>
          <w:p w:rsidR="000F5FFC" w:rsidRPr="00126F86" w:rsidRDefault="000F5FFC" w:rsidP="00FE6E3A">
            <w:pPr>
              <w:rPr>
                <w:rFonts w:cs="Arial"/>
                <w:sz w:val="16"/>
              </w:rPr>
            </w:pPr>
            <w:r>
              <w:rPr>
                <w:rFonts w:cs="Arial"/>
                <w:sz w:val="16"/>
              </w:rPr>
              <w:fldChar w:fldCharType="begin">
                <w:ffData>
                  <w:name w:val="Text276"/>
                  <w:enabled/>
                  <w:calcOnExit w:val="0"/>
                  <w:textInput>
                    <w:default w:val="Inward Shippers, Portsmouth Freight Centre, Store 100, HM Naval Base, Portsmouth, Hants, PO1 3LU"/>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Inward Shippers, Portsmouth Freight Centre, Store 100, HM Naval Base, Portsmouth, Hants, PO1 3LU</w:t>
            </w:r>
            <w:r>
              <w:rPr>
                <w:rFonts w:cs="Arial"/>
                <w:sz w:val="16"/>
              </w:rPr>
              <w:fldChar w:fldCharType="end"/>
            </w:r>
            <w:bookmarkEnd w:id="171"/>
          </w:p>
          <w:p w:rsidR="000F5FFC" w:rsidRPr="00126F86" w:rsidRDefault="000F5FFC" w:rsidP="00FE6E3A">
            <w:pPr>
              <w:rPr>
                <w:rFonts w:cs="Arial"/>
                <w:sz w:val="16"/>
              </w:rPr>
            </w:pPr>
          </w:p>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65"/>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3. Packaging Design Authority</w:t>
            </w:r>
          </w:p>
          <w:p w:rsidR="000F5FFC" w:rsidRPr="00126F86" w:rsidRDefault="000F5FFC" w:rsidP="00FE6E3A">
            <w:pPr>
              <w:rPr>
                <w:rFonts w:cs="Arial"/>
                <w:sz w:val="16"/>
              </w:rPr>
            </w:pPr>
          </w:p>
          <w:bookmarkStart w:id="172" w:name="Text277"/>
          <w:p w:rsidR="000F5FFC" w:rsidRPr="00126F86" w:rsidRDefault="000F5FFC" w:rsidP="00FE6E3A">
            <w:pPr>
              <w:rPr>
                <w:rFonts w:cs="Arial"/>
                <w:sz w:val="16"/>
              </w:rPr>
            </w:pPr>
            <w:r>
              <w:rPr>
                <w:rFonts w:cs="Arial"/>
                <w:sz w:val="16"/>
              </w:rPr>
              <w:fldChar w:fldCharType="begin">
                <w:ffData>
                  <w:name w:val="Text277"/>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2"/>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(Where no address is shown please contact the Project Team in Box 2) </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right w:val="single" w:sz="6" w:space="0" w:color="auto"/>
            </w:tcBorders>
          </w:tcPr>
          <w:p w:rsidR="000F5FFC" w:rsidRPr="00126F86" w:rsidRDefault="000F5FFC" w:rsidP="00FE6E3A">
            <w:pPr>
              <w:rPr>
                <w:rFonts w:cs="Arial"/>
                <w:sz w:val="16"/>
              </w:rPr>
            </w:pPr>
            <w:r w:rsidRPr="00126F86">
              <w:rPr>
                <w:rFonts w:cs="Arial"/>
                <w:b/>
                <w:sz w:val="16"/>
              </w:rPr>
              <w:t xml:space="preserve">10.  Transport. </w:t>
            </w:r>
            <w:r w:rsidRPr="00126F86">
              <w:rPr>
                <w:rFonts w:cs="Arial"/>
                <w:sz w:val="16"/>
              </w:rPr>
              <w:t xml:space="preserve"> The appropriate Ministry of Defence Transport Offices are:</w:t>
            </w:r>
          </w:p>
          <w:p w:rsidR="000F5FFC" w:rsidRPr="00126F86" w:rsidRDefault="000F5FFC" w:rsidP="00FE6E3A">
            <w:pPr>
              <w:rPr>
                <w:rFonts w:cs="Arial"/>
                <w:sz w:val="16"/>
              </w:rPr>
            </w:pPr>
            <w:r w:rsidRPr="00126F86">
              <w:rPr>
                <w:rFonts w:cs="Arial"/>
                <w:b/>
                <w:sz w:val="16"/>
              </w:rPr>
              <w:t xml:space="preserve">A. </w:t>
            </w:r>
            <w:r w:rsidRPr="00126F86">
              <w:rPr>
                <w:rFonts w:cs="Arial"/>
                <w:b/>
                <w:sz w:val="16"/>
                <w:u w:val="single"/>
              </w:rPr>
              <w:t>DSCOM</w:t>
            </w:r>
            <w:r w:rsidRPr="00126F86">
              <w:rPr>
                <w:rFonts w:cs="Arial"/>
                <w:sz w:val="16"/>
              </w:rPr>
              <w:t xml:space="preserve">, DE&amp;S, DSCOM, MOD Abbey Wood, Cedar 3c, Mail Point 3351, BRISTOL BS34 8JH                      </w:t>
            </w:r>
          </w:p>
          <w:p w:rsidR="000F5FFC" w:rsidRPr="00126F86" w:rsidRDefault="000F5FFC" w:rsidP="00FE6E3A">
            <w:pPr>
              <w:rPr>
                <w:rFonts w:cs="Arial"/>
                <w:sz w:val="16"/>
                <w:u w:val="single"/>
              </w:rPr>
            </w:pPr>
            <w:r w:rsidRPr="00126F86">
              <w:rPr>
                <w:rFonts w:cs="Arial"/>
                <w:sz w:val="16"/>
                <w:u w:val="single"/>
              </w:rPr>
              <w:t>Air Freight Centre</w:t>
            </w:r>
          </w:p>
          <w:p w:rsidR="000F5FFC" w:rsidRPr="00126F86" w:rsidRDefault="000F5FFC" w:rsidP="00FE6E3A">
            <w:pPr>
              <w:rPr>
                <w:rFonts w:cs="Arial"/>
                <w:sz w:val="16"/>
              </w:rPr>
            </w:pPr>
            <w:r w:rsidRPr="00126F86">
              <w:rPr>
                <w:rFonts w:cs="Arial"/>
                <w:sz w:val="16"/>
              </w:rPr>
              <w:t xml:space="preserve">IMPORTS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rPr>
            </w:pPr>
            <w:r w:rsidRPr="00126F86">
              <w:rPr>
                <w:rFonts w:cs="Arial"/>
                <w:sz w:val="16"/>
              </w:rPr>
              <w:t xml:space="preserve">EXPORTS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u w:val="single"/>
              </w:rPr>
            </w:pPr>
            <w:r w:rsidRPr="00126F86">
              <w:rPr>
                <w:rFonts w:cs="Arial"/>
                <w:sz w:val="16"/>
                <w:u w:val="single"/>
              </w:rPr>
              <w:t>Surface Freight Centre</w:t>
            </w:r>
          </w:p>
          <w:p w:rsidR="000F5FFC" w:rsidRPr="00126F86" w:rsidRDefault="000F5FFC" w:rsidP="00FE6E3A">
            <w:pPr>
              <w:pStyle w:val="Default"/>
              <w:rPr>
                <w:rFonts w:ascii="Arial" w:hAnsi="Arial" w:cs="Arial"/>
                <w:sz w:val="16"/>
                <w:szCs w:val="16"/>
              </w:rPr>
            </w:pPr>
            <w:r w:rsidRPr="00126F86">
              <w:rPr>
                <w:rFonts w:ascii="Arial" w:hAnsi="Arial" w:cs="Arial"/>
                <w:sz w:val="16"/>
                <w:szCs w:val="16"/>
              </w:rPr>
              <w:t xml:space="preserve">IMPORTS </w:t>
            </w:r>
            <w:r w:rsidRPr="00126F86">
              <w:rPr>
                <w:rFonts w:ascii="Arial" w:hAnsi="Arial" w:cs="Arial"/>
                <w:sz w:val="16"/>
                <w:szCs w:val="16"/>
              </w:rPr>
              <w:sym w:font="Wingdings" w:char="F028"/>
            </w:r>
            <w:r w:rsidRPr="00126F86">
              <w:rPr>
                <w:rFonts w:ascii="Arial" w:hAnsi="Arial" w:cs="Arial"/>
                <w:sz w:val="16"/>
                <w:szCs w:val="16"/>
              </w:rPr>
              <w:t xml:space="preserve"> 030 679 81129 / 81133 / 81138   Fax 0117 913 8946</w:t>
            </w:r>
          </w:p>
          <w:p w:rsidR="000F5FFC" w:rsidRPr="00126F86" w:rsidRDefault="000F5FFC" w:rsidP="00FE6E3A">
            <w:pPr>
              <w:rPr>
                <w:rFonts w:cs="Arial"/>
                <w:sz w:val="16"/>
              </w:rPr>
            </w:pPr>
            <w:r w:rsidRPr="00126F86">
              <w:rPr>
                <w:rFonts w:cs="Arial"/>
                <w:sz w:val="16"/>
                <w:szCs w:val="16"/>
              </w:rPr>
              <w:t xml:space="preserve">EXPORTS </w:t>
            </w:r>
            <w:r w:rsidRPr="00126F86">
              <w:rPr>
                <w:rFonts w:cs="Arial"/>
                <w:sz w:val="16"/>
                <w:szCs w:val="16"/>
              </w:rPr>
              <w:sym w:font="Wingdings" w:char="F028"/>
            </w:r>
            <w:r w:rsidRPr="00126F86">
              <w:rPr>
                <w:rFonts w:cs="Arial"/>
                <w:sz w:val="16"/>
                <w:szCs w:val="16"/>
              </w:rPr>
              <w:t xml:space="preserve"> 030 679 81129 / 81133 / 81138   Fax 0117 913 8946</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 xml:space="preserve">4. (a) Supply/Support Management Branch </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 xml:space="preserve">Tel No: </w:t>
            </w:r>
            <w:bookmarkStart w:id="173" w:name="Text278"/>
            <w:r>
              <w:rPr>
                <w:rFonts w:cs="Arial"/>
                <w:b/>
                <w:sz w:val="16"/>
              </w:rPr>
              <w:fldChar w:fldCharType="begin">
                <w:ffData>
                  <w:name w:val="Text278"/>
                  <w:enabled/>
                  <w:calcOnExit w:val="0"/>
                  <w:textInput>
                    <w:default w:val="030 679 39408"/>
                  </w:textInput>
                </w:ffData>
              </w:fldChar>
            </w:r>
            <w:r>
              <w:rPr>
                <w:rFonts w:cs="Arial"/>
                <w:b/>
                <w:sz w:val="16"/>
              </w:rPr>
              <w:instrText xml:space="preserve"> FORMTEXT </w:instrText>
            </w:r>
            <w:r>
              <w:rPr>
                <w:rFonts w:cs="Arial"/>
                <w:b/>
                <w:sz w:val="16"/>
              </w:rPr>
            </w:r>
            <w:r>
              <w:rPr>
                <w:rFonts w:cs="Arial"/>
                <w:b/>
                <w:sz w:val="16"/>
              </w:rPr>
              <w:fldChar w:fldCharType="separate"/>
            </w:r>
            <w:r>
              <w:rPr>
                <w:rFonts w:cs="Arial"/>
                <w:b/>
                <w:noProof/>
                <w:sz w:val="16"/>
              </w:rPr>
              <w:t>030 679 39408</w:t>
            </w:r>
            <w:r>
              <w:rPr>
                <w:rFonts w:cs="Arial"/>
                <w:b/>
                <w:sz w:val="16"/>
              </w:rPr>
              <w:fldChar w:fldCharType="end"/>
            </w:r>
            <w:bookmarkEnd w:id="173"/>
          </w:p>
          <w:p w:rsidR="000F5FFC" w:rsidRPr="00126F86" w:rsidRDefault="000F5FFC" w:rsidP="00FE6E3A">
            <w:pPr>
              <w:rPr>
                <w:rFonts w:cs="Arial"/>
                <w:b/>
                <w:sz w:val="16"/>
              </w:rPr>
            </w:pPr>
          </w:p>
          <w:p w:rsidR="000F5FFC" w:rsidRPr="00126F86" w:rsidRDefault="000F5FFC" w:rsidP="003E6086">
            <w:pPr>
              <w:rPr>
                <w:rFonts w:cs="Arial"/>
                <w:sz w:val="16"/>
              </w:rPr>
            </w:pPr>
            <w:r w:rsidRPr="00126F86">
              <w:rPr>
                <w:rFonts w:cs="Arial"/>
                <w:b/>
                <w:sz w:val="16"/>
              </w:rPr>
              <w:t xml:space="preserve">   (b) U.I.N.  </w:t>
            </w:r>
            <w:r w:rsidR="003E6086">
              <w:rPr>
                <w:rFonts w:cs="Arial"/>
                <w:b/>
                <w:sz w:val="16"/>
              </w:rPr>
              <w:t>REDACTED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B.</w:t>
            </w:r>
            <w:r w:rsidRPr="00126F86">
              <w:rPr>
                <w:rFonts w:cs="Arial"/>
                <w:sz w:val="16"/>
              </w:rPr>
              <w:t xml:space="preserve"> </w:t>
            </w:r>
            <w:r w:rsidRPr="00126F86">
              <w:rPr>
                <w:rFonts w:cs="Arial"/>
                <w:b/>
                <w:bCs/>
                <w:sz w:val="16"/>
                <w:u w:val="single"/>
              </w:rPr>
              <w:t>JSCS</w:t>
            </w:r>
          </w:p>
          <w:p w:rsidR="000F5FFC" w:rsidRPr="00126F86" w:rsidRDefault="000F5FFC" w:rsidP="00FE6E3A">
            <w:pPr>
              <w:rPr>
                <w:rFonts w:cs="Arial"/>
                <w:sz w:val="16"/>
              </w:rPr>
            </w:pPr>
            <w:r w:rsidRPr="00126F86">
              <w:rPr>
                <w:rFonts w:cs="Arial"/>
                <w:sz w:val="16"/>
              </w:rPr>
              <w:t>JSCS Helpdesk No. 01869 256052 (select option 2, then option 3)</w:t>
            </w:r>
          </w:p>
          <w:p w:rsidR="000F5FFC" w:rsidRPr="00126F86" w:rsidRDefault="000F5FFC" w:rsidP="00FE6E3A">
            <w:pPr>
              <w:rPr>
                <w:rFonts w:cs="Arial"/>
                <w:sz w:val="16"/>
              </w:rPr>
            </w:pPr>
            <w:r w:rsidRPr="00126F86">
              <w:rPr>
                <w:rFonts w:cs="Arial"/>
                <w:sz w:val="16"/>
              </w:rPr>
              <w:t>JSCS Fax No. 01869 256837</w:t>
            </w:r>
          </w:p>
          <w:p w:rsidR="000F5FFC" w:rsidRPr="00126F86" w:rsidRDefault="000F5FFC" w:rsidP="00FE6E3A">
            <w:pPr>
              <w:rPr>
                <w:rFonts w:cs="Arial"/>
                <w:sz w:val="16"/>
              </w:rPr>
            </w:pPr>
          </w:p>
          <w:p w:rsidR="000F5FFC" w:rsidRPr="00126F86" w:rsidRDefault="003E6086" w:rsidP="00FE6E3A">
            <w:pPr>
              <w:rPr>
                <w:rFonts w:cs="Arial"/>
                <w:sz w:val="16"/>
              </w:rPr>
            </w:pPr>
            <w:hyperlink r:id="rId30" w:tooltip="http://www.freightcollection.com/" w:history="1">
              <w:r w:rsidR="000F5FFC" w:rsidRPr="00126F86">
                <w:rPr>
                  <w:rStyle w:val="Hyperlink"/>
                  <w:rFonts w:cs="Arial"/>
                  <w:sz w:val="16"/>
                </w:rPr>
                <w:t>www.freightcollection.com</w:t>
              </w:r>
            </w:hyperlink>
            <w:r w:rsidR="000F5FFC" w:rsidRPr="00126F86">
              <w:rPr>
                <w:rFonts w:cs="Arial"/>
                <w:sz w:val="16"/>
              </w:rPr>
              <w:t xml:space="preserve"> </w:t>
            </w: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5. Drawings/Specifications are available from</w:t>
            </w:r>
          </w:p>
          <w:p w:rsidR="000F5FFC" w:rsidRPr="00126F86" w:rsidRDefault="000F5FFC" w:rsidP="00FE6E3A">
            <w:pPr>
              <w:rPr>
                <w:rFonts w:cs="Arial"/>
                <w:sz w:val="16"/>
              </w:rPr>
            </w:pPr>
          </w:p>
          <w:bookmarkStart w:id="174" w:name="Text280"/>
          <w:p w:rsidR="000F5FFC" w:rsidRPr="00126F86" w:rsidRDefault="000F5FFC" w:rsidP="00FE6E3A">
            <w:pPr>
              <w:rPr>
                <w:rFonts w:cs="Arial"/>
                <w:sz w:val="16"/>
              </w:rPr>
            </w:pPr>
            <w:r>
              <w:rPr>
                <w:rFonts w:cs="Arial"/>
                <w:sz w:val="16"/>
              </w:rPr>
              <w:fldChar w:fldCharType="begin">
                <w:ffData>
                  <w:name w:val="Text280"/>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4"/>
          </w:p>
          <w:p w:rsidR="000F5FFC" w:rsidRDefault="000F5FFC" w:rsidP="00FE6E3A">
            <w:pPr>
              <w:rPr>
                <w:rFonts w:cs="Arial"/>
                <w:sz w:val="16"/>
              </w:rPr>
            </w:pPr>
          </w:p>
          <w:p w:rsidR="000F5FFC" w:rsidRDefault="000F5FFC" w:rsidP="00967CEE">
            <w:pPr>
              <w:pStyle w:val="BodyText2"/>
              <w:jc w:val="left"/>
              <w:rPr>
                <w:rFonts w:ascii="Arial" w:hAnsi="Arial" w:cs="Arial"/>
                <w:b w:val="0"/>
                <w:i w:val="0"/>
                <w:sz w:val="16"/>
                <w:szCs w:val="16"/>
              </w:rPr>
            </w:pPr>
            <w:r w:rsidRPr="000C4F71">
              <w:rPr>
                <w:rFonts w:ascii="Arial" w:hAnsi="Arial" w:cs="Arial"/>
                <w:b w:val="0"/>
                <w:i w:val="0"/>
                <w:sz w:val="16"/>
                <w:szCs w:val="16"/>
              </w:rPr>
              <w:t>Email</w:t>
            </w:r>
            <w:r w:rsidR="003E6086">
              <w:rPr>
                <w:rFonts w:ascii="Arial" w:hAnsi="Arial" w:cs="Arial"/>
                <w:b w:val="0"/>
                <w:i w:val="0"/>
                <w:sz w:val="16"/>
                <w:szCs w:val="16"/>
              </w:rPr>
              <w:t xml:space="preserve">: REDACTED </w:t>
            </w:r>
          </w:p>
          <w:p w:rsidR="000F5FFC" w:rsidRPr="000C4F71" w:rsidRDefault="000F5FFC" w:rsidP="00967CEE">
            <w:pPr>
              <w:pStyle w:val="BodyText2"/>
              <w:jc w:val="left"/>
              <w:rPr>
                <w:rFonts w:ascii="Arial" w:hAnsi="Arial" w:cs="Arial"/>
                <w:b w:val="0"/>
                <w:i w:val="0"/>
                <w:sz w:val="16"/>
                <w:szCs w:val="16"/>
              </w:rPr>
            </w:pPr>
          </w:p>
          <w:p w:rsidR="000F5FFC" w:rsidRPr="00126F86" w:rsidRDefault="000F5FFC" w:rsidP="00FE6E3A">
            <w:pPr>
              <w:rPr>
                <w:rFonts w:cs="Arial"/>
                <w:sz w:val="16"/>
              </w:rPr>
            </w:pP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11. The Invoice Paying Authority (see Note 1)</w:t>
            </w:r>
          </w:p>
          <w:p w:rsidR="000F5FFC" w:rsidRPr="00126F86" w:rsidRDefault="000F5FFC" w:rsidP="00FE6E3A">
            <w:pPr>
              <w:rPr>
                <w:rFonts w:cs="Arial"/>
                <w:sz w:val="16"/>
              </w:rPr>
            </w:pPr>
            <w:r w:rsidRPr="00126F86">
              <w:rPr>
                <w:rFonts w:cs="Arial"/>
                <w:sz w:val="16"/>
              </w:rPr>
              <w:t>Ministry of Defence</w:t>
            </w:r>
            <w:r w:rsidRPr="00126F86">
              <w:rPr>
                <w:rFonts w:cs="Arial"/>
                <w:sz w:val="16"/>
              </w:rPr>
              <w:tab/>
            </w:r>
            <w:r w:rsidRPr="00126F86">
              <w:rPr>
                <w:rFonts w:cs="Arial"/>
                <w:sz w:val="16"/>
              </w:rPr>
              <w:tab/>
            </w:r>
            <w:r w:rsidRPr="00126F86">
              <w:rPr>
                <w:rFonts w:cs="Arial"/>
                <w:sz w:val="16"/>
              </w:rPr>
              <w:tab/>
            </w:r>
            <w:r w:rsidRPr="00126F86">
              <w:rPr>
                <w:rFonts w:cs="Arial"/>
                <w:sz w:val="16"/>
                <w:szCs w:val="16"/>
              </w:rPr>
              <w:sym w:font="Wingdings" w:char="F028"/>
            </w:r>
            <w:r w:rsidRPr="00126F86">
              <w:rPr>
                <w:rFonts w:cs="Arial"/>
                <w:sz w:val="16"/>
              </w:rPr>
              <w:t xml:space="preserve"> 0151-242-2000</w:t>
            </w:r>
          </w:p>
          <w:p w:rsidR="000F5FFC" w:rsidRPr="00126F86" w:rsidRDefault="000F5FFC" w:rsidP="00FE6E3A">
            <w:pPr>
              <w:rPr>
                <w:rFonts w:cs="Arial"/>
                <w:sz w:val="16"/>
              </w:rPr>
            </w:pPr>
            <w:r w:rsidRPr="00126F86">
              <w:rPr>
                <w:rFonts w:cs="Arial"/>
                <w:sz w:val="16"/>
              </w:rPr>
              <w:t>DBS Finance</w:t>
            </w:r>
          </w:p>
          <w:p w:rsidR="000F5FFC" w:rsidRPr="00126F86" w:rsidRDefault="000F5FFC" w:rsidP="00FE6E3A">
            <w:pPr>
              <w:rPr>
                <w:rFonts w:cs="Arial"/>
                <w:sz w:val="16"/>
              </w:rPr>
            </w:pPr>
            <w:r w:rsidRPr="00126F86">
              <w:rPr>
                <w:rFonts w:cs="Arial"/>
                <w:sz w:val="16"/>
              </w:rPr>
              <w:t>Walker House, Exchange Flags</w:t>
            </w:r>
            <w:r w:rsidRPr="00126F86">
              <w:rPr>
                <w:rFonts w:cs="Arial"/>
                <w:sz w:val="16"/>
              </w:rPr>
              <w:tab/>
            </w:r>
            <w:r w:rsidRPr="00126F86">
              <w:rPr>
                <w:rFonts w:cs="Arial"/>
                <w:sz w:val="16"/>
              </w:rPr>
              <w:tab/>
              <w:t>Fax:  0151-242-2809</w:t>
            </w:r>
          </w:p>
          <w:p w:rsidR="000F5FFC" w:rsidRPr="00126F86" w:rsidRDefault="000F5FFC" w:rsidP="00FE6E3A">
            <w:pPr>
              <w:rPr>
                <w:rFonts w:cs="Arial"/>
                <w:sz w:val="16"/>
              </w:rPr>
            </w:pPr>
            <w:r w:rsidRPr="00126F86">
              <w:rPr>
                <w:rFonts w:cs="Arial"/>
                <w:sz w:val="16"/>
              </w:rPr>
              <w:t xml:space="preserve">Liverpool, L2 3YL                    </w:t>
            </w:r>
            <w:r w:rsidRPr="00126F86">
              <w:rPr>
                <w:rFonts w:cs="Arial"/>
                <w:b/>
                <w:sz w:val="16"/>
              </w:rPr>
              <w:t xml:space="preserve">Website is: </w:t>
            </w:r>
            <w:hyperlink r:id="rId31" w:history="1">
              <w:r w:rsidRPr="00FF33A7">
                <w:rPr>
                  <w:rStyle w:val="Hyperlink"/>
                  <w:rFonts w:cs="Arial"/>
                  <w:sz w:val="16"/>
                </w:rPr>
                <w:t>https://www.gov.uk/government/organisations/ministry-of-defence/about/procurement</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6.  For contracts containing DEFCON 5, mauve Copies of MOD Form 640 are to be sent to</w:t>
            </w:r>
          </w:p>
          <w:bookmarkStart w:id="175" w:name="Text281"/>
          <w:p w:rsidR="000F5FFC" w:rsidRPr="00126F86" w:rsidRDefault="000F5FFC" w:rsidP="00FE6E3A">
            <w:pPr>
              <w:rPr>
                <w:rFonts w:cs="Arial"/>
                <w:sz w:val="16"/>
              </w:rPr>
            </w:pPr>
            <w:r>
              <w:rPr>
                <w:rFonts w:cs="Arial"/>
                <w:sz w:val="16"/>
              </w:rPr>
              <w:fldChar w:fldCharType="begin">
                <w:ffData>
                  <w:name w:val="Text281"/>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5"/>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(where no address is shown the mauve copy should be destroyed)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12.  Forms and Documentation are available through *:</w:t>
            </w:r>
          </w:p>
          <w:p w:rsidR="000F5FFC" w:rsidRPr="00126F86" w:rsidRDefault="000F5FFC" w:rsidP="00FE6E3A">
            <w:pPr>
              <w:rPr>
                <w:rFonts w:cs="Arial"/>
                <w:sz w:val="16"/>
              </w:rPr>
            </w:pPr>
            <w:r w:rsidRPr="00126F86">
              <w:rPr>
                <w:rFonts w:cs="Arial"/>
                <w:sz w:val="16"/>
              </w:rPr>
              <w:t xml:space="preserve">Ministry of Defence, Forms and Pubs Commodity Management </w:t>
            </w:r>
          </w:p>
          <w:p w:rsidR="000F5FFC" w:rsidRPr="00126F86" w:rsidRDefault="000F5FFC" w:rsidP="00FE6E3A">
            <w:pPr>
              <w:rPr>
                <w:rFonts w:cs="Arial"/>
                <w:sz w:val="16"/>
              </w:rPr>
            </w:pPr>
            <w:r w:rsidRPr="00126F86">
              <w:rPr>
                <w:rFonts w:cs="Arial"/>
                <w:sz w:val="16"/>
              </w:rPr>
              <w:t>PO Box 2, Building C16, C Site</w:t>
            </w:r>
          </w:p>
          <w:p w:rsidR="000F5FFC" w:rsidRPr="00126F86" w:rsidRDefault="000F5FFC" w:rsidP="00FE6E3A">
            <w:pPr>
              <w:rPr>
                <w:rFonts w:cs="Arial"/>
                <w:sz w:val="16"/>
              </w:rPr>
            </w:pPr>
            <w:r w:rsidRPr="00126F86">
              <w:rPr>
                <w:rFonts w:cs="Arial"/>
                <w:sz w:val="16"/>
              </w:rPr>
              <w:t xml:space="preserve">Lower </w:t>
            </w:r>
            <w:proofErr w:type="spellStart"/>
            <w:r w:rsidRPr="00126F86">
              <w:rPr>
                <w:rFonts w:cs="Arial"/>
                <w:sz w:val="16"/>
              </w:rPr>
              <w:t>Arncott</w:t>
            </w:r>
            <w:proofErr w:type="spellEnd"/>
            <w:r w:rsidRPr="00126F86">
              <w:rPr>
                <w:rFonts w:cs="Arial"/>
                <w:sz w:val="16"/>
              </w:rPr>
              <w:t>, Bicester, OX25 1LP  (Tel. 01869 256197  Fax: 01869 256824)</w:t>
            </w:r>
          </w:p>
          <w:p w:rsidR="000F5FFC" w:rsidRPr="00126F86" w:rsidRDefault="000F5FFC" w:rsidP="00FE6E3A">
            <w:pPr>
              <w:rPr>
                <w:rFonts w:cs="Arial"/>
                <w:b/>
                <w:sz w:val="16"/>
              </w:rPr>
            </w:pPr>
            <w:r w:rsidRPr="00126F86">
              <w:rPr>
                <w:rFonts w:cs="Arial"/>
                <w:b/>
                <w:sz w:val="16"/>
              </w:rPr>
              <w:t xml:space="preserve">Applications via  email: </w:t>
            </w:r>
          </w:p>
          <w:p w:rsidR="000F5FFC" w:rsidRPr="00126F86" w:rsidRDefault="003E6086" w:rsidP="00FE6E3A">
            <w:pPr>
              <w:rPr>
                <w:rFonts w:cs="Arial"/>
                <w:b/>
                <w:sz w:val="16"/>
              </w:rPr>
            </w:pPr>
            <w:hyperlink r:id="rId32" w:tooltip="mailto:DESLCSLS-OpsFormsandPubs@mod.uk" w:history="1">
              <w:r w:rsidR="000F5FFC" w:rsidRPr="00126F86">
                <w:rPr>
                  <w:rFonts w:cs="Arial"/>
                  <w:color w:val="0000FF"/>
                  <w:sz w:val="16"/>
                  <w:szCs w:val="16"/>
                  <w:u w:val="single"/>
                </w:rPr>
                <w:t>DESLCSLS-OpsFormsandPubs@mod.uk</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2C0709">
            <w:pPr>
              <w:widowControl/>
              <w:numPr>
                <w:ilvl w:val="0"/>
                <w:numId w:val="12"/>
              </w:numPr>
              <w:rPr>
                <w:rFonts w:cs="Arial"/>
                <w:b/>
                <w:sz w:val="16"/>
              </w:rPr>
            </w:pPr>
            <w:r w:rsidRPr="00126F86">
              <w:rPr>
                <w:rFonts w:cs="Arial"/>
                <w:b/>
                <w:sz w:val="16"/>
              </w:rPr>
              <w:t>Quality Assurance Representative:</w:t>
            </w:r>
            <w:r w:rsidR="00E769AF">
              <w:rPr>
                <w:rFonts w:cs="Arial"/>
                <w:b/>
                <w:sz w:val="16"/>
              </w:rPr>
              <w:t xml:space="preserve"> Ken Burrows</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Commercial staff are reminded that all Quality Assurance requirements should be listed under the General Contract Conditions. </w:t>
            </w:r>
          </w:p>
          <w:p w:rsidR="000F5FFC" w:rsidRPr="00126F86" w:rsidRDefault="00E769AF" w:rsidP="00FE6E3A">
            <w:pPr>
              <w:rPr>
                <w:rFonts w:cs="Arial"/>
                <w:sz w:val="16"/>
              </w:rPr>
            </w:pPr>
            <w:r>
              <w:rPr>
                <w:rFonts w:cs="Arial"/>
                <w:sz w:val="16"/>
              </w:rPr>
              <w:fldChar w:fldCharType="begin">
                <w:ffData>
                  <w:name w:val="Text282"/>
                  <w:enabled/>
                  <w:calcOnExit w:val="0"/>
                  <w:textInput>
                    <w:default w:val="Schedule J"/>
                  </w:textInput>
                </w:ffData>
              </w:fldChar>
            </w:r>
            <w:bookmarkStart w:id="176" w:name="Text282"/>
            <w:r>
              <w:rPr>
                <w:rFonts w:cs="Arial"/>
                <w:sz w:val="16"/>
              </w:rPr>
              <w:instrText xml:space="preserve"> FORMTEXT </w:instrText>
            </w:r>
            <w:r>
              <w:rPr>
                <w:rFonts w:cs="Arial"/>
                <w:sz w:val="16"/>
              </w:rPr>
            </w:r>
            <w:r>
              <w:rPr>
                <w:rFonts w:cs="Arial"/>
                <w:sz w:val="16"/>
              </w:rPr>
              <w:fldChar w:fldCharType="separate"/>
            </w:r>
            <w:r>
              <w:rPr>
                <w:rFonts w:cs="Arial"/>
                <w:noProof/>
                <w:sz w:val="16"/>
              </w:rPr>
              <w:t>Schedule J</w:t>
            </w:r>
            <w:r>
              <w:rPr>
                <w:rFonts w:cs="Arial"/>
                <w:sz w:val="16"/>
              </w:rPr>
              <w:fldChar w:fldCharType="end"/>
            </w:r>
            <w:bookmarkEnd w:id="176"/>
          </w:p>
          <w:p w:rsidR="000F5FFC" w:rsidRPr="00FF33A7" w:rsidRDefault="000F5FFC" w:rsidP="00FE6E3A">
            <w:pPr>
              <w:rPr>
                <w:rFonts w:ascii="Times New Roman" w:hAnsi="Times New Roman"/>
                <w:sz w:val="16"/>
                <w:szCs w:val="16"/>
              </w:rPr>
            </w:pPr>
            <w:r w:rsidRPr="00126F86">
              <w:rPr>
                <w:rFonts w:cs="Arial"/>
                <w:b/>
                <w:sz w:val="16"/>
              </w:rPr>
              <w:t>AQAPS</w:t>
            </w:r>
            <w:r w:rsidRPr="00126F86">
              <w:rPr>
                <w:rFonts w:cs="Arial"/>
                <w:sz w:val="16"/>
              </w:rPr>
              <w:t xml:space="preserve"> and </w:t>
            </w:r>
            <w:r w:rsidRPr="00126F86">
              <w:rPr>
                <w:rFonts w:cs="Arial"/>
                <w:b/>
                <w:sz w:val="16"/>
              </w:rPr>
              <w:t>DEF STANs</w:t>
            </w:r>
            <w:r w:rsidRPr="00126F86">
              <w:rPr>
                <w:rFonts w:cs="Arial"/>
                <w:sz w:val="16"/>
              </w:rPr>
              <w:t xml:space="preserve"> are available from </w:t>
            </w:r>
            <w:r w:rsidRPr="00FF33A7">
              <w:rPr>
                <w:rFonts w:cs="Arial"/>
                <w:sz w:val="16"/>
                <w:szCs w:val="16"/>
              </w:rPr>
              <w:t xml:space="preserve">UK Defence Standardization, for access to the documents and details of the helpdesk visit </w:t>
            </w:r>
            <w:hyperlink r:id="rId33" w:tooltip="http://dstan.uwh.diif.r.mil.uk/" w:history="1">
              <w:r w:rsidRPr="00FF33A7">
                <w:rPr>
                  <w:rStyle w:val="Hyperlink"/>
                  <w:rFonts w:cs="Arial"/>
                  <w:sz w:val="16"/>
                  <w:szCs w:val="16"/>
                </w:rPr>
                <w:t>http://dstan.uwh.diif.r.mil.uk</w:t>
              </w:r>
            </w:hyperlink>
            <w:hyperlink r:id="rId34" w:tooltip="http://www.dstan.dii.r.mil.uk/" w:history="1">
              <w:r w:rsidRPr="00FF33A7">
                <w:rPr>
                  <w:rStyle w:val="Hyperlink"/>
                  <w:rFonts w:cs="Arial"/>
                  <w:sz w:val="16"/>
                  <w:szCs w:val="16"/>
                </w:rPr>
                <w:t>/</w:t>
              </w:r>
              <w:r w:rsidRPr="00FF33A7">
                <w:rPr>
                  <w:rStyle w:val="Hyperlink"/>
                  <w:rFonts w:cs="Arial"/>
                  <w:color w:val="auto"/>
                  <w:sz w:val="16"/>
                  <w:szCs w:val="16"/>
                </w:rPr>
                <w:t> </w:t>
              </w:r>
            </w:hyperlink>
            <w:r w:rsidRPr="00FF33A7">
              <w:rPr>
                <w:rFonts w:cs="Arial"/>
                <w:sz w:val="16"/>
                <w:szCs w:val="16"/>
              </w:rPr>
              <w:t xml:space="preserve"> [intranet] or </w:t>
            </w:r>
            <w:hyperlink r:id="rId35" w:tooltip="https://www.dstan.mod.uk/" w:history="1">
              <w:r w:rsidRPr="00FF33A7">
                <w:rPr>
                  <w:rStyle w:val="Hyperlink"/>
                  <w:rFonts w:cs="Arial"/>
                  <w:sz w:val="16"/>
                  <w:szCs w:val="16"/>
                </w:rPr>
                <w:t>https://www.dstan.mod.uk/</w:t>
              </w:r>
            </w:hyperlink>
            <w:r w:rsidRPr="00FF33A7">
              <w:rPr>
                <w:rFonts w:cs="Arial"/>
                <w:sz w:val="16"/>
                <w:szCs w:val="16"/>
              </w:rPr>
              <w:t xml:space="preserve"> [extranet, registration needed].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NOTES</w:t>
            </w:r>
          </w:p>
          <w:p w:rsidR="000F5FFC" w:rsidRPr="00126F86" w:rsidRDefault="000F5FFC" w:rsidP="00FE6E3A">
            <w:pPr>
              <w:rPr>
                <w:rFonts w:cs="Arial"/>
                <w:sz w:val="16"/>
              </w:rPr>
            </w:pPr>
            <w:r w:rsidRPr="00126F86">
              <w:rPr>
                <w:rFonts w:cs="Arial"/>
                <w:b/>
                <w:sz w:val="16"/>
              </w:rPr>
              <w:t>1.  Forms.</w:t>
            </w:r>
            <w:r w:rsidRPr="00126F86">
              <w:rPr>
                <w:rFonts w:cs="Arial"/>
                <w:sz w:val="16"/>
              </w:rPr>
              <w:t xml:space="preserve">  Hard copies, including MOD Form 640 are available from address in Box 12., All other invoicing forms e.g. AG Forms 169 and 173, are available from the website address shown at Box 11.</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2.*</w:t>
            </w:r>
            <w:r w:rsidRPr="00126F86">
              <w:rPr>
                <w:rFonts w:cs="Arial"/>
                <w:sz w:val="16"/>
              </w:rPr>
              <w:t xml:space="preserve"> Many </w:t>
            </w:r>
            <w:r w:rsidRPr="00126F86">
              <w:rPr>
                <w:rFonts w:cs="Arial"/>
                <w:b/>
                <w:sz w:val="16"/>
              </w:rPr>
              <w:t>DEFCONs and DEFFORMs</w:t>
            </w:r>
            <w:r w:rsidRPr="00126F86">
              <w:rPr>
                <w:rFonts w:cs="Arial"/>
                <w:sz w:val="16"/>
              </w:rPr>
              <w:t xml:space="preserve"> can also be obtained from the MOD Internet Website; </w:t>
            </w:r>
            <w:hyperlink r:id="rId36" w:history="1">
              <w:r w:rsidRPr="00FF33A7">
                <w:rPr>
                  <w:rStyle w:val="Hyperlink"/>
                  <w:rFonts w:cs="Arial"/>
                  <w:sz w:val="16"/>
                </w:rPr>
                <w:t>https://www.aof.mod.uk/aofcontent/tactical/toolkit/index.htm</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For Official Use Only</w:t>
            </w:r>
            <w:r w:rsidRPr="00126F86">
              <w:rPr>
                <w:rFonts w:cs="Arial"/>
                <w:b/>
                <w:sz w:val="16"/>
              </w:rPr>
              <w:tab/>
              <w:t>Recoverable</w:t>
            </w:r>
            <w:r w:rsidRPr="00126F86">
              <w:rPr>
                <w:rFonts w:cs="Arial"/>
                <w:b/>
                <w:sz w:val="16"/>
              </w:rPr>
              <w:tab/>
              <w:t>YES</w:t>
            </w:r>
          </w:p>
        </w:tc>
        <w:bookmarkStart w:id="177" w:name="Check11"/>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E550F5">
            <w:pPr>
              <w:jc w:val="center"/>
              <w:rPr>
                <w:rFonts w:cs="Arial"/>
                <w:sz w:val="16"/>
              </w:rPr>
            </w:pPr>
            <w:r w:rsidRPr="00126F86">
              <w:rPr>
                <w:rFonts w:cs="Arial"/>
                <w:sz w:val="16"/>
              </w:rPr>
              <w:fldChar w:fldCharType="begin">
                <w:ffData>
                  <w:name w:val="Check11"/>
                  <w:enabled/>
                  <w:calcOnExit w:val="0"/>
                  <w:checkBox>
                    <w:sizeAuto/>
                    <w:default w:val="0"/>
                  </w:checkBox>
                </w:ffData>
              </w:fldChar>
            </w:r>
            <w:r w:rsidRPr="00126F86">
              <w:rPr>
                <w:rFonts w:cs="Arial"/>
                <w:sz w:val="16"/>
              </w:rPr>
              <w:instrText xml:space="preserve"> FORMCHECKBOX </w:instrText>
            </w:r>
            <w:r w:rsidR="003E6086">
              <w:rPr>
                <w:rFonts w:cs="Arial"/>
                <w:sz w:val="16"/>
              </w:rPr>
            </w:r>
            <w:r w:rsidR="003E6086">
              <w:rPr>
                <w:rFonts w:cs="Arial"/>
                <w:sz w:val="16"/>
              </w:rPr>
              <w:fldChar w:fldCharType="separate"/>
            </w:r>
            <w:r w:rsidRPr="00126F86">
              <w:rPr>
                <w:rFonts w:cs="Arial"/>
                <w:sz w:val="16"/>
              </w:rPr>
              <w:fldChar w:fldCharType="end"/>
            </w:r>
            <w:bookmarkEnd w:id="177"/>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bookmarkStart w:id="178" w:name="Check12"/>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2"/>
                  <w:enabled/>
                  <w:calcOnExit w:val="0"/>
                  <w:checkBox>
                    <w:sizeAuto/>
                    <w:default w:val="0"/>
                  </w:checkBox>
                </w:ffData>
              </w:fldChar>
            </w:r>
            <w:r w:rsidRPr="00126F86">
              <w:rPr>
                <w:rFonts w:cs="Arial"/>
                <w:sz w:val="16"/>
              </w:rPr>
              <w:instrText xml:space="preserve"> FORMCHECKBOX </w:instrText>
            </w:r>
            <w:r w:rsidR="003E6086">
              <w:rPr>
                <w:rFonts w:cs="Arial"/>
                <w:sz w:val="16"/>
              </w:rPr>
            </w:r>
            <w:r w:rsidR="003E6086">
              <w:rPr>
                <w:rFonts w:cs="Arial"/>
                <w:sz w:val="16"/>
              </w:rPr>
              <w:fldChar w:fldCharType="separate"/>
            </w:r>
            <w:r w:rsidRPr="00126F86">
              <w:rPr>
                <w:rFonts w:cs="Arial"/>
                <w:sz w:val="16"/>
              </w:rPr>
              <w:fldChar w:fldCharType="end"/>
            </w:r>
            <w:bookmarkEnd w:id="178"/>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Finance Branch</w:t>
            </w:r>
          </w:p>
        </w:tc>
        <w:bookmarkStart w:id="179" w:name="Text283"/>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79"/>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Issue of Government Property</w:t>
            </w:r>
            <w:r w:rsidRPr="00126F86">
              <w:rPr>
                <w:rFonts w:cs="Arial"/>
                <w:b/>
                <w:sz w:val="16"/>
              </w:rPr>
              <w:tab/>
            </w:r>
            <w:r w:rsidRPr="00126F86">
              <w:rPr>
                <w:rFonts w:cs="Arial"/>
                <w:b/>
                <w:sz w:val="16"/>
              </w:rPr>
              <w:tab/>
              <w:t>YES</w:t>
            </w:r>
          </w:p>
        </w:tc>
        <w:bookmarkStart w:id="180" w:name="Check13"/>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3"/>
                  <w:enabled/>
                  <w:calcOnExit w:val="0"/>
                  <w:checkBox>
                    <w:sizeAuto/>
                    <w:default w:val="0"/>
                  </w:checkBox>
                </w:ffData>
              </w:fldChar>
            </w:r>
            <w:r w:rsidRPr="00126F86">
              <w:rPr>
                <w:rFonts w:cs="Arial"/>
                <w:sz w:val="16"/>
              </w:rPr>
              <w:instrText xml:space="preserve"> FORMCHECKBOX </w:instrText>
            </w:r>
            <w:r w:rsidR="003E6086">
              <w:rPr>
                <w:rFonts w:cs="Arial"/>
                <w:sz w:val="16"/>
              </w:rPr>
            </w:r>
            <w:r w:rsidR="003E6086">
              <w:rPr>
                <w:rFonts w:cs="Arial"/>
                <w:sz w:val="16"/>
              </w:rPr>
              <w:fldChar w:fldCharType="separate"/>
            </w:r>
            <w:r w:rsidRPr="00126F86">
              <w:rPr>
                <w:rFonts w:cs="Arial"/>
                <w:sz w:val="16"/>
              </w:rPr>
              <w:fldChar w:fldCharType="end"/>
            </w:r>
            <w:bookmarkEnd w:id="180"/>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bookmarkStart w:id="181" w:name="Check14"/>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4"/>
                  <w:enabled/>
                  <w:calcOnExit w:val="0"/>
                  <w:checkBox>
                    <w:sizeAuto/>
                    <w:default w:val="0"/>
                  </w:checkBox>
                </w:ffData>
              </w:fldChar>
            </w:r>
            <w:r w:rsidRPr="00126F86">
              <w:rPr>
                <w:rFonts w:cs="Arial"/>
                <w:sz w:val="16"/>
              </w:rPr>
              <w:instrText xml:space="preserve"> FORMCHECKBOX </w:instrText>
            </w:r>
            <w:r w:rsidR="003E6086">
              <w:rPr>
                <w:rFonts w:cs="Arial"/>
                <w:sz w:val="16"/>
              </w:rPr>
            </w:r>
            <w:r w:rsidR="003E6086">
              <w:rPr>
                <w:rFonts w:cs="Arial"/>
                <w:sz w:val="16"/>
              </w:rPr>
              <w:fldChar w:fldCharType="separate"/>
            </w:r>
            <w:r w:rsidRPr="00126F86">
              <w:rPr>
                <w:rFonts w:cs="Arial"/>
                <w:sz w:val="16"/>
              </w:rPr>
              <w:fldChar w:fldCharType="end"/>
            </w:r>
            <w:bookmarkEnd w:id="181"/>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LH No/Project No</w:t>
            </w:r>
          </w:p>
        </w:tc>
        <w:bookmarkStart w:id="182" w:name="Text284"/>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2"/>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5110" w:type="dxa"/>
            <w:gridSpan w:val="12"/>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VAT Contractor - Country of Origin (delete those not applicable)</w:t>
            </w:r>
          </w:p>
        </w:tc>
        <w:tc>
          <w:tcPr>
            <w:tcW w:w="846" w:type="dxa"/>
            <w:gridSpan w:val="4"/>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Requisition No</w:t>
            </w:r>
          </w:p>
        </w:tc>
        <w:bookmarkStart w:id="183" w:name="Text285"/>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5"/>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3"/>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rPr>
              <w:t xml:space="preserve"> </w:t>
            </w:r>
          </w:p>
        </w:tc>
      </w:tr>
      <w:tr w:rsidR="000F5FFC" w:rsidRPr="00126F86">
        <w:trPr>
          <w:trHeight w:val="594"/>
        </w:trPr>
        <w:tc>
          <w:tcPr>
            <w:tcW w:w="39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544"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UK</w:t>
            </w:r>
          </w:p>
          <w:bookmarkStart w:id="184" w:name="Check15"/>
          <w:p w:rsidR="000F5FFC" w:rsidRPr="00126F86" w:rsidRDefault="000F5FFC" w:rsidP="00FE6E3A">
            <w:pPr>
              <w:rPr>
                <w:rFonts w:cs="Arial"/>
                <w:b/>
                <w:sz w:val="16"/>
              </w:rPr>
            </w:pPr>
            <w:r w:rsidRPr="00126F86">
              <w:rPr>
                <w:rFonts w:cs="Arial"/>
                <w:b/>
                <w:sz w:val="16"/>
              </w:rPr>
              <w:fldChar w:fldCharType="begin">
                <w:ffData>
                  <w:name w:val="Check15"/>
                  <w:enabled/>
                  <w:calcOnExit w:val="0"/>
                  <w:checkBox>
                    <w:sizeAuto/>
                    <w:default w:val="0"/>
                  </w:checkBox>
                </w:ffData>
              </w:fldChar>
            </w:r>
            <w:r w:rsidRPr="00126F86">
              <w:rPr>
                <w:rFonts w:cs="Arial"/>
                <w:b/>
                <w:sz w:val="16"/>
              </w:rPr>
              <w:instrText xml:space="preserve"> FORMCHECKBOX </w:instrText>
            </w:r>
            <w:r w:rsidR="003E6086">
              <w:rPr>
                <w:rFonts w:cs="Arial"/>
                <w:b/>
                <w:sz w:val="16"/>
              </w:rPr>
            </w:r>
            <w:r w:rsidR="003E6086">
              <w:rPr>
                <w:rFonts w:cs="Arial"/>
                <w:b/>
                <w:sz w:val="16"/>
              </w:rPr>
              <w:fldChar w:fldCharType="separate"/>
            </w:r>
            <w:r w:rsidRPr="00126F86">
              <w:rPr>
                <w:rFonts w:cs="Arial"/>
                <w:b/>
                <w:sz w:val="16"/>
              </w:rPr>
              <w:fldChar w:fldCharType="end"/>
            </w:r>
            <w:bookmarkEnd w:id="184"/>
          </w:p>
        </w:tc>
        <w:tc>
          <w:tcPr>
            <w:tcW w:w="238"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Pr>
                <w:rFonts w:cs="Arial"/>
                <w:b/>
                <w:sz w:val="16"/>
              </w:rPr>
              <w:t>Non-UK</w:t>
            </w:r>
            <w:r w:rsidRPr="00126F86">
              <w:rPr>
                <w:rFonts w:cs="Arial"/>
                <w:b/>
                <w:sz w:val="16"/>
              </w:rPr>
              <w:t xml:space="preserve"> (non-E</w:t>
            </w:r>
            <w:r>
              <w:rPr>
                <w:rFonts w:cs="Arial"/>
                <w:b/>
                <w:sz w:val="16"/>
              </w:rPr>
              <w:t>U</w:t>
            </w:r>
            <w:r w:rsidRPr="00126F86">
              <w:rPr>
                <w:rFonts w:cs="Arial"/>
                <w:b/>
                <w:sz w:val="16"/>
              </w:rPr>
              <w:t xml:space="preserve"> Country) </w:t>
            </w:r>
            <w:bookmarkStart w:id="185" w:name="Check16"/>
            <w:r w:rsidRPr="00126F86">
              <w:rPr>
                <w:rFonts w:cs="Arial"/>
                <w:b/>
                <w:sz w:val="16"/>
              </w:rPr>
              <w:fldChar w:fldCharType="begin">
                <w:ffData>
                  <w:name w:val="Check16"/>
                  <w:enabled/>
                  <w:calcOnExit w:val="0"/>
                  <w:checkBox>
                    <w:sizeAuto/>
                    <w:default w:val="0"/>
                  </w:checkBox>
                </w:ffData>
              </w:fldChar>
            </w:r>
            <w:r w:rsidRPr="00126F86">
              <w:rPr>
                <w:rFonts w:cs="Arial"/>
                <w:b/>
                <w:sz w:val="16"/>
              </w:rPr>
              <w:instrText xml:space="preserve"> FORMCHECKBOX </w:instrText>
            </w:r>
            <w:r w:rsidR="003E6086">
              <w:rPr>
                <w:rFonts w:cs="Arial"/>
                <w:b/>
                <w:sz w:val="16"/>
              </w:rPr>
            </w:r>
            <w:r w:rsidR="003E6086">
              <w:rPr>
                <w:rFonts w:cs="Arial"/>
                <w:b/>
                <w:sz w:val="16"/>
              </w:rPr>
              <w:fldChar w:fldCharType="separate"/>
            </w:r>
            <w:r w:rsidRPr="00126F86">
              <w:rPr>
                <w:rFonts w:cs="Arial"/>
                <w:b/>
                <w:sz w:val="16"/>
              </w:rPr>
              <w:fldChar w:fldCharType="end"/>
            </w:r>
            <w:bookmarkEnd w:id="185"/>
          </w:p>
        </w:tc>
        <w:tc>
          <w:tcPr>
            <w:tcW w:w="27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Pr>
                <w:rFonts w:cs="Arial"/>
                <w:b/>
                <w:sz w:val="16"/>
              </w:rPr>
              <w:t>Non-UK</w:t>
            </w:r>
            <w:r w:rsidRPr="00126F86">
              <w:rPr>
                <w:rFonts w:cs="Arial"/>
                <w:b/>
                <w:sz w:val="16"/>
              </w:rPr>
              <w:t xml:space="preserve"> (E</w:t>
            </w:r>
            <w:r>
              <w:rPr>
                <w:rFonts w:cs="Arial"/>
                <w:b/>
                <w:sz w:val="16"/>
              </w:rPr>
              <w:t>U</w:t>
            </w:r>
            <w:r w:rsidRPr="00126F86">
              <w:rPr>
                <w:rFonts w:cs="Arial"/>
                <w:b/>
                <w:sz w:val="16"/>
              </w:rPr>
              <w:t xml:space="preserve"> Country)</w:t>
            </w:r>
          </w:p>
          <w:bookmarkStart w:id="186" w:name="Check17"/>
          <w:p w:rsidR="000F5FFC" w:rsidRPr="00126F86" w:rsidRDefault="000F5FFC" w:rsidP="00FE6E3A">
            <w:pPr>
              <w:rPr>
                <w:rFonts w:cs="Arial"/>
                <w:sz w:val="16"/>
              </w:rPr>
            </w:pPr>
            <w:r w:rsidRPr="00126F86">
              <w:rPr>
                <w:rFonts w:cs="Arial"/>
                <w:b/>
                <w:sz w:val="16"/>
              </w:rPr>
              <w:fldChar w:fldCharType="begin">
                <w:ffData>
                  <w:name w:val="Check17"/>
                  <w:enabled/>
                  <w:calcOnExit w:val="0"/>
                  <w:checkBox>
                    <w:sizeAuto/>
                    <w:default w:val="0"/>
                  </w:checkBox>
                </w:ffData>
              </w:fldChar>
            </w:r>
            <w:r w:rsidRPr="00126F86">
              <w:rPr>
                <w:rFonts w:cs="Arial"/>
                <w:b/>
                <w:sz w:val="16"/>
              </w:rPr>
              <w:instrText xml:space="preserve"> FORMCHECKBOX </w:instrText>
            </w:r>
            <w:r w:rsidR="003E6086">
              <w:rPr>
                <w:rFonts w:cs="Arial"/>
                <w:b/>
                <w:sz w:val="16"/>
              </w:rPr>
            </w:r>
            <w:r w:rsidR="003E6086">
              <w:rPr>
                <w:rFonts w:cs="Arial"/>
                <w:b/>
                <w:sz w:val="16"/>
              </w:rPr>
              <w:fldChar w:fldCharType="separate"/>
            </w:r>
            <w:r w:rsidRPr="00126F86">
              <w:rPr>
                <w:rFonts w:cs="Arial"/>
                <w:b/>
                <w:sz w:val="16"/>
              </w:rPr>
              <w:fldChar w:fldCharType="end"/>
            </w:r>
            <w:bookmarkEnd w:id="186"/>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p>
        </w:tc>
        <w:tc>
          <w:tcPr>
            <w:tcW w:w="1701" w:type="dxa"/>
            <w:tcBorders>
              <w:right w:val="single" w:sz="6" w:space="0" w:color="auto"/>
            </w:tcBorders>
            <w:shd w:val="pct12" w:color="auto" w:fill="auto"/>
          </w:tcPr>
          <w:p w:rsidR="000F5FFC" w:rsidRPr="00126F86" w:rsidRDefault="000F5FFC" w:rsidP="00FE6E3A">
            <w:pPr>
              <w:ind w:right="-34"/>
              <w:rPr>
                <w:rFonts w:cs="Arial"/>
                <w:sz w:val="16"/>
              </w:rPr>
            </w:pPr>
            <w:r w:rsidRPr="00126F86">
              <w:rPr>
                <w:rFonts w:cs="Arial"/>
                <w:b/>
                <w:sz w:val="16"/>
              </w:rPr>
              <w:t>Project Management/ Production branch reference</w:t>
            </w:r>
          </w:p>
        </w:tc>
        <w:bookmarkStart w:id="187" w:name="Text286"/>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6"/>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7"/>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58"/>
        </w:trPr>
        <w:tc>
          <w:tcPr>
            <w:tcW w:w="2298" w:type="dxa"/>
            <w:gridSpan w:val="4"/>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If EC specify country:</w:t>
            </w:r>
          </w:p>
        </w:tc>
        <w:bookmarkStart w:id="188" w:name="Text294"/>
        <w:tc>
          <w:tcPr>
            <w:tcW w:w="3357" w:type="dxa"/>
            <w:gridSpan w:val="10"/>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8"/>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manufacture</w:t>
            </w:r>
          </w:p>
        </w:tc>
        <w:bookmarkStart w:id="189" w:name="Text287"/>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7"/>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9"/>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75"/>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Outside the scope</w:t>
            </w:r>
          </w:p>
        </w:tc>
        <w:bookmarkStart w:id="190" w:name="Check18"/>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8"/>
                  <w:enabled/>
                  <w:calcOnExit w:val="0"/>
                  <w:checkBox>
                    <w:sizeAuto/>
                    <w:default w:val="0"/>
                  </w:checkBox>
                </w:ffData>
              </w:fldChar>
            </w:r>
            <w:r w:rsidRPr="00126F86">
              <w:rPr>
                <w:rFonts w:cs="Arial"/>
                <w:sz w:val="16"/>
              </w:rPr>
              <w:instrText xml:space="preserve"> FORMCHECKBOX </w:instrText>
            </w:r>
            <w:r w:rsidR="003E6086">
              <w:rPr>
                <w:rFonts w:cs="Arial"/>
                <w:sz w:val="16"/>
              </w:rPr>
            </w:r>
            <w:r w:rsidR="003E6086">
              <w:rPr>
                <w:rFonts w:cs="Arial"/>
                <w:sz w:val="16"/>
              </w:rPr>
              <w:fldChar w:fldCharType="separate"/>
            </w:r>
            <w:r w:rsidRPr="00126F86">
              <w:rPr>
                <w:rFonts w:cs="Arial"/>
                <w:sz w:val="16"/>
              </w:rPr>
              <w:fldChar w:fldCharType="end"/>
            </w:r>
            <w:bookmarkEnd w:id="190"/>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bookmarkStart w:id="191" w:name="Text288"/>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8"/>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1"/>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packaging</w:t>
            </w:r>
          </w:p>
        </w:tc>
        <w:bookmarkStart w:id="192" w:name="Text292"/>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2"/>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2"/>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1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Exempt</w:t>
            </w:r>
          </w:p>
        </w:tc>
        <w:bookmarkStart w:id="193" w:name="Check19"/>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9"/>
                  <w:enabled/>
                  <w:calcOnExit w:val="0"/>
                  <w:checkBox>
                    <w:sizeAuto/>
                    <w:default w:val="0"/>
                  </w:checkBox>
                </w:ffData>
              </w:fldChar>
            </w:r>
            <w:r w:rsidRPr="00126F86">
              <w:rPr>
                <w:rFonts w:cs="Arial"/>
                <w:sz w:val="16"/>
              </w:rPr>
              <w:instrText xml:space="preserve"> FORMCHECKBOX </w:instrText>
            </w:r>
            <w:r w:rsidR="003E6086">
              <w:rPr>
                <w:rFonts w:cs="Arial"/>
                <w:sz w:val="16"/>
              </w:rPr>
            </w:r>
            <w:r w:rsidR="003E6086">
              <w:rPr>
                <w:rFonts w:cs="Arial"/>
                <w:sz w:val="16"/>
              </w:rPr>
              <w:fldChar w:fldCharType="separate"/>
            </w:r>
            <w:r w:rsidRPr="00126F86">
              <w:rPr>
                <w:rFonts w:cs="Arial"/>
                <w:sz w:val="16"/>
              </w:rPr>
              <w:fldChar w:fldCharType="end"/>
            </w:r>
            <w:bookmarkEnd w:id="193"/>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bookmarkStart w:id="194" w:name="Text289"/>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9"/>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4"/>
          </w:p>
        </w:tc>
        <w:tc>
          <w:tcPr>
            <w:tcW w:w="301" w:type="dxa"/>
            <w:gridSpan w:val="2"/>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9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Zero Rate</w:t>
            </w:r>
          </w:p>
        </w:tc>
        <w:bookmarkStart w:id="195" w:name="Check20"/>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0"/>
                  <w:enabled/>
                  <w:calcOnExit w:val="0"/>
                  <w:checkBox>
                    <w:sizeAuto/>
                    <w:default w:val="0"/>
                  </w:checkBox>
                </w:ffData>
              </w:fldChar>
            </w:r>
            <w:r w:rsidRPr="00126F86">
              <w:rPr>
                <w:rFonts w:cs="Arial"/>
                <w:sz w:val="16"/>
              </w:rPr>
              <w:instrText xml:space="preserve"> FORMCHECKBOX </w:instrText>
            </w:r>
            <w:r w:rsidR="003E6086">
              <w:rPr>
                <w:rFonts w:cs="Arial"/>
                <w:sz w:val="16"/>
              </w:rPr>
            </w:r>
            <w:r w:rsidR="003E6086">
              <w:rPr>
                <w:rFonts w:cs="Arial"/>
                <w:sz w:val="16"/>
              </w:rPr>
              <w:fldChar w:fldCharType="separate"/>
            </w:r>
            <w:r w:rsidRPr="00126F86">
              <w:rPr>
                <w:rFonts w:cs="Arial"/>
                <w:sz w:val="16"/>
              </w:rPr>
              <w:fldChar w:fldCharType="end"/>
            </w:r>
            <w:bookmarkEnd w:id="195"/>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bookmarkStart w:id="196" w:name="Text290"/>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0"/>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6"/>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Contractor’s Tel No</w:t>
            </w:r>
          </w:p>
        </w:tc>
        <w:bookmarkStart w:id="197" w:name="Text293"/>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7"/>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 Standard Rate</w:t>
            </w:r>
          </w:p>
        </w:tc>
        <w:bookmarkStart w:id="198" w:name="Check21"/>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1"/>
                  <w:enabled/>
                  <w:calcOnExit w:val="0"/>
                  <w:checkBox>
                    <w:sizeAuto/>
                    <w:default w:val="0"/>
                  </w:checkBox>
                </w:ffData>
              </w:fldChar>
            </w:r>
            <w:r w:rsidRPr="00126F86">
              <w:rPr>
                <w:rFonts w:cs="Arial"/>
                <w:sz w:val="16"/>
              </w:rPr>
              <w:instrText xml:space="preserve"> FORMCHECKBOX </w:instrText>
            </w:r>
            <w:r w:rsidR="003E6086">
              <w:rPr>
                <w:rFonts w:cs="Arial"/>
                <w:sz w:val="16"/>
              </w:rPr>
            </w:r>
            <w:r w:rsidR="003E6086">
              <w:rPr>
                <w:rFonts w:cs="Arial"/>
                <w:sz w:val="16"/>
              </w:rPr>
              <w:fldChar w:fldCharType="separate"/>
            </w:r>
            <w:r w:rsidRPr="00126F86">
              <w:rPr>
                <w:rFonts w:cs="Arial"/>
                <w:sz w:val="16"/>
              </w:rPr>
              <w:fldChar w:fldCharType="end"/>
            </w:r>
            <w:bookmarkEnd w:id="198"/>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 xml:space="preserve">Item </w:t>
            </w:r>
            <w:proofErr w:type="spellStart"/>
            <w:r w:rsidRPr="00126F86">
              <w:rPr>
                <w:rFonts w:cs="Arial"/>
                <w:b/>
                <w:sz w:val="16"/>
              </w:rPr>
              <w:t>Nos</w:t>
            </w:r>
            <w:proofErr w:type="spellEnd"/>
          </w:p>
        </w:tc>
        <w:bookmarkStart w:id="199" w:name="Text291"/>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1"/>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9"/>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bottom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 xml:space="preserve">(where a contract is with </w:t>
            </w:r>
            <w:r w:rsidRPr="00036B5C">
              <w:rPr>
                <w:rFonts w:cs="Arial"/>
                <w:b/>
                <w:sz w:val="16"/>
              </w:rPr>
              <w:t>a</w:t>
            </w:r>
            <w:r w:rsidRPr="00036B5C">
              <w:rPr>
                <w:rFonts w:cs="Arial"/>
                <w:b/>
                <w:sz w:val="16"/>
                <w:szCs w:val="16"/>
              </w:rPr>
              <w:t xml:space="preserve"> Contractor whose place of business is not in the UK</w:t>
            </w:r>
            <w:r>
              <w:rPr>
                <w:rFonts w:cs="Arial"/>
                <w:b/>
                <w:sz w:val="14"/>
                <w:szCs w:val="14"/>
              </w:rPr>
              <w:t xml:space="preserve"> </w:t>
            </w:r>
            <w:r w:rsidRPr="00126F86">
              <w:rPr>
                <w:rFonts w:cs="Arial"/>
                <w:b/>
                <w:sz w:val="16"/>
              </w:rPr>
              <w:t>JSP 916 should be consulted)</w:t>
            </w:r>
            <w:r w:rsidRPr="00126F86">
              <w:rPr>
                <w:rFonts w:cs="Arial"/>
                <w:sz w:val="16"/>
              </w:rPr>
              <w:t xml:space="preserve"> </w:t>
            </w:r>
          </w:p>
        </w:tc>
      </w:tr>
    </w:tbl>
    <w:p w:rsidR="000F5FFC" w:rsidRPr="00126F86" w:rsidRDefault="000F5FFC" w:rsidP="003A4DEE">
      <w:pPr>
        <w:pStyle w:val="Heading1"/>
        <w:numPr>
          <w:ilvl w:val="0"/>
          <w:numId w:val="0"/>
        </w:numPr>
        <w:ind w:left="142"/>
        <w:jc w:val="center"/>
        <w:sectPr w:rsidR="000F5FFC" w:rsidRPr="00126F86" w:rsidSect="00D74BF5">
          <w:footerReference w:type="default" r:id="rId37"/>
          <w:endnotePr>
            <w:numFmt w:val="decimal"/>
          </w:endnotePr>
          <w:pgSz w:w="11907" w:h="16840" w:code="9"/>
          <w:pgMar w:top="284" w:right="284" w:bottom="284" w:left="1843" w:header="170" w:footer="43" w:gutter="0"/>
          <w:pgNumType w:start="1"/>
          <w:cols w:space="720"/>
        </w:sectPr>
      </w:pPr>
    </w:p>
    <w:p w:rsidR="000F5FFC" w:rsidRPr="00126F86" w:rsidRDefault="000F5FFC" w:rsidP="00897AA6">
      <w:pPr>
        <w:pStyle w:val="Heading1"/>
        <w:numPr>
          <w:ilvl w:val="0"/>
          <w:numId w:val="0"/>
        </w:numPr>
        <w:rPr>
          <w:b w:val="0"/>
          <w:u w:val="none"/>
        </w:rPr>
      </w:pPr>
      <w:bookmarkStart w:id="200" w:name="SC4"/>
      <w:bookmarkStart w:id="201" w:name="_Toc367107580"/>
      <w:bookmarkStart w:id="202" w:name="_Toc375205559"/>
      <w:bookmarkStart w:id="203" w:name="_Toc402273355"/>
      <w:bookmarkStart w:id="204" w:name="_Toc411328584"/>
      <w:bookmarkEnd w:id="200"/>
      <w:r w:rsidRPr="00FD72EC">
        <w:rPr>
          <w:u w:val="none"/>
        </w:rPr>
        <w:lastRenderedPageBreak/>
        <w:t>Schedule 4 - Contract Change Process Pro</w:t>
      </w:r>
      <w:r w:rsidR="00552D92">
        <w:rPr>
          <w:u w:val="none"/>
        </w:rPr>
        <w:t>cedure (</w:t>
      </w:r>
      <w:proofErr w:type="spellStart"/>
      <w:r w:rsidR="00552D92">
        <w:rPr>
          <w:u w:val="none"/>
        </w:rPr>
        <w:t>i.a.w</w:t>
      </w:r>
      <w:proofErr w:type="spellEnd"/>
      <w:r w:rsidR="00552D92">
        <w:rPr>
          <w:u w:val="none"/>
        </w:rPr>
        <w:t>. clause A2.b) for</w:t>
      </w:r>
      <w:r>
        <w:rPr>
          <w:u w:val="none"/>
        </w:rPr>
        <w:t xml:space="preserve"> </w:t>
      </w:r>
      <w:r w:rsidRPr="00FD72EC">
        <w:rPr>
          <w:u w:val="none"/>
        </w:rPr>
        <w:t>Contract No:</w:t>
      </w:r>
      <w:r w:rsidRPr="00126F86">
        <w:rPr>
          <w:u w:val="none"/>
        </w:rPr>
        <w:t xml:space="preserve"> </w:t>
      </w:r>
      <w:bookmarkEnd w:id="201"/>
      <w:bookmarkEnd w:id="202"/>
      <w:bookmarkEnd w:id="203"/>
      <w:bookmarkEnd w:id="204"/>
      <w:r w:rsidR="00B352F1">
        <w:rPr>
          <w:u w:val="none"/>
        </w:rPr>
        <w:fldChar w:fldCharType="begin">
          <w:ffData>
            <w:name w:val="Text295"/>
            <w:enabled/>
            <w:calcOnExit w:val="0"/>
            <w:textInput>
              <w:default w:val="SHIPACQ059"/>
            </w:textInput>
          </w:ffData>
        </w:fldChar>
      </w:r>
      <w:bookmarkStart w:id="205" w:name="Text295"/>
      <w:r w:rsidR="00B352F1">
        <w:rPr>
          <w:u w:val="none"/>
        </w:rPr>
        <w:instrText xml:space="preserve"> FORMTEXT </w:instrText>
      </w:r>
      <w:r w:rsidR="00B352F1">
        <w:rPr>
          <w:u w:val="none"/>
        </w:rPr>
      </w:r>
      <w:r w:rsidR="00B352F1">
        <w:rPr>
          <w:u w:val="none"/>
        </w:rPr>
        <w:fldChar w:fldCharType="separate"/>
      </w:r>
      <w:r w:rsidR="00B352F1">
        <w:rPr>
          <w:noProof/>
          <w:u w:val="none"/>
        </w:rPr>
        <w:t>SHIPACQ059</w:t>
      </w:r>
      <w:r w:rsidR="00B352F1">
        <w:rPr>
          <w:u w:val="none"/>
        </w:rPr>
        <w:fldChar w:fldCharType="end"/>
      </w:r>
      <w:bookmarkEnd w:id="205"/>
    </w:p>
    <w:p w:rsidR="000F5FFC" w:rsidRPr="00126F86" w:rsidRDefault="000F5FFC" w:rsidP="00DC6B17">
      <w:pPr>
        <w:spacing w:before="120" w:after="120"/>
        <w:rPr>
          <w:rFonts w:cs="Arial"/>
          <w:b/>
        </w:rPr>
      </w:pPr>
      <w:r w:rsidRPr="00126F86">
        <w:rPr>
          <w:rFonts w:cs="Arial"/>
          <w:b/>
        </w:rPr>
        <w:t>1.</w:t>
      </w:r>
      <w:r>
        <w:rPr>
          <w:rFonts w:cs="Arial"/>
          <w:b/>
        </w:rPr>
        <w:tab/>
      </w:r>
      <w:r w:rsidRPr="00126F86">
        <w:rPr>
          <w:rFonts w:cs="Arial"/>
          <w:b/>
        </w:rPr>
        <w:t>Authority Changes</w:t>
      </w:r>
    </w:p>
    <w:p w:rsidR="000F5FFC" w:rsidRPr="00126F86" w:rsidRDefault="000F5FFC" w:rsidP="00DC6B17">
      <w:pPr>
        <w:spacing w:before="120" w:after="120"/>
        <w:ind w:left="567"/>
        <w:rPr>
          <w:rFonts w:cs="Arial"/>
          <w:sz w:val="20"/>
          <w:szCs w:val="20"/>
        </w:rPr>
      </w:pPr>
      <w:r>
        <w:rPr>
          <w:rFonts w:cs="Arial"/>
          <w:sz w:val="20"/>
          <w:szCs w:val="20"/>
        </w:rPr>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0F5FFC" w:rsidRPr="00F22C05" w:rsidRDefault="000F5FFC"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0F5FFC" w:rsidRDefault="000F5FFC"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0F5FFC" w:rsidRPr="00126F86" w:rsidRDefault="000F5FFC"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0F5FFC" w:rsidRPr="00126F86"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0F5FFC" w:rsidRPr="00126F86"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0F5FFC" w:rsidRPr="00450F61"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0F5FFC" w:rsidRPr="00126F86" w:rsidRDefault="000F5FFC"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0F5FFC" w:rsidRDefault="000F5FFC"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0F5FFC" w:rsidRDefault="000F5FFC"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evaluate the Contractor Change Proposal;</w:t>
      </w:r>
    </w:p>
    <w:p w:rsidR="000F5FFC" w:rsidRDefault="000F5FFC"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0F5FFC" w:rsidRDefault="000F5FFC"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0F5FFC" w:rsidRPr="00126F86" w:rsidRDefault="000F5FFC"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0F5FFC" w:rsidRDefault="000F5FFC"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 xml:space="preserv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Clause 4b.(1) above.  </w:t>
      </w:r>
    </w:p>
    <w:p w:rsidR="000F5FFC" w:rsidRPr="00126F86" w:rsidRDefault="000F5FFC" w:rsidP="00F84AD3">
      <w:pPr>
        <w:keepNext/>
        <w:spacing w:before="120" w:after="120"/>
        <w:rPr>
          <w:rFonts w:cs="Arial"/>
          <w:b/>
        </w:rPr>
      </w:pPr>
      <w:r w:rsidRPr="00126F86">
        <w:rPr>
          <w:rFonts w:cs="Arial"/>
          <w:b/>
        </w:rPr>
        <w:lastRenderedPageBreak/>
        <w:t>5.</w:t>
      </w:r>
      <w:r w:rsidRPr="00126F86">
        <w:rPr>
          <w:rFonts w:cs="Arial"/>
          <w:b/>
        </w:rPr>
        <w:tab/>
        <w:t>Contractor Changes</w:t>
      </w:r>
    </w:p>
    <w:p w:rsidR="000F5FFC" w:rsidRPr="00126F86" w:rsidRDefault="000F5FFC"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0F5FFC" w:rsidRPr="00126F86" w:rsidRDefault="000F5FFC" w:rsidP="00DC6B17">
      <w:pPr>
        <w:widowControl/>
        <w:overflowPunct w:val="0"/>
        <w:autoSpaceDE w:val="0"/>
        <w:autoSpaceDN w:val="0"/>
        <w:adjustRightInd w:val="0"/>
        <w:spacing w:before="120" w:after="120"/>
        <w:textAlignment w:val="baseline"/>
        <w:rPr>
          <w:rFonts w:cs="Arial"/>
          <w:sz w:val="20"/>
          <w:szCs w:val="20"/>
        </w:rPr>
      </w:pPr>
    </w:p>
    <w:p w:rsidR="000F5FFC" w:rsidRPr="00126F86" w:rsidRDefault="000F5FFC" w:rsidP="00DB6688">
      <w:pPr>
        <w:jc w:val="center"/>
        <w:rPr>
          <w:rFonts w:cs="Arial"/>
          <w:b/>
        </w:rPr>
      </w:pPr>
    </w:p>
    <w:p w:rsidR="000F5FFC" w:rsidRPr="00126F86" w:rsidRDefault="000F5FFC" w:rsidP="00DB6688">
      <w:pPr>
        <w:jc w:val="center"/>
        <w:rPr>
          <w:rFonts w:cs="Arial"/>
          <w:b/>
        </w:rPr>
      </w:pPr>
    </w:p>
    <w:p w:rsidR="000F5FFC" w:rsidRPr="00126F86" w:rsidRDefault="000F5FFC" w:rsidP="00275EB3">
      <w:pPr>
        <w:rPr>
          <w:rFonts w:cs="Arial"/>
          <w:b/>
        </w:rPr>
      </w:pPr>
    </w:p>
    <w:p w:rsidR="000F5FFC" w:rsidRPr="00126F86" w:rsidRDefault="000F5FFC" w:rsidP="0097666B">
      <w:pPr>
        <w:pStyle w:val="Heading1"/>
        <w:numPr>
          <w:ilvl w:val="0"/>
          <w:numId w:val="0"/>
        </w:numPr>
        <w:ind w:left="142"/>
        <w:jc w:val="center"/>
        <w:sectPr w:rsidR="000F5FFC" w:rsidRPr="00126F86" w:rsidSect="00D74BF5">
          <w:footerReference w:type="default" r:id="rId38"/>
          <w:endnotePr>
            <w:numFmt w:val="decimal"/>
          </w:endnotePr>
          <w:pgSz w:w="11907" w:h="16840" w:code="9"/>
          <w:pgMar w:top="709" w:right="1418" w:bottom="1021" w:left="1418" w:header="720" w:footer="720" w:gutter="0"/>
          <w:pgNumType w:start="1"/>
          <w:cols w:space="720"/>
        </w:sectPr>
      </w:pPr>
    </w:p>
    <w:p w:rsidR="000F5FFC" w:rsidRPr="00126F86" w:rsidRDefault="000F5FFC" w:rsidP="00897AA6">
      <w:pPr>
        <w:pStyle w:val="Heading1"/>
        <w:numPr>
          <w:ilvl w:val="0"/>
          <w:numId w:val="0"/>
        </w:numPr>
        <w:rPr>
          <w:u w:val="none"/>
        </w:rPr>
      </w:pPr>
      <w:bookmarkStart w:id="206" w:name="SC5"/>
      <w:bookmarkStart w:id="207" w:name="_Toc367107581"/>
      <w:bookmarkStart w:id="208" w:name="_Toc375205560"/>
      <w:bookmarkStart w:id="209" w:name="_Toc402273356"/>
      <w:bookmarkStart w:id="210" w:name="_Toc411328585"/>
      <w:bookmarkEnd w:id="206"/>
      <w:r w:rsidRPr="00126F86">
        <w:rPr>
          <w:u w:val="none"/>
        </w:rPr>
        <w:lastRenderedPageBreak/>
        <w:t>Schedule 5 – Export Li</w:t>
      </w:r>
      <w:r w:rsidR="00552D92">
        <w:rPr>
          <w:u w:val="none"/>
        </w:rPr>
        <w:t>cence (</w:t>
      </w:r>
      <w:proofErr w:type="spellStart"/>
      <w:r w:rsidR="00552D92">
        <w:rPr>
          <w:u w:val="none"/>
        </w:rPr>
        <w:t>i.a.w</w:t>
      </w:r>
      <w:proofErr w:type="spellEnd"/>
      <w:r w:rsidR="00552D92">
        <w:rPr>
          <w:u w:val="none"/>
        </w:rPr>
        <w:t>. clause A17.g) for</w:t>
      </w:r>
      <w:r>
        <w:rPr>
          <w:u w:val="none"/>
        </w:rPr>
        <w:t xml:space="preserve"> </w:t>
      </w:r>
      <w:r w:rsidRPr="00126F86">
        <w:rPr>
          <w:u w:val="none"/>
        </w:rPr>
        <w:t xml:space="preserve">Contract No: </w:t>
      </w:r>
      <w:bookmarkEnd w:id="207"/>
      <w:bookmarkEnd w:id="208"/>
      <w:bookmarkEnd w:id="209"/>
      <w:bookmarkEnd w:id="210"/>
      <w:r w:rsidR="00B352F1">
        <w:rPr>
          <w:u w:val="none"/>
        </w:rPr>
        <w:fldChar w:fldCharType="begin">
          <w:ffData>
            <w:name w:val="Text296"/>
            <w:enabled/>
            <w:calcOnExit w:val="0"/>
            <w:textInput>
              <w:default w:val="SHIPACQ059"/>
            </w:textInput>
          </w:ffData>
        </w:fldChar>
      </w:r>
      <w:bookmarkStart w:id="211" w:name="Text296"/>
      <w:r w:rsidR="00B352F1">
        <w:rPr>
          <w:u w:val="none"/>
        </w:rPr>
        <w:instrText xml:space="preserve"> FORMTEXT </w:instrText>
      </w:r>
      <w:r w:rsidR="00B352F1">
        <w:rPr>
          <w:u w:val="none"/>
        </w:rPr>
      </w:r>
      <w:r w:rsidR="00B352F1">
        <w:rPr>
          <w:u w:val="none"/>
        </w:rPr>
        <w:fldChar w:fldCharType="separate"/>
      </w:r>
      <w:r w:rsidR="00B352F1">
        <w:rPr>
          <w:noProof/>
          <w:u w:val="none"/>
        </w:rPr>
        <w:t>SHIPACQ059</w:t>
      </w:r>
      <w:r w:rsidR="00B352F1">
        <w:rPr>
          <w:u w:val="none"/>
        </w:rPr>
        <w:fldChar w:fldCharType="end"/>
      </w:r>
      <w:bookmarkEnd w:id="211"/>
    </w:p>
    <w:p w:rsidR="000F5FFC" w:rsidRPr="00126F86" w:rsidRDefault="000F5FFC" w:rsidP="00246EC7">
      <w:pPr>
        <w:rPr>
          <w:rFonts w:cs="Arial"/>
          <w:b/>
          <w:bCs/>
          <w:color w:val="000000"/>
          <w:szCs w:val="22"/>
        </w:rPr>
      </w:pPr>
    </w:p>
    <w:p w:rsidR="000F5FFC" w:rsidRPr="00126F86" w:rsidRDefault="000F5FFC"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Subcontracts </w:t>
      </w:r>
    </w:p>
    <w:p w:rsidR="000F5FFC" w:rsidRPr="00126F86" w:rsidRDefault="000F5FFC" w:rsidP="00BC7C32">
      <w:pPr>
        <w:spacing w:before="120" w:after="120"/>
        <w:rPr>
          <w:rFonts w:cs="Arial"/>
          <w:b/>
          <w:bCs/>
          <w:color w:val="000000"/>
          <w:szCs w:val="22"/>
        </w:rPr>
      </w:pPr>
      <w:r w:rsidRPr="00126F86">
        <w:rPr>
          <w:rFonts w:cs="Arial"/>
          <w:b/>
          <w:bCs/>
          <w:color w:val="000000"/>
          <w:szCs w:val="22"/>
        </w:rPr>
        <w:t>Export Licence</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meanings set respectively against them: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Subcontract;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means Contract No [insert MOD Contract No] between the Authority and the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of the First Party’s Conditions of Contract.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requested by the First Party, the Second Party shall give the First Party a summary of every existing or expected licence and restriction referred to in clause 3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Pr>
          <w:rFonts w:cs="Arial"/>
          <w:color w:val="000000"/>
          <w:sz w:val="20"/>
          <w:szCs w:val="20"/>
        </w:rPr>
        <w:t>I</w:t>
      </w:r>
      <w:r w:rsidRPr="00126F86">
        <w:rPr>
          <w:rFonts w:cs="Arial"/>
          <w:color w:val="000000"/>
          <w:sz w:val="20"/>
          <w:szCs w:val="20"/>
        </w:rPr>
        <w:t xml:space="preserve">nformation) affected;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articles or to anything </w:t>
      </w:r>
      <w:r>
        <w:rPr>
          <w:rFonts w:cs="Arial"/>
          <w:color w:val="000000"/>
          <w:sz w:val="20"/>
          <w:szCs w:val="20"/>
        </w:rPr>
        <w:t>D</w:t>
      </w:r>
      <w:r w:rsidRPr="00126F86">
        <w:rPr>
          <w:rFonts w:cs="Arial"/>
          <w:color w:val="000000"/>
          <w:sz w:val="20"/>
          <w:szCs w:val="20"/>
        </w:rPr>
        <w:t>elivered or used in the performance or fulfilment of the services</w:t>
      </w:r>
      <w:r>
        <w:rPr>
          <w:rFonts w:cs="Arial"/>
          <w:color w:val="000000"/>
          <w:sz w:val="20"/>
          <w:szCs w:val="20"/>
        </w:rPr>
        <w:t>;</w:t>
      </w:r>
      <w:r w:rsidRPr="00126F86">
        <w:rPr>
          <w:rFonts w:cs="Arial"/>
          <w:color w:val="000000"/>
          <w:sz w:val="20"/>
          <w:szCs w:val="20"/>
        </w:rPr>
        <w:t xml:space="preserve"> and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Pr>
          <w:rFonts w:cs="Arial"/>
          <w:color w:val="000000"/>
          <w:sz w:val="20"/>
          <w:szCs w:val="20"/>
        </w:rPr>
        <w:t>D</w:t>
      </w:r>
      <w:r w:rsidRPr="00126F86">
        <w:rPr>
          <w:rFonts w:cs="Arial"/>
          <w:color w:val="000000"/>
          <w:sz w:val="20"/>
          <w:szCs w:val="20"/>
        </w:rPr>
        <w:t xml:space="preserve">elivered or used in the performance or fulfilment of the services. </w:t>
      </w:r>
    </w:p>
    <w:p w:rsidR="000F5FFC" w:rsidRPr="00126F86" w:rsidRDefault="000F5FFC"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the end use as: For the Purposes of HM Government;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the information that the First Party (and any intermediary parties in the supply chain, as applicable) and the Contractor will be recipients and users of the items, including information, for the performance of the Contract</w:t>
      </w:r>
      <w:r>
        <w:rPr>
          <w:rFonts w:cs="Arial"/>
          <w:color w:val="000000"/>
          <w:sz w:val="20"/>
          <w:szCs w:val="20"/>
        </w:rPr>
        <w:t>.</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its purchaser to enable the Authority to provide all reasonable assistance in obtaining and maintaining any export licence from the foreign government with regards to any defence or security issue that may arise.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Agreement, which is likely to be subject to foreign export control, the Second Party shall use reasonable endeavours to incorporate in each subcontract the same terms as set out in these clauses 1 - 14.  Where it is not practicable to include these said terms, the Second Party shall report that fact and the circumstances to the First Party.</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any specific restrictions on re-transfer or re-export to third parties of the items or information affected.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This will not include Intellectual Property-specific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First Party’s Conditions of Contract instead of the Contractor.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clause 12. </w:t>
      </w:r>
    </w:p>
    <w:p w:rsidR="000F5FFC" w:rsidRPr="00126F86" w:rsidRDefault="000F5FFC"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clause 12,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Pr>
          <w:rFonts w:cs="Arial"/>
          <w:color w:val="000000"/>
          <w:sz w:val="20"/>
          <w:szCs w:val="20"/>
        </w:rPr>
        <w:t>condition</w:t>
      </w:r>
      <w:r w:rsidRPr="00126F86">
        <w:rPr>
          <w:rFonts w:cs="Arial"/>
          <w:color w:val="000000"/>
          <w:sz w:val="20"/>
          <w:szCs w:val="20"/>
        </w:rPr>
        <w:t xml:space="preserve"> A22 (Termination for Convenience) of the First Party’s Conditions of Contract. </w:t>
      </w:r>
    </w:p>
    <w:p w:rsidR="000F5FFC" w:rsidRPr="00126F86" w:rsidRDefault="000F5FFC"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Government's position on the validity of any claim by a foreign government to extra-territoriality, the Authority has undertaken to provide the Second Party with all reasonable assistance to facilitate the granting of an export licence by a foreign Government in respect of performance of the Agreement.</w:t>
      </w:r>
    </w:p>
    <w:p w:rsidR="000F5FFC" w:rsidRPr="00126F86" w:rsidRDefault="000F5FFC" w:rsidP="002E29AD">
      <w:pPr>
        <w:ind w:left="360"/>
        <w:rPr>
          <w:rFonts w:cs="Arial"/>
          <w:b/>
          <w:bCs/>
          <w:iCs/>
          <w:sz w:val="20"/>
          <w:szCs w:val="20"/>
          <w:u w:val="single"/>
          <w:lang w:val="en-US"/>
        </w:rPr>
        <w:sectPr w:rsidR="000F5FFC" w:rsidRPr="00126F86" w:rsidSect="00D74BF5">
          <w:footerReference w:type="default" r:id="rId39"/>
          <w:endnotePr>
            <w:numFmt w:val="decimal"/>
          </w:endnotePr>
          <w:pgSz w:w="11907" w:h="16840" w:code="9"/>
          <w:pgMar w:top="709" w:right="1418" w:bottom="1021" w:left="1418" w:header="720" w:footer="720" w:gutter="0"/>
          <w:pgNumType w:start="1"/>
          <w:cols w:space="720"/>
        </w:sectPr>
      </w:pPr>
    </w:p>
    <w:p w:rsidR="000F5FFC" w:rsidRPr="00126F86" w:rsidRDefault="000F5FFC" w:rsidP="00410C9F">
      <w:pPr>
        <w:pStyle w:val="Heading1"/>
        <w:numPr>
          <w:ilvl w:val="0"/>
          <w:numId w:val="0"/>
        </w:numPr>
        <w:rPr>
          <w:u w:val="none"/>
          <w:lang w:val="en-US"/>
        </w:rPr>
      </w:pPr>
      <w:bookmarkStart w:id="212" w:name="SC6"/>
      <w:bookmarkStart w:id="213" w:name="_Toc367107582"/>
      <w:bookmarkStart w:id="214" w:name="_Toc375205561"/>
      <w:bookmarkStart w:id="215" w:name="_Toc402273357"/>
      <w:bookmarkStart w:id="216" w:name="_Toc411328586"/>
      <w:bookmarkEnd w:id="212"/>
      <w:r w:rsidRPr="00126F86">
        <w:rPr>
          <w:u w:val="none"/>
          <w:lang w:val="en-US"/>
        </w:rPr>
        <w:lastRenderedPageBreak/>
        <w:t>Schedule 6 - Hazardous Articles, Materials or Substances Supplied under the Contract: Data Requirements</w:t>
      </w:r>
      <w:bookmarkEnd w:id="213"/>
      <w:bookmarkEnd w:id="214"/>
      <w:bookmarkEnd w:id="215"/>
      <w:bookmarkEnd w:id="216"/>
    </w:p>
    <w:p w:rsidR="000F5FFC" w:rsidRPr="00126F86" w:rsidRDefault="000F5FFC" w:rsidP="00991EB9">
      <w:pPr>
        <w:autoSpaceDE w:val="0"/>
        <w:autoSpaceDN w:val="0"/>
        <w:adjustRightInd w:val="0"/>
        <w:ind w:left="6840"/>
        <w:jc w:val="right"/>
        <w:outlineLvl w:val="0"/>
        <w:rPr>
          <w:rFonts w:cs="Arial"/>
          <w:sz w:val="20"/>
          <w:szCs w:val="22"/>
          <w:u w:val="single"/>
        </w:rPr>
      </w:pPr>
    </w:p>
    <w:p w:rsidR="000F5FFC" w:rsidRPr="00126F86" w:rsidRDefault="003E6086" w:rsidP="00797497">
      <w:pPr>
        <w:rPr>
          <w:rFonts w:cs="Arial"/>
          <w:sz w:val="20"/>
          <w:szCs w:val="22"/>
        </w:rPr>
      </w:pPr>
      <w:r>
        <w:rPr>
          <w:rFonts w:cs="Arial"/>
          <w:noProof/>
          <w:sz w:val="20"/>
          <w:szCs w:val="22"/>
        </w:rPr>
        <w:t>REDACTED</w:t>
      </w:r>
    </w:p>
    <w:p w:rsidR="000F5FFC" w:rsidRPr="00126F86" w:rsidRDefault="000F5FFC" w:rsidP="00DB6688">
      <w:pPr>
        <w:ind w:left="360"/>
        <w:rPr>
          <w:rFonts w:cs="Arial"/>
          <w:b/>
          <w:bCs/>
          <w:iCs/>
          <w:u w:val="single"/>
        </w:rPr>
        <w:sectPr w:rsidR="000F5FFC" w:rsidRPr="00126F86" w:rsidSect="005A1117">
          <w:footerReference w:type="default" r:id="rId40"/>
          <w:endnotePr>
            <w:numFmt w:val="decimal"/>
          </w:endnotePr>
          <w:pgSz w:w="11907" w:h="16840" w:code="9"/>
          <w:pgMar w:top="1021" w:right="1418" w:bottom="1021" w:left="1418" w:header="720" w:footer="113" w:gutter="0"/>
          <w:pgNumType w:start="1"/>
          <w:cols w:space="720"/>
          <w:docGrid w:linePitch="299"/>
        </w:sectPr>
      </w:pPr>
    </w:p>
    <w:p w:rsidR="000F5FFC" w:rsidRPr="00126F86" w:rsidRDefault="000F5FFC" w:rsidP="00B82DCA">
      <w:pPr>
        <w:rPr>
          <w:rFonts w:cs="Arial"/>
          <w:b/>
          <w:bCs/>
          <w:iCs/>
          <w:lang w:val="en-US"/>
        </w:rPr>
      </w:pPr>
      <w:bookmarkStart w:id="217" w:name="SC7"/>
      <w:bookmarkStart w:id="218" w:name="_Toc367107583"/>
      <w:bookmarkStart w:id="219" w:name="_Toc375205562"/>
      <w:bookmarkEnd w:id="217"/>
      <w:r w:rsidRPr="00403585">
        <w:rPr>
          <w:b/>
          <w:lang w:val="en-US"/>
        </w:rPr>
        <w:lastRenderedPageBreak/>
        <w:t>Schedule 7 - Timber and Wood- Derived Products Supplied under the Contract: Data Requirements</w:t>
      </w:r>
      <w:bookmarkEnd w:id="218"/>
      <w:bookmarkEnd w:id="219"/>
      <w:r w:rsidRPr="00403585">
        <w:rPr>
          <w:b/>
          <w:lang w:val="en-US"/>
        </w:rPr>
        <w:t xml:space="preserve"> for </w:t>
      </w:r>
      <w:r w:rsidRPr="00403585">
        <w:rPr>
          <w:rFonts w:cs="Arial"/>
          <w:b/>
          <w:bCs/>
          <w:iCs/>
          <w:lang w:val="en-US"/>
        </w:rPr>
        <w:t>C</w:t>
      </w:r>
      <w:r>
        <w:rPr>
          <w:rFonts w:cs="Arial"/>
          <w:b/>
          <w:bCs/>
          <w:iCs/>
          <w:lang w:val="en-US"/>
        </w:rPr>
        <w:t>ontract</w:t>
      </w:r>
      <w:r w:rsidRPr="00126F86">
        <w:rPr>
          <w:rFonts w:cs="Arial"/>
          <w:b/>
          <w:bCs/>
          <w:iCs/>
          <w:lang w:val="en-US"/>
        </w:rPr>
        <w:t xml:space="preserve"> No: </w:t>
      </w:r>
      <w:r w:rsidR="00B352F1">
        <w:rPr>
          <w:rFonts w:cs="Arial"/>
          <w:b/>
          <w:bCs/>
          <w:iCs/>
          <w:lang w:val="en-US"/>
        </w:rPr>
        <w:fldChar w:fldCharType="begin">
          <w:ffData>
            <w:name w:val="Text298"/>
            <w:enabled/>
            <w:calcOnExit w:val="0"/>
            <w:textInput>
              <w:default w:val="SHIPACQ059"/>
            </w:textInput>
          </w:ffData>
        </w:fldChar>
      </w:r>
      <w:bookmarkStart w:id="220" w:name="Text298"/>
      <w:r w:rsidR="00B352F1">
        <w:rPr>
          <w:rFonts w:cs="Arial"/>
          <w:b/>
          <w:bCs/>
          <w:iCs/>
          <w:lang w:val="en-US"/>
        </w:rPr>
        <w:instrText xml:space="preserve"> FORMTEXT </w:instrText>
      </w:r>
      <w:r w:rsidR="00B352F1">
        <w:rPr>
          <w:rFonts w:cs="Arial"/>
          <w:b/>
          <w:bCs/>
          <w:iCs/>
          <w:lang w:val="en-US"/>
        </w:rPr>
      </w:r>
      <w:r w:rsidR="00B352F1">
        <w:rPr>
          <w:rFonts w:cs="Arial"/>
          <w:b/>
          <w:bCs/>
          <w:iCs/>
          <w:lang w:val="en-US"/>
        </w:rPr>
        <w:fldChar w:fldCharType="separate"/>
      </w:r>
      <w:r w:rsidR="00B352F1">
        <w:rPr>
          <w:rFonts w:cs="Arial"/>
          <w:b/>
          <w:bCs/>
          <w:iCs/>
          <w:noProof/>
          <w:lang w:val="en-US"/>
        </w:rPr>
        <w:t>SHIPACQ059</w:t>
      </w:r>
      <w:r w:rsidR="00B352F1">
        <w:rPr>
          <w:rFonts w:cs="Arial"/>
          <w:b/>
          <w:bCs/>
          <w:iCs/>
          <w:lang w:val="en-US"/>
        </w:rPr>
        <w:fldChar w:fldCharType="end"/>
      </w:r>
      <w:bookmarkEnd w:id="220"/>
    </w:p>
    <w:p w:rsidR="000F5FFC" w:rsidRPr="00126F86" w:rsidRDefault="000F5FFC" w:rsidP="00DB6688">
      <w:pPr>
        <w:rPr>
          <w:rFonts w:cs="Arial"/>
          <w:b/>
        </w:rPr>
      </w:pPr>
    </w:p>
    <w:p w:rsidR="000F5FFC" w:rsidRPr="005B1DDB" w:rsidRDefault="000F5FFC" w:rsidP="00FA5810">
      <w:pPr>
        <w:rPr>
          <w:rFonts w:cs="Arial"/>
          <w:bCs/>
          <w:sz w:val="20"/>
          <w:szCs w:val="20"/>
        </w:rPr>
      </w:pPr>
      <w:r w:rsidRPr="005B1DDB">
        <w:rPr>
          <w:rFonts w:cs="Arial"/>
          <w:bCs/>
          <w:sz w:val="20"/>
          <w:szCs w:val="20"/>
        </w:rPr>
        <w:t>The following information is provided in respect of clause B9.h (Timber and Wood-Derived Products):</w:t>
      </w:r>
    </w:p>
    <w:p w:rsidR="000F5FFC" w:rsidRPr="00126F86" w:rsidRDefault="000F5FFC"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0F5FFC" w:rsidRPr="00126F86">
        <w:trPr>
          <w:tblCellSpacing w:w="20" w:type="dxa"/>
        </w:trPr>
        <w:tc>
          <w:tcPr>
            <w:tcW w:w="1675" w:type="dxa"/>
          </w:tcPr>
          <w:p w:rsidR="000F5FFC" w:rsidRPr="00126F86" w:rsidRDefault="000F5FFC" w:rsidP="00C778B8">
            <w:pPr>
              <w:jc w:val="center"/>
              <w:rPr>
                <w:rFonts w:cs="Arial"/>
                <w:b/>
                <w:sz w:val="20"/>
                <w:szCs w:val="20"/>
              </w:rPr>
            </w:pPr>
            <w:r w:rsidRPr="00126F86">
              <w:rPr>
                <w:rFonts w:cs="Arial"/>
                <w:b/>
                <w:sz w:val="20"/>
                <w:szCs w:val="20"/>
              </w:rPr>
              <w:t>Schedule of Requirements item and timber product type</w:t>
            </w:r>
          </w:p>
        </w:tc>
        <w:tc>
          <w:tcPr>
            <w:tcW w:w="1606" w:type="dxa"/>
          </w:tcPr>
          <w:p w:rsidR="000F5FFC" w:rsidRPr="00126F86" w:rsidRDefault="000F5FFC" w:rsidP="00C778B8">
            <w:pPr>
              <w:jc w:val="center"/>
              <w:rPr>
                <w:rFonts w:cs="Arial"/>
                <w:b/>
                <w:sz w:val="20"/>
                <w:szCs w:val="20"/>
              </w:rPr>
            </w:pPr>
            <w:r w:rsidRPr="00126F86">
              <w:rPr>
                <w:rFonts w:cs="Arial"/>
                <w:b/>
                <w:sz w:val="20"/>
                <w:szCs w:val="20"/>
              </w:rPr>
              <w:t>Volume of timber Delivered to the Authority with FSC, PEFC or equivalent evidence</w:t>
            </w:r>
          </w:p>
        </w:tc>
        <w:tc>
          <w:tcPr>
            <w:tcW w:w="1723" w:type="dxa"/>
          </w:tcPr>
          <w:p w:rsidR="000F5FFC" w:rsidRPr="00126F86" w:rsidRDefault="000F5FFC" w:rsidP="00C778B8">
            <w:pPr>
              <w:jc w:val="center"/>
              <w:rPr>
                <w:rFonts w:cs="Arial"/>
                <w:b/>
                <w:sz w:val="20"/>
                <w:szCs w:val="20"/>
              </w:rPr>
            </w:pPr>
            <w:r w:rsidRPr="00126F86">
              <w:rPr>
                <w:rFonts w:cs="Arial"/>
                <w:b/>
                <w:sz w:val="20"/>
                <w:szCs w:val="20"/>
              </w:rPr>
              <w:t>Volume of timber Delivered to the Authority with other evidence</w:t>
            </w:r>
          </w:p>
        </w:tc>
        <w:tc>
          <w:tcPr>
            <w:tcW w:w="2505" w:type="dxa"/>
          </w:tcPr>
          <w:p w:rsidR="000F5FFC" w:rsidRPr="00126F86" w:rsidRDefault="000F5FFC" w:rsidP="00C778B8">
            <w:pPr>
              <w:jc w:val="center"/>
              <w:rPr>
                <w:rFonts w:cs="Arial"/>
                <w:b/>
                <w:sz w:val="20"/>
                <w:szCs w:val="20"/>
              </w:rPr>
            </w:pPr>
            <w:r w:rsidRPr="00126F86">
              <w:rPr>
                <w:rFonts w:cs="Arial"/>
                <w:b/>
                <w:sz w:val="20"/>
                <w:szCs w:val="20"/>
              </w:rPr>
              <w:t>Volume (as Delivered to the Authority) of timber without evidence of compliance with Government Timber Procurement Policy</w:t>
            </w:r>
          </w:p>
        </w:tc>
        <w:tc>
          <w:tcPr>
            <w:tcW w:w="1572" w:type="dxa"/>
          </w:tcPr>
          <w:p w:rsidR="000F5FFC" w:rsidRPr="00126F86" w:rsidRDefault="000F5FFC" w:rsidP="00C778B8">
            <w:pPr>
              <w:jc w:val="center"/>
              <w:rPr>
                <w:rFonts w:cs="Arial"/>
                <w:b/>
                <w:sz w:val="20"/>
                <w:szCs w:val="20"/>
              </w:rPr>
            </w:pPr>
            <w:r w:rsidRPr="00126F86">
              <w:rPr>
                <w:rFonts w:cs="Arial"/>
                <w:b/>
                <w:sz w:val="20"/>
                <w:szCs w:val="20"/>
              </w:rPr>
              <w:t>Total volume of timber Delivered to the Authority under the Contract</w:t>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r w:rsidR="000F5FFC" w:rsidRPr="00126F86">
        <w:trPr>
          <w:trHeight w:val="395"/>
          <w:tblCellSpacing w:w="20" w:type="dxa"/>
        </w:trPr>
        <w:tc>
          <w:tcPr>
            <w:tcW w:w="167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299"/>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606"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0"/>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723"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1"/>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2505"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2"/>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c>
          <w:tcPr>
            <w:tcW w:w="1572" w:type="dxa"/>
            <w:vAlign w:val="center"/>
          </w:tcPr>
          <w:p w:rsidR="000F5FFC" w:rsidRPr="00126F86" w:rsidRDefault="000F5FFC" w:rsidP="00897AA6">
            <w:pPr>
              <w:rPr>
                <w:rFonts w:cs="Arial"/>
                <w:b/>
                <w:sz w:val="20"/>
                <w:szCs w:val="20"/>
              </w:rPr>
            </w:pPr>
            <w:r w:rsidRPr="00126F86">
              <w:rPr>
                <w:rFonts w:cs="Arial"/>
                <w:b/>
                <w:sz w:val="20"/>
                <w:szCs w:val="20"/>
              </w:rPr>
              <w:fldChar w:fldCharType="begin">
                <w:ffData>
                  <w:name w:val="Text303"/>
                  <w:enabled/>
                  <w:calcOnExit w:val="0"/>
                  <w:textInput/>
                </w:ffData>
              </w:fldChar>
            </w:r>
            <w:r w:rsidRPr="00126F86">
              <w:rPr>
                <w:rFonts w:cs="Arial"/>
                <w:b/>
                <w:sz w:val="20"/>
                <w:szCs w:val="20"/>
              </w:rPr>
              <w:instrText xml:space="preserve"> FORMTEXT </w:instrText>
            </w:r>
            <w:r w:rsidRPr="00126F86">
              <w:rPr>
                <w:rFonts w:cs="Arial"/>
                <w:b/>
                <w:sz w:val="20"/>
                <w:szCs w:val="20"/>
              </w:rPr>
            </w:r>
            <w:r w:rsidRPr="00126F86">
              <w:rPr>
                <w:rFonts w:cs="Arial"/>
                <w:b/>
                <w:sz w:val="20"/>
                <w:szCs w:val="20"/>
              </w:rPr>
              <w:fldChar w:fldCharType="separate"/>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eastAsia="MS Gothic" w:cs="Arial"/>
                <w:b/>
                <w:noProof/>
                <w:sz w:val="20"/>
                <w:szCs w:val="20"/>
              </w:rPr>
              <w:t> </w:t>
            </w:r>
            <w:r w:rsidRPr="00126F86">
              <w:rPr>
                <w:rFonts w:cs="Arial"/>
                <w:b/>
                <w:sz w:val="20"/>
                <w:szCs w:val="20"/>
              </w:rPr>
              <w:fldChar w:fldCharType="end"/>
            </w:r>
          </w:p>
        </w:tc>
      </w:tr>
    </w:tbl>
    <w:p w:rsidR="000F5FFC" w:rsidRPr="00126F86" w:rsidRDefault="000F5FFC" w:rsidP="00DB6688">
      <w:pPr>
        <w:rPr>
          <w:rFonts w:cs="Arial"/>
          <w:b/>
        </w:rPr>
      </w:pPr>
    </w:p>
    <w:p w:rsidR="000F5FFC" w:rsidRDefault="000F5FFC" w:rsidP="00A97F3B">
      <w:pPr>
        <w:pStyle w:val="Heading1"/>
        <w:numPr>
          <w:ilvl w:val="0"/>
          <w:numId w:val="0"/>
        </w:numPr>
        <w:ind w:left="142"/>
        <w:jc w:val="center"/>
      </w:pPr>
    </w:p>
    <w:p w:rsidR="00C001DF" w:rsidRPr="00C001DF" w:rsidRDefault="00C001DF" w:rsidP="00C001DF">
      <w:pPr>
        <w:rPr>
          <w:b/>
        </w:rPr>
      </w:pPr>
      <w:r w:rsidRPr="00C001DF">
        <w:rPr>
          <w:b/>
        </w:rPr>
        <w:t>No Timber will be used</w:t>
      </w:r>
    </w:p>
    <w:p w:rsidR="00C001DF" w:rsidRPr="00C001DF" w:rsidRDefault="00C001DF" w:rsidP="00C001DF">
      <w:pPr>
        <w:rPr>
          <w:b/>
        </w:rPr>
        <w:sectPr w:rsidR="00C001DF" w:rsidRPr="00C001DF" w:rsidSect="004E1CAB">
          <w:footerReference w:type="default" r:id="rId41"/>
          <w:endnotePr>
            <w:numFmt w:val="decimal"/>
          </w:endnotePr>
          <w:pgSz w:w="11907" w:h="16840" w:code="9"/>
          <w:pgMar w:top="1021" w:right="1418" w:bottom="1021" w:left="1418" w:header="720" w:footer="720" w:gutter="0"/>
          <w:pgNumType w:start="1"/>
          <w:cols w:space="720"/>
        </w:sectPr>
      </w:pPr>
    </w:p>
    <w:p w:rsidR="000F5FFC" w:rsidRPr="00126F86" w:rsidRDefault="000F5FFC" w:rsidP="00410C9F">
      <w:pPr>
        <w:pStyle w:val="Heading1"/>
        <w:numPr>
          <w:ilvl w:val="0"/>
          <w:numId w:val="0"/>
        </w:numPr>
        <w:rPr>
          <w:szCs w:val="22"/>
          <w:u w:val="none"/>
        </w:rPr>
      </w:pPr>
      <w:bookmarkStart w:id="221" w:name="SC8"/>
      <w:bookmarkStart w:id="222" w:name="_Toc367107584"/>
      <w:bookmarkStart w:id="223" w:name="_Toc375205563"/>
      <w:bookmarkStart w:id="224" w:name="_Toc402273358"/>
      <w:bookmarkStart w:id="225" w:name="_Toc411328587"/>
      <w:bookmarkEnd w:id="221"/>
      <w:r w:rsidRPr="00126F86">
        <w:rPr>
          <w:u w:val="none"/>
        </w:rPr>
        <w:lastRenderedPageBreak/>
        <w:t>Schedule 8 - Acceptance Procedure (</w:t>
      </w:r>
      <w:proofErr w:type="spellStart"/>
      <w:r w:rsidRPr="00126F86">
        <w:rPr>
          <w:u w:val="none"/>
        </w:rPr>
        <w:t>i.a.w</w:t>
      </w:r>
      <w:proofErr w:type="spellEnd"/>
      <w:r w:rsidRPr="00126F86">
        <w:rPr>
          <w:u w:val="none"/>
        </w:rPr>
        <w:t xml:space="preserve">. </w:t>
      </w:r>
      <w:r>
        <w:rPr>
          <w:u w:val="none"/>
        </w:rPr>
        <w:t>condition</w:t>
      </w:r>
      <w:r w:rsidRPr="00126F86">
        <w:rPr>
          <w:u w:val="none"/>
        </w:rPr>
        <w:t xml:space="preserve"> F2</w:t>
      </w:r>
      <w:r w:rsidRPr="00126F86">
        <w:rPr>
          <w:szCs w:val="22"/>
          <w:u w:val="none"/>
        </w:rPr>
        <w:t xml:space="preserve">) for Contract No: </w:t>
      </w:r>
      <w:bookmarkEnd w:id="222"/>
      <w:bookmarkEnd w:id="223"/>
      <w:bookmarkEnd w:id="224"/>
      <w:bookmarkEnd w:id="225"/>
      <w:r w:rsidR="00B352F1">
        <w:rPr>
          <w:szCs w:val="22"/>
          <w:u w:val="none"/>
        </w:rPr>
        <w:fldChar w:fldCharType="begin">
          <w:ffData>
            <w:name w:val="Text304"/>
            <w:enabled/>
            <w:calcOnExit w:val="0"/>
            <w:textInput>
              <w:default w:val="SHIPACQ059"/>
            </w:textInput>
          </w:ffData>
        </w:fldChar>
      </w:r>
      <w:bookmarkStart w:id="226" w:name="Text304"/>
      <w:r w:rsidR="00B352F1">
        <w:rPr>
          <w:szCs w:val="22"/>
          <w:u w:val="none"/>
        </w:rPr>
        <w:instrText xml:space="preserve"> FORMTEXT </w:instrText>
      </w:r>
      <w:r w:rsidR="00B352F1">
        <w:rPr>
          <w:szCs w:val="22"/>
          <w:u w:val="none"/>
        </w:rPr>
      </w:r>
      <w:r w:rsidR="00B352F1">
        <w:rPr>
          <w:szCs w:val="22"/>
          <w:u w:val="none"/>
        </w:rPr>
        <w:fldChar w:fldCharType="separate"/>
      </w:r>
      <w:r w:rsidR="00B352F1">
        <w:rPr>
          <w:noProof/>
          <w:szCs w:val="22"/>
          <w:u w:val="none"/>
        </w:rPr>
        <w:t>SHIPACQ059</w:t>
      </w:r>
      <w:r w:rsidR="00B352F1">
        <w:rPr>
          <w:szCs w:val="22"/>
          <w:u w:val="none"/>
        </w:rPr>
        <w:fldChar w:fldCharType="end"/>
      </w:r>
      <w:bookmarkEnd w:id="226"/>
    </w:p>
    <w:p w:rsidR="000F5FFC" w:rsidRPr="00126F86" w:rsidRDefault="000F5FFC" w:rsidP="00D67B95">
      <w:pPr>
        <w:rPr>
          <w:rFonts w:cs="Arial"/>
        </w:rPr>
      </w:pPr>
    </w:p>
    <w:bookmarkStart w:id="227" w:name="Text305"/>
    <w:p w:rsidR="000F5FFC" w:rsidRPr="00126F86" w:rsidRDefault="000F5FFC" w:rsidP="00D67B95">
      <w:pPr>
        <w:rPr>
          <w:rFonts w:cs="Arial"/>
        </w:rPr>
        <w:sectPr w:rsidR="000F5FFC" w:rsidRPr="00126F86" w:rsidSect="005A1117">
          <w:footerReference w:type="default" r:id="rId42"/>
          <w:endnotePr>
            <w:numFmt w:val="decimal"/>
          </w:endnotePr>
          <w:pgSz w:w="11907" w:h="16840" w:code="9"/>
          <w:pgMar w:top="1021" w:right="1418" w:bottom="1021" w:left="1418" w:header="624" w:footer="0" w:gutter="0"/>
          <w:pgNumType w:start="1"/>
          <w:cols w:space="720"/>
          <w:docGrid w:linePitch="299"/>
        </w:sectPr>
      </w:pPr>
      <w:r>
        <w:rPr>
          <w:rFonts w:cs="Arial"/>
        </w:rPr>
        <w:fldChar w:fldCharType="begin">
          <w:ffData>
            <w:name w:val="Text305"/>
            <w:enabled/>
            <w:calcOnExit w:val="0"/>
            <w:textInput>
              <w:default w:val="Not Used"/>
            </w:textInput>
          </w:ffData>
        </w:fldChar>
      </w:r>
      <w:r>
        <w:rPr>
          <w:rFonts w:cs="Arial"/>
        </w:rPr>
        <w:instrText xml:space="preserve"> FORMTEXT </w:instrText>
      </w:r>
      <w:r>
        <w:rPr>
          <w:rFonts w:cs="Arial"/>
        </w:rPr>
      </w:r>
      <w:r>
        <w:rPr>
          <w:rFonts w:cs="Arial"/>
        </w:rPr>
        <w:fldChar w:fldCharType="separate"/>
      </w:r>
      <w:r>
        <w:rPr>
          <w:rFonts w:cs="Arial"/>
          <w:noProof/>
        </w:rPr>
        <w:t>Not Used</w:t>
      </w:r>
      <w:r>
        <w:rPr>
          <w:rFonts w:cs="Arial"/>
        </w:rPr>
        <w:fldChar w:fldCharType="end"/>
      </w:r>
      <w:bookmarkEnd w:id="227"/>
    </w:p>
    <w:p w:rsidR="000F5FFC" w:rsidRPr="002601F5" w:rsidRDefault="000F5FFC" w:rsidP="002601F5">
      <w:pPr>
        <w:pStyle w:val="Heading1"/>
        <w:numPr>
          <w:ilvl w:val="0"/>
          <w:numId w:val="0"/>
        </w:numPr>
        <w:rPr>
          <w:u w:val="none"/>
        </w:rPr>
      </w:pPr>
      <w:bookmarkStart w:id="228" w:name="SC9"/>
      <w:bookmarkStart w:id="229" w:name="_Toc367107585"/>
      <w:bookmarkStart w:id="230" w:name="_Toc375205564"/>
      <w:bookmarkStart w:id="231" w:name="_Toc402273359"/>
      <w:bookmarkStart w:id="232" w:name="_Toc411328588"/>
      <w:bookmarkEnd w:id="228"/>
      <w:r w:rsidRPr="002601F5">
        <w:rPr>
          <w:u w:val="none"/>
        </w:rPr>
        <w:lastRenderedPageBreak/>
        <w:t xml:space="preserve">Schedule 9 - </w:t>
      </w:r>
      <w:r>
        <w:rPr>
          <w:u w:val="none"/>
        </w:rPr>
        <w:t xml:space="preserve"> </w:t>
      </w:r>
      <w:r w:rsidRPr="002601F5">
        <w:rPr>
          <w:spacing w:val="-3"/>
          <w:szCs w:val="22"/>
          <w:u w:val="none"/>
        </w:rPr>
        <w:t>Contractor’s Commercially Sensitive Information Form</w:t>
      </w:r>
      <w:bookmarkEnd w:id="229"/>
      <w:r w:rsidRPr="002601F5">
        <w:rPr>
          <w:spacing w:val="-3"/>
          <w:szCs w:val="22"/>
          <w:u w:val="none"/>
        </w:rPr>
        <w:t xml:space="preserve"> </w:t>
      </w:r>
      <w:r w:rsidRPr="002601F5">
        <w:rPr>
          <w:u w:val="none"/>
        </w:rPr>
        <w:t>(</w:t>
      </w:r>
      <w:proofErr w:type="spellStart"/>
      <w:r w:rsidRPr="002601F5">
        <w:rPr>
          <w:u w:val="none"/>
        </w:rPr>
        <w:t>i.a.w</w:t>
      </w:r>
      <w:proofErr w:type="spellEnd"/>
      <w:r w:rsidRPr="002601F5">
        <w:rPr>
          <w:u w:val="none"/>
        </w:rPr>
        <w:t xml:space="preserve">. </w:t>
      </w:r>
      <w:r>
        <w:rPr>
          <w:u w:val="none"/>
        </w:rPr>
        <w:t>condition</w:t>
      </w:r>
      <w:r w:rsidRPr="002601F5">
        <w:rPr>
          <w:u w:val="none"/>
        </w:rPr>
        <w:t xml:space="preserve"> A14) for Contract No: </w:t>
      </w:r>
      <w:bookmarkEnd w:id="230"/>
      <w:bookmarkEnd w:id="231"/>
      <w:bookmarkEnd w:id="232"/>
      <w:r w:rsidR="00B352F1">
        <w:rPr>
          <w:u w:val="none"/>
        </w:rPr>
        <w:fldChar w:fldCharType="begin">
          <w:ffData>
            <w:name w:val="Text306"/>
            <w:enabled/>
            <w:calcOnExit w:val="0"/>
            <w:textInput>
              <w:default w:val="SHIPACQ059"/>
            </w:textInput>
          </w:ffData>
        </w:fldChar>
      </w:r>
      <w:bookmarkStart w:id="233" w:name="Text306"/>
      <w:r w:rsidR="00B352F1">
        <w:rPr>
          <w:u w:val="none"/>
        </w:rPr>
        <w:instrText xml:space="preserve"> FORMTEXT </w:instrText>
      </w:r>
      <w:r w:rsidR="00B352F1">
        <w:rPr>
          <w:u w:val="none"/>
        </w:rPr>
      </w:r>
      <w:r w:rsidR="00B352F1">
        <w:rPr>
          <w:u w:val="none"/>
        </w:rPr>
        <w:fldChar w:fldCharType="separate"/>
      </w:r>
      <w:r w:rsidR="00B352F1">
        <w:rPr>
          <w:noProof/>
          <w:u w:val="none"/>
        </w:rPr>
        <w:t>SHIPACQ059</w:t>
      </w:r>
      <w:r w:rsidR="00B352F1">
        <w:rPr>
          <w:u w:val="none"/>
        </w:rPr>
        <w:fldChar w:fldCharType="end"/>
      </w:r>
      <w:bookmarkEnd w:id="233"/>
    </w:p>
    <w:p w:rsidR="000F5FFC" w:rsidRPr="00126F86" w:rsidRDefault="000F5FFC" w:rsidP="00D67B95">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C001DF" w:rsidRPr="00FE7EFE" w:rsidTr="003A2E17">
        <w:trPr>
          <w:tblCellSpacing w:w="20" w:type="dxa"/>
        </w:trPr>
        <w:tc>
          <w:tcPr>
            <w:tcW w:w="9240" w:type="dxa"/>
          </w:tcPr>
          <w:p w:rsidR="00C001DF" w:rsidRPr="00FE7EFE" w:rsidRDefault="003E6086" w:rsidP="003A2E17">
            <w:pPr>
              <w:spacing w:before="120" w:after="120"/>
              <w:ind w:left="34"/>
              <w:rPr>
                <w:rFonts w:cs="Arial"/>
                <w:sz w:val="20"/>
                <w:szCs w:val="20"/>
              </w:rPr>
            </w:pPr>
            <w:r>
              <w:rPr>
                <w:rFonts w:cs="Arial"/>
                <w:sz w:val="20"/>
                <w:szCs w:val="20"/>
              </w:rPr>
              <w:t>REDACTED</w:t>
            </w:r>
          </w:p>
        </w:tc>
      </w:tr>
      <w:tr w:rsidR="00C001DF" w:rsidRPr="00FE7EFE" w:rsidTr="003A2E17">
        <w:trPr>
          <w:tblCellSpacing w:w="20" w:type="dxa"/>
        </w:trPr>
        <w:tc>
          <w:tcPr>
            <w:tcW w:w="9240" w:type="dxa"/>
          </w:tcPr>
          <w:p w:rsidR="00C001DF" w:rsidRPr="00C001DF" w:rsidRDefault="00C001DF" w:rsidP="003A2E17">
            <w:pPr>
              <w:spacing w:before="120" w:after="120"/>
              <w:ind w:left="34"/>
              <w:rPr>
                <w:rFonts w:cs="Arial"/>
                <w:b/>
                <w:sz w:val="20"/>
                <w:szCs w:val="20"/>
              </w:rPr>
            </w:pPr>
          </w:p>
        </w:tc>
      </w:tr>
      <w:tr w:rsidR="00C001DF" w:rsidRPr="00FE7EFE" w:rsidTr="003A2E17">
        <w:trPr>
          <w:tblCellSpacing w:w="20" w:type="dxa"/>
        </w:trPr>
        <w:tc>
          <w:tcPr>
            <w:tcW w:w="9240" w:type="dxa"/>
          </w:tcPr>
          <w:p w:rsidR="00C001DF" w:rsidRPr="00C001DF" w:rsidRDefault="00C001DF" w:rsidP="003A2E17">
            <w:pPr>
              <w:spacing w:before="120" w:after="120"/>
              <w:ind w:left="34"/>
              <w:rPr>
                <w:rFonts w:cs="Arial"/>
                <w:b/>
                <w:sz w:val="20"/>
                <w:szCs w:val="20"/>
              </w:rPr>
            </w:pPr>
          </w:p>
        </w:tc>
      </w:tr>
      <w:tr w:rsidR="00C001DF" w:rsidRPr="00FE7EFE" w:rsidTr="003A2E17">
        <w:trPr>
          <w:tblCellSpacing w:w="20" w:type="dxa"/>
        </w:trPr>
        <w:tc>
          <w:tcPr>
            <w:tcW w:w="9240" w:type="dxa"/>
          </w:tcPr>
          <w:p w:rsidR="00C001DF" w:rsidRPr="00C001DF" w:rsidRDefault="00C001DF" w:rsidP="003A2E17">
            <w:pPr>
              <w:spacing w:before="120" w:after="120"/>
              <w:ind w:left="34"/>
              <w:rPr>
                <w:rFonts w:cs="Arial"/>
                <w:b/>
                <w:sz w:val="20"/>
                <w:szCs w:val="20"/>
              </w:rPr>
            </w:pPr>
          </w:p>
        </w:tc>
      </w:tr>
      <w:tr w:rsidR="00C001DF" w:rsidRPr="00FE7EFE" w:rsidTr="003A2E17">
        <w:trPr>
          <w:tblCellSpacing w:w="20" w:type="dxa"/>
        </w:trPr>
        <w:tc>
          <w:tcPr>
            <w:tcW w:w="9240" w:type="dxa"/>
          </w:tcPr>
          <w:p w:rsidR="00C001DF" w:rsidRPr="00C001DF" w:rsidRDefault="00C001DF" w:rsidP="003A2E17">
            <w:pPr>
              <w:spacing w:before="120" w:after="120"/>
              <w:ind w:left="34"/>
              <w:rPr>
                <w:rFonts w:cs="Arial"/>
                <w:b/>
                <w:sz w:val="20"/>
                <w:szCs w:val="20"/>
              </w:rPr>
            </w:pPr>
          </w:p>
        </w:tc>
      </w:tr>
      <w:tr w:rsidR="00C001DF" w:rsidRPr="00FE7EFE" w:rsidTr="003A2E17">
        <w:trPr>
          <w:trHeight w:val="411"/>
          <w:tblCellSpacing w:w="20" w:type="dxa"/>
        </w:trPr>
        <w:tc>
          <w:tcPr>
            <w:tcW w:w="9240" w:type="dxa"/>
          </w:tcPr>
          <w:p w:rsidR="00C001DF" w:rsidRPr="00C001DF" w:rsidRDefault="00C001DF" w:rsidP="003A2E17">
            <w:pPr>
              <w:spacing w:before="120" w:after="120"/>
              <w:ind w:left="34"/>
              <w:rPr>
                <w:rFonts w:cs="Arial"/>
                <w:sz w:val="20"/>
                <w:szCs w:val="20"/>
              </w:rPr>
            </w:pPr>
          </w:p>
        </w:tc>
      </w:tr>
      <w:tr w:rsidR="00C001DF" w:rsidRPr="00FE7EFE" w:rsidTr="003A2E17">
        <w:trPr>
          <w:trHeight w:val="1671"/>
          <w:tblCellSpacing w:w="20" w:type="dxa"/>
        </w:trPr>
        <w:tc>
          <w:tcPr>
            <w:tcW w:w="9240" w:type="dxa"/>
          </w:tcPr>
          <w:p w:rsidR="00C001DF" w:rsidRPr="00C001DF" w:rsidRDefault="00C001DF" w:rsidP="003A2E17">
            <w:pPr>
              <w:spacing w:before="120" w:after="120"/>
              <w:ind w:left="34"/>
              <w:rPr>
                <w:rFonts w:cs="Arial"/>
                <w:sz w:val="20"/>
                <w:szCs w:val="20"/>
              </w:rPr>
            </w:pPr>
          </w:p>
        </w:tc>
      </w:tr>
    </w:tbl>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1365FB">
      <w:pPr>
        <w:pageBreakBefore/>
        <w:rPr>
          <w:b/>
        </w:rPr>
      </w:pPr>
      <w:r>
        <w:rPr>
          <w:rFonts w:cs="Arial"/>
          <w:b/>
        </w:rPr>
        <w:lastRenderedPageBreak/>
        <w:t xml:space="preserve">Schedule 10 Security Measures Provisions to be included in Relevant Subcontract  </w:t>
      </w:r>
      <w:r w:rsidRPr="00C6776C">
        <w:rPr>
          <w:b/>
        </w:rPr>
        <w:t>(</w:t>
      </w:r>
      <w:proofErr w:type="spellStart"/>
      <w:r w:rsidRPr="00C6776C">
        <w:rPr>
          <w:b/>
        </w:rPr>
        <w:t>i.a.w</w:t>
      </w:r>
      <w:proofErr w:type="spellEnd"/>
      <w:r w:rsidRPr="00C6776C">
        <w:rPr>
          <w:b/>
        </w:rPr>
        <w:t>. condition A</w:t>
      </w:r>
      <w:r>
        <w:rPr>
          <w:b/>
        </w:rPr>
        <w:t>25)</w:t>
      </w:r>
      <w:r w:rsidR="00307E23">
        <w:rPr>
          <w:b/>
        </w:rPr>
        <w:t xml:space="preserve"> for Contract</w:t>
      </w:r>
      <w:r>
        <w:rPr>
          <w:b/>
        </w:rPr>
        <w:t xml:space="preserve"> Number</w:t>
      </w:r>
      <w:r w:rsidRPr="00C6776C">
        <w:rPr>
          <w:b/>
        </w:rPr>
        <w:t>:</w:t>
      </w:r>
      <w:r w:rsidR="00B352F1">
        <w:rPr>
          <w:b/>
        </w:rPr>
        <w:t xml:space="preserve"> SHIPACQ059</w:t>
      </w:r>
    </w:p>
    <w:p w:rsidR="000F5FFC" w:rsidRDefault="000F5FFC" w:rsidP="001365FB">
      <w:pPr>
        <w:rPr>
          <w:b/>
        </w:rPr>
      </w:pPr>
    </w:p>
    <w:p w:rsidR="000F5FFC" w:rsidRDefault="000F5FFC" w:rsidP="001365FB">
      <w:pPr>
        <w:rPr>
          <w:b/>
        </w:rPr>
      </w:pPr>
    </w:p>
    <w:p w:rsidR="000F5FFC" w:rsidRDefault="000F5FFC" w:rsidP="001365FB">
      <w:pPr>
        <w:rPr>
          <w:b/>
        </w:rPr>
      </w:pPr>
      <w:r>
        <w:rPr>
          <w:b/>
        </w:rPr>
        <w:t>1.</w:t>
      </w:r>
      <w:r>
        <w:rPr>
          <w:b/>
        </w:rPr>
        <w:tab/>
        <w:t xml:space="preserve">Security Provisions for Inclusion into Subcontracts </w:t>
      </w:r>
      <w:r>
        <w:rPr>
          <w:b/>
        </w:rPr>
        <w:tab/>
      </w:r>
    </w:p>
    <w:p w:rsidR="000F5FFC" w:rsidRDefault="000F5FFC" w:rsidP="001365FB">
      <w:pPr>
        <w:rPr>
          <w:b/>
        </w:rPr>
      </w:pPr>
    </w:p>
    <w:p w:rsidR="000F5FFC" w:rsidRPr="003D167E" w:rsidRDefault="000F5FFC" w:rsidP="001365FB">
      <w:pPr>
        <w:widowControl/>
        <w:autoSpaceDE w:val="0"/>
        <w:autoSpaceDN w:val="0"/>
        <w:adjustRightInd w:val="0"/>
        <w:spacing w:after="120"/>
        <w:ind w:left="560"/>
        <w:jc w:val="both"/>
        <w:rPr>
          <w:rFonts w:cs="Arial"/>
          <w:color w:val="000000"/>
          <w:sz w:val="20"/>
          <w:szCs w:val="20"/>
        </w:rPr>
      </w:pPr>
      <w:r w:rsidRPr="003D167E">
        <w:rPr>
          <w:rFonts w:cs="Arial"/>
          <w:b/>
          <w:bCs/>
          <w:color w:val="000000"/>
          <w:sz w:val="20"/>
          <w:szCs w:val="20"/>
        </w:rPr>
        <w:t>The Official Secrets Act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Pr>
          <w:rFonts w:cs="Arial"/>
          <w:color w:val="000000"/>
          <w:sz w:val="20"/>
          <w:szCs w:val="20"/>
        </w:rPr>
        <w:t>2.</w:t>
      </w:r>
      <w:r>
        <w:rPr>
          <w:rFonts w:cs="Arial"/>
          <w:color w:val="000000"/>
          <w:sz w:val="20"/>
          <w:szCs w:val="20"/>
        </w:rPr>
        <w:tab/>
        <w:t>The Se</w:t>
      </w:r>
      <w:r w:rsidRPr="003D167E">
        <w:rPr>
          <w:rFonts w:cs="Arial"/>
          <w:color w:val="000000"/>
          <w:sz w:val="20"/>
          <w:szCs w:val="20"/>
        </w:rPr>
        <w:t xml:space="preserv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Take all reasonable steps to ensure that all Employees engaged on any work in connection with the Agreement have notice that the Official Secrets Acts 1911-1989 apply to them and will continue so to apply after the completion or termination of the Agreement; and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If directed by the First Party or the Authority, ensure that any Employee shall sign a statement acknowledging that, both during the term of the Agreement and after its completion or termination, they are bound by the Official Secrets Acts 1911-1989 (and where applicable any other legislation). </w:t>
      </w:r>
    </w:p>
    <w:p w:rsidR="000F5FFC" w:rsidRPr="003D167E" w:rsidRDefault="000F5FFC" w:rsidP="001365FB">
      <w:pPr>
        <w:widowControl/>
        <w:autoSpaceDE w:val="0"/>
        <w:autoSpaceDN w:val="0"/>
        <w:adjustRightInd w:val="0"/>
        <w:spacing w:after="120"/>
        <w:ind w:firstLine="567"/>
        <w:jc w:val="both"/>
        <w:rPr>
          <w:rFonts w:cs="Arial"/>
          <w:color w:val="000000"/>
          <w:sz w:val="20"/>
          <w:szCs w:val="20"/>
        </w:rPr>
      </w:pPr>
      <w:r w:rsidRPr="003D167E">
        <w:rPr>
          <w:rFonts w:cs="Arial"/>
          <w:b/>
          <w:bCs/>
          <w:color w:val="000000"/>
          <w:sz w:val="20"/>
          <w:szCs w:val="20"/>
        </w:rPr>
        <w:t xml:space="preserve">Security Measures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3. </w:t>
      </w:r>
      <w:r>
        <w:rPr>
          <w:rFonts w:cs="Arial"/>
          <w:color w:val="000000"/>
          <w:sz w:val="20"/>
          <w:szCs w:val="20"/>
        </w:rPr>
        <w:tab/>
      </w:r>
      <w:r w:rsidRPr="003D167E">
        <w:rPr>
          <w:rFonts w:cs="Arial"/>
          <w:color w:val="000000"/>
          <w:sz w:val="20"/>
          <w:szCs w:val="20"/>
        </w:rPr>
        <w:t xml:space="preserve">Unless they have the written authorisation of the Authority to do otherwise, neither the Second Party nor any of their Employees shall, either before or after the completion or termination of the Agreement, do or permit to be done anything which they know or ought reasonably to know may result in Secret Matter being disclosed to or acquired by a person in any of the following categories: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who is not a British citizen;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who does not hold the appropriate authority for access to the protected matter;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 respect of whom the Authority has notified the Second Party in writing that the Secret Matter shall not be disclosed to or acquired by that person;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d. </w:t>
      </w:r>
      <w:r>
        <w:rPr>
          <w:rFonts w:cs="Arial"/>
          <w:color w:val="000000"/>
          <w:sz w:val="20"/>
          <w:szCs w:val="20"/>
        </w:rPr>
        <w:tab/>
      </w:r>
      <w:r w:rsidRPr="003D167E">
        <w:rPr>
          <w:rFonts w:cs="Arial"/>
          <w:color w:val="000000"/>
          <w:sz w:val="20"/>
          <w:szCs w:val="20"/>
        </w:rPr>
        <w:t xml:space="preserve">who is not an Employee of the Second Party;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e. </w:t>
      </w:r>
      <w:r>
        <w:rPr>
          <w:rFonts w:cs="Arial"/>
          <w:color w:val="000000"/>
          <w:sz w:val="20"/>
          <w:szCs w:val="20"/>
        </w:rPr>
        <w:tab/>
      </w:r>
      <w:r w:rsidRPr="003D167E">
        <w:rPr>
          <w:rFonts w:cs="Arial"/>
          <w:color w:val="000000"/>
          <w:sz w:val="20"/>
          <w:szCs w:val="20"/>
        </w:rPr>
        <w:t xml:space="preserve">who is an Employee of the Second Party and has no need to know the information for the proper performance of the Agreement. Standardised Contracting Template 2 User </w:t>
      </w:r>
      <w:r w:rsidRPr="000D05F8">
        <w:rPr>
          <w:rFonts w:cs="Arial"/>
          <w:color w:val="000000"/>
          <w:sz w:val="20"/>
          <w:szCs w:val="20"/>
        </w:rPr>
        <w:t>Guide MOD Conditions for the Supply of Goods and Associated Services 20</w:t>
      </w:r>
      <w:r>
        <w:rPr>
          <w:rFonts w:cs="Arial"/>
          <w:color w:val="000000"/>
          <w:sz w:val="20"/>
          <w:szCs w:val="20"/>
        </w:rPr>
        <w: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4. </w:t>
      </w:r>
      <w:r>
        <w:rPr>
          <w:rFonts w:cs="Arial"/>
          <w:color w:val="000000"/>
          <w:sz w:val="20"/>
          <w:szCs w:val="20"/>
        </w:rPr>
        <w:tab/>
      </w:r>
      <w:r w:rsidRPr="003D167E">
        <w:rPr>
          <w:rFonts w:cs="Arial"/>
          <w:color w:val="000000"/>
          <w:sz w:val="20"/>
          <w:szCs w:val="20"/>
        </w:rPr>
        <w:t xml:space="preserve">Unless they have the written permission of the Authority to do otherwise, the Second Party and their Employees shall, both before and after the completion or termination of the Agreement, take all reasonable steps to ensure that: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no photograph of, or pertaining to, any Secret Matter shall be taken and no copy of or extract from any Secret Matter shall be made except to the extent necessary for the proper performance of the Agreement;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any Secret Matter is at all times strictly safeguarded in accordance with the Security Policy Framework (as amended from time to time) and upon request is delivered up to the Authority who shall be entitled to retain it. </w:t>
      </w:r>
    </w:p>
    <w:p w:rsidR="000F5FFC" w:rsidRPr="003D167E" w:rsidRDefault="000F5FFC" w:rsidP="001365FB">
      <w:pPr>
        <w:widowControl/>
        <w:autoSpaceDE w:val="0"/>
        <w:autoSpaceDN w:val="0"/>
        <w:adjustRightInd w:val="0"/>
        <w:spacing w:before="120" w:after="120"/>
        <w:ind w:left="1120"/>
        <w:jc w:val="both"/>
        <w:rPr>
          <w:rFonts w:cs="Arial"/>
          <w:color w:val="000000"/>
          <w:sz w:val="20"/>
          <w:szCs w:val="20"/>
        </w:rPr>
      </w:pPr>
      <w:r w:rsidRPr="003D167E">
        <w:rPr>
          <w:rFonts w:cs="Arial"/>
          <w:color w:val="000000"/>
          <w:sz w:val="20"/>
          <w:szCs w:val="20"/>
        </w:rPr>
        <w:t xml:space="preserve">A decision of the Authority on the question of whether the Second Party has taken or is taking reasonable steps as required by this Clause, shall be final and conclusive.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5. </w:t>
      </w:r>
      <w:r>
        <w:rPr>
          <w:rFonts w:cs="Arial"/>
          <w:color w:val="000000"/>
          <w:sz w:val="20"/>
          <w:szCs w:val="20"/>
        </w:rPr>
        <w:tab/>
      </w:r>
      <w:r w:rsidRPr="003D167E">
        <w:rPr>
          <w:rFonts w:cs="Arial"/>
          <w:color w:val="000000"/>
          <w:sz w:val="20"/>
          <w:szCs w:val="20"/>
        </w:rPr>
        <w:t xml:space="preserve">The Second Party shall: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provide to the Authority: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(1) upon request, such records giving particulars of those Employees who have had at any time, access to any Secret Matter that is required to be kept in accordance with Sub-clause 4.b).;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(2) upon request, such information as the Authority may from time to time require so as to be satisfied that the Second Party and their Employees are complying with their obligations under this Condition, including the measures taken or proposed by the Second Party so as to comply with their obligations and to prevent any breach of them;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lastRenderedPageBreak/>
        <w:t xml:space="preserve">(3) full particulars of any failure by the Second Party and their Employees to comply with any obligations relating to Secret Matter arising under this Condition immediately upon such failure becoming apparent;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ensure that, for the purpose of checking the Second Party's compliance with the obligation in Sub-clause 4.b), a representative of the First Party or the Authority shall be entitled at any time to enter and inspect any premises used by the Second Party which are in any way connected with the Agreement and inspect any document or thing in any such premises, which is being used or made for the purposes of the Agreement. Such representative shall be entitled to all such information as they may reasonably require. </w:t>
      </w:r>
    </w:p>
    <w:p w:rsidR="000F5FFC" w:rsidRPr="003D167E" w:rsidRDefault="000F5FFC" w:rsidP="001365FB">
      <w:pPr>
        <w:widowControl/>
        <w:autoSpaceDE w:val="0"/>
        <w:autoSpaceDN w:val="0"/>
        <w:adjustRightInd w:val="0"/>
        <w:spacing w:before="120" w:after="120"/>
        <w:ind w:left="1120" w:hanging="553"/>
        <w:rPr>
          <w:rFonts w:cs="Arial"/>
          <w:color w:val="000000"/>
          <w:sz w:val="20"/>
          <w:szCs w:val="20"/>
        </w:rPr>
      </w:pPr>
      <w:r w:rsidRPr="003D167E">
        <w:rPr>
          <w:rFonts w:cs="Arial"/>
          <w:color w:val="000000"/>
          <w:sz w:val="20"/>
          <w:szCs w:val="20"/>
        </w:rPr>
        <w:t xml:space="preserve">6. </w:t>
      </w:r>
      <w:r>
        <w:rPr>
          <w:rFonts w:cs="Arial"/>
          <w:color w:val="000000"/>
          <w:sz w:val="20"/>
          <w:szCs w:val="20"/>
        </w:rPr>
        <w:tab/>
      </w:r>
      <w:r w:rsidRPr="003D167E">
        <w:rPr>
          <w:rFonts w:cs="Arial"/>
          <w:color w:val="000000"/>
          <w:sz w:val="20"/>
          <w:szCs w:val="20"/>
        </w:rPr>
        <w:t xml:space="preserve">If at any time either before or after the completion or termination of the Contract, the Second Party or any of their Employees discovers or suspects that an unauthorised person is seeking or has sought to obtain information directly or indirectly concerning any Secret Matter, the Second Party shall forthwith inform the Authority of the matter with full particulars thereof.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Subcontracts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7. </w:t>
      </w:r>
      <w:r>
        <w:rPr>
          <w:rFonts w:cs="Arial"/>
          <w:color w:val="000000"/>
          <w:sz w:val="20"/>
          <w:szCs w:val="20"/>
        </w:rPr>
        <w:tab/>
      </w:r>
      <w:r w:rsidRPr="003D167E">
        <w:rPr>
          <w:rFonts w:cs="Arial"/>
          <w:color w:val="000000"/>
          <w:sz w:val="20"/>
          <w:szCs w:val="20"/>
        </w:rPr>
        <w:t xml:space="preserve">If the Second Party proposes to make a subcontract which will involve the disclosure of Secret Matter to the subcontractor, the Second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submit for approval of the Authority the name of the proposed subcontractor, a statement of the work to be carried out and any other details known to the Second Party which the Authority shall reasonably require; </w:t>
      </w:r>
    </w:p>
    <w:p w:rsidR="000F5FFC" w:rsidRPr="003D167E" w:rsidRDefault="000F5FFC" w:rsidP="001365FB">
      <w:pPr>
        <w:widowControl/>
        <w:autoSpaceDE w:val="0"/>
        <w:autoSpaceDN w:val="0"/>
        <w:adjustRightInd w:val="0"/>
        <w:spacing w:before="120" w:after="120"/>
        <w:ind w:left="1134" w:firstLine="20"/>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incorporate into the subcontract the terms of this Condition and such secrecy and security obligations as the Authority shall direct.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inform the Authority immediately they become aware of any breach by the subcontractor of any secrecy or security obligation and, if requested to do so by the Authority, terminate the Agreement.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Termination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8. </w:t>
      </w:r>
      <w:r>
        <w:rPr>
          <w:rFonts w:cs="Arial"/>
          <w:color w:val="000000"/>
          <w:sz w:val="20"/>
          <w:szCs w:val="20"/>
        </w:rPr>
        <w:tab/>
      </w:r>
      <w:r w:rsidRPr="003D167E">
        <w:rPr>
          <w:rFonts w:cs="Arial"/>
          <w:color w:val="000000"/>
          <w:sz w:val="20"/>
          <w:szCs w:val="20"/>
        </w:rPr>
        <w:t xml:space="preserve">The First Party shall be entitled to terminate the Agreement immediately if: </w:t>
      </w:r>
    </w:p>
    <w:p w:rsidR="000F5FFC"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the Second Party is in breach of any obligation under this Condition; or</w:t>
      </w:r>
      <w:r>
        <w:rPr>
          <w:rFonts w:cs="Arial"/>
          <w:color w:val="000000"/>
          <w:sz w:val="20"/>
          <w:szCs w:val="20"/>
        </w:rPr>
        <w:t xml:space="preserve">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the Second Party is in breach of any secrecy or security obligation imposed by any other contract with the Crown; </w:t>
      </w:r>
      <w:r>
        <w:rPr>
          <w:rFonts w:cs="Arial"/>
          <w:color w:val="000000"/>
          <w:sz w:val="20"/>
          <w:szCs w:val="20"/>
        </w:rPr>
        <w:t xml:space="preserve"> </w:t>
      </w:r>
      <w:r w:rsidRPr="003D167E">
        <w:rPr>
          <w:rFonts w:cs="Arial"/>
          <w:color w:val="000000"/>
          <w:sz w:val="20"/>
          <w:szCs w:val="20"/>
        </w:rPr>
        <w:t>where the Authority consider the circumstances of the breach jeopardise the secrecy or</w:t>
      </w:r>
      <w:r>
        <w:rPr>
          <w:rFonts w:cs="Arial"/>
          <w:color w:val="000000"/>
          <w:sz w:val="20"/>
          <w:szCs w:val="20"/>
        </w:rPr>
        <w:t xml:space="preserve"> </w:t>
      </w:r>
      <w:r w:rsidRPr="003D167E">
        <w:rPr>
          <w:rFonts w:cs="Arial"/>
          <w:color w:val="000000"/>
          <w:sz w:val="20"/>
          <w:szCs w:val="20"/>
        </w:rPr>
        <w:t>security of the Secret Matter and notifies its contractor accordingly.</w:t>
      </w:r>
    </w:p>
    <w:p w:rsidR="000F5FFC" w:rsidRDefault="000F5FFC" w:rsidP="001365FB">
      <w:pPr>
        <w:ind w:left="567" w:firstLine="709"/>
        <w:rPr>
          <w:rFonts w:cs="Arial"/>
          <w:color w:val="000000"/>
          <w:sz w:val="20"/>
          <w:szCs w:val="20"/>
        </w:rPr>
      </w:pPr>
    </w:p>
    <w:p w:rsidR="000F5FFC" w:rsidRDefault="000F5FFC" w:rsidP="001365FB">
      <w:pPr>
        <w:ind w:left="567" w:firstLine="567"/>
        <w:rPr>
          <w:rFonts w:cs="Arial"/>
          <w:b/>
          <w:sz w:val="20"/>
          <w:szCs w:val="20"/>
        </w:rPr>
      </w:pPr>
      <w:r w:rsidRPr="005D0D49">
        <w:rPr>
          <w:rFonts w:cs="Arial"/>
          <w:b/>
          <w:sz w:val="20"/>
          <w:szCs w:val="20"/>
        </w:rPr>
        <w:t>Security Aspects Letter</w:t>
      </w:r>
    </w:p>
    <w:p w:rsidR="000F5FFC" w:rsidRDefault="000F5FFC" w:rsidP="001365FB">
      <w:pPr>
        <w:ind w:left="567" w:firstLine="567"/>
        <w:rPr>
          <w:rFonts w:cs="Arial"/>
          <w:b/>
          <w:sz w:val="20"/>
          <w:szCs w:val="20"/>
        </w:rPr>
      </w:pPr>
    </w:p>
    <w:p w:rsidR="000F5FFC" w:rsidRPr="001E7FD9" w:rsidRDefault="000F5FFC" w:rsidP="001365FB">
      <w:pPr>
        <w:numPr>
          <w:ilvl w:val="2"/>
          <w:numId w:val="40"/>
        </w:numPr>
        <w:tabs>
          <w:tab w:val="clear" w:pos="2367"/>
        </w:tabs>
        <w:ind w:left="1701" w:firstLine="0"/>
        <w:rPr>
          <w:rFonts w:cs="Arial"/>
          <w:sz w:val="20"/>
          <w:szCs w:val="20"/>
        </w:rPr>
      </w:pPr>
      <w:r w:rsidRPr="001E7FD9">
        <w:rPr>
          <w:rFonts w:cs="Arial"/>
          <w:sz w:val="20"/>
          <w:szCs w:val="20"/>
        </w:rPr>
        <w:t>The Contractor shall protect all information relating to the aspects designated as Reportable OFFICIAL and OFFICIAL-SENSITIVE as identified in the security aspects letter annexed to the Contract, in accordance with the official security conditions</w:t>
      </w:r>
      <w:r>
        <w:rPr>
          <w:rFonts w:cs="Arial"/>
          <w:sz w:val="20"/>
          <w:szCs w:val="20"/>
        </w:rPr>
        <w:t xml:space="preserve"> </w:t>
      </w:r>
      <w:r w:rsidRPr="001E7FD9">
        <w:rPr>
          <w:rFonts w:cs="Arial"/>
          <w:sz w:val="20"/>
          <w:szCs w:val="20"/>
        </w:rPr>
        <w:t>annexed to the security aspects letter.</w:t>
      </w:r>
    </w:p>
    <w:p w:rsidR="000F5FFC" w:rsidRDefault="000F5FFC" w:rsidP="001365FB">
      <w:pPr>
        <w:rPr>
          <w:rFonts w:cs="Arial"/>
          <w:b/>
          <w:sz w:val="20"/>
          <w:szCs w:val="20"/>
        </w:rPr>
      </w:pPr>
    </w:p>
    <w:p w:rsidR="00336DB1" w:rsidRDefault="000F5FFC" w:rsidP="00336DB1">
      <w:pPr>
        <w:rPr>
          <w:rFonts w:cs="Arial"/>
          <w:b/>
          <w:sz w:val="20"/>
          <w:szCs w:val="20"/>
        </w:rPr>
        <w:sectPr w:rsidR="00336DB1" w:rsidSect="00336DB1">
          <w:footerReference w:type="default" r:id="rId43"/>
          <w:endnotePr>
            <w:numFmt w:val="decimal"/>
          </w:endnotePr>
          <w:pgSz w:w="11907" w:h="16840" w:code="9"/>
          <w:pgMar w:top="1021" w:right="1418" w:bottom="1021" w:left="1418" w:header="720" w:footer="0" w:gutter="0"/>
          <w:pgNumType w:start="1"/>
          <w:cols w:space="720"/>
          <w:docGrid w:linePitch="299"/>
        </w:sectPr>
      </w:pPr>
      <w:r w:rsidRPr="001E7FD9">
        <w:rPr>
          <w:rFonts w:cs="Arial"/>
          <w:sz w:val="20"/>
          <w:szCs w:val="20"/>
        </w:rPr>
        <w:t>The Contractor shall ensure that the requirements and obligations</w:t>
      </w:r>
      <w:r>
        <w:rPr>
          <w:rFonts w:cs="Arial"/>
          <w:sz w:val="20"/>
          <w:szCs w:val="20"/>
        </w:rPr>
        <w:t xml:space="preserve"> </w:t>
      </w:r>
      <w:r w:rsidRPr="001E7FD9">
        <w:rPr>
          <w:rFonts w:cs="Arial"/>
          <w:sz w:val="20"/>
          <w:szCs w:val="20"/>
        </w:rPr>
        <w:t xml:space="preserve">set out under clause </w:t>
      </w:r>
      <w:r>
        <w:rPr>
          <w:rFonts w:cs="Arial"/>
          <w:sz w:val="20"/>
          <w:szCs w:val="20"/>
        </w:rPr>
        <w:t>9</w:t>
      </w:r>
      <w:r w:rsidRPr="001E7FD9">
        <w:rPr>
          <w:rFonts w:cs="Arial"/>
          <w:sz w:val="20"/>
          <w:szCs w:val="20"/>
        </w:rPr>
        <w:t xml:space="preserve"> above are flowed down to their sub-contractors</w:t>
      </w:r>
      <w:r>
        <w:rPr>
          <w:rFonts w:cs="Arial"/>
          <w:b/>
          <w:sz w:val="20"/>
          <w:szCs w:val="20"/>
        </w:rPr>
        <w:t xml:space="preserve">. </w:t>
      </w:r>
    </w:p>
    <w:p w:rsidR="00CA33EC" w:rsidRDefault="00CA33EC" w:rsidP="00CA33EC">
      <w:pPr>
        <w:jc w:val="center"/>
        <w:rPr>
          <w:b/>
          <w:sz w:val="24"/>
        </w:rPr>
      </w:pPr>
      <w:r>
        <w:rPr>
          <w:b/>
          <w:sz w:val="24"/>
        </w:rPr>
        <w:lastRenderedPageBreak/>
        <w:t>Schedule 1</w:t>
      </w:r>
      <w:r w:rsidR="00422615">
        <w:rPr>
          <w:b/>
          <w:sz w:val="24"/>
        </w:rPr>
        <w:t>1</w:t>
      </w:r>
      <w:r>
        <w:rPr>
          <w:b/>
          <w:sz w:val="24"/>
        </w:rPr>
        <w:t xml:space="preserve"> for Contract Number: </w:t>
      </w:r>
      <w:r>
        <w:t>SHIPACQ059</w:t>
      </w:r>
      <w:r>
        <w:rPr>
          <w:b/>
          <w:sz w:val="24"/>
        </w:rPr>
        <w:t xml:space="preserve"> </w:t>
      </w:r>
    </w:p>
    <w:p w:rsidR="00CA33EC" w:rsidRDefault="00CA33EC" w:rsidP="00CA33EC">
      <w:pPr>
        <w:jc w:val="center"/>
        <w:rPr>
          <w:b/>
          <w:sz w:val="24"/>
        </w:rPr>
      </w:pPr>
    </w:p>
    <w:p w:rsidR="00CA33EC" w:rsidRDefault="00CA33EC" w:rsidP="00CA33EC">
      <w:pPr>
        <w:jc w:val="center"/>
        <w:rPr>
          <w:b/>
        </w:rPr>
      </w:pPr>
      <w:r>
        <w:rPr>
          <w:b/>
        </w:rPr>
        <w:t>RISK ASSESSMENT</w:t>
      </w:r>
    </w:p>
    <w:p w:rsidR="00CA33EC" w:rsidRDefault="00CA33EC" w:rsidP="00CA33EC">
      <w:pPr>
        <w:jc w:val="center"/>
        <w:rPr>
          <w:b/>
          <w:szCs w:val="22"/>
        </w:rPr>
      </w:pPr>
    </w:p>
    <w:p w:rsidR="00CA33EC" w:rsidRDefault="00CA33EC" w:rsidP="00CA33EC">
      <w:pPr>
        <w:rPr>
          <w:b/>
          <w:u w:val="single"/>
        </w:rPr>
      </w:pPr>
      <w:r>
        <w:rPr>
          <w:b/>
          <w:u w:val="single"/>
        </w:rPr>
        <w:t xml:space="preserve">Supply of Initial Provision Spares for Queen Elizabeth Class Aircraft Carriers – Fire Protection Network, Flooding and Spray Systems, Gas Fire Extinguishing Systems, and Pre-Wet System and Flight Deck </w:t>
      </w:r>
      <w:proofErr w:type="spellStart"/>
      <w:r>
        <w:rPr>
          <w:b/>
          <w:u w:val="single"/>
        </w:rPr>
        <w:t>Firefighting</w:t>
      </w:r>
      <w:proofErr w:type="spellEnd"/>
      <w:r>
        <w:rPr>
          <w:b/>
          <w:u w:val="single"/>
        </w:rPr>
        <w:t xml:space="preserve">    </w:t>
      </w:r>
    </w:p>
    <w:p w:rsidR="00CA33EC" w:rsidRDefault="00CA33EC" w:rsidP="00CA33EC">
      <w:pPr>
        <w:rPr>
          <w:b/>
          <w:u w:val="single"/>
        </w:rPr>
      </w:pPr>
    </w:p>
    <w:p w:rsidR="00CA33EC" w:rsidRDefault="00CA33EC" w:rsidP="00CA33EC"/>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2977"/>
        <w:gridCol w:w="2835"/>
        <w:gridCol w:w="5210"/>
      </w:tblGrid>
      <w:tr w:rsidR="00CA33EC" w:rsidTr="00CA33EC">
        <w:tc>
          <w:tcPr>
            <w:tcW w:w="4004"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r>
              <w:rPr>
                <w:sz w:val="20"/>
                <w:lang w:eastAsia="en-US"/>
              </w:rPr>
              <w:t>Risk Description</w:t>
            </w:r>
          </w:p>
        </w:tc>
        <w:tc>
          <w:tcPr>
            <w:tcW w:w="2977" w:type="dxa"/>
            <w:tcBorders>
              <w:top w:val="single" w:sz="4" w:space="0" w:color="auto"/>
              <w:left w:val="single" w:sz="4" w:space="0" w:color="auto"/>
              <w:bottom w:val="single" w:sz="4" w:space="0" w:color="auto"/>
              <w:right w:val="single" w:sz="4" w:space="0" w:color="auto"/>
            </w:tcBorders>
          </w:tcPr>
          <w:p w:rsidR="00CA33EC" w:rsidRDefault="00CA33EC">
            <w:pPr>
              <w:spacing w:line="276" w:lineRule="auto"/>
              <w:rPr>
                <w:sz w:val="20"/>
                <w:lang w:eastAsia="en-US"/>
              </w:rPr>
            </w:pPr>
            <w:r>
              <w:rPr>
                <w:sz w:val="20"/>
                <w:lang w:eastAsia="en-US"/>
              </w:rPr>
              <w:t xml:space="preserve">Technical Risk Assessment </w:t>
            </w:r>
          </w:p>
          <w:p w:rsidR="00CA33EC" w:rsidRDefault="00CA33EC">
            <w:pPr>
              <w:spacing w:line="276" w:lineRule="auto"/>
              <w:rPr>
                <w:sz w:val="20"/>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r>
              <w:rPr>
                <w:sz w:val="20"/>
                <w:lang w:eastAsia="en-US"/>
              </w:rPr>
              <w:t>Risk Assessment (MOD)</w:t>
            </w:r>
          </w:p>
        </w:tc>
        <w:tc>
          <w:tcPr>
            <w:tcW w:w="5210"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r>
              <w:rPr>
                <w:sz w:val="20"/>
                <w:lang w:eastAsia="en-US"/>
              </w:rPr>
              <w:t xml:space="preserve">Final Approved Liability </w:t>
            </w:r>
          </w:p>
        </w:tc>
      </w:tr>
      <w:tr w:rsidR="00CA33EC" w:rsidTr="00CA33EC">
        <w:tc>
          <w:tcPr>
            <w:tcW w:w="4004"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r>
              <w:rPr>
                <w:sz w:val="20"/>
                <w:lang w:eastAsia="en-US"/>
              </w:rPr>
              <w:t>Loss of, or damage to, Issued Property</w:t>
            </w:r>
          </w:p>
        </w:tc>
        <w:tc>
          <w:tcPr>
            <w:tcW w:w="2977" w:type="dxa"/>
            <w:vMerge w:val="restart"/>
            <w:tcBorders>
              <w:top w:val="single" w:sz="4" w:space="0" w:color="auto"/>
              <w:left w:val="single" w:sz="4" w:space="0" w:color="auto"/>
              <w:bottom w:val="single" w:sz="4" w:space="0" w:color="auto"/>
              <w:right w:val="single" w:sz="4" w:space="0" w:color="auto"/>
            </w:tcBorders>
          </w:tcPr>
          <w:p w:rsidR="00CA33EC" w:rsidRDefault="00CA33EC">
            <w:pPr>
              <w:spacing w:line="276" w:lineRule="auto"/>
              <w:rPr>
                <w:sz w:val="20"/>
                <w:lang w:eastAsia="en-US"/>
              </w:rPr>
            </w:pPr>
            <w:r>
              <w:rPr>
                <w:sz w:val="20"/>
                <w:lang w:eastAsia="en-US"/>
              </w:rPr>
              <w:t>For projects of this scope and size Tyco are able to provide £5,000,000 of Public, Products and Professional Liability Insurance as evidence in our broker’s letter.</w:t>
            </w:r>
          </w:p>
          <w:p w:rsidR="00CA33EC" w:rsidRDefault="00CA33EC">
            <w:pPr>
              <w:spacing w:line="276" w:lineRule="auto"/>
              <w:rPr>
                <w:sz w:val="20"/>
                <w:lang w:eastAsia="en-US"/>
              </w:rPr>
            </w:pPr>
          </w:p>
          <w:p w:rsidR="00CA33EC" w:rsidRDefault="00CA33EC" w:rsidP="00422615">
            <w:pPr>
              <w:spacing w:line="276" w:lineRule="auto"/>
              <w:rPr>
                <w:sz w:val="20"/>
                <w:lang w:eastAsia="en-US"/>
              </w:rPr>
            </w:pPr>
            <w:r>
              <w:rPr>
                <w:sz w:val="20"/>
                <w:lang w:eastAsia="en-US"/>
              </w:rPr>
              <w:t>Tyco is a commercial enterprise and, as a matter of following good business practices, agrees to reasonable commercial limits of liability within both its purchase and sale contracts. This operation is to ensure that the risk in contracts is acceptable, limiting the likelihoo</w:t>
            </w:r>
            <w:r w:rsidR="00422615">
              <w:rPr>
                <w:sz w:val="20"/>
                <w:lang w:eastAsia="en-US"/>
              </w:rPr>
              <w:t>d</w:t>
            </w:r>
            <w:r>
              <w:rPr>
                <w:sz w:val="20"/>
                <w:lang w:eastAsia="en-US"/>
              </w:rPr>
              <w:t xml:space="preserve"> of catastrophic losses, to ensure Tyco is able to keep serving its customers to the fullest extent possible. As a result, Tyco’s pricing strategy is based on these practices being followed</w:t>
            </w:r>
          </w:p>
        </w:tc>
        <w:tc>
          <w:tcPr>
            <w:tcW w:w="2835" w:type="dxa"/>
            <w:vMerge w:val="restart"/>
            <w:tcBorders>
              <w:top w:val="single" w:sz="4" w:space="0" w:color="auto"/>
              <w:left w:val="single" w:sz="4" w:space="0" w:color="auto"/>
              <w:bottom w:val="single" w:sz="4" w:space="0" w:color="auto"/>
              <w:right w:val="single" w:sz="4" w:space="0" w:color="auto"/>
            </w:tcBorders>
          </w:tcPr>
          <w:p w:rsidR="00CA33EC" w:rsidRDefault="00CA33EC">
            <w:pPr>
              <w:spacing w:line="276" w:lineRule="auto"/>
              <w:rPr>
                <w:sz w:val="20"/>
                <w:lang w:eastAsia="en-US"/>
              </w:rPr>
            </w:pPr>
            <w:r>
              <w:rPr>
                <w:sz w:val="20"/>
                <w:lang w:eastAsia="en-US"/>
              </w:rPr>
              <w:t xml:space="preserve">The Suppliers technical risk assessment addresses its economic exposure under the Contract and provides for the full </w:t>
            </w:r>
            <w:proofErr w:type="spellStart"/>
            <w:r>
              <w:rPr>
                <w:sz w:val="20"/>
                <w:lang w:eastAsia="en-US"/>
              </w:rPr>
              <w:t>excposure</w:t>
            </w:r>
            <w:proofErr w:type="spellEnd"/>
            <w:r>
              <w:rPr>
                <w:sz w:val="20"/>
                <w:lang w:eastAsia="en-US"/>
              </w:rPr>
              <w:t xml:space="preserve"> of their General Certificate of Insurance.</w:t>
            </w:r>
          </w:p>
          <w:p w:rsidR="00CA33EC" w:rsidRDefault="00CA33EC">
            <w:pPr>
              <w:spacing w:line="276" w:lineRule="auto"/>
              <w:rPr>
                <w:sz w:val="20"/>
                <w:lang w:eastAsia="en-US"/>
              </w:rPr>
            </w:pPr>
          </w:p>
          <w:p w:rsidR="00CA33EC" w:rsidRDefault="00CA33EC">
            <w:pPr>
              <w:spacing w:line="276" w:lineRule="auto"/>
              <w:rPr>
                <w:sz w:val="20"/>
                <w:lang w:eastAsia="en-US"/>
              </w:rPr>
            </w:pPr>
            <w:r>
              <w:rPr>
                <w:sz w:val="20"/>
                <w:lang w:eastAsia="en-US"/>
              </w:rPr>
              <w:t xml:space="preserve">The Aircraft Carrier’s fire </w:t>
            </w:r>
            <w:proofErr w:type="spellStart"/>
            <w:r>
              <w:rPr>
                <w:sz w:val="20"/>
                <w:lang w:eastAsia="en-US"/>
              </w:rPr>
              <w:t>supression</w:t>
            </w:r>
            <w:proofErr w:type="spellEnd"/>
            <w:r>
              <w:rPr>
                <w:sz w:val="20"/>
                <w:lang w:eastAsia="en-US"/>
              </w:rPr>
              <w:t xml:space="preserve"> systems and operating procedures have </w:t>
            </w:r>
            <w:proofErr w:type="spellStart"/>
            <w:r>
              <w:rPr>
                <w:sz w:val="20"/>
                <w:lang w:eastAsia="en-US"/>
              </w:rPr>
              <w:t>suffient</w:t>
            </w:r>
            <w:proofErr w:type="spellEnd"/>
            <w:r>
              <w:rPr>
                <w:sz w:val="20"/>
                <w:lang w:eastAsia="en-US"/>
              </w:rPr>
              <w:t xml:space="preserve"> capability and redundancy to mitigate the risk of a major incident.  It is considered that such an incident has a low probability of occurrence unless the broader systems/procedures were to concurrently fail.</w:t>
            </w:r>
          </w:p>
          <w:p w:rsidR="00CA33EC" w:rsidRDefault="00CA33EC">
            <w:pPr>
              <w:spacing w:line="276" w:lineRule="auto"/>
              <w:rPr>
                <w:sz w:val="20"/>
                <w:lang w:eastAsia="en-US"/>
              </w:rPr>
            </w:pPr>
          </w:p>
          <w:p w:rsidR="00CA33EC" w:rsidRDefault="00CA33EC">
            <w:pPr>
              <w:spacing w:line="276" w:lineRule="auto"/>
              <w:rPr>
                <w:sz w:val="20"/>
                <w:lang w:eastAsia="en-US"/>
              </w:rPr>
            </w:pPr>
            <w:r>
              <w:rPr>
                <w:sz w:val="20"/>
                <w:lang w:eastAsia="en-US"/>
              </w:rPr>
              <w:t xml:space="preserve">The limits opposite are considered to be sufficient to cover any </w:t>
            </w:r>
            <w:r w:rsidR="00AC7E0B">
              <w:rPr>
                <w:sz w:val="20"/>
                <w:lang w:eastAsia="en-US"/>
              </w:rPr>
              <w:t xml:space="preserve">resultant </w:t>
            </w:r>
            <w:r>
              <w:rPr>
                <w:sz w:val="20"/>
                <w:lang w:eastAsia="en-US"/>
              </w:rPr>
              <w:t>direct or indirect loss(</w:t>
            </w:r>
            <w:proofErr w:type="spellStart"/>
            <w:r>
              <w:rPr>
                <w:sz w:val="20"/>
                <w:lang w:eastAsia="en-US"/>
              </w:rPr>
              <w:t>es</w:t>
            </w:r>
            <w:proofErr w:type="spellEnd"/>
            <w:r>
              <w:rPr>
                <w:sz w:val="20"/>
                <w:lang w:eastAsia="en-US"/>
              </w:rPr>
              <w:t>).</w:t>
            </w:r>
          </w:p>
        </w:tc>
        <w:tc>
          <w:tcPr>
            <w:tcW w:w="5210" w:type="dxa"/>
            <w:tcBorders>
              <w:top w:val="single" w:sz="4" w:space="0" w:color="auto"/>
              <w:left w:val="single" w:sz="4" w:space="0" w:color="auto"/>
              <w:bottom w:val="single" w:sz="4" w:space="0" w:color="auto"/>
              <w:right w:val="single" w:sz="4" w:space="0" w:color="auto"/>
            </w:tcBorders>
            <w:hideMark/>
          </w:tcPr>
          <w:p w:rsidR="00CA33EC" w:rsidRDefault="003E6086">
            <w:pPr>
              <w:spacing w:line="276" w:lineRule="auto"/>
              <w:rPr>
                <w:sz w:val="20"/>
                <w:lang w:eastAsia="en-US"/>
              </w:rPr>
            </w:pPr>
            <w:r>
              <w:rPr>
                <w:sz w:val="20"/>
                <w:lang w:eastAsia="en-US"/>
              </w:rPr>
              <w:t>REDACTED</w:t>
            </w:r>
          </w:p>
        </w:tc>
      </w:tr>
      <w:tr w:rsidR="00CA33EC" w:rsidTr="00CA33EC">
        <w:tc>
          <w:tcPr>
            <w:tcW w:w="4004"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r>
              <w:rPr>
                <w:sz w:val="20"/>
                <w:lang w:eastAsia="en-US"/>
              </w:rPr>
              <w:t>Loss of, or damage to, Contractor Deliverables</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A33EC" w:rsidRDefault="00CA33EC">
            <w:pPr>
              <w:widowControl/>
              <w:rPr>
                <w:sz w:val="20"/>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A33EC" w:rsidRDefault="00CA33EC">
            <w:pPr>
              <w:widowControl/>
              <w:rPr>
                <w:sz w:val="20"/>
                <w:lang w:eastAsia="en-US"/>
              </w:rPr>
            </w:pPr>
          </w:p>
        </w:tc>
        <w:tc>
          <w:tcPr>
            <w:tcW w:w="5210"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p>
        </w:tc>
      </w:tr>
      <w:tr w:rsidR="00CA33EC" w:rsidTr="00CA33EC">
        <w:tc>
          <w:tcPr>
            <w:tcW w:w="4004"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r>
              <w:rPr>
                <w:sz w:val="20"/>
                <w:lang w:eastAsia="en-US"/>
              </w:rPr>
              <w:t>Third Party Claims</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A33EC" w:rsidRDefault="00CA33EC">
            <w:pPr>
              <w:widowControl/>
              <w:rPr>
                <w:sz w:val="20"/>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A33EC" w:rsidRDefault="00CA33EC">
            <w:pPr>
              <w:widowControl/>
              <w:rPr>
                <w:sz w:val="20"/>
                <w:lang w:eastAsia="en-US"/>
              </w:rPr>
            </w:pPr>
          </w:p>
        </w:tc>
        <w:tc>
          <w:tcPr>
            <w:tcW w:w="5210" w:type="dxa"/>
            <w:tcBorders>
              <w:top w:val="single" w:sz="4" w:space="0" w:color="auto"/>
              <w:left w:val="single" w:sz="4" w:space="0" w:color="auto"/>
              <w:bottom w:val="single" w:sz="4" w:space="0" w:color="auto"/>
              <w:right w:val="single" w:sz="4" w:space="0" w:color="auto"/>
            </w:tcBorders>
            <w:hideMark/>
          </w:tcPr>
          <w:p w:rsidR="00CA33EC" w:rsidRDefault="00CA33EC" w:rsidP="003E6086">
            <w:pPr>
              <w:spacing w:line="276" w:lineRule="auto"/>
              <w:rPr>
                <w:sz w:val="20"/>
                <w:lang w:eastAsia="en-US"/>
              </w:rPr>
            </w:pPr>
          </w:p>
        </w:tc>
      </w:tr>
      <w:tr w:rsidR="00CA33EC" w:rsidTr="00CA33EC">
        <w:tc>
          <w:tcPr>
            <w:tcW w:w="4004"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r>
              <w:rPr>
                <w:sz w:val="20"/>
                <w:lang w:eastAsia="en-US"/>
              </w:rPr>
              <w:t>Default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A33EC" w:rsidRDefault="00CA33EC">
            <w:pPr>
              <w:widowControl/>
              <w:rPr>
                <w:sz w:val="20"/>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A33EC" w:rsidRDefault="00CA33EC">
            <w:pPr>
              <w:widowControl/>
              <w:rPr>
                <w:sz w:val="20"/>
                <w:lang w:eastAsia="en-US"/>
              </w:rPr>
            </w:pPr>
          </w:p>
        </w:tc>
        <w:tc>
          <w:tcPr>
            <w:tcW w:w="5210"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p>
        </w:tc>
      </w:tr>
      <w:tr w:rsidR="00CA33EC" w:rsidTr="00CA33EC">
        <w:tc>
          <w:tcPr>
            <w:tcW w:w="4004"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r>
              <w:rPr>
                <w:sz w:val="20"/>
                <w:lang w:eastAsia="en-US"/>
              </w:rPr>
              <w:t>Negligence</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A33EC" w:rsidRDefault="00CA33EC">
            <w:pPr>
              <w:widowControl/>
              <w:rPr>
                <w:sz w:val="20"/>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A33EC" w:rsidRDefault="00CA33EC">
            <w:pPr>
              <w:widowControl/>
              <w:rPr>
                <w:sz w:val="20"/>
                <w:lang w:eastAsia="en-US"/>
              </w:rPr>
            </w:pPr>
          </w:p>
        </w:tc>
        <w:tc>
          <w:tcPr>
            <w:tcW w:w="5210"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p>
        </w:tc>
      </w:tr>
      <w:tr w:rsidR="00CA33EC" w:rsidTr="00CA33EC">
        <w:tc>
          <w:tcPr>
            <w:tcW w:w="4004"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r>
              <w:rPr>
                <w:sz w:val="20"/>
                <w:lang w:eastAsia="en-US"/>
              </w:rPr>
              <w:t>Consequential/Indirect Costs</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A33EC" w:rsidRDefault="00CA33EC">
            <w:pPr>
              <w:widowControl/>
              <w:rPr>
                <w:sz w:val="20"/>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A33EC" w:rsidRDefault="00CA33EC">
            <w:pPr>
              <w:widowControl/>
              <w:rPr>
                <w:sz w:val="20"/>
                <w:lang w:eastAsia="en-US"/>
              </w:rPr>
            </w:pPr>
          </w:p>
        </w:tc>
        <w:tc>
          <w:tcPr>
            <w:tcW w:w="5210" w:type="dxa"/>
            <w:tcBorders>
              <w:top w:val="single" w:sz="4" w:space="0" w:color="auto"/>
              <w:left w:val="single" w:sz="4" w:space="0" w:color="auto"/>
              <w:bottom w:val="single" w:sz="4" w:space="0" w:color="auto"/>
              <w:right w:val="single" w:sz="4" w:space="0" w:color="auto"/>
            </w:tcBorders>
            <w:hideMark/>
          </w:tcPr>
          <w:p w:rsidR="00CA33EC" w:rsidRDefault="00CA33EC">
            <w:pPr>
              <w:spacing w:line="276" w:lineRule="auto"/>
              <w:rPr>
                <w:sz w:val="20"/>
                <w:lang w:eastAsia="en-US"/>
              </w:rPr>
            </w:pPr>
          </w:p>
        </w:tc>
      </w:tr>
    </w:tbl>
    <w:p w:rsidR="00C001DF" w:rsidRDefault="00C001DF" w:rsidP="00336DB1">
      <w:pPr>
        <w:rPr>
          <w:rFonts w:cs="Arial"/>
          <w:b/>
          <w:sz w:val="20"/>
          <w:szCs w:val="20"/>
        </w:rPr>
        <w:sectPr w:rsidR="00C001DF" w:rsidSect="00336DB1">
          <w:endnotePr>
            <w:numFmt w:val="decimal"/>
          </w:endnotePr>
          <w:pgSz w:w="16840" w:h="11907" w:orient="landscape" w:code="9"/>
          <w:pgMar w:top="1418" w:right="1021" w:bottom="1418" w:left="1021" w:header="720" w:footer="0" w:gutter="0"/>
          <w:pgNumType w:start="1"/>
          <w:cols w:space="720"/>
          <w:docGrid w:linePitch="299"/>
        </w:sectPr>
      </w:pPr>
    </w:p>
    <w:p w:rsidR="00307E23" w:rsidRDefault="00307E23" w:rsidP="00307E23">
      <w:pPr>
        <w:jc w:val="center"/>
        <w:rPr>
          <w:b/>
          <w:sz w:val="24"/>
        </w:rPr>
      </w:pPr>
      <w:r>
        <w:rPr>
          <w:b/>
          <w:sz w:val="24"/>
        </w:rPr>
        <w:lastRenderedPageBreak/>
        <w:t xml:space="preserve">Schedule 12 for Contract Number: </w:t>
      </w:r>
      <w:r>
        <w:t>SHIPACQ059</w:t>
      </w:r>
      <w:r>
        <w:rPr>
          <w:b/>
          <w:sz w:val="24"/>
        </w:rPr>
        <w:t xml:space="preserve"> </w:t>
      </w:r>
    </w:p>
    <w:p w:rsidR="00307E23" w:rsidRDefault="00307E23" w:rsidP="00336DB1">
      <w:pPr>
        <w:rPr>
          <w:rFonts w:cs="Arial"/>
          <w:b/>
          <w:noProof/>
          <w:sz w:val="20"/>
          <w:szCs w:val="20"/>
        </w:rPr>
      </w:pPr>
    </w:p>
    <w:p w:rsidR="00307E23" w:rsidRDefault="00307E23" w:rsidP="00307E23">
      <w:pPr>
        <w:rPr>
          <w:rFonts w:cs="Arial"/>
          <w:b/>
        </w:rPr>
      </w:pPr>
      <w:r w:rsidRPr="001D4C4F">
        <w:rPr>
          <w:rFonts w:cs="Arial"/>
          <w:b/>
        </w:rPr>
        <w:t>Statement Relating to Good Standing (DSPCR 2011 only)</w:t>
      </w:r>
    </w:p>
    <w:p w:rsidR="00307E23" w:rsidRPr="001D4C4F" w:rsidRDefault="00307E23" w:rsidP="00307E23">
      <w:pPr>
        <w:rPr>
          <w:rFonts w:cs="Arial"/>
        </w:rPr>
      </w:pPr>
    </w:p>
    <w:p w:rsidR="00307E23" w:rsidRDefault="00307E23" w:rsidP="00307E23">
      <w:pPr>
        <w:rPr>
          <w:rFonts w:cs="Arial"/>
          <w:b/>
        </w:rPr>
      </w:pPr>
      <w:r w:rsidRPr="001D4C4F">
        <w:rPr>
          <w:rFonts w:cs="Arial"/>
        </w:rPr>
        <w:t xml:space="preserve">Contract Title: </w:t>
      </w:r>
      <w:r w:rsidRPr="001D4C4F">
        <w:rPr>
          <w:rFonts w:cs="Arial"/>
          <w:b/>
        </w:rPr>
        <w:t xml:space="preserve">Initial Provisioning Spares for Queen Elizabeth Class </w:t>
      </w:r>
      <w:r>
        <w:rPr>
          <w:rFonts w:cs="Arial"/>
          <w:b/>
        </w:rPr>
        <w:t xml:space="preserve">Flooding, Spray and Pre-Wet and Flight Deck </w:t>
      </w:r>
      <w:proofErr w:type="spellStart"/>
      <w:r>
        <w:rPr>
          <w:rFonts w:cs="Arial"/>
          <w:b/>
        </w:rPr>
        <w:t>Firefighting</w:t>
      </w:r>
      <w:proofErr w:type="spellEnd"/>
      <w:r>
        <w:rPr>
          <w:rFonts w:cs="Arial"/>
          <w:b/>
        </w:rPr>
        <w:t xml:space="preserve"> </w:t>
      </w:r>
      <w:proofErr w:type="spellStart"/>
      <w:r>
        <w:rPr>
          <w:rFonts w:cs="Arial"/>
          <w:b/>
        </w:rPr>
        <w:t>Sysytems</w:t>
      </w:r>
      <w:proofErr w:type="spellEnd"/>
      <w:r>
        <w:rPr>
          <w:rFonts w:cs="Arial"/>
          <w:b/>
        </w:rPr>
        <w:t xml:space="preserve"> and Fire </w:t>
      </w:r>
      <w:proofErr w:type="spellStart"/>
      <w:r>
        <w:rPr>
          <w:rFonts w:cs="Arial"/>
          <w:b/>
        </w:rPr>
        <w:t>Extinguising</w:t>
      </w:r>
      <w:proofErr w:type="spellEnd"/>
      <w:r>
        <w:rPr>
          <w:rFonts w:cs="Arial"/>
          <w:b/>
        </w:rPr>
        <w:t xml:space="preserve"> System</w:t>
      </w:r>
    </w:p>
    <w:p w:rsidR="00307E23" w:rsidRDefault="00307E23" w:rsidP="00307E23">
      <w:pPr>
        <w:rPr>
          <w:rFonts w:cs="Arial"/>
          <w:b/>
        </w:rPr>
      </w:pPr>
    </w:p>
    <w:p w:rsidR="00307E23" w:rsidRDefault="00307E23" w:rsidP="00307E23">
      <w:pPr>
        <w:rPr>
          <w:rFonts w:cs="Arial"/>
          <w:b/>
        </w:rPr>
      </w:pPr>
      <w:r w:rsidRPr="001D4C4F">
        <w:rPr>
          <w:rFonts w:cs="Arial"/>
        </w:rPr>
        <w:t xml:space="preserve">Contract Number: </w:t>
      </w:r>
      <w:r>
        <w:rPr>
          <w:rFonts w:cs="Arial"/>
          <w:b/>
        </w:rPr>
        <w:t>SHIP</w:t>
      </w:r>
      <w:r w:rsidRPr="001D4C4F">
        <w:rPr>
          <w:rFonts w:cs="Arial"/>
          <w:b/>
        </w:rPr>
        <w:t>ACQ</w:t>
      </w:r>
      <w:r>
        <w:rPr>
          <w:rFonts w:cs="Arial"/>
          <w:b/>
        </w:rPr>
        <w:t>059</w:t>
      </w:r>
    </w:p>
    <w:p w:rsidR="00307E23" w:rsidRPr="001D4C4F" w:rsidRDefault="00307E23" w:rsidP="00307E23">
      <w:pPr>
        <w:rPr>
          <w:rFonts w:cs="Arial"/>
        </w:rPr>
      </w:pPr>
    </w:p>
    <w:p w:rsidR="00307E23" w:rsidRPr="001D4C4F" w:rsidRDefault="00307E23" w:rsidP="00307E23">
      <w:pPr>
        <w:rPr>
          <w:rFonts w:cs="Arial"/>
        </w:rPr>
      </w:pPr>
      <w:r w:rsidRPr="001D4C4F">
        <w:rPr>
          <w:rFonts w:cs="Arial"/>
        </w:rPr>
        <w:t xml:space="preserve">1. </w:t>
      </w:r>
      <w:r w:rsidRPr="00BA0F5D">
        <w:rPr>
          <w:rFonts w:cs="Arial"/>
        </w:rPr>
        <w:t xml:space="preserve">We confirm, to the best of our knowledge and belief, that </w:t>
      </w:r>
      <w:r w:rsidRPr="00BA0F5D">
        <w:rPr>
          <w:rFonts w:cs="Arial"/>
          <w:color w:val="000000"/>
          <w:lang w:val="en"/>
        </w:rPr>
        <w:t>Tyco Fire &amp; Integrated Solutions (UK) Limited</w:t>
      </w:r>
      <w:r w:rsidRPr="00BA0F5D">
        <w:rPr>
          <w:rFonts w:cs="Arial"/>
          <w:lang w:val="en-US"/>
        </w:rPr>
        <w:t xml:space="preserve"> </w:t>
      </w:r>
      <w:r w:rsidRPr="00BA0F5D">
        <w:rPr>
          <w:rFonts w:cs="Arial"/>
        </w:rPr>
        <w:t xml:space="preserve">including its directors or any other person who has powers of representation, decision or control of </w:t>
      </w:r>
      <w:r w:rsidRPr="00BA0F5D">
        <w:rPr>
          <w:rFonts w:cs="Arial"/>
          <w:color w:val="000000"/>
          <w:lang w:val="en"/>
        </w:rPr>
        <w:t>Tyco Fire &amp; Integrated Solutions (UK) Limited</w:t>
      </w:r>
      <w:r w:rsidRPr="00BA0F5D">
        <w:rPr>
          <w:rFonts w:cs="Arial"/>
          <w:lang w:val="en-US"/>
        </w:rPr>
        <w:t xml:space="preserve"> </w:t>
      </w:r>
      <w:r w:rsidRPr="00BA0F5D">
        <w:rPr>
          <w:rFonts w:cs="Arial"/>
        </w:rPr>
        <w:t>has not been convicted of any of the following offences:</w:t>
      </w:r>
    </w:p>
    <w:p w:rsidR="00307E23" w:rsidRDefault="00307E23" w:rsidP="00307E23">
      <w:pPr>
        <w:rPr>
          <w:rFonts w:cs="Arial"/>
        </w:rPr>
      </w:pPr>
    </w:p>
    <w:p w:rsidR="00307E23" w:rsidRPr="001D4C4F" w:rsidRDefault="00307E23" w:rsidP="00307E23">
      <w:pPr>
        <w:rPr>
          <w:rFonts w:cs="Arial"/>
        </w:rPr>
      </w:pPr>
      <w:r w:rsidRPr="001D4C4F">
        <w:rPr>
          <w:rFonts w:cs="Arial"/>
        </w:rPr>
        <w:t>(a) 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w:t>
      </w:r>
    </w:p>
    <w:p w:rsidR="00307E23" w:rsidRDefault="00307E23" w:rsidP="00307E23">
      <w:pPr>
        <w:rPr>
          <w:rFonts w:cs="Arial"/>
        </w:rPr>
      </w:pPr>
    </w:p>
    <w:p w:rsidR="00307E23" w:rsidRPr="001D4C4F" w:rsidRDefault="00307E23" w:rsidP="00307E23">
      <w:pPr>
        <w:rPr>
          <w:rFonts w:cs="Arial"/>
        </w:rPr>
      </w:pPr>
      <w:r w:rsidRPr="001D4C4F">
        <w:rPr>
          <w:rFonts w:cs="Arial"/>
        </w:rPr>
        <w:t>(b) involvement in serious organised crime or directing serious organised crime within the meaning of section28 or 30 of the Criminal Justice and Licensing (Scotland) Act 2010;</w:t>
      </w:r>
    </w:p>
    <w:p w:rsidR="00307E23" w:rsidRDefault="00307E23" w:rsidP="00307E23">
      <w:pPr>
        <w:rPr>
          <w:rFonts w:cs="Arial"/>
        </w:rPr>
      </w:pPr>
    </w:p>
    <w:p w:rsidR="00307E23" w:rsidRPr="001D4C4F" w:rsidRDefault="00307E23" w:rsidP="00307E23">
      <w:pPr>
        <w:rPr>
          <w:rFonts w:cs="Arial"/>
        </w:rPr>
      </w:pPr>
      <w:r w:rsidRPr="001D4C4F">
        <w:rPr>
          <w:rFonts w:cs="Arial"/>
        </w:rPr>
        <w:t>(c) corruption within the meaning of section 1 of the Public Bodies Corrupt Practices Act 1889 or section 1 of the Prevention of Corruption Act 1906*;</w:t>
      </w:r>
    </w:p>
    <w:p w:rsidR="00307E23" w:rsidRDefault="00307E23" w:rsidP="00307E23">
      <w:pPr>
        <w:rPr>
          <w:rFonts w:cs="Arial"/>
        </w:rPr>
      </w:pPr>
    </w:p>
    <w:p w:rsidR="00307E23" w:rsidRPr="001D4C4F" w:rsidRDefault="00307E23" w:rsidP="00307E23">
      <w:pPr>
        <w:rPr>
          <w:rFonts w:cs="Arial"/>
        </w:rPr>
      </w:pPr>
      <w:r w:rsidRPr="001D4C4F">
        <w:rPr>
          <w:rFonts w:cs="Arial"/>
        </w:rPr>
        <w:t>(d) the offence of bribery;</w:t>
      </w:r>
    </w:p>
    <w:p w:rsidR="00307E23" w:rsidRDefault="00307E23" w:rsidP="00307E23">
      <w:pPr>
        <w:rPr>
          <w:rFonts w:cs="Arial"/>
        </w:rPr>
      </w:pPr>
    </w:p>
    <w:p w:rsidR="00307E23" w:rsidRPr="001D4C4F" w:rsidRDefault="00307E23" w:rsidP="00307E23">
      <w:pPr>
        <w:rPr>
          <w:rFonts w:cs="Arial"/>
        </w:rPr>
      </w:pPr>
      <w:r w:rsidRPr="001D4C4F">
        <w:rPr>
          <w:rFonts w:cs="Arial"/>
        </w:rPr>
        <w:t>(e) bribery within the meaning of section 1, 2 or 6 of the Bribery Act 2010;</w:t>
      </w:r>
    </w:p>
    <w:p w:rsidR="00307E23" w:rsidRDefault="00307E23" w:rsidP="00307E23">
      <w:pPr>
        <w:rPr>
          <w:rFonts w:cs="Arial"/>
        </w:rPr>
      </w:pPr>
    </w:p>
    <w:p w:rsidR="00307E23" w:rsidRPr="001D4C4F" w:rsidRDefault="00307E23" w:rsidP="00307E23">
      <w:pPr>
        <w:rPr>
          <w:rFonts w:cs="Arial"/>
        </w:rPr>
      </w:pPr>
      <w:r w:rsidRPr="001D4C4F">
        <w:rPr>
          <w:rFonts w:cs="Arial"/>
        </w:rPr>
        <w:t>(f) bribery or corruption within the meaning of section 68 and 69 of the Criminal Justice (Scotland) Act 2003;</w:t>
      </w:r>
    </w:p>
    <w:p w:rsidR="00307E23" w:rsidRDefault="00307E23" w:rsidP="00307E23">
      <w:pPr>
        <w:rPr>
          <w:rFonts w:cs="Arial"/>
        </w:rPr>
      </w:pPr>
    </w:p>
    <w:p w:rsidR="00307E23" w:rsidRPr="001D4C4F" w:rsidRDefault="00307E23" w:rsidP="00307E23">
      <w:pPr>
        <w:rPr>
          <w:rFonts w:cs="Arial"/>
        </w:rPr>
      </w:pPr>
      <w:r w:rsidRPr="001D4C4F">
        <w:rPr>
          <w:rFonts w:cs="Arial"/>
        </w:rPr>
        <w:t>(g) fraud, where the offence relates to fraud affecting the financial interests of the European Communities as defined by Article 1 of the Convention relating to the protection of the financial interests of the European Union*, within the meaning of:</w:t>
      </w:r>
    </w:p>
    <w:p w:rsidR="00307E23" w:rsidRDefault="00307E23" w:rsidP="00307E23">
      <w:pPr>
        <w:rPr>
          <w:rFonts w:cs="Arial"/>
        </w:rPr>
      </w:pPr>
    </w:p>
    <w:p w:rsidR="00307E23" w:rsidRPr="001D4C4F" w:rsidRDefault="00307E23" w:rsidP="00307E23">
      <w:pPr>
        <w:rPr>
          <w:rFonts w:cs="Arial"/>
        </w:rPr>
      </w:pPr>
      <w:r w:rsidRPr="001D4C4F">
        <w:rPr>
          <w:rFonts w:cs="Arial"/>
        </w:rPr>
        <w:t>(i) the offence of cheating the Revenue;</w:t>
      </w:r>
    </w:p>
    <w:p w:rsidR="00307E23" w:rsidRDefault="00307E23" w:rsidP="00307E23">
      <w:pPr>
        <w:rPr>
          <w:rFonts w:cs="Arial"/>
        </w:rPr>
      </w:pPr>
    </w:p>
    <w:p w:rsidR="00307E23" w:rsidRPr="001D4C4F" w:rsidRDefault="00307E23" w:rsidP="00307E23">
      <w:pPr>
        <w:rPr>
          <w:rFonts w:cs="Arial"/>
        </w:rPr>
      </w:pPr>
      <w:r w:rsidRPr="001D4C4F">
        <w:rPr>
          <w:rFonts w:cs="Arial"/>
        </w:rPr>
        <w:t>(ii) the offence of conspiracy to defraud;</w:t>
      </w:r>
    </w:p>
    <w:p w:rsidR="00307E23" w:rsidRDefault="00307E23" w:rsidP="00307E23">
      <w:pPr>
        <w:rPr>
          <w:rFonts w:cs="Arial"/>
        </w:rPr>
      </w:pPr>
    </w:p>
    <w:p w:rsidR="00307E23" w:rsidRPr="001D4C4F" w:rsidRDefault="00307E23" w:rsidP="00307E23">
      <w:pPr>
        <w:rPr>
          <w:rFonts w:cs="Arial"/>
        </w:rPr>
      </w:pPr>
      <w:r w:rsidRPr="001D4C4F">
        <w:rPr>
          <w:rFonts w:cs="Arial"/>
        </w:rPr>
        <w:t>(iii) fraud or theft within the meaning of the Theft Act 1968* the Theft Act (Northern Ireland) 1969*, the Theft Act 1978* or the Theft (Northern Ireland) Order 1978*;</w:t>
      </w:r>
    </w:p>
    <w:p w:rsidR="00307E23" w:rsidRDefault="00307E23" w:rsidP="00307E23">
      <w:pPr>
        <w:rPr>
          <w:rFonts w:cs="Arial"/>
        </w:rPr>
      </w:pPr>
    </w:p>
    <w:p w:rsidR="00307E23" w:rsidRPr="001D4C4F" w:rsidRDefault="00307E23" w:rsidP="00307E23">
      <w:pPr>
        <w:rPr>
          <w:rFonts w:cs="Arial"/>
        </w:rPr>
      </w:pPr>
      <w:r w:rsidRPr="001D4C4F">
        <w:rPr>
          <w:rFonts w:cs="Arial"/>
        </w:rPr>
        <w:t>(iv) fraud within the meaning of section 2, 3 or 4 of the Fraud Act 2006;</w:t>
      </w:r>
    </w:p>
    <w:p w:rsidR="00307E23" w:rsidRDefault="00307E23" w:rsidP="00307E23">
      <w:pPr>
        <w:rPr>
          <w:rFonts w:cs="Arial"/>
        </w:rPr>
      </w:pPr>
    </w:p>
    <w:p w:rsidR="00307E23" w:rsidRPr="001D4C4F" w:rsidRDefault="00307E23" w:rsidP="00307E23">
      <w:pPr>
        <w:rPr>
          <w:rFonts w:cs="Arial"/>
        </w:rPr>
      </w:pPr>
      <w:r w:rsidRPr="001D4C4F">
        <w:rPr>
          <w:rFonts w:cs="Arial"/>
        </w:rPr>
        <w:t>(v) in Scotland, the offence of fraud;</w:t>
      </w:r>
    </w:p>
    <w:p w:rsidR="00307E23" w:rsidRDefault="00307E23" w:rsidP="00307E23">
      <w:pPr>
        <w:rPr>
          <w:rFonts w:cs="Arial"/>
        </w:rPr>
      </w:pPr>
    </w:p>
    <w:p w:rsidR="00307E23" w:rsidRPr="001D4C4F" w:rsidRDefault="00307E23" w:rsidP="00307E23">
      <w:pPr>
        <w:rPr>
          <w:rFonts w:cs="Arial"/>
        </w:rPr>
      </w:pPr>
      <w:r w:rsidRPr="001D4C4F">
        <w:rPr>
          <w:rFonts w:cs="Arial"/>
        </w:rPr>
        <w:t>(vi) in Scotland, the offence of theft;</w:t>
      </w:r>
    </w:p>
    <w:p w:rsidR="00307E23" w:rsidRDefault="00307E23" w:rsidP="00307E23">
      <w:pPr>
        <w:rPr>
          <w:rFonts w:cs="Arial"/>
        </w:rPr>
      </w:pPr>
    </w:p>
    <w:p w:rsidR="00307E23" w:rsidRPr="001D4C4F" w:rsidRDefault="00307E23" w:rsidP="00307E23">
      <w:pPr>
        <w:rPr>
          <w:rFonts w:cs="Arial"/>
        </w:rPr>
      </w:pPr>
      <w:r w:rsidRPr="001D4C4F">
        <w:rPr>
          <w:rFonts w:cs="Arial"/>
        </w:rPr>
        <w:t>(vii) fraudulent trading within the meaning of section 458 of the Companies Act 1985, article 451 of the Companies Act (Northern Ireland) Order 1986 or section 993 of the Companies Act 2006;</w:t>
      </w:r>
    </w:p>
    <w:p w:rsidR="00307E23" w:rsidRDefault="00307E23" w:rsidP="00307E23">
      <w:pPr>
        <w:rPr>
          <w:rFonts w:cs="Arial"/>
        </w:rPr>
      </w:pPr>
    </w:p>
    <w:p w:rsidR="00307E23" w:rsidRPr="001D4C4F" w:rsidRDefault="00307E23" w:rsidP="00307E23">
      <w:pPr>
        <w:rPr>
          <w:rFonts w:cs="Arial"/>
        </w:rPr>
      </w:pPr>
      <w:r w:rsidRPr="001D4C4F">
        <w:rPr>
          <w:rFonts w:cs="Arial"/>
        </w:rPr>
        <w:t>(viii) fraudulent evasion within the meaning of section 170 of the Customs and Excise Management Act 1979 or section 72 of the Value Added Tax Act 1994*;</w:t>
      </w:r>
    </w:p>
    <w:p w:rsidR="00307E23" w:rsidRDefault="00307E23" w:rsidP="00307E23">
      <w:pPr>
        <w:rPr>
          <w:rFonts w:cs="Arial"/>
        </w:rPr>
      </w:pPr>
    </w:p>
    <w:p w:rsidR="00307E23" w:rsidRPr="001D4C4F" w:rsidRDefault="00307E23" w:rsidP="00307E23">
      <w:pPr>
        <w:rPr>
          <w:rFonts w:cs="Arial"/>
        </w:rPr>
      </w:pPr>
      <w:r w:rsidRPr="001D4C4F">
        <w:rPr>
          <w:rFonts w:cs="Arial"/>
        </w:rPr>
        <w:t xml:space="preserve">(ix) an offence in connection with taxation in the European Union within the meaning of </w:t>
      </w:r>
      <w:r w:rsidRPr="001D4C4F">
        <w:rPr>
          <w:rFonts w:cs="Arial"/>
        </w:rPr>
        <w:lastRenderedPageBreak/>
        <w:t>section 71 of the Criminal Justice Act 1993;</w:t>
      </w:r>
    </w:p>
    <w:p w:rsidR="00307E23" w:rsidRDefault="00307E23" w:rsidP="00307E23">
      <w:pPr>
        <w:rPr>
          <w:rFonts w:cs="Arial"/>
        </w:rPr>
      </w:pPr>
    </w:p>
    <w:p w:rsidR="00307E23" w:rsidRPr="001D4C4F" w:rsidRDefault="00307E23" w:rsidP="00307E23">
      <w:pPr>
        <w:rPr>
          <w:rFonts w:cs="Arial"/>
        </w:rPr>
      </w:pPr>
      <w:r w:rsidRPr="001D4C4F">
        <w:rPr>
          <w:rFonts w:cs="Arial"/>
        </w:rPr>
        <w:t>(x) destroying, defacing or concealing of documents or procuring the execution of a valuable security within the meaning of section 20 of the Theft Act 1968* or section 19 of the Theft Act (Northern Ireland) 1969* or making, adapting, supplying or offering to supply articles for use in frauds within the meaning of section 7 of the Fraud Act 2006;</w:t>
      </w:r>
    </w:p>
    <w:p w:rsidR="00307E23" w:rsidRDefault="00307E23" w:rsidP="00307E23">
      <w:pPr>
        <w:rPr>
          <w:rFonts w:cs="Arial"/>
        </w:rPr>
      </w:pPr>
    </w:p>
    <w:p w:rsidR="00307E23" w:rsidRPr="001D4C4F" w:rsidRDefault="00307E23" w:rsidP="00307E23">
      <w:pPr>
        <w:rPr>
          <w:rFonts w:cs="Arial"/>
        </w:rPr>
      </w:pPr>
      <w:r w:rsidRPr="001D4C4F">
        <w:rPr>
          <w:rFonts w:cs="Arial"/>
        </w:rPr>
        <w:t>(xi) in Scotland the offence of uttering; or</w:t>
      </w:r>
    </w:p>
    <w:p w:rsidR="00307E23" w:rsidRDefault="00307E23" w:rsidP="00307E23">
      <w:pPr>
        <w:rPr>
          <w:rFonts w:cs="Arial"/>
        </w:rPr>
      </w:pPr>
    </w:p>
    <w:p w:rsidR="00307E23" w:rsidRPr="001D4C4F" w:rsidRDefault="00307E23" w:rsidP="00307E23">
      <w:pPr>
        <w:rPr>
          <w:rFonts w:cs="Arial"/>
        </w:rPr>
      </w:pPr>
      <w:r w:rsidRPr="001D4C4F">
        <w:rPr>
          <w:rFonts w:cs="Arial"/>
        </w:rPr>
        <w:t>(xii) in Scotland, the criminal offence of attempting to pervert the course of justice;</w:t>
      </w:r>
    </w:p>
    <w:p w:rsidR="00307E23" w:rsidRDefault="00307E23" w:rsidP="00307E23">
      <w:pPr>
        <w:rPr>
          <w:rFonts w:cs="Arial"/>
        </w:rPr>
      </w:pPr>
    </w:p>
    <w:p w:rsidR="00307E23" w:rsidRPr="001D4C4F" w:rsidRDefault="00307E23" w:rsidP="00307E23">
      <w:pPr>
        <w:rPr>
          <w:rFonts w:cs="Arial"/>
        </w:rPr>
      </w:pPr>
      <w:r w:rsidRPr="001D4C4F">
        <w:rPr>
          <w:rFonts w:cs="Arial"/>
        </w:rPr>
        <w:t>(h) 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p>
    <w:p w:rsidR="00307E23" w:rsidRDefault="00307E23" w:rsidP="00307E23">
      <w:pPr>
        <w:rPr>
          <w:rFonts w:cs="Arial"/>
        </w:rPr>
      </w:pPr>
    </w:p>
    <w:p w:rsidR="00307E23" w:rsidRPr="001D4C4F" w:rsidRDefault="00307E23" w:rsidP="00307E23">
      <w:pPr>
        <w:rPr>
          <w:rFonts w:cs="Arial"/>
        </w:rPr>
      </w:pPr>
      <w:r w:rsidRPr="001D4C4F">
        <w:rPr>
          <w:rFonts w:cs="Arial"/>
        </w:rPr>
        <w:t>(i) terrorist offences or offences linked to terrorist activities, as defined in Articles 1 and 3 of Framework Decision 2002/475/JHA*;</w:t>
      </w:r>
    </w:p>
    <w:p w:rsidR="00307E23" w:rsidRDefault="00307E23" w:rsidP="00307E23">
      <w:pPr>
        <w:rPr>
          <w:rFonts w:cs="Arial"/>
        </w:rPr>
      </w:pPr>
    </w:p>
    <w:p w:rsidR="00307E23" w:rsidRPr="001D4C4F" w:rsidRDefault="00307E23" w:rsidP="00307E23">
      <w:pPr>
        <w:rPr>
          <w:rFonts w:cs="Arial"/>
        </w:rPr>
      </w:pPr>
      <w:r w:rsidRPr="001D4C4F">
        <w:rPr>
          <w:rFonts w:cs="Arial"/>
        </w:rPr>
        <w:t>(j) an offence in connection with proceeds of drug trafficking within the meaning of section 49, 50 or 51 of the Drug Trafficking Act 1994; or</w:t>
      </w:r>
    </w:p>
    <w:p w:rsidR="00307E23" w:rsidRDefault="00307E23" w:rsidP="00307E23">
      <w:pPr>
        <w:rPr>
          <w:rFonts w:cs="Arial"/>
        </w:rPr>
      </w:pPr>
    </w:p>
    <w:p w:rsidR="00307E23" w:rsidRPr="001D4C4F" w:rsidRDefault="00307E23" w:rsidP="00307E23">
      <w:pPr>
        <w:rPr>
          <w:rFonts w:cs="Arial"/>
        </w:rPr>
      </w:pPr>
      <w:r w:rsidRPr="001D4C4F">
        <w:rPr>
          <w:rFonts w:cs="Arial"/>
        </w:rPr>
        <w:t>(k) in Scotland, the offence of incitement to commit any of the crimes described in Regulation 23(1);</w:t>
      </w:r>
    </w:p>
    <w:p w:rsidR="00307E23" w:rsidRDefault="00307E23" w:rsidP="00307E23">
      <w:pPr>
        <w:rPr>
          <w:rFonts w:cs="Arial"/>
        </w:rPr>
      </w:pPr>
    </w:p>
    <w:p w:rsidR="00307E23" w:rsidRPr="001D4C4F" w:rsidRDefault="00307E23" w:rsidP="00307E23">
      <w:pPr>
        <w:rPr>
          <w:rFonts w:cs="Arial"/>
        </w:rPr>
      </w:pPr>
      <w:r w:rsidRPr="001D4C4F">
        <w:rPr>
          <w:rFonts w:cs="Arial"/>
        </w:rPr>
        <w:t>(l) any other offence within the meaning of Article 39(1) of the Defence and Security Procurement Directive 2009/81/EC as defined by the national law of any member State.</w:t>
      </w:r>
    </w:p>
    <w:p w:rsidR="00307E23" w:rsidRPr="001D4C4F" w:rsidRDefault="00307E23" w:rsidP="00307E23">
      <w:pPr>
        <w:rPr>
          <w:rFonts w:cs="Arial"/>
        </w:rPr>
      </w:pPr>
      <w:r w:rsidRPr="001D4C4F">
        <w:rPr>
          <w:rFonts w:cs="Arial"/>
        </w:rPr>
        <w:t xml:space="preserve">2. </w:t>
      </w:r>
      <w:r w:rsidRPr="00BA0F5D">
        <w:rPr>
          <w:rFonts w:cs="Arial"/>
          <w:color w:val="000000"/>
          <w:lang w:val="en"/>
        </w:rPr>
        <w:t>Tyco Fire &amp; Integrated Solutions (UK) Limited</w:t>
      </w:r>
      <w:r>
        <w:rPr>
          <w:rFonts w:cs="Arial"/>
          <w:sz w:val="24"/>
          <w:lang w:val="en-US"/>
        </w:rPr>
        <w:t xml:space="preserve"> </w:t>
      </w:r>
      <w:r w:rsidRPr="001D4C4F">
        <w:rPr>
          <w:rFonts w:cs="Arial"/>
        </w:rPr>
        <w:t>further confirms to the best of our knowledge and belief that it:</w:t>
      </w:r>
    </w:p>
    <w:p w:rsidR="00307E23" w:rsidRDefault="00307E23" w:rsidP="00307E23">
      <w:pPr>
        <w:rPr>
          <w:rFonts w:cs="Arial"/>
        </w:rPr>
      </w:pPr>
    </w:p>
    <w:p w:rsidR="00307E23" w:rsidRDefault="00307E23" w:rsidP="00307E23">
      <w:pPr>
        <w:rPr>
          <w:rFonts w:cs="Arial"/>
        </w:rPr>
      </w:pPr>
      <w:r w:rsidRPr="001D4C4F">
        <w:rPr>
          <w:rFonts w:cs="Arial"/>
        </w:rPr>
        <w:t>(a) 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w:t>
      </w:r>
      <w:r>
        <w:rPr>
          <w:rFonts w:cs="Arial"/>
        </w:rPr>
        <w:t xml:space="preserve"> </w:t>
      </w:r>
      <w:r w:rsidRPr="001D4C4F">
        <w:rPr>
          <w:rFonts w:cs="Arial"/>
        </w:rPr>
        <w:t>sequestration</w:t>
      </w:r>
      <w:r>
        <w:rPr>
          <w:rFonts w:cs="Arial"/>
        </w:rPr>
        <w:t xml:space="preserve"> </w:t>
      </w:r>
      <w:r w:rsidRPr="001D4C4F">
        <w:rPr>
          <w:rFonts w:cs="Arial"/>
        </w:rPr>
        <w:t>of his estate, or is not the subject of any similar procedure under the law of any other state;</w:t>
      </w:r>
    </w:p>
    <w:p w:rsidR="00307E23" w:rsidRDefault="00307E23" w:rsidP="00307E23">
      <w:pPr>
        <w:rPr>
          <w:rFonts w:cs="Arial"/>
        </w:rPr>
      </w:pPr>
    </w:p>
    <w:p w:rsidR="00307E23" w:rsidRPr="001D4C4F" w:rsidRDefault="00307E23" w:rsidP="00307E23">
      <w:pPr>
        <w:rPr>
          <w:rFonts w:cs="Arial"/>
        </w:rPr>
      </w:pPr>
      <w:r w:rsidRPr="001D4C4F">
        <w:rPr>
          <w:rFonts w:cs="Arial"/>
        </w:rPr>
        <w:t>(b) being a partnership constituted under Scots law, has not granted a trust deed or become otherwise apparently insolvent, or is not the subject of a petition presented for sequestration of its estate;</w:t>
      </w:r>
    </w:p>
    <w:p w:rsidR="00307E23" w:rsidRDefault="00307E23" w:rsidP="00307E23">
      <w:pPr>
        <w:rPr>
          <w:rFonts w:cs="Arial"/>
        </w:rPr>
      </w:pPr>
    </w:p>
    <w:p w:rsidR="00307E23" w:rsidRPr="001D4C4F" w:rsidRDefault="00307E23" w:rsidP="00307E23">
      <w:pPr>
        <w:rPr>
          <w:rFonts w:cs="Arial"/>
        </w:rPr>
      </w:pPr>
      <w:r w:rsidRPr="001D4C4F">
        <w:rPr>
          <w:rFonts w:cs="Arial"/>
        </w:rPr>
        <w:t>(c) 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w:t>
      </w:r>
      <w:r>
        <w:rPr>
          <w:rFonts w:cs="Arial"/>
        </w:rPr>
        <w:t>nder the law of any other state;</w:t>
      </w:r>
    </w:p>
    <w:p w:rsidR="00307E23" w:rsidRDefault="00307E23" w:rsidP="00307E23">
      <w:pPr>
        <w:rPr>
          <w:rFonts w:cs="Arial"/>
        </w:rPr>
      </w:pPr>
    </w:p>
    <w:p w:rsidR="00307E23" w:rsidRPr="001D4C4F" w:rsidRDefault="00307E23" w:rsidP="00307E23">
      <w:pPr>
        <w:rPr>
          <w:rFonts w:cs="Arial"/>
        </w:rPr>
      </w:pPr>
      <w:r w:rsidRPr="001D4C4F">
        <w:rPr>
          <w:rFonts w:cs="Arial"/>
        </w:rPr>
        <w:t>(d) has not been convicted of a criminal offence relating to the conduct of its business or profession, including, for example, any infringements of any national or foreign law on protecting security of information or the export of defence or security goods;</w:t>
      </w:r>
    </w:p>
    <w:p w:rsidR="00307E23" w:rsidRDefault="00307E23" w:rsidP="00307E23">
      <w:pPr>
        <w:rPr>
          <w:rFonts w:cs="Arial"/>
        </w:rPr>
      </w:pPr>
    </w:p>
    <w:p w:rsidR="00307E23" w:rsidRPr="001D4C4F" w:rsidRDefault="00307E23" w:rsidP="00307E23">
      <w:pPr>
        <w:rPr>
          <w:rFonts w:cs="Arial"/>
        </w:rPr>
      </w:pPr>
      <w:r w:rsidRPr="001D4C4F">
        <w:rPr>
          <w:rFonts w:cs="Arial"/>
        </w:rPr>
        <w:t xml:space="preserve">(e) has not committed an act of grave misconduct in the course of its business or profession, </w:t>
      </w:r>
      <w:r w:rsidRPr="001D4C4F">
        <w:rPr>
          <w:rFonts w:cs="Arial"/>
        </w:rPr>
        <w:lastRenderedPageBreak/>
        <w:t>including a breach of obligations regarding security of information or security of supply required by the contracting authority in accordance with Regulation 38 or 39 of the DSPCR during a previous contract;</w:t>
      </w:r>
    </w:p>
    <w:p w:rsidR="00307E23" w:rsidRDefault="00307E23" w:rsidP="00307E23">
      <w:pPr>
        <w:rPr>
          <w:rFonts w:cs="Arial"/>
        </w:rPr>
      </w:pPr>
    </w:p>
    <w:p w:rsidR="00307E23" w:rsidRPr="001D4C4F" w:rsidRDefault="00307E23" w:rsidP="00307E23">
      <w:pPr>
        <w:rPr>
          <w:rFonts w:cs="Arial"/>
        </w:rPr>
      </w:pPr>
      <w:r w:rsidRPr="001D4C4F">
        <w:rPr>
          <w:rFonts w:cs="Arial"/>
        </w:rPr>
        <w:t>(f) has not been told by a contracting authority, that the Potential Provider does not to possess the reliability necessary to exclude risks to the security of the United Kingdom*;</w:t>
      </w:r>
    </w:p>
    <w:p w:rsidR="00307E23" w:rsidRDefault="00307E23" w:rsidP="00307E23">
      <w:pPr>
        <w:rPr>
          <w:rFonts w:cs="Arial"/>
        </w:rPr>
      </w:pPr>
    </w:p>
    <w:p w:rsidR="00307E23" w:rsidRPr="001D4C4F" w:rsidRDefault="00307E23" w:rsidP="00307E23">
      <w:pPr>
        <w:rPr>
          <w:rFonts w:cs="Arial"/>
        </w:rPr>
      </w:pPr>
      <w:r w:rsidRPr="001D4C4F">
        <w:rPr>
          <w:rFonts w:cs="Arial"/>
        </w:rPr>
        <w:t>(g) has fulfilled obligations relating to the payment of social security contributions under the law of any part of the United Kingdom or of the member State in which it is established;</w:t>
      </w:r>
    </w:p>
    <w:p w:rsidR="00307E23" w:rsidRPr="001D4C4F" w:rsidRDefault="00307E23" w:rsidP="00307E23">
      <w:pPr>
        <w:rPr>
          <w:rFonts w:cs="Arial"/>
        </w:rPr>
      </w:pPr>
      <w:r w:rsidRPr="001D4C4F">
        <w:rPr>
          <w:rFonts w:cs="Arial"/>
        </w:rPr>
        <w:t>has fulfilled obligations relating to the payment of taxes under the law of any part of the United Kingdom or of the member State in which it is established.</w:t>
      </w:r>
    </w:p>
    <w:p w:rsidR="00307E23" w:rsidRDefault="00307E23" w:rsidP="00307E23">
      <w:pPr>
        <w:rPr>
          <w:rFonts w:cs="Arial"/>
        </w:rPr>
      </w:pPr>
    </w:p>
    <w:p w:rsidR="00307E23" w:rsidRPr="00307E23" w:rsidRDefault="00307E23" w:rsidP="00336DB1">
      <w:pPr>
        <w:rPr>
          <w:rFonts w:cs="Arial"/>
        </w:rPr>
      </w:pPr>
      <w:r w:rsidRPr="001D4C4F">
        <w:rPr>
          <w:rFonts w:cs="Arial"/>
        </w:rPr>
        <w:t>* Please note that under the DSPCR the Authority may, on the basis of any evidence, including protected data sources, not select Potential Providers that do not possess the reliability necessary to exclude risks to the security of the United Kingdom.</w:t>
      </w:r>
    </w:p>
    <w:p w:rsidR="00307E23" w:rsidRDefault="00307E23" w:rsidP="00336DB1">
      <w:pPr>
        <w:rPr>
          <w:noProof/>
        </w:rPr>
      </w:pPr>
    </w:p>
    <w:p w:rsidR="00307E23" w:rsidRDefault="00307E23" w:rsidP="00336DB1">
      <w:pPr>
        <w:rPr>
          <w:rFonts w:cs="Arial"/>
          <w:b/>
          <w:noProof/>
          <w:sz w:val="20"/>
          <w:szCs w:val="20"/>
        </w:rPr>
      </w:pPr>
    </w:p>
    <w:sectPr w:rsidR="00307E23" w:rsidSect="00C001DF">
      <w:endnotePr>
        <w:numFmt w:val="decimal"/>
      </w:endnotePr>
      <w:pgSz w:w="11907" w:h="16840" w:code="9"/>
      <w:pgMar w:top="1021" w:right="1418" w:bottom="1021" w:left="1418" w:header="72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A07" w:rsidRDefault="00205A07"/>
  </w:endnote>
  <w:endnote w:type="continuationSeparator" w:id="0">
    <w:p w:rsidR="00205A07" w:rsidRDefault="0020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Default="00205A07"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5A07" w:rsidRDefault="00205A07"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Pr="008C3E42" w:rsidRDefault="00205A07"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E6086">
      <w:rPr>
        <w:rStyle w:val="PageNumber"/>
        <w:noProof/>
        <w:sz w:val="20"/>
        <w:szCs w:val="20"/>
      </w:rPr>
      <w:t>1</w:t>
    </w:r>
    <w:r w:rsidRPr="008C3E42">
      <w:rPr>
        <w:rStyle w:val="PageNumber"/>
        <w:sz w:val="20"/>
        <w:szCs w:val="20"/>
      </w:rPr>
      <w:fldChar w:fldCharType="end"/>
    </w:r>
  </w:p>
  <w:p w:rsidR="00205A07" w:rsidRDefault="00205A07"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Pr="008C3E42" w:rsidRDefault="00205A07" w:rsidP="00D74BF5">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E6086">
      <w:rPr>
        <w:rStyle w:val="PageNumber"/>
        <w:noProof/>
        <w:sz w:val="20"/>
        <w:szCs w:val="20"/>
      </w:rPr>
      <w:t>1</w:t>
    </w:r>
    <w:r w:rsidRPr="008C3E42">
      <w:rPr>
        <w:rStyle w:val="PageNumber"/>
        <w:sz w:val="20"/>
        <w:szCs w:val="20"/>
      </w:rPr>
      <w:fldChar w:fldCharType="end"/>
    </w:r>
  </w:p>
  <w:p w:rsidR="00205A07" w:rsidRDefault="00205A07" w:rsidP="00C316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Pr="008C3E42" w:rsidRDefault="00205A07"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E6086">
      <w:rPr>
        <w:rStyle w:val="PageNumber"/>
        <w:noProof/>
        <w:sz w:val="20"/>
        <w:szCs w:val="20"/>
      </w:rPr>
      <w:t>1</w:t>
    </w:r>
    <w:r w:rsidRPr="008C3E42">
      <w:rPr>
        <w:rStyle w:val="PageNumber"/>
        <w:sz w:val="20"/>
        <w:szCs w:val="20"/>
      </w:rPr>
      <w:fldChar w:fldCharType="end"/>
    </w:r>
  </w:p>
  <w:p w:rsidR="00205A07" w:rsidRDefault="00205A07"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Pr="008C3E42" w:rsidRDefault="00205A07"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E6086">
      <w:rPr>
        <w:rStyle w:val="PageNumber"/>
        <w:noProof/>
        <w:sz w:val="20"/>
        <w:szCs w:val="20"/>
      </w:rPr>
      <w:t>1</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Pr="008C3E42" w:rsidRDefault="00205A07"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E6086">
      <w:rPr>
        <w:rStyle w:val="PageNumber"/>
        <w:noProof/>
        <w:sz w:val="20"/>
        <w:szCs w:val="20"/>
      </w:rPr>
      <w:t>1</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Pr="008C3E42" w:rsidRDefault="00205A07"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E6086">
      <w:rPr>
        <w:rStyle w:val="PageNumber"/>
        <w:noProof/>
        <w:sz w:val="20"/>
        <w:szCs w:val="20"/>
      </w:rPr>
      <w:t>1</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Pr="008C3E42" w:rsidRDefault="00205A07"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E6086">
      <w:rPr>
        <w:rStyle w:val="PageNumber"/>
        <w:noProof/>
        <w:sz w:val="20"/>
        <w:szCs w:val="20"/>
      </w:rPr>
      <w:t>1</w:t>
    </w:r>
    <w:r w:rsidRPr="008C3E42">
      <w:rPr>
        <w:rStyle w:val="PageNumber"/>
        <w:sz w:val="20"/>
        <w:szCs w:val="20"/>
      </w:rPr>
      <w:fldChar w:fldCharType="end"/>
    </w:r>
  </w:p>
  <w:p w:rsidR="00205A07" w:rsidRDefault="00205A07"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Pr="008C3E42" w:rsidRDefault="00205A07"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E6086">
      <w:rPr>
        <w:rStyle w:val="PageNumber"/>
        <w:noProof/>
        <w:sz w:val="20"/>
        <w:szCs w:val="20"/>
      </w:rPr>
      <w:t>1</w:t>
    </w:r>
    <w:r w:rsidRPr="008C3E42">
      <w:rPr>
        <w:rStyle w:val="PageNumber"/>
        <w:sz w:val="20"/>
        <w:szCs w:val="20"/>
      </w:rPr>
      <w:fldChar w:fldCharType="end"/>
    </w:r>
  </w:p>
  <w:p w:rsidR="00205A07" w:rsidRDefault="00205A07"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Pr="008C3E42" w:rsidRDefault="00205A07"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E6086">
      <w:rPr>
        <w:rStyle w:val="PageNumber"/>
        <w:noProof/>
        <w:sz w:val="20"/>
        <w:szCs w:val="20"/>
      </w:rPr>
      <w:t>1</w:t>
    </w:r>
    <w:r w:rsidRPr="008C3E42">
      <w:rPr>
        <w:rStyle w:val="PageNumber"/>
        <w:sz w:val="20"/>
        <w:szCs w:val="20"/>
      </w:rPr>
      <w:fldChar w:fldCharType="end"/>
    </w:r>
  </w:p>
  <w:p w:rsidR="00205A07" w:rsidRDefault="00205A07"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Pr="008C3E42" w:rsidRDefault="00205A07"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E6086">
      <w:rPr>
        <w:rStyle w:val="PageNumber"/>
        <w:noProof/>
        <w:sz w:val="20"/>
        <w:szCs w:val="20"/>
      </w:rPr>
      <w:t>1</w:t>
    </w:r>
    <w:r w:rsidRPr="008C3E42">
      <w:rPr>
        <w:rStyle w:val="PageNumber"/>
        <w:sz w:val="20"/>
        <w:szCs w:val="20"/>
      </w:rPr>
      <w:fldChar w:fldCharType="end"/>
    </w:r>
  </w:p>
  <w:p w:rsidR="00205A07" w:rsidRDefault="00205A07"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Pr="008C3E42" w:rsidRDefault="00205A07"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3E6086">
      <w:rPr>
        <w:rStyle w:val="PageNumber"/>
        <w:noProof/>
        <w:sz w:val="20"/>
        <w:szCs w:val="20"/>
      </w:rPr>
      <w:t>1</w:t>
    </w:r>
    <w:r w:rsidRPr="008C3E42">
      <w:rPr>
        <w:rStyle w:val="PageNumber"/>
        <w:sz w:val="20"/>
        <w:szCs w:val="20"/>
      </w:rPr>
      <w:fldChar w:fldCharType="end"/>
    </w:r>
  </w:p>
  <w:p w:rsidR="00205A07" w:rsidRDefault="00205A07"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A07" w:rsidRDefault="00205A07">
      <w:r>
        <w:continuationSeparator/>
      </w:r>
    </w:p>
  </w:footnote>
  <w:footnote w:type="continuationSeparator" w:id="0">
    <w:p w:rsidR="00205A07" w:rsidRDefault="00205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07" w:rsidRPr="00D02B72" w:rsidRDefault="00205A07" w:rsidP="00D02B72">
    <w:pPr>
      <w:pStyle w:val="Header"/>
      <w:jc w:val="center"/>
      <w:rPr>
        <w:b/>
      </w:rPr>
    </w:pPr>
    <w:r w:rsidRPr="00D02B72">
      <w:rPr>
        <w:b/>
      </w:rPr>
      <w:t>Official Sensitive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2CF"/>
    <w:multiLevelType w:val="hybridMultilevel"/>
    <w:tmpl w:val="224CFF90"/>
    <w:lvl w:ilvl="0" w:tplc="E8A80E82">
      <w:start w:val="5"/>
      <w:numFmt w:val="decimal"/>
      <w:lvlText w:val="(%1)"/>
      <w:lvlJc w:val="left"/>
      <w:pPr>
        <w:tabs>
          <w:tab w:val="num" w:pos="1689"/>
        </w:tabs>
        <w:ind w:left="1689" w:hanging="555"/>
      </w:pPr>
      <w:rPr>
        <w:rFonts w:cs="Times New Roman" w:hint="default"/>
      </w:rPr>
    </w:lvl>
    <w:lvl w:ilvl="1" w:tplc="7CAE8438">
      <w:start w:val="1"/>
      <w:numFmt w:val="lowerLetter"/>
      <w:lvlText w:val="(%2)"/>
      <w:lvlJc w:val="left"/>
      <w:pPr>
        <w:ind w:left="2214" w:hanging="360"/>
      </w:pPr>
      <w:rPr>
        <w:rFonts w:cs="Times New Roman" w:hint="default"/>
        <w:sz w:val="20"/>
        <w:szCs w:val="20"/>
      </w:rPr>
    </w:lvl>
    <w:lvl w:ilvl="2" w:tplc="0B0E5484">
      <w:start w:val="1"/>
      <w:numFmt w:val="lowerLetter"/>
      <w:lvlText w:val="(%3)"/>
      <w:lvlJc w:val="left"/>
      <w:pPr>
        <w:tabs>
          <w:tab w:val="num" w:pos="3114"/>
        </w:tabs>
        <w:ind w:left="3114" w:hanging="36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
    <w:nsid w:val="099F3F92"/>
    <w:multiLevelType w:val="hybridMultilevel"/>
    <w:tmpl w:val="EC7263A8"/>
    <w:lvl w:ilvl="0" w:tplc="25E2B7A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B62E3E"/>
    <w:multiLevelType w:val="hybridMultilevel"/>
    <w:tmpl w:val="8F7863C0"/>
    <w:lvl w:ilvl="0" w:tplc="67103336">
      <w:start w:val="1"/>
      <w:numFmt w:val="decimal"/>
      <w:lvlText w:val="(%1)"/>
      <w:lvlJc w:val="left"/>
      <w:pPr>
        <w:tabs>
          <w:tab w:val="num" w:pos="1497"/>
        </w:tabs>
        <w:ind w:left="1497" w:hanging="360"/>
      </w:pPr>
      <w:rPr>
        <w:rFonts w:cs="Times New Roman" w:hint="default"/>
      </w:rPr>
    </w:lvl>
    <w:lvl w:ilvl="1" w:tplc="A6385BDE">
      <w:start w:val="1"/>
      <w:numFmt w:val="lowerLetter"/>
      <w:lvlText w:val="%2."/>
      <w:lvlJc w:val="left"/>
      <w:pPr>
        <w:tabs>
          <w:tab w:val="num" w:pos="-468"/>
        </w:tabs>
        <w:ind w:left="-468" w:hanging="555"/>
      </w:pPr>
      <w:rPr>
        <w:rFonts w:cs="Times New Roman" w:hint="default"/>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hint="default"/>
      </w:rPr>
    </w:lvl>
    <w:lvl w:ilvl="4" w:tplc="9E0A76A0">
      <w:start w:val="1"/>
      <w:numFmt w:val="decimal"/>
      <w:lvlText w:val="(%5)"/>
      <w:lvlJc w:val="left"/>
      <w:pPr>
        <w:tabs>
          <w:tab w:val="num" w:pos="1692"/>
        </w:tabs>
        <w:ind w:left="1692" w:hanging="555"/>
      </w:pPr>
      <w:rPr>
        <w:rFonts w:cs="Times New Roman" w:hint="default"/>
      </w:rPr>
    </w:lvl>
    <w:lvl w:ilvl="5" w:tplc="0809001B" w:tentative="1">
      <w:start w:val="1"/>
      <w:numFmt w:val="lowerRoman"/>
      <w:lvlText w:val="%6."/>
      <w:lvlJc w:val="right"/>
      <w:pPr>
        <w:tabs>
          <w:tab w:val="num" w:pos="2217"/>
        </w:tabs>
        <w:ind w:left="2217" w:hanging="180"/>
      </w:pPr>
      <w:rPr>
        <w:rFonts w:cs="Times New Roman"/>
      </w:rPr>
    </w:lvl>
    <w:lvl w:ilvl="6" w:tplc="0809000F" w:tentative="1">
      <w:start w:val="1"/>
      <w:numFmt w:val="decimal"/>
      <w:lvlText w:val="%7."/>
      <w:lvlJc w:val="left"/>
      <w:pPr>
        <w:tabs>
          <w:tab w:val="num" w:pos="2937"/>
        </w:tabs>
        <w:ind w:left="2937" w:hanging="360"/>
      </w:pPr>
      <w:rPr>
        <w:rFonts w:cs="Times New Roman"/>
      </w:rPr>
    </w:lvl>
    <w:lvl w:ilvl="7" w:tplc="08090019" w:tentative="1">
      <w:start w:val="1"/>
      <w:numFmt w:val="lowerLetter"/>
      <w:lvlText w:val="%8."/>
      <w:lvlJc w:val="left"/>
      <w:pPr>
        <w:tabs>
          <w:tab w:val="num" w:pos="3657"/>
        </w:tabs>
        <w:ind w:left="3657" w:hanging="360"/>
      </w:pPr>
      <w:rPr>
        <w:rFonts w:cs="Times New Roman"/>
      </w:rPr>
    </w:lvl>
    <w:lvl w:ilvl="8" w:tplc="0809001B" w:tentative="1">
      <w:start w:val="1"/>
      <w:numFmt w:val="lowerRoman"/>
      <w:lvlText w:val="%9."/>
      <w:lvlJc w:val="right"/>
      <w:pPr>
        <w:tabs>
          <w:tab w:val="num" w:pos="4377"/>
        </w:tabs>
        <w:ind w:left="4377" w:hanging="180"/>
      </w:pPr>
      <w:rPr>
        <w:rFonts w:cs="Times New Roman"/>
      </w:rPr>
    </w:lvl>
  </w:abstractNum>
  <w:abstractNum w:abstractNumId="3">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4">
    <w:nsid w:val="0D714BAC"/>
    <w:multiLevelType w:val="hybridMultilevel"/>
    <w:tmpl w:val="11681E48"/>
    <w:lvl w:ilvl="0" w:tplc="3426201E">
      <w:start w:val="1"/>
      <w:numFmt w:val="decimal"/>
      <w:lvlText w:val="(%1)"/>
      <w:lvlJc w:val="left"/>
      <w:pPr>
        <w:tabs>
          <w:tab w:val="num" w:pos="2829"/>
        </w:tabs>
        <w:ind w:left="2829" w:hanging="1695"/>
      </w:pPr>
      <w:rPr>
        <w:rFonts w:cs="Times New Roman" w:hint="default"/>
      </w:rPr>
    </w:lvl>
    <w:lvl w:ilvl="1" w:tplc="22C6487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5">
    <w:nsid w:val="0F5F51FF"/>
    <w:multiLevelType w:val="hybridMultilevel"/>
    <w:tmpl w:val="69D0CB12"/>
    <w:lvl w:ilvl="0" w:tplc="5FDCDFF0">
      <w:start w:val="1"/>
      <w:numFmt w:val="lowerLetter"/>
      <w:lvlText w:val="%1."/>
      <w:lvlJc w:val="left"/>
      <w:pPr>
        <w:tabs>
          <w:tab w:val="num" w:pos="1440"/>
        </w:tabs>
        <w:ind w:left="1440" w:hanging="360"/>
      </w:pPr>
      <w:rPr>
        <w:rFonts w:cs="Times New Roman" w:hint="default"/>
        <w:b w:val="0"/>
      </w:rPr>
    </w:lvl>
    <w:lvl w:ilvl="1" w:tplc="F4EED5D0">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104B39E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16404498"/>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CC85B38"/>
    <w:multiLevelType w:val="hybridMultilevel"/>
    <w:tmpl w:val="C3CABC14"/>
    <w:lvl w:ilvl="0" w:tplc="67103336">
      <w:start w:val="1"/>
      <w:numFmt w:val="decimal"/>
      <w:lvlText w:val="(%1)"/>
      <w:lvlJc w:val="left"/>
      <w:pPr>
        <w:tabs>
          <w:tab w:val="num" w:pos="1497"/>
        </w:tabs>
        <w:ind w:left="1497" w:hanging="360"/>
      </w:pPr>
      <w:rPr>
        <w:rFonts w:cs="Times New Roman" w:hint="default"/>
      </w:rPr>
    </w:lvl>
    <w:lvl w:ilvl="1" w:tplc="0B30A68A">
      <w:start w:val="1"/>
      <w:numFmt w:val="lowerLetter"/>
      <w:lvlText w:val="%2."/>
      <w:lvlJc w:val="left"/>
      <w:pPr>
        <w:tabs>
          <w:tab w:val="num" w:pos="2427"/>
        </w:tabs>
        <w:ind w:left="2427" w:hanging="570"/>
      </w:pPr>
      <w:rPr>
        <w:rFonts w:cs="Times New Roman" w:hint="default"/>
      </w:rPr>
    </w:lvl>
    <w:lvl w:ilvl="2" w:tplc="0809001B" w:tentative="1">
      <w:start w:val="1"/>
      <w:numFmt w:val="lowerRoman"/>
      <w:lvlText w:val="%3."/>
      <w:lvlJc w:val="right"/>
      <w:pPr>
        <w:tabs>
          <w:tab w:val="num" w:pos="2937"/>
        </w:tabs>
        <w:ind w:left="2937" w:hanging="180"/>
      </w:pPr>
      <w:rPr>
        <w:rFonts w:cs="Times New Roman"/>
      </w:rPr>
    </w:lvl>
    <w:lvl w:ilvl="3" w:tplc="0809000F" w:tentative="1">
      <w:start w:val="1"/>
      <w:numFmt w:val="decimal"/>
      <w:lvlText w:val="%4."/>
      <w:lvlJc w:val="left"/>
      <w:pPr>
        <w:tabs>
          <w:tab w:val="num" w:pos="3657"/>
        </w:tabs>
        <w:ind w:left="3657" w:hanging="360"/>
      </w:pPr>
      <w:rPr>
        <w:rFonts w:cs="Times New Roman"/>
      </w:rPr>
    </w:lvl>
    <w:lvl w:ilvl="4" w:tplc="08090019" w:tentative="1">
      <w:start w:val="1"/>
      <w:numFmt w:val="lowerLetter"/>
      <w:lvlText w:val="%5."/>
      <w:lvlJc w:val="left"/>
      <w:pPr>
        <w:tabs>
          <w:tab w:val="num" w:pos="4377"/>
        </w:tabs>
        <w:ind w:left="4377" w:hanging="360"/>
      </w:pPr>
      <w:rPr>
        <w:rFonts w:cs="Times New Roman"/>
      </w:rPr>
    </w:lvl>
    <w:lvl w:ilvl="5" w:tplc="0809001B" w:tentative="1">
      <w:start w:val="1"/>
      <w:numFmt w:val="lowerRoman"/>
      <w:lvlText w:val="%6."/>
      <w:lvlJc w:val="right"/>
      <w:pPr>
        <w:tabs>
          <w:tab w:val="num" w:pos="5097"/>
        </w:tabs>
        <w:ind w:left="5097" w:hanging="180"/>
      </w:pPr>
      <w:rPr>
        <w:rFonts w:cs="Times New Roman"/>
      </w:rPr>
    </w:lvl>
    <w:lvl w:ilvl="6" w:tplc="0809000F" w:tentative="1">
      <w:start w:val="1"/>
      <w:numFmt w:val="decimal"/>
      <w:lvlText w:val="%7."/>
      <w:lvlJc w:val="left"/>
      <w:pPr>
        <w:tabs>
          <w:tab w:val="num" w:pos="5817"/>
        </w:tabs>
        <w:ind w:left="5817" w:hanging="360"/>
      </w:pPr>
      <w:rPr>
        <w:rFonts w:cs="Times New Roman"/>
      </w:rPr>
    </w:lvl>
    <w:lvl w:ilvl="7" w:tplc="08090019" w:tentative="1">
      <w:start w:val="1"/>
      <w:numFmt w:val="lowerLetter"/>
      <w:lvlText w:val="%8."/>
      <w:lvlJc w:val="left"/>
      <w:pPr>
        <w:tabs>
          <w:tab w:val="num" w:pos="6537"/>
        </w:tabs>
        <w:ind w:left="6537" w:hanging="360"/>
      </w:pPr>
      <w:rPr>
        <w:rFonts w:cs="Times New Roman"/>
      </w:rPr>
    </w:lvl>
    <w:lvl w:ilvl="8" w:tplc="0809001B" w:tentative="1">
      <w:start w:val="1"/>
      <w:numFmt w:val="lowerRoman"/>
      <w:lvlText w:val="%9."/>
      <w:lvlJc w:val="right"/>
      <w:pPr>
        <w:tabs>
          <w:tab w:val="num" w:pos="7257"/>
        </w:tabs>
        <w:ind w:left="7257" w:hanging="180"/>
      </w:pPr>
      <w:rPr>
        <w:rFonts w:cs="Times New Roman"/>
      </w:rPr>
    </w:lvl>
  </w:abstractNum>
  <w:abstractNum w:abstractNumId="12">
    <w:nsid w:val="1EB12C7C"/>
    <w:multiLevelType w:val="hybridMultilevel"/>
    <w:tmpl w:val="A5CC1A1A"/>
    <w:lvl w:ilvl="0" w:tplc="681C6F26">
      <w:start w:val="1"/>
      <w:numFmt w:val="decimal"/>
      <w:lvlText w:val="(%1)"/>
      <w:lvlJc w:val="left"/>
      <w:pPr>
        <w:tabs>
          <w:tab w:val="num" w:pos="2061"/>
        </w:tabs>
        <w:ind w:left="2061" w:hanging="360"/>
      </w:pPr>
      <w:rPr>
        <w:rFonts w:cs="Times New Roman" w:hint="default"/>
      </w:rPr>
    </w:lvl>
    <w:lvl w:ilvl="1" w:tplc="08090019">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13">
    <w:nsid w:val="20010E64"/>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5">
    <w:nsid w:val="2592140F"/>
    <w:multiLevelType w:val="hybridMultilevel"/>
    <w:tmpl w:val="6D3E6FCC"/>
    <w:lvl w:ilvl="0" w:tplc="C0062AC4">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17">
    <w:nsid w:val="25FE290B"/>
    <w:multiLevelType w:val="hybridMultilevel"/>
    <w:tmpl w:val="5CEAE3A6"/>
    <w:lvl w:ilvl="0" w:tplc="9E8E1E72">
      <w:start w:val="1"/>
      <w:numFmt w:val="lowerLetter"/>
      <w:lvlText w:val="%1."/>
      <w:lvlJc w:val="left"/>
      <w:pPr>
        <w:tabs>
          <w:tab w:val="num" w:pos="1650"/>
        </w:tabs>
        <w:ind w:left="1650" w:hanging="570"/>
      </w:pPr>
      <w:rPr>
        <w:rFonts w:cs="Times New Roman" w:hint="default"/>
        <w:b w:val="0"/>
      </w:rPr>
    </w:lvl>
    <w:lvl w:ilvl="1" w:tplc="09345380">
      <w:start w:val="1"/>
      <w:numFmt w:val="decimal"/>
      <w:lvlText w:val="(%2)"/>
      <w:lvlJc w:val="left"/>
      <w:pPr>
        <w:tabs>
          <w:tab w:val="num" w:pos="1635"/>
        </w:tabs>
        <w:ind w:left="1635" w:hanging="55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2A11773E"/>
    <w:multiLevelType w:val="hybridMultilevel"/>
    <w:tmpl w:val="0DF24E3E"/>
    <w:lvl w:ilvl="0" w:tplc="A7BEB9E0">
      <w:start w:val="1"/>
      <w:numFmt w:val="decimal"/>
      <w:lvlText w:val="(%1)"/>
      <w:lvlJc w:val="left"/>
      <w:pPr>
        <w:tabs>
          <w:tab w:val="num" w:pos="1689"/>
        </w:tabs>
        <w:ind w:left="1689" w:hanging="555"/>
      </w:pPr>
      <w:rPr>
        <w:rFonts w:cs="Times New Roman" w:hint="default"/>
      </w:rPr>
    </w:lvl>
    <w:lvl w:ilvl="1" w:tplc="2102AD8A">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9">
    <w:nsid w:val="2E801639"/>
    <w:multiLevelType w:val="hybridMultilevel"/>
    <w:tmpl w:val="DA243ADE"/>
    <w:lvl w:ilvl="0" w:tplc="08090017">
      <w:start w:val="2"/>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0">
    <w:nsid w:val="317D4A7C"/>
    <w:multiLevelType w:val="hybridMultilevel"/>
    <w:tmpl w:val="3016031A"/>
    <w:lvl w:ilvl="0" w:tplc="C79A08D4">
      <w:start w:val="1"/>
      <w:numFmt w:val="decimal"/>
      <w:lvlText w:val="(%1)"/>
      <w:lvlJc w:val="left"/>
      <w:pPr>
        <w:tabs>
          <w:tab w:val="num" w:pos="1287"/>
        </w:tabs>
        <w:ind w:left="1287" w:hanging="360"/>
      </w:pPr>
      <w:rPr>
        <w:rFonts w:cs="Times New Roman" w:hint="default"/>
      </w:rPr>
    </w:lvl>
    <w:lvl w:ilvl="1" w:tplc="07F814A2">
      <w:start w:val="1"/>
      <w:numFmt w:val="lowerLetter"/>
      <w:lvlText w:val="%2."/>
      <w:lvlJc w:val="left"/>
      <w:pPr>
        <w:tabs>
          <w:tab w:val="num" w:pos="2217"/>
        </w:tabs>
        <w:ind w:left="2217" w:hanging="570"/>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1">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rPr>
        <w:rFonts w:cs="Times New Roman"/>
      </w:rPr>
    </w:lvl>
    <w:lvl w:ilvl="2" w:tplc="A4749538">
      <w:start w:val="1"/>
      <w:numFmt w:val="decimal"/>
      <w:lvlText w:val="(%3)"/>
      <w:lvlJc w:val="left"/>
      <w:pPr>
        <w:tabs>
          <w:tab w:val="num" w:pos="2550"/>
        </w:tabs>
        <w:ind w:left="2550" w:hanging="360"/>
      </w:pPr>
      <w:rPr>
        <w:rFonts w:cs="Times New Roman" w:hint="default"/>
      </w:rPr>
    </w:lvl>
    <w:lvl w:ilvl="3" w:tplc="0809000F">
      <w:start w:val="1"/>
      <w:numFmt w:val="decimal"/>
      <w:lvlText w:val="%4."/>
      <w:lvlJc w:val="left"/>
      <w:pPr>
        <w:tabs>
          <w:tab w:val="num" w:pos="3090"/>
        </w:tabs>
        <w:ind w:left="3090" w:hanging="360"/>
      </w:pPr>
      <w:rPr>
        <w:rFonts w:cs="Times New Roman" w:hint="default"/>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22">
    <w:nsid w:val="35594E33"/>
    <w:multiLevelType w:val="hybridMultilevel"/>
    <w:tmpl w:val="7A708204"/>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24">
    <w:nsid w:val="395D5473"/>
    <w:multiLevelType w:val="hybridMultilevel"/>
    <w:tmpl w:val="7826BFDC"/>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0809001B" w:tentative="1">
      <w:start w:val="1"/>
      <w:numFmt w:val="lowerRoman"/>
      <w:lvlText w:val="%3."/>
      <w:lvlJc w:val="right"/>
      <w:pPr>
        <w:ind w:left="2958" w:hanging="180"/>
      </w:pPr>
      <w:rPr>
        <w:rFonts w:cs="Times New Roman"/>
      </w:rPr>
    </w:lvl>
    <w:lvl w:ilvl="3" w:tplc="0809000F" w:tentative="1">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tentative="1">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5">
    <w:nsid w:val="3B9F120A"/>
    <w:multiLevelType w:val="hybridMultilevel"/>
    <w:tmpl w:val="D1BCCEDE"/>
    <w:lvl w:ilvl="0" w:tplc="336E7746">
      <w:start w:val="1"/>
      <w:numFmt w:val="lowerLetter"/>
      <w:lvlText w:val="%1."/>
      <w:lvlJc w:val="left"/>
      <w:pPr>
        <w:tabs>
          <w:tab w:val="num" w:pos="1137"/>
        </w:tabs>
        <w:ind w:left="1137" w:hanging="570"/>
      </w:pPr>
      <w:rPr>
        <w:rFonts w:cs="Times New Roman" w:hint="default"/>
      </w:rPr>
    </w:lvl>
    <w:lvl w:ilvl="1" w:tplc="CF00C048">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hint="default"/>
      </w:rPr>
    </w:lvl>
    <w:lvl w:ilvl="5" w:tplc="0809001B">
      <w:start w:val="1"/>
      <w:numFmt w:val="lowerRoman"/>
      <w:lvlText w:val="%6."/>
      <w:lvlJc w:val="right"/>
      <w:pPr>
        <w:tabs>
          <w:tab w:val="num" w:pos="1326"/>
        </w:tabs>
        <w:ind w:left="1326" w:hanging="180"/>
      </w:pPr>
      <w:rPr>
        <w:rFonts w:cs="Times New Roman"/>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26">
    <w:nsid w:val="3FA43F95"/>
    <w:multiLevelType w:val="hybridMultilevel"/>
    <w:tmpl w:val="4258794C"/>
    <w:lvl w:ilvl="0" w:tplc="08090019">
      <w:start w:val="1"/>
      <w:numFmt w:val="lowerLetter"/>
      <w:lvlText w:val="%1."/>
      <w:lvlJc w:val="left"/>
      <w:pPr>
        <w:tabs>
          <w:tab w:val="num" w:pos="927"/>
        </w:tabs>
        <w:ind w:left="927" w:hanging="360"/>
      </w:pPr>
      <w:rPr>
        <w:rFonts w:cs="Times New Roman"/>
      </w:rPr>
    </w:lvl>
    <w:lvl w:ilvl="1" w:tplc="9E0A76A0">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27">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28">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rPr>
        <w:rFonts w:cs="Times New Roman"/>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29">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rPr>
        <w:rFonts w:cs="Times New Roman"/>
      </w:rPr>
    </w:lvl>
    <w:lvl w:ilvl="2" w:tplc="0809001B">
      <w:start w:val="1"/>
      <w:numFmt w:val="lowerRoman"/>
      <w:lvlText w:val="%3."/>
      <w:lvlJc w:val="right"/>
      <w:pPr>
        <w:tabs>
          <w:tab w:val="num" w:pos="4927"/>
        </w:tabs>
        <w:ind w:left="4927" w:hanging="180"/>
      </w:pPr>
      <w:rPr>
        <w:rFonts w:cs="Times New Roman"/>
      </w:rPr>
    </w:lvl>
    <w:lvl w:ilvl="3" w:tplc="0809000F" w:tentative="1">
      <w:start w:val="1"/>
      <w:numFmt w:val="decimal"/>
      <w:lvlText w:val="%4."/>
      <w:lvlJc w:val="left"/>
      <w:pPr>
        <w:tabs>
          <w:tab w:val="num" w:pos="5647"/>
        </w:tabs>
        <w:ind w:left="5647" w:hanging="360"/>
      </w:pPr>
      <w:rPr>
        <w:rFonts w:cs="Times New Roman"/>
      </w:rPr>
    </w:lvl>
    <w:lvl w:ilvl="4" w:tplc="08090019" w:tentative="1">
      <w:start w:val="1"/>
      <w:numFmt w:val="lowerLetter"/>
      <w:lvlText w:val="%5."/>
      <w:lvlJc w:val="left"/>
      <w:pPr>
        <w:tabs>
          <w:tab w:val="num" w:pos="6367"/>
        </w:tabs>
        <w:ind w:left="6367" w:hanging="360"/>
      </w:pPr>
      <w:rPr>
        <w:rFonts w:cs="Times New Roman"/>
      </w:rPr>
    </w:lvl>
    <w:lvl w:ilvl="5" w:tplc="0809001B" w:tentative="1">
      <w:start w:val="1"/>
      <w:numFmt w:val="lowerRoman"/>
      <w:lvlText w:val="%6."/>
      <w:lvlJc w:val="right"/>
      <w:pPr>
        <w:tabs>
          <w:tab w:val="num" w:pos="7087"/>
        </w:tabs>
        <w:ind w:left="7087" w:hanging="180"/>
      </w:pPr>
      <w:rPr>
        <w:rFonts w:cs="Times New Roman"/>
      </w:rPr>
    </w:lvl>
    <w:lvl w:ilvl="6" w:tplc="0809000F" w:tentative="1">
      <w:start w:val="1"/>
      <w:numFmt w:val="decimal"/>
      <w:lvlText w:val="%7."/>
      <w:lvlJc w:val="left"/>
      <w:pPr>
        <w:tabs>
          <w:tab w:val="num" w:pos="7807"/>
        </w:tabs>
        <w:ind w:left="7807" w:hanging="360"/>
      </w:pPr>
      <w:rPr>
        <w:rFonts w:cs="Times New Roman"/>
      </w:rPr>
    </w:lvl>
    <w:lvl w:ilvl="7" w:tplc="08090019" w:tentative="1">
      <w:start w:val="1"/>
      <w:numFmt w:val="lowerLetter"/>
      <w:lvlText w:val="%8."/>
      <w:lvlJc w:val="left"/>
      <w:pPr>
        <w:tabs>
          <w:tab w:val="num" w:pos="8527"/>
        </w:tabs>
        <w:ind w:left="8527" w:hanging="360"/>
      </w:pPr>
      <w:rPr>
        <w:rFonts w:cs="Times New Roman"/>
      </w:rPr>
    </w:lvl>
    <w:lvl w:ilvl="8" w:tplc="0809001B" w:tentative="1">
      <w:start w:val="1"/>
      <w:numFmt w:val="lowerRoman"/>
      <w:lvlText w:val="%9."/>
      <w:lvlJc w:val="right"/>
      <w:pPr>
        <w:tabs>
          <w:tab w:val="num" w:pos="9247"/>
        </w:tabs>
        <w:ind w:left="9247" w:hanging="180"/>
      </w:pPr>
      <w:rPr>
        <w:rFonts w:cs="Times New Roman"/>
      </w:rPr>
    </w:lvl>
  </w:abstractNum>
  <w:abstractNum w:abstractNumId="30">
    <w:nsid w:val="4B4D0B58"/>
    <w:multiLevelType w:val="hybridMultilevel"/>
    <w:tmpl w:val="F018885E"/>
    <w:lvl w:ilvl="0" w:tplc="605E4E2E">
      <w:start w:val="1"/>
      <w:numFmt w:val="decimal"/>
      <w:lvlText w:val="B%1."/>
      <w:lvlJc w:val="left"/>
      <w:pPr>
        <w:tabs>
          <w:tab w:val="num" w:pos="720"/>
        </w:tabs>
        <w:ind w:left="720" w:hanging="360"/>
      </w:pPr>
      <w:rPr>
        <w:rFonts w:cs="Times New Roman" w:hint="default"/>
        <w:b/>
      </w:rPr>
    </w:lvl>
    <w:lvl w:ilvl="1" w:tplc="9E8E1E72">
      <w:start w:val="1"/>
      <w:numFmt w:val="lowerLetter"/>
      <w:lvlText w:val="%2."/>
      <w:lvlJc w:val="left"/>
      <w:pPr>
        <w:tabs>
          <w:tab w:val="num" w:pos="1650"/>
        </w:tabs>
        <w:ind w:left="1650" w:hanging="570"/>
      </w:pPr>
      <w:rPr>
        <w:rFonts w:cs="Times New Roman" w:hint="default"/>
        <w:b w:val="0"/>
      </w:rPr>
    </w:lvl>
    <w:lvl w:ilvl="2" w:tplc="E306DA72">
      <w:start w:val="1"/>
      <w:numFmt w:val="decimal"/>
      <w:lvlText w:val="(%3)"/>
      <w:lvlJc w:val="left"/>
      <w:pPr>
        <w:tabs>
          <w:tab w:val="num" w:pos="2535"/>
        </w:tabs>
        <w:ind w:left="2535" w:hanging="555"/>
      </w:pPr>
      <w:rPr>
        <w:rFonts w:cs="Times New Roman" w:hint="default"/>
        <w:b w:val="0"/>
      </w:rPr>
    </w:lvl>
    <w:lvl w:ilvl="3" w:tplc="2CA290E8">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51206E22"/>
    <w:multiLevelType w:val="hybridMultilevel"/>
    <w:tmpl w:val="E752B304"/>
    <w:lvl w:ilvl="0" w:tplc="E5826F70">
      <w:start w:val="1"/>
      <w:numFmt w:val="decimal"/>
      <w:lvlText w:val="(%1)"/>
      <w:lvlJc w:val="left"/>
      <w:pPr>
        <w:tabs>
          <w:tab w:val="num" w:pos="1689"/>
        </w:tabs>
        <w:ind w:left="1689" w:hanging="555"/>
      </w:pPr>
      <w:rPr>
        <w:rFonts w:cs="Times New Roman" w:hint="default"/>
      </w:rPr>
    </w:lvl>
    <w:lvl w:ilvl="1" w:tplc="2D209FF0">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2">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3">
    <w:nsid w:val="53DD03B3"/>
    <w:multiLevelType w:val="hybridMultilevel"/>
    <w:tmpl w:val="FE825AD2"/>
    <w:lvl w:ilvl="0" w:tplc="2DB4B8E8">
      <w:start w:val="1"/>
      <w:numFmt w:val="decimal"/>
      <w:lvlText w:val="A%1."/>
      <w:lvlJc w:val="left"/>
      <w:pPr>
        <w:tabs>
          <w:tab w:val="num" w:pos="720"/>
        </w:tabs>
        <w:ind w:left="720" w:hanging="360"/>
      </w:pPr>
      <w:rPr>
        <w:rFonts w:cs="Times New Roman" w:hint="default"/>
        <w:b/>
      </w:rPr>
    </w:lvl>
    <w:lvl w:ilvl="1" w:tplc="5FDCDFF0">
      <w:start w:val="1"/>
      <w:numFmt w:val="lowerLetter"/>
      <w:lvlText w:val="%2."/>
      <w:lvlJc w:val="left"/>
      <w:pPr>
        <w:tabs>
          <w:tab w:val="num" w:pos="1440"/>
        </w:tabs>
        <w:ind w:left="1440" w:hanging="360"/>
      </w:pPr>
      <w:rPr>
        <w:rFonts w:cs="Times New Roman" w:hint="default"/>
        <w:b w:val="0"/>
      </w:rPr>
    </w:lvl>
    <w:lvl w:ilvl="2" w:tplc="5EC05530">
      <w:start w:val="1"/>
      <w:numFmt w:val="decimal"/>
      <w:lvlText w:val="(%3)"/>
      <w:lvlJc w:val="left"/>
      <w:pPr>
        <w:tabs>
          <w:tab w:val="num" w:pos="2535"/>
        </w:tabs>
        <w:ind w:left="2535" w:hanging="555"/>
      </w:pPr>
      <w:rPr>
        <w:rFonts w:cs="Times New Roman" w:hint="default"/>
        <w:b w:val="0"/>
      </w:rPr>
    </w:lvl>
    <w:lvl w:ilvl="3" w:tplc="4C40997A">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5">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36">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nsid w:val="58BA11A5"/>
    <w:multiLevelType w:val="hybridMultilevel"/>
    <w:tmpl w:val="9FFAA856"/>
    <w:lvl w:ilvl="0" w:tplc="01A0C990">
      <w:start w:val="1"/>
      <w:numFmt w:val="decimal"/>
      <w:lvlText w:val="(%1)"/>
      <w:lvlJc w:val="left"/>
      <w:pPr>
        <w:tabs>
          <w:tab w:val="num" w:pos="1689"/>
        </w:tabs>
        <w:ind w:left="1689" w:hanging="555"/>
      </w:pPr>
      <w:rPr>
        <w:rFonts w:cs="Times New Roman"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8">
    <w:nsid w:val="5C043D07"/>
    <w:multiLevelType w:val="hybridMultilevel"/>
    <w:tmpl w:val="7C8C916A"/>
    <w:lvl w:ilvl="0" w:tplc="336E7746">
      <w:start w:val="1"/>
      <w:numFmt w:val="lowerLetter"/>
      <w:lvlText w:val="%1."/>
      <w:lvlJc w:val="left"/>
      <w:pPr>
        <w:tabs>
          <w:tab w:val="num" w:pos="1137"/>
        </w:tabs>
        <w:ind w:left="1137" w:hanging="570"/>
      </w:pPr>
      <w:rPr>
        <w:rFonts w:cs="Times New Roman" w:hint="default"/>
      </w:rPr>
    </w:lvl>
    <w:lvl w:ilvl="1" w:tplc="B836A4FE">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67103336">
      <w:start w:val="1"/>
      <w:numFmt w:val="decimal"/>
      <w:lvlText w:val="(%6)"/>
      <w:lvlJc w:val="left"/>
      <w:pPr>
        <w:tabs>
          <w:tab w:val="num" w:pos="1070"/>
        </w:tabs>
        <w:ind w:left="1070" w:hanging="360"/>
      </w:pPr>
      <w:rPr>
        <w:rFonts w:cs="Times New Roman" w:hint="default"/>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39">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0">
    <w:nsid w:val="62286570"/>
    <w:multiLevelType w:val="hybridMultilevel"/>
    <w:tmpl w:val="7C86C892"/>
    <w:lvl w:ilvl="0" w:tplc="4580A890">
      <w:start w:val="1"/>
      <w:numFmt w:val="lowerLetter"/>
      <w:lvlText w:val="%1."/>
      <w:lvlJc w:val="left"/>
      <w:pPr>
        <w:tabs>
          <w:tab w:val="num" w:pos="1137"/>
        </w:tabs>
        <w:ind w:left="1137" w:hanging="570"/>
      </w:pPr>
      <w:rPr>
        <w:rFonts w:cs="Times New Roman" w:hint="default"/>
      </w:rPr>
    </w:lvl>
    <w:lvl w:ilvl="1" w:tplc="08090019">
      <w:start w:val="1"/>
      <w:numFmt w:val="lowerLetter"/>
      <w:lvlText w:val="%2."/>
      <w:lvlJc w:val="left"/>
      <w:pPr>
        <w:tabs>
          <w:tab w:val="num" w:pos="1647"/>
        </w:tabs>
        <w:ind w:left="1647" w:hanging="360"/>
      </w:pPr>
      <w:rPr>
        <w:rFonts w:cs="Times New Roman"/>
      </w:rPr>
    </w:lvl>
    <w:lvl w:ilvl="2" w:tplc="0809001B">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41">
    <w:nsid w:val="651F22EF"/>
    <w:multiLevelType w:val="hybridMultilevel"/>
    <w:tmpl w:val="192E4ABA"/>
    <w:lvl w:ilvl="0" w:tplc="082CEB5A">
      <w:start w:val="1"/>
      <w:numFmt w:val="lowerLetter"/>
      <w:lvlText w:val="%1."/>
      <w:lvlJc w:val="left"/>
      <w:pPr>
        <w:tabs>
          <w:tab w:val="num" w:pos="1137"/>
        </w:tabs>
        <w:ind w:left="1137" w:hanging="510"/>
      </w:pPr>
      <w:rPr>
        <w:rFonts w:cs="Times New Roman" w:hint="default"/>
      </w:rPr>
    </w:lvl>
    <w:lvl w:ilvl="1" w:tplc="34CE2D64">
      <w:start w:val="1"/>
      <w:numFmt w:val="decimal"/>
      <w:lvlText w:val="(%2)"/>
      <w:lvlJc w:val="left"/>
      <w:pPr>
        <w:tabs>
          <w:tab w:val="num" w:pos="1707"/>
        </w:tabs>
        <w:ind w:left="1707" w:hanging="360"/>
      </w:pPr>
      <w:rPr>
        <w:rFonts w:cs="Times New Roman" w:hint="default"/>
      </w:rPr>
    </w:lvl>
    <w:lvl w:ilvl="2" w:tplc="0809001B" w:tentative="1">
      <w:start w:val="1"/>
      <w:numFmt w:val="lowerRoman"/>
      <w:lvlText w:val="%3."/>
      <w:lvlJc w:val="right"/>
      <w:pPr>
        <w:tabs>
          <w:tab w:val="num" w:pos="2427"/>
        </w:tabs>
        <w:ind w:left="2427" w:hanging="180"/>
      </w:pPr>
      <w:rPr>
        <w:rFonts w:cs="Times New Roman"/>
      </w:rPr>
    </w:lvl>
    <w:lvl w:ilvl="3" w:tplc="0809000F" w:tentative="1">
      <w:start w:val="1"/>
      <w:numFmt w:val="decimal"/>
      <w:lvlText w:val="%4."/>
      <w:lvlJc w:val="left"/>
      <w:pPr>
        <w:tabs>
          <w:tab w:val="num" w:pos="3147"/>
        </w:tabs>
        <w:ind w:left="3147" w:hanging="360"/>
      </w:pPr>
      <w:rPr>
        <w:rFonts w:cs="Times New Roman"/>
      </w:rPr>
    </w:lvl>
    <w:lvl w:ilvl="4" w:tplc="08090019" w:tentative="1">
      <w:start w:val="1"/>
      <w:numFmt w:val="lowerLetter"/>
      <w:lvlText w:val="%5."/>
      <w:lvlJc w:val="left"/>
      <w:pPr>
        <w:tabs>
          <w:tab w:val="num" w:pos="3867"/>
        </w:tabs>
        <w:ind w:left="3867" w:hanging="360"/>
      </w:pPr>
      <w:rPr>
        <w:rFonts w:cs="Times New Roman"/>
      </w:rPr>
    </w:lvl>
    <w:lvl w:ilvl="5" w:tplc="0809001B" w:tentative="1">
      <w:start w:val="1"/>
      <w:numFmt w:val="lowerRoman"/>
      <w:lvlText w:val="%6."/>
      <w:lvlJc w:val="right"/>
      <w:pPr>
        <w:tabs>
          <w:tab w:val="num" w:pos="4587"/>
        </w:tabs>
        <w:ind w:left="4587" w:hanging="180"/>
      </w:pPr>
      <w:rPr>
        <w:rFonts w:cs="Times New Roman"/>
      </w:rPr>
    </w:lvl>
    <w:lvl w:ilvl="6" w:tplc="0809000F" w:tentative="1">
      <w:start w:val="1"/>
      <w:numFmt w:val="decimal"/>
      <w:lvlText w:val="%7."/>
      <w:lvlJc w:val="left"/>
      <w:pPr>
        <w:tabs>
          <w:tab w:val="num" w:pos="5307"/>
        </w:tabs>
        <w:ind w:left="5307" w:hanging="360"/>
      </w:pPr>
      <w:rPr>
        <w:rFonts w:cs="Times New Roman"/>
      </w:rPr>
    </w:lvl>
    <w:lvl w:ilvl="7" w:tplc="08090019" w:tentative="1">
      <w:start w:val="1"/>
      <w:numFmt w:val="lowerLetter"/>
      <w:lvlText w:val="%8."/>
      <w:lvlJc w:val="left"/>
      <w:pPr>
        <w:tabs>
          <w:tab w:val="num" w:pos="6027"/>
        </w:tabs>
        <w:ind w:left="6027" w:hanging="360"/>
      </w:pPr>
      <w:rPr>
        <w:rFonts w:cs="Times New Roman"/>
      </w:rPr>
    </w:lvl>
    <w:lvl w:ilvl="8" w:tplc="0809001B" w:tentative="1">
      <w:start w:val="1"/>
      <w:numFmt w:val="lowerRoman"/>
      <w:lvlText w:val="%9."/>
      <w:lvlJc w:val="right"/>
      <w:pPr>
        <w:tabs>
          <w:tab w:val="num" w:pos="6747"/>
        </w:tabs>
        <w:ind w:left="6747" w:hanging="180"/>
      </w:pPr>
      <w:rPr>
        <w:rFonts w:cs="Times New Roman"/>
      </w:rPr>
    </w:lvl>
  </w:abstractNum>
  <w:abstractNum w:abstractNumId="42">
    <w:nsid w:val="6794751A"/>
    <w:multiLevelType w:val="multilevel"/>
    <w:tmpl w:val="587CE04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Condensed2"/>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nsid w:val="685D0905"/>
    <w:multiLevelType w:val="hybridMultilevel"/>
    <w:tmpl w:val="8D58DC7E"/>
    <w:lvl w:ilvl="0" w:tplc="93D82E0E">
      <w:start w:val="1"/>
      <w:numFmt w:val="lowerLetter"/>
      <w:lvlText w:val="(%1)"/>
      <w:lvlJc w:val="left"/>
      <w:pPr>
        <w:ind w:left="2061" w:hanging="360"/>
      </w:pPr>
      <w:rPr>
        <w:rFonts w:cs="Times New Roman" w:hint="default"/>
      </w:rPr>
    </w:lvl>
    <w:lvl w:ilvl="1" w:tplc="FDA067FA">
      <w:start w:val="1"/>
      <w:numFmt w:val="decimal"/>
      <w:lvlText w:val="(%2)"/>
      <w:lvlJc w:val="left"/>
      <w:pPr>
        <w:tabs>
          <w:tab w:val="num" w:pos="2976"/>
        </w:tabs>
        <w:ind w:left="2976" w:hanging="555"/>
      </w:pPr>
      <w:rPr>
        <w:rFonts w:cs="Times New Roman" w:hint="default"/>
      </w:rPr>
    </w:lvl>
    <w:lvl w:ilvl="2" w:tplc="60C01162">
      <w:start w:val="1"/>
      <w:numFmt w:val="lowerLetter"/>
      <w:lvlText w:val="%3."/>
      <w:lvlJc w:val="left"/>
      <w:pPr>
        <w:tabs>
          <w:tab w:val="num" w:pos="3891"/>
        </w:tabs>
        <w:ind w:left="3891" w:hanging="570"/>
      </w:pPr>
      <w:rPr>
        <w:rFonts w:cs="Times New Roman" w:hint="default"/>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44">
    <w:nsid w:val="6D3141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nsid w:val="6F4463A9"/>
    <w:multiLevelType w:val="hybridMultilevel"/>
    <w:tmpl w:val="44280C54"/>
    <w:lvl w:ilvl="0" w:tplc="A3F20D46">
      <w:start w:val="9"/>
      <w:numFmt w:val="lowerLetter"/>
      <w:lvlText w:val="(%1)"/>
      <w:lvlJc w:val="left"/>
      <w:pPr>
        <w:tabs>
          <w:tab w:val="num" w:pos="3201"/>
        </w:tabs>
        <w:ind w:left="3201" w:hanging="360"/>
      </w:pPr>
      <w:rPr>
        <w:rFonts w:cs="Times New Roman" w:hint="default"/>
      </w:rPr>
    </w:lvl>
    <w:lvl w:ilvl="1" w:tplc="336E7746">
      <w:start w:val="1"/>
      <w:numFmt w:val="lowerLetter"/>
      <w:lvlText w:val="%2."/>
      <w:lvlJc w:val="left"/>
      <w:pPr>
        <w:tabs>
          <w:tab w:val="num" w:pos="4131"/>
        </w:tabs>
        <w:ind w:left="4131" w:hanging="570"/>
      </w:pPr>
      <w:rPr>
        <w:rFonts w:cs="Times New Roman" w:hint="default"/>
      </w:rPr>
    </w:lvl>
    <w:lvl w:ilvl="2" w:tplc="A3FA2172">
      <w:start w:val="1"/>
      <w:numFmt w:val="decimal"/>
      <w:lvlText w:val="(%3)"/>
      <w:lvlJc w:val="left"/>
      <w:pPr>
        <w:tabs>
          <w:tab w:val="num" w:pos="5016"/>
        </w:tabs>
        <w:ind w:left="5016" w:hanging="555"/>
      </w:pPr>
      <w:rPr>
        <w:rFonts w:cs="Times New Roman" w:hint="default"/>
      </w:rPr>
    </w:lvl>
    <w:lvl w:ilvl="3" w:tplc="0809000F" w:tentative="1">
      <w:start w:val="1"/>
      <w:numFmt w:val="decimal"/>
      <w:lvlText w:val="%4."/>
      <w:lvlJc w:val="left"/>
      <w:pPr>
        <w:tabs>
          <w:tab w:val="num" w:pos="5361"/>
        </w:tabs>
        <w:ind w:left="5361" w:hanging="360"/>
      </w:pPr>
      <w:rPr>
        <w:rFonts w:cs="Times New Roman"/>
      </w:rPr>
    </w:lvl>
    <w:lvl w:ilvl="4" w:tplc="08090019" w:tentative="1">
      <w:start w:val="1"/>
      <w:numFmt w:val="lowerLetter"/>
      <w:lvlText w:val="%5."/>
      <w:lvlJc w:val="left"/>
      <w:pPr>
        <w:tabs>
          <w:tab w:val="num" w:pos="6081"/>
        </w:tabs>
        <w:ind w:left="6081" w:hanging="360"/>
      </w:pPr>
      <w:rPr>
        <w:rFonts w:cs="Times New Roman"/>
      </w:rPr>
    </w:lvl>
    <w:lvl w:ilvl="5" w:tplc="0809001B" w:tentative="1">
      <w:start w:val="1"/>
      <w:numFmt w:val="lowerRoman"/>
      <w:lvlText w:val="%6."/>
      <w:lvlJc w:val="right"/>
      <w:pPr>
        <w:tabs>
          <w:tab w:val="num" w:pos="6801"/>
        </w:tabs>
        <w:ind w:left="6801" w:hanging="180"/>
      </w:pPr>
      <w:rPr>
        <w:rFonts w:cs="Times New Roman"/>
      </w:rPr>
    </w:lvl>
    <w:lvl w:ilvl="6" w:tplc="0809000F" w:tentative="1">
      <w:start w:val="1"/>
      <w:numFmt w:val="decimal"/>
      <w:lvlText w:val="%7."/>
      <w:lvlJc w:val="left"/>
      <w:pPr>
        <w:tabs>
          <w:tab w:val="num" w:pos="7521"/>
        </w:tabs>
        <w:ind w:left="7521" w:hanging="360"/>
      </w:pPr>
      <w:rPr>
        <w:rFonts w:cs="Times New Roman"/>
      </w:rPr>
    </w:lvl>
    <w:lvl w:ilvl="7" w:tplc="08090019" w:tentative="1">
      <w:start w:val="1"/>
      <w:numFmt w:val="lowerLetter"/>
      <w:lvlText w:val="%8."/>
      <w:lvlJc w:val="left"/>
      <w:pPr>
        <w:tabs>
          <w:tab w:val="num" w:pos="8241"/>
        </w:tabs>
        <w:ind w:left="8241" w:hanging="360"/>
      </w:pPr>
      <w:rPr>
        <w:rFonts w:cs="Times New Roman"/>
      </w:rPr>
    </w:lvl>
    <w:lvl w:ilvl="8" w:tplc="0809001B" w:tentative="1">
      <w:start w:val="1"/>
      <w:numFmt w:val="lowerRoman"/>
      <w:lvlText w:val="%9."/>
      <w:lvlJc w:val="right"/>
      <w:pPr>
        <w:tabs>
          <w:tab w:val="num" w:pos="8961"/>
        </w:tabs>
        <w:ind w:left="8961" w:hanging="180"/>
      </w:pPr>
      <w:rPr>
        <w:rFonts w:cs="Times New Roman"/>
      </w:rPr>
    </w:lvl>
  </w:abstractNum>
  <w:abstractNum w:abstractNumId="46">
    <w:nsid w:val="78814882"/>
    <w:multiLevelType w:val="hybridMultilevel"/>
    <w:tmpl w:val="90D48C38"/>
    <w:lvl w:ilvl="0" w:tplc="E5826F70">
      <w:start w:val="2"/>
      <w:numFmt w:val="decimal"/>
      <w:lvlText w:val="(%1)"/>
      <w:lvlJc w:val="left"/>
      <w:pPr>
        <w:tabs>
          <w:tab w:val="num" w:pos="1689"/>
        </w:tabs>
        <w:ind w:left="1689" w:hanging="555"/>
      </w:pPr>
      <w:rPr>
        <w:rFonts w:cs="Times New Roman" w:hint="default"/>
      </w:rPr>
    </w:lvl>
    <w:lvl w:ilvl="1" w:tplc="8EF25654">
      <w:start w:val="1"/>
      <w:numFmt w:val="lowerLetter"/>
      <w:lvlText w:val="%2."/>
      <w:lvlJc w:val="left"/>
      <w:pPr>
        <w:tabs>
          <w:tab w:val="num" w:pos="2424"/>
        </w:tabs>
        <w:ind w:left="2424" w:hanging="570"/>
      </w:pPr>
      <w:rPr>
        <w:rFonts w:cs="Times New Roman" w:hint="default"/>
      </w:rPr>
    </w:lvl>
    <w:lvl w:ilvl="2" w:tplc="E5826F70">
      <w:start w:val="2"/>
      <w:numFmt w:val="decimal"/>
      <w:lvlText w:val="(%3)"/>
      <w:lvlJc w:val="left"/>
      <w:pPr>
        <w:tabs>
          <w:tab w:val="num" w:pos="3309"/>
        </w:tabs>
        <w:ind w:left="3309" w:hanging="555"/>
      </w:pPr>
      <w:rPr>
        <w:rFonts w:cs="Times New Roman" w:hint="default"/>
      </w:rPr>
    </w:lvl>
    <w:lvl w:ilvl="3" w:tplc="0809000F">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7">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48">
    <w:nsid w:val="7BF6500D"/>
    <w:multiLevelType w:val="hybridMultilevel"/>
    <w:tmpl w:val="2DE06F6A"/>
    <w:lvl w:ilvl="0" w:tplc="9E8E1E72">
      <w:start w:val="1"/>
      <w:numFmt w:val="lowerLetter"/>
      <w:lvlText w:val="%1."/>
      <w:lvlJc w:val="left"/>
      <w:pPr>
        <w:tabs>
          <w:tab w:val="num" w:pos="1650"/>
        </w:tabs>
        <w:ind w:left="1650" w:hanging="57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9CA27720">
      <w:start w:val="1"/>
      <w:numFmt w:val="lowerRoman"/>
      <w:lvlText w:val="(%5)"/>
      <w:lvlJc w:val="left"/>
      <w:pPr>
        <w:tabs>
          <w:tab w:val="num" w:pos="3960"/>
        </w:tabs>
        <w:ind w:left="3960" w:hanging="720"/>
      </w:pPr>
      <w:rPr>
        <w:rFonts w:cs="Times New Roman" w:hint="default"/>
      </w:rPr>
    </w:lvl>
    <w:lvl w:ilvl="5" w:tplc="9F0CFEEA">
      <w:start w:val="1"/>
      <w:numFmt w:val="decimal"/>
      <w:lvlText w:val="(%6)"/>
      <w:lvlJc w:val="left"/>
      <w:pPr>
        <w:tabs>
          <w:tab w:val="num" w:pos="4695"/>
        </w:tabs>
        <w:ind w:left="4695" w:hanging="555"/>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16"/>
  </w:num>
  <w:num w:numId="3">
    <w:abstractNumId w:val="23"/>
  </w:num>
  <w:num w:numId="4">
    <w:abstractNumId w:val="27"/>
  </w:num>
  <w:num w:numId="5">
    <w:abstractNumId w:val="35"/>
  </w:num>
  <w:num w:numId="6">
    <w:abstractNumId w:val="3"/>
  </w:num>
  <w:num w:numId="7">
    <w:abstractNumId w:val="7"/>
  </w:num>
  <w:num w:numId="8">
    <w:abstractNumId w:val="34"/>
  </w:num>
  <w:num w:numId="9">
    <w:abstractNumId w:val="42"/>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47"/>
  </w:num>
  <w:num w:numId="13">
    <w:abstractNumId w:val="4"/>
  </w:num>
  <w:num w:numId="14">
    <w:abstractNumId w:val="37"/>
  </w:num>
  <w:num w:numId="15">
    <w:abstractNumId w:val="43"/>
  </w:num>
  <w:num w:numId="16">
    <w:abstractNumId w:val="45"/>
  </w:num>
  <w:num w:numId="17">
    <w:abstractNumId w:val="21"/>
  </w:num>
  <w:num w:numId="18">
    <w:abstractNumId w:val="46"/>
  </w:num>
  <w:num w:numId="19">
    <w:abstractNumId w:val="33"/>
  </w:num>
  <w:num w:numId="20">
    <w:abstractNumId w:val="12"/>
  </w:num>
  <w:num w:numId="21">
    <w:abstractNumId w:val="11"/>
  </w:num>
  <w:num w:numId="22">
    <w:abstractNumId w:val="20"/>
  </w:num>
  <w:num w:numId="23">
    <w:abstractNumId w:val="30"/>
  </w:num>
  <w:num w:numId="24">
    <w:abstractNumId w:val="5"/>
  </w:num>
  <w:num w:numId="25">
    <w:abstractNumId w:val="48"/>
  </w:num>
  <w:num w:numId="26">
    <w:abstractNumId w:val="10"/>
  </w:num>
  <w:num w:numId="27">
    <w:abstractNumId w:val="17"/>
  </w:num>
  <w:num w:numId="28">
    <w:abstractNumId w:val="38"/>
  </w:num>
  <w:num w:numId="29">
    <w:abstractNumId w:val="25"/>
  </w:num>
  <w:num w:numId="30">
    <w:abstractNumId w:val="36"/>
  </w:num>
  <w:num w:numId="31">
    <w:abstractNumId w:val="2"/>
  </w:num>
  <w:num w:numId="32">
    <w:abstractNumId w:val="39"/>
  </w:num>
  <w:num w:numId="33">
    <w:abstractNumId w:val="31"/>
  </w:num>
  <w:num w:numId="34">
    <w:abstractNumId w:val="14"/>
  </w:num>
  <w:num w:numId="35">
    <w:abstractNumId w:val="6"/>
  </w:num>
  <w:num w:numId="36">
    <w:abstractNumId w:val="44"/>
  </w:num>
  <w:num w:numId="37">
    <w:abstractNumId w:val="9"/>
  </w:num>
  <w:num w:numId="38">
    <w:abstractNumId w:val="18"/>
  </w:num>
  <w:num w:numId="39">
    <w:abstractNumId w:val="41"/>
  </w:num>
  <w:num w:numId="40">
    <w:abstractNumId w:val="40"/>
  </w:num>
  <w:num w:numId="41">
    <w:abstractNumId w:val="26"/>
  </w:num>
  <w:num w:numId="42">
    <w:abstractNumId w:val="28"/>
  </w:num>
  <w:num w:numId="43">
    <w:abstractNumId w:val="24"/>
  </w:num>
  <w:num w:numId="44">
    <w:abstractNumId w:val="0"/>
  </w:num>
  <w:num w:numId="45">
    <w:abstractNumId w:val="15"/>
  </w:num>
  <w:num w:numId="46">
    <w:abstractNumId w:val="8"/>
  </w:num>
  <w:num w:numId="47">
    <w:abstractNumId w:val="22"/>
  </w:num>
  <w:num w:numId="48">
    <w:abstractNumId w:val="1"/>
  </w:num>
  <w:num w:numId="49">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4DCF"/>
    <w:rsid w:val="00014EB8"/>
    <w:rsid w:val="0001510C"/>
    <w:rsid w:val="000153DB"/>
    <w:rsid w:val="00016633"/>
    <w:rsid w:val="00016AA2"/>
    <w:rsid w:val="00016F41"/>
    <w:rsid w:val="00017250"/>
    <w:rsid w:val="000175D6"/>
    <w:rsid w:val="00017C7B"/>
    <w:rsid w:val="00025358"/>
    <w:rsid w:val="00026147"/>
    <w:rsid w:val="00026F50"/>
    <w:rsid w:val="0003014A"/>
    <w:rsid w:val="00030999"/>
    <w:rsid w:val="00030F36"/>
    <w:rsid w:val="000325E9"/>
    <w:rsid w:val="00032A5C"/>
    <w:rsid w:val="00032BC0"/>
    <w:rsid w:val="00034880"/>
    <w:rsid w:val="00034D72"/>
    <w:rsid w:val="00036932"/>
    <w:rsid w:val="00036B5C"/>
    <w:rsid w:val="00036EDD"/>
    <w:rsid w:val="000375F1"/>
    <w:rsid w:val="000376CD"/>
    <w:rsid w:val="0003774F"/>
    <w:rsid w:val="00041171"/>
    <w:rsid w:val="00041404"/>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399B"/>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2279"/>
    <w:rsid w:val="00072A86"/>
    <w:rsid w:val="00072A96"/>
    <w:rsid w:val="00072D77"/>
    <w:rsid w:val="00073013"/>
    <w:rsid w:val="000738A5"/>
    <w:rsid w:val="00073B6D"/>
    <w:rsid w:val="00074BC3"/>
    <w:rsid w:val="00075D29"/>
    <w:rsid w:val="000766E8"/>
    <w:rsid w:val="00076EF1"/>
    <w:rsid w:val="000800D2"/>
    <w:rsid w:val="00083F30"/>
    <w:rsid w:val="0008503D"/>
    <w:rsid w:val="00085274"/>
    <w:rsid w:val="000901C4"/>
    <w:rsid w:val="0009073C"/>
    <w:rsid w:val="000911FE"/>
    <w:rsid w:val="00091843"/>
    <w:rsid w:val="00091938"/>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1A36"/>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C06CB"/>
    <w:rsid w:val="000C1F95"/>
    <w:rsid w:val="000C2053"/>
    <w:rsid w:val="000C3C55"/>
    <w:rsid w:val="000C47F6"/>
    <w:rsid w:val="000C4820"/>
    <w:rsid w:val="000C4F71"/>
    <w:rsid w:val="000C5107"/>
    <w:rsid w:val="000C5234"/>
    <w:rsid w:val="000C642E"/>
    <w:rsid w:val="000C7F72"/>
    <w:rsid w:val="000D05F8"/>
    <w:rsid w:val="000D06BF"/>
    <w:rsid w:val="000D0E57"/>
    <w:rsid w:val="000D0FFE"/>
    <w:rsid w:val="000D1F27"/>
    <w:rsid w:val="000D324B"/>
    <w:rsid w:val="000D33DF"/>
    <w:rsid w:val="000D471E"/>
    <w:rsid w:val="000D47CC"/>
    <w:rsid w:val="000D546A"/>
    <w:rsid w:val="000D626F"/>
    <w:rsid w:val="000D6DDE"/>
    <w:rsid w:val="000D6E5E"/>
    <w:rsid w:val="000D722F"/>
    <w:rsid w:val="000D7F54"/>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3502"/>
    <w:rsid w:val="000F3744"/>
    <w:rsid w:val="000F3B67"/>
    <w:rsid w:val="000F40F9"/>
    <w:rsid w:val="000F46A0"/>
    <w:rsid w:val="000F4B16"/>
    <w:rsid w:val="000F4CBC"/>
    <w:rsid w:val="000F5B8F"/>
    <w:rsid w:val="000F5FFC"/>
    <w:rsid w:val="000F6069"/>
    <w:rsid w:val="001007A2"/>
    <w:rsid w:val="00100800"/>
    <w:rsid w:val="00102A8B"/>
    <w:rsid w:val="00103073"/>
    <w:rsid w:val="0010360C"/>
    <w:rsid w:val="00103975"/>
    <w:rsid w:val="001039C8"/>
    <w:rsid w:val="001052A2"/>
    <w:rsid w:val="0010583B"/>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65FB"/>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1185"/>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4370"/>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40A"/>
    <w:rsid w:val="00197C5D"/>
    <w:rsid w:val="001A13E9"/>
    <w:rsid w:val="001A1941"/>
    <w:rsid w:val="001A2A5C"/>
    <w:rsid w:val="001A555B"/>
    <w:rsid w:val="001A5E9F"/>
    <w:rsid w:val="001A6D20"/>
    <w:rsid w:val="001A73A6"/>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13"/>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357E"/>
    <w:rsid w:val="001E4DA3"/>
    <w:rsid w:val="001E61BD"/>
    <w:rsid w:val="001E6673"/>
    <w:rsid w:val="001E69C4"/>
    <w:rsid w:val="001E7FD9"/>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5A07"/>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5717"/>
    <w:rsid w:val="002372EF"/>
    <w:rsid w:val="00237805"/>
    <w:rsid w:val="00237E84"/>
    <w:rsid w:val="00240AFE"/>
    <w:rsid w:val="0024129E"/>
    <w:rsid w:val="0024213F"/>
    <w:rsid w:val="00242490"/>
    <w:rsid w:val="00242DD5"/>
    <w:rsid w:val="00242E77"/>
    <w:rsid w:val="002451BA"/>
    <w:rsid w:val="00245248"/>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39F"/>
    <w:rsid w:val="00277968"/>
    <w:rsid w:val="002806D1"/>
    <w:rsid w:val="00280784"/>
    <w:rsid w:val="00282763"/>
    <w:rsid w:val="00284B31"/>
    <w:rsid w:val="00285280"/>
    <w:rsid w:val="002861D6"/>
    <w:rsid w:val="00286B8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0D66"/>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900"/>
    <w:rsid w:val="002F1ED1"/>
    <w:rsid w:val="002F2F06"/>
    <w:rsid w:val="002F37FB"/>
    <w:rsid w:val="002F4E24"/>
    <w:rsid w:val="002F5C92"/>
    <w:rsid w:val="002F74B2"/>
    <w:rsid w:val="003000CB"/>
    <w:rsid w:val="00301357"/>
    <w:rsid w:val="00301896"/>
    <w:rsid w:val="00301C79"/>
    <w:rsid w:val="00301EC9"/>
    <w:rsid w:val="003029C8"/>
    <w:rsid w:val="003037F3"/>
    <w:rsid w:val="00303CEF"/>
    <w:rsid w:val="0030431F"/>
    <w:rsid w:val="003047F5"/>
    <w:rsid w:val="00305023"/>
    <w:rsid w:val="00305402"/>
    <w:rsid w:val="003062BE"/>
    <w:rsid w:val="003065C3"/>
    <w:rsid w:val="00306FF8"/>
    <w:rsid w:val="00307E23"/>
    <w:rsid w:val="003107FC"/>
    <w:rsid w:val="003110D4"/>
    <w:rsid w:val="003118B5"/>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237A"/>
    <w:rsid w:val="0033371E"/>
    <w:rsid w:val="003351A3"/>
    <w:rsid w:val="00335BEB"/>
    <w:rsid w:val="0033658B"/>
    <w:rsid w:val="00336AA0"/>
    <w:rsid w:val="00336DB1"/>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5F5"/>
    <w:rsid w:val="00354CC7"/>
    <w:rsid w:val="003555E4"/>
    <w:rsid w:val="00356429"/>
    <w:rsid w:val="003570D6"/>
    <w:rsid w:val="003575A1"/>
    <w:rsid w:val="0036046F"/>
    <w:rsid w:val="00360536"/>
    <w:rsid w:val="00361378"/>
    <w:rsid w:val="003622A7"/>
    <w:rsid w:val="003624FE"/>
    <w:rsid w:val="0036272B"/>
    <w:rsid w:val="0036322C"/>
    <w:rsid w:val="00363337"/>
    <w:rsid w:val="00363D3D"/>
    <w:rsid w:val="003643B5"/>
    <w:rsid w:val="00364BAA"/>
    <w:rsid w:val="00365496"/>
    <w:rsid w:val="00365BBF"/>
    <w:rsid w:val="00366487"/>
    <w:rsid w:val="0036677F"/>
    <w:rsid w:val="00367536"/>
    <w:rsid w:val="003675C4"/>
    <w:rsid w:val="00370229"/>
    <w:rsid w:val="00371491"/>
    <w:rsid w:val="00371D59"/>
    <w:rsid w:val="00372843"/>
    <w:rsid w:val="00372977"/>
    <w:rsid w:val="00372A4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346B"/>
    <w:rsid w:val="00394134"/>
    <w:rsid w:val="00395376"/>
    <w:rsid w:val="003957C9"/>
    <w:rsid w:val="003961B1"/>
    <w:rsid w:val="003963FC"/>
    <w:rsid w:val="0039672E"/>
    <w:rsid w:val="003967F8"/>
    <w:rsid w:val="003A00C4"/>
    <w:rsid w:val="003A3DA6"/>
    <w:rsid w:val="003A4DEE"/>
    <w:rsid w:val="003A5566"/>
    <w:rsid w:val="003A5DAF"/>
    <w:rsid w:val="003A5E2A"/>
    <w:rsid w:val="003A61CF"/>
    <w:rsid w:val="003A6214"/>
    <w:rsid w:val="003A7710"/>
    <w:rsid w:val="003A7802"/>
    <w:rsid w:val="003B004A"/>
    <w:rsid w:val="003B08D9"/>
    <w:rsid w:val="003B0B17"/>
    <w:rsid w:val="003B0B81"/>
    <w:rsid w:val="003B1B7E"/>
    <w:rsid w:val="003B233E"/>
    <w:rsid w:val="003B2FEE"/>
    <w:rsid w:val="003B32A8"/>
    <w:rsid w:val="003B4219"/>
    <w:rsid w:val="003B5F9D"/>
    <w:rsid w:val="003B67F5"/>
    <w:rsid w:val="003B6CF7"/>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167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086"/>
    <w:rsid w:val="003E6159"/>
    <w:rsid w:val="003E6C5E"/>
    <w:rsid w:val="003E7C82"/>
    <w:rsid w:val="003F063F"/>
    <w:rsid w:val="003F0651"/>
    <w:rsid w:val="003F09F9"/>
    <w:rsid w:val="003F0A71"/>
    <w:rsid w:val="003F0B06"/>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8BB"/>
    <w:rsid w:val="00413518"/>
    <w:rsid w:val="0041374B"/>
    <w:rsid w:val="00415367"/>
    <w:rsid w:val="004154B4"/>
    <w:rsid w:val="00415980"/>
    <w:rsid w:val="00416B61"/>
    <w:rsid w:val="0042026F"/>
    <w:rsid w:val="00420A9D"/>
    <w:rsid w:val="00420EDE"/>
    <w:rsid w:val="00421430"/>
    <w:rsid w:val="00422615"/>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B1C"/>
    <w:rsid w:val="00444FF6"/>
    <w:rsid w:val="00445E9B"/>
    <w:rsid w:val="0044656F"/>
    <w:rsid w:val="00446D87"/>
    <w:rsid w:val="0044765D"/>
    <w:rsid w:val="00447DF9"/>
    <w:rsid w:val="0045028B"/>
    <w:rsid w:val="00450ACB"/>
    <w:rsid w:val="00450B05"/>
    <w:rsid w:val="00450B47"/>
    <w:rsid w:val="00450F61"/>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FDB"/>
    <w:rsid w:val="004614C4"/>
    <w:rsid w:val="00462AA3"/>
    <w:rsid w:val="004650E4"/>
    <w:rsid w:val="00466DD7"/>
    <w:rsid w:val="004673EA"/>
    <w:rsid w:val="00467B83"/>
    <w:rsid w:val="00470074"/>
    <w:rsid w:val="00471177"/>
    <w:rsid w:val="00471221"/>
    <w:rsid w:val="004722B8"/>
    <w:rsid w:val="00474128"/>
    <w:rsid w:val="004749EC"/>
    <w:rsid w:val="00474ADD"/>
    <w:rsid w:val="00475072"/>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5DF5"/>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4FC9"/>
    <w:rsid w:val="004A51FA"/>
    <w:rsid w:val="004A5F0F"/>
    <w:rsid w:val="004A67F4"/>
    <w:rsid w:val="004A7314"/>
    <w:rsid w:val="004A748A"/>
    <w:rsid w:val="004A7CDE"/>
    <w:rsid w:val="004B0BAF"/>
    <w:rsid w:val="004B1A4A"/>
    <w:rsid w:val="004B22A3"/>
    <w:rsid w:val="004B2E25"/>
    <w:rsid w:val="004B35F5"/>
    <w:rsid w:val="004B3B7F"/>
    <w:rsid w:val="004B3CD9"/>
    <w:rsid w:val="004B3F49"/>
    <w:rsid w:val="004B40AD"/>
    <w:rsid w:val="004B4236"/>
    <w:rsid w:val="004B4F4A"/>
    <w:rsid w:val="004B55A6"/>
    <w:rsid w:val="004B5E82"/>
    <w:rsid w:val="004B65E3"/>
    <w:rsid w:val="004B723A"/>
    <w:rsid w:val="004B7763"/>
    <w:rsid w:val="004C1DB6"/>
    <w:rsid w:val="004C2010"/>
    <w:rsid w:val="004C3783"/>
    <w:rsid w:val="004C39B3"/>
    <w:rsid w:val="004C3DC7"/>
    <w:rsid w:val="004C4896"/>
    <w:rsid w:val="004C4B0E"/>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31D43"/>
    <w:rsid w:val="00531EAC"/>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C12"/>
    <w:rsid w:val="00544FDA"/>
    <w:rsid w:val="00545A87"/>
    <w:rsid w:val="00547673"/>
    <w:rsid w:val="00550376"/>
    <w:rsid w:val="00550AA9"/>
    <w:rsid w:val="00550B33"/>
    <w:rsid w:val="005511F1"/>
    <w:rsid w:val="00551962"/>
    <w:rsid w:val="00551B3D"/>
    <w:rsid w:val="00551D8A"/>
    <w:rsid w:val="00552CDB"/>
    <w:rsid w:val="00552D55"/>
    <w:rsid w:val="00552D92"/>
    <w:rsid w:val="0055391C"/>
    <w:rsid w:val="005548C5"/>
    <w:rsid w:val="00554A75"/>
    <w:rsid w:val="00554D01"/>
    <w:rsid w:val="00555488"/>
    <w:rsid w:val="005554B9"/>
    <w:rsid w:val="005556B8"/>
    <w:rsid w:val="00555BA6"/>
    <w:rsid w:val="00556B43"/>
    <w:rsid w:val="005604C4"/>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96E"/>
    <w:rsid w:val="005A1117"/>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C0469"/>
    <w:rsid w:val="005C261A"/>
    <w:rsid w:val="005C2777"/>
    <w:rsid w:val="005C3827"/>
    <w:rsid w:val="005C541C"/>
    <w:rsid w:val="005C623B"/>
    <w:rsid w:val="005C7763"/>
    <w:rsid w:val="005D0D49"/>
    <w:rsid w:val="005D1049"/>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1252"/>
    <w:rsid w:val="00622C3E"/>
    <w:rsid w:val="00623017"/>
    <w:rsid w:val="00623D30"/>
    <w:rsid w:val="00623FC1"/>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372EF"/>
    <w:rsid w:val="00640479"/>
    <w:rsid w:val="00641271"/>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31D"/>
    <w:rsid w:val="00666B75"/>
    <w:rsid w:val="00667A15"/>
    <w:rsid w:val="0067089A"/>
    <w:rsid w:val="00672EE9"/>
    <w:rsid w:val="006732DA"/>
    <w:rsid w:val="0067381C"/>
    <w:rsid w:val="0067446B"/>
    <w:rsid w:val="00674932"/>
    <w:rsid w:val="00675EB4"/>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A1736"/>
    <w:rsid w:val="006A220D"/>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266"/>
    <w:rsid w:val="006B6B0A"/>
    <w:rsid w:val="006C013A"/>
    <w:rsid w:val="006C027C"/>
    <w:rsid w:val="006C1552"/>
    <w:rsid w:val="006C1B68"/>
    <w:rsid w:val="006C4138"/>
    <w:rsid w:val="006C4D03"/>
    <w:rsid w:val="006C7727"/>
    <w:rsid w:val="006D037F"/>
    <w:rsid w:val="006D10F1"/>
    <w:rsid w:val="006D2B71"/>
    <w:rsid w:val="006D2D18"/>
    <w:rsid w:val="006D3C9D"/>
    <w:rsid w:val="006D46D5"/>
    <w:rsid w:val="006D4968"/>
    <w:rsid w:val="006D6178"/>
    <w:rsid w:val="006D6C5E"/>
    <w:rsid w:val="006D7E93"/>
    <w:rsid w:val="006E0483"/>
    <w:rsid w:val="006E1244"/>
    <w:rsid w:val="006E2B21"/>
    <w:rsid w:val="006E3B21"/>
    <w:rsid w:val="006E4343"/>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BA7"/>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15A0"/>
    <w:rsid w:val="00732AB3"/>
    <w:rsid w:val="00732FD5"/>
    <w:rsid w:val="00734DA5"/>
    <w:rsid w:val="00735B38"/>
    <w:rsid w:val="00735FFF"/>
    <w:rsid w:val="007363A0"/>
    <w:rsid w:val="00736679"/>
    <w:rsid w:val="00736BB5"/>
    <w:rsid w:val="00736FFC"/>
    <w:rsid w:val="007406D3"/>
    <w:rsid w:val="00741142"/>
    <w:rsid w:val="00741470"/>
    <w:rsid w:val="00741936"/>
    <w:rsid w:val="00741B50"/>
    <w:rsid w:val="00741C2A"/>
    <w:rsid w:val="00741F33"/>
    <w:rsid w:val="00743E28"/>
    <w:rsid w:val="00744235"/>
    <w:rsid w:val="007467A1"/>
    <w:rsid w:val="00747286"/>
    <w:rsid w:val="00747554"/>
    <w:rsid w:val="00750D2A"/>
    <w:rsid w:val="007519C2"/>
    <w:rsid w:val="00752705"/>
    <w:rsid w:val="0075306F"/>
    <w:rsid w:val="00753196"/>
    <w:rsid w:val="00753C87"/>
    <w:rsid w:val="0075405D"/>
    <w:rsid w:val="00754D3E"/>
    <w:rsid w:val="0075614D"/>
    <w:rsid w:val="0075687E"/>
    <w:rsid w:val="00757B53"/>
    <w:rsid w:val="0076000F"/>
    <w:rsid w:val="0076186B"/>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4EA"/>
    <w:rsid w:val="00785C1D"/>
    <w:rsid w:val="007863A7"/>
    <w:rsid w:val="00786FBB"/>
    <w:rsid w:val="007879D9"/>
    <w:rsid w:val="00790469"/>
    <w:rsid w:val="007906BF"/>
    <w:rsid w:val="00790C15"/>
    <w:rsid w:val="00793060"/>
    <w:rsid w:val="007934D0"/>
    <w:rsid w:val="0079414D"/>
    <w:rsid w:val="007947BB"/>
    <w:rsid w:val="00794D6A"/>
    <w:rsid w:val="00795303"/>
    <w:rsid w:val="00797334"/>
    <w:rsid w:val="00797497"/>
    <w:rsid w:val="007A0223"/>
    <w:rsid w:val="007A04AE"/>
    <w:rsid w:val="007A0C60"/>
    <w:rsid w:val="007A0F7B"/>
    <w:rsid w:val="007A126D"/>
    <w:rsid w:val="007A17BC"/>
    <w:rsid w:val="007A1834"/>
    <w:rsid w:val="007A1BD0"/>
    <w:rsid w:val="007A1D43"/>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5421"/>
    <w:rsid w:val="007B7D78"/>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552C"/>
    <w:rsid w:val="007F6663"/>
    <w:rsid w:val="007F70D0"/>
    <w:rsid w:val="007F7FBE"/>
    <w:rsid w:val="00800AB0"/>
    <w:rsid w:val="00800B27"/>
    <w:rsid w:val="00801258"/>
    <w:rsid w:val="0080144A"/>
    <w:rsid w:val="00801C6B"/>
    <w:rsid w:val="0080282E"/>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51E0"/>
    <w:rsid w:val="008454C1"/>
    <w:rsid w:val="00846F15"/>
    <w:rsid w:val="00847248"/>
    <w:rsid w:val="008478BF"/>
    <w:rsid w:val="0084791C"/>
    <w:rsid w:val="00847BD9"/>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D1C"/>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87050"/>
    <w:rsid w:val="0089173A"/>
    <w:rsid w:val="00893ECE"/>
    <w:rsid w:val="00894941"/>
    <w:rsid w:val="00895564"/>
    <w:rsid w:val="0089556E"/>
    <w:rsid w:val="00896B60"/>
    <w:rsid w:val="008973ED"/>
    <w:rsid w:val="00897AA6"/>
    <w:rsid w:val="008A0020"/>
    <w:rsid w:val="008A09B9"/>
    <w:rsid w:val="008A12B9"/>
    <w:rsid w:val="008A15DD"/>
    <w:rsid w:val="008A215A"/>
    <w:rsid w:val="008A2C0C"/>
    <w:rsid w:val="008A394C"/>
    <w:rsid w:val="008A3CE2"/>
    <w:rsid w:val="008A4925"/>
    <w:rsid w:val="008A6D69"/>
    <w:rsid w:val="008B04EA"/>
    <w:rsid w:val="008B07D4"/>
    <w:rsid w:val="008B1AB8"/>
    <w:rsid w:val="008B1E19"/>
    <w:rsid w:val="008B233A"/>
    <w:rsid w:val="008B2C18"/>
    <w:rsid w:val="008B2D46"/>
    <w:rsid w:val="008B3301"/>
    <w:rsid w:val="008B5019"/>
    <w:rsid w:val="008B64C1"/>
    <w:rsid w:val="008B6E76"/>
    <w:rsid w:val="008B708E"/>
    <w:rsid w:val="008C06DE"/>
    <w:rsid w:val="008C113F"/>
    <w:rsid w:val="008C247F"/>
    <w:rsid w:val="008C27EC"/>
    <w:rsid w:val="008C28DA"/>
    <w:rsid w:val="008C31FB"/>
    <w:rsid w:val="008C3588"/>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D63"/>
    <w:rsid w:val="008E12AD"/>
    <w:rsid w:val="008E5286"/>
    <w:rsid w:val="008E57A2"/>
    <w:rsid w:val="008E5E48"/>
    <w:rsid w:val="008E6B10"/>
    <w:rsid w:val="008F045E"/>
    <w:rsid w:val="008F06F7"/>
    <w:rsid w:val="008F10F1"/>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900244"/>
    <w:rsid w:val="0090102E"/>
    <w:rsid w:val="00901557"/>
    <w:rsid w:val="00901FEF"/>
    <w:rsid w:val="009027CB"/>
    <w:rsid w:val="00903C3A"/>
    <w:rsid w:val="00905513"/>
    <w:rsid w:val="00905B61"/>
    <w:rsid w:val="0090668B"/>
    <w:rsid w:val="00907673"/>
    <w:rsid w:val="0091147E"/>
    <w:rsid w:val="00911D64"/>
    <w:rsid w:val="009138DE"/>
    <w:rsid w:val="00913C2C"/>
    <w:rsid w:val="00913F13"/>
    <w:rsid w:val="00915435"/>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075"/>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7164"/>
    <w:rsid w:val="00957B52"/>
    <w:rsid w:val="009603E8"/>
    <w:rsid w:val="0096040B"/>
    <w:rsid w:val="009618C5"/>
    <w:rsid w:val="00961DF0"/>
    <w:rsid w:val="0096208F"/>
    <w:rsid w:val="00962167"/>
    <w:rsid w:val="00962958"/>
    <w:rsid w:val="00963C65"/>
    <w:rsid w:val="00964CB1"/>
    <w:rsid w:val="0096519B"/>
    <w:rsid w:val="009658A2"/>
    <w:rsid w:val="0096647F"/>
    <w:rsid w:val="0096658C"/>
    <w:rsid w:val="00967AE6"/>
    <w:rsid w:val="00967CD0"/>
    <w:rsid w:val="00967CEE"/>
    <w:rsid w:val="00971187"/>
    <w:rsid w:val="009721A7"/>
    <w:rsid w:val="00972CBA"/>
    <w:rsid w:val="00974528"/>
    <w:rsid w:val="00974563"/>
    <w:rsid w:val="009749D9"/>
    <w:rsid w:val="00975295"/>
    <w:rsid w:val="00975BA5"/>
    <w:rsid w:val="00975C1E"/>
    <w:rsid w:val="0097615D"/>
    <w:rsid w:val="0097666B"/>
    <w:rsid w:val="00977660"/>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4BE1"/>
    <w:rsid w:val="009956D9"/>
    <w:rsid w:val="009956EA"/>
    <w:rsid w:val="00997724"/>
    <w:rsid w:val="009A1488"/>
    <w:rsid w:val="009A1880"/>
    <w:rsid w:val="009A24C1"/>
    <w:rsid w:val="009A2A68"/>
    <w:rsid w:val="009A414B"/>
    <w:rsid w:val="009A41AB"/>
    <w:rsid w:val="009A4258"/>
    <w:rsid w:val="009A4811"/>
    <w:rsid w:val="009A4CA7"/>
    <w:rsid w:val="009A4F76"/>
    <w:rsid w:val="009A5262"/>
    <w:rsid w:val="009A57BA"/>
    <w:rsid w:val="009A5A62"/>
    <w:rsid w:val="009A6D4B"/>
    <w:rsid w:val="009A732C"/>
    <w:rsid w:val="009B007F"/>
    <w:rsid w:val="009B0FAC"/>
    <w:rsid w:val="009B4A5C"/>
    <w:rsid w:val="009B4DEC"/>
    <w:rsid w:val="009B6410"/>
    <w:rsid w:val="009B6470"/>
    <w:rsid w:val="009B6987"/>
    <w:rsid w:val="009C0190"/>
    <w:rsid w:val="009C06C4"/>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D96"/>
    <w:rsid w:val="00A03545"/>
    <w:rsid w:val="00A0363A"/>
    <w:rsid w:val="00A03925"/>
    <w:rsid w:val="00A04887"/>
    <w:rsid w:val="00A04E18"/>
    <w:rsid w:val="00A04EDC"/>
    <w:rsid w:val="00A058D1"/>
    <w:rsid w:val="00A06073"/>
    <w:rsid w:val="00A06C01"/>
    <w:rsid w:val="00A06DEA"/>
    <w:rsid w:val="00A105E9"/>
    <w:rsid w:val="00A13813"/>
    <w:rsid w:val="00A139AD"/>
    <w:rsid w:val="00A14C3D"/>
    <w:rsid w:val="00A14C42"/>
    <w:rsid w:val="00A14CF0"/>
    <w:rsid w:val="00A153C5"/>
    <w:rsid w:val="00A15B4F"/>
    <w:rsid w:val="00A16431"/>
    <w:rsid w:val="00A16AB1"/>
    <w:rsid w:val="00A17264"/>
    <w:rsid w:val="00A2054F"/>
    <w:rsid w:val="00A22AFB"/>
    <w:rsid w:val="00A22D26"/>
    <w:rsid w:val="00A238FA"/>
    <w:rsid w:val="00A23B26"/>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2ED0"/>
    <w:rsid w:val="00A53AC7"/>
    <w:rsid w:val="00A54734"/>
    <w:rsid w:val="00A54C63"/>
    <w:rsid w:val="00A552FE"/>
    <w:rsid w:val="00A60876"/>
    <w:rsid w:val="00A60980"/>
    <w:rsid w:val="00A60FBC"/>
    <w:rsid w:val="00A61809"/>
    <w:rsid w:val="00A61AA6"/>
    <w:rsid w:val="00A61AAE"/>
    <w:rsid w:val="00A62C59"/>
    <w:rsid w:val="00A63996"/>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41BA"/>
    <w:rsid w:val="00A8559E"/>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1A19"/>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0B"/>
    <w:rsid w:val="00AC7E62"/>
    <w:rsid w:val="00AD04F0"/>
    <w:rsid w:val="00AD05DF"/>
    <w:rsid w:val="00AD08FE"/>
    <w:rsid w:val="00AD14F4"/>
    <w:rsid w:val="00AD1573"/>
    <w:rsid w:val="00AD2174"/>
    <w:rsid w:val="00AD2AF0"/>
    <w:rsid w:val="00AD2C75"/>
    <w:rsid w:val="00AD30EF"/>
    <w:rsid w:val="00AD31B8"/>
    <w:rsid w:val="00AD571B"/>
    <w:rsid w:val="00AD591B"/>
    <w:rsid w:val="00AD6D87"/>
    <w:rsid w:val="00AE2C07"/>
    <w:rsid w:val="00AE39E1"/>
    <w:rsid w:val="00AE3B2B"/>
    <w:rsid w:val="00AE4131"/>
    <w:rsid w:val="00AE4538"/>
    <w:rsid w:val="00AE59D8"/>
    <w:rsid w:val="00AE5B09"/>
    <w:rsid w:val="00AE5F7C"/>
    <w:rsid w:val="00AE65C1"/>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744C"/>
    <w:rsid w:val="00B07FCA"/>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56B"/>
    <w:rsid w:val="00B339C9"/>
    <w:rsid w:val="00B33A1E"/>
    <w:rsid w:val="00B341D3"/>
    <w:rsid w:val="00B3433E"/>
    <w:rsid w:val="00B352F1"/>
    <w:rsid w:val="00B37D9C"/>
    <w:rsid w:val="00B40E6E"/>
    <w:rsid w:val="00B40F3A"/>
    <w:rsid w:val="00B41F4A"/>
    <w:rsid w:val="00B43565"/>
    <w:rsid w:val="00B43DE5"/>
    <w:rsid w:val="00B43F1D"/>
    <w:rsid w:val="00B4494D"/>
    <w:rsid w:val="00B45963"/>
    <w:rsid w:val="00B45BD9"/>
    <w:rsid w:val="00B45DDB"/>
    <w:rsid w:val="00B46935"/>
    <w:rsid w:val="00B46CD6"/>
    <w:rsid w:val="00B46D16"/>
    <w:rsid w:val="00B47E35"/>
    <w:rsid w:val="00B5155E"/>
    <w:rsid w:val="00B5355B"/>
    <w:rsid w:val="00B54364"/>
    <w:rsid w:val="00B565E9"/>
    <w:rsid w:val="00B56CC0"/>
    <w:rsid w:val="00B603EF"/>
    <w:rsid w:val="00B607A4"/>
    <w:rsid w:val="00B61637"/>
    <w:rsid w:val="00B61B31"/>
    <w:rsid w:val="00B61C53"/>
    <w:rsid w:val="00B62209"/>
    <w:rsid w:val="00B64050"/>
    <w:rsid w:val="00B642B2"/>
    <w:rsid w:val="00B6537A"/>
    <w:rsid w:val="00B65DEB"/>
    <w:rsid w:val="00B65FB2"/>
    <w:rsid w:val="00B65FC3"/>
    <w:rsid w:val="00B66E7F"/>
    <w:rsid w:val="00B709B0"/>
    <w:rsid w:val="00B70E57"/>
    <w:rsid w:val="00B71C21"/>
    <w:rsid w:val="00B71E8B"/>
    <w:rsid w:val="00B72864"/>
    <w:rsid w:val="00B73705"/>
    <w:rsid w:val="00B74C6F"/>
    <w:rsid w:val="00B74C92"/>
    <w:rsid w:val="00B754CA"/>
    <w:rsid w:val="00B75E14"/>
    <w:rsid w:val="00B75E2F"/>
    <w:rsid w:val="00B75E85"/>
    <w:rsid w:val="00B76638"/>
    <w:rsid w:val="00B77F27"/>
    <w:rsid w:val="00B807E3"/>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163"/>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01DF"/>
    <w:rsid w:val="00C01F35"/>
    <w:rsid w:val="00C02DCB"/>
    <w:rsid w:val="00C0442D"/>
    <w:rsid w:val="00C0496B"/>
    <w:rsid w:val="00C05632"/>
    <w:rsid w:val="00C05E69"/>
    <w:rsid w:val="00C0604C"/>
    <w:rsid w:val="00C0718E"/>
    <w:rsid w:val="00C0789A"/>
    <w:rsid w:val="00C10815"/>
    <w:rsid w:val="00C10DB3"/>
    <w:rsid w:val="00C11755"/>
    <w:rsid w:val="00C11E99"/>
    <w:rsid w:val="00C12B7B"/>
    <w:rsid w:val="00C12C62"/>
    <w:rsid w:val="00C1366A"/>
    <w:rsid w:val="00C147CC"/>
    <w:rsid w:val="00C175D9"/>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80C"/>
    <w:rsid w:val="00C6664F"/>
    <w:rsid w:val="00C66FC4"/>
    <w:rsid w:val="00C6776C"/>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66FF"/>
    <w:rsid w:val="00C96765"/>
    <w:rsid w:val="00C9713D"/>
    <w:rsid w:val="00C97C5C"/>
    <w:rsid w:val="00CA1C98"/>
    <w:rsid w:val="00CA27E0"/>
    <w:rsid w:val="00CA28A9"/>
    <w:rsid w:val="00CA2A92"/>
    <w:rsid w:val="00CA33EC"/>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1CA3"/>
    <w:rsid w:val="00D02639"/>
    <w:rsid w:val="00D02905"/>
    <w:rsid w:val="00D02B72"/>
    <w:rsid w:val="00D0304E"/>
    <w:rsid w:val="00D03AF5"/>
    <w:rsid w:val="00D03C33"/>
    <w:rsid w:val="00D04BD5"/>
    <w:rsid w:val="00D04E44"/>
    <w:rsid w:val="00D05894"/>
    <w:rsid w:val="00D1139B"/>
    <w:rsid w:val="00D11E9A"/>
    <w:rsid w:val="00D152E7"/>
    <w:rsid w:val="00D152EC"/>
    <w:rsid w:val="00D16611"/>
    <w:rsid w:val="00D1763D"/>
    <w:rsid w:val="00D179BC"/>
    <w:rsid w:val="00D17A58"/>
    <w:rsid w:val="00D20FCF"/>
    <w:rsid w:val="00D216F4"/>
    <w:rsid w:val="00D26566"/>
    <w:rsid w:val="00D26AC7"/>
    <w:rsid w:val="00D31252"/>
    <w:rsid w:val="00D32142"/>
    <w:rsid w:val="00D32618"/>
    <w:rsid w:val="00D32792"/>
    <w:rsid w:val="00D3456A"/>
    <w:rsid w:val="00D34797"/>
    <w:rsid w:val="00D34934"/>
    <w:rsid w:val="00D35741"/>
    <w:rsid w:val="00D35946"/>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4CCC"/>
    <w:rsid w:val="00D75DFB"/>
    <w:rsid w:val="00D76512"/>
    <w:rsid w:val="00D777AD"/>
    <w:rsid w:val="00D77862"/>
    <w:rsid w:val="00D807D0"/>
    <w:rsid w:val="00D82380"/>
    <w:rsid w:val="00D825AF"/>
    <w:rsid w:val="00D82691"/>
    <w:rsid w:val="00D82F93"/>
    <w:rsid w:val="00D83213"/>
    <w:rsid w:val="00D8402F"/>
    <w:rsid w:val="00D847E0"/>
    <w:rsid w:val="00D84B2C"/>
    <w:rsid w:val="00D85478"/>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B0"/>
    <w:rsid w:val="00DA1F29"/>
    <w:rsid w:val="00DA3072"/>
    <w:rsid w:val="00DA3E76"/>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D97"/>
    <w:rsid w:val="00DC458A"/>
    <w:rsid w:val="00DC4D45"/>
    <w:rsid w:val="00DC5535"/>
    <w:rsid w:val="00DC571A"/>
    <w:rsid w:val="00DC58B2"/>
    <w:rsid w:val="00DC6B17"/>
    <w:rsid w:val="00DC6FB9"/>
    <w:rsid w:val="00DD13EE"/>
    <w:rsid w:val="00DD1FA7"/>
    <w:rsid w:val="00DD2AFA"/>
    <w:rsid w:val="00DD328B"/>
    <w:rsid w:val="00DD5544"/>
    <w:rsid w:val="00DD55B2"/>
    <w:rsid w:val="00DD6584"/>
    <w:rsid w:val="00DD6698"/>
    <w:rsid w:val="00DD68D3"/>
    <w:rsid w:val="00DD6996"/>
    <w:rsid w:val="00DD7935"/>
    <w:rsid w:val="00DD7E8F"/>
    <w:rsid w:val="00DE0027"/>
    <w:rsid w:val="00DE0640"/>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576E"/>
    <w:rsid w:val="00DF7B78"/>
    <w:rsid w:val="00E025F2"/>
    <w:rsid w:val="00E02865"/>
    <w:rsid w:val="00E04328"/>
    <w:rsid w:val="00E05413"/>
    <w:rsid w:val="00E05BFE"/>
    <w:rsid w:val="00E06111"/>
    <w:rsid w:val="00E0612E"/>
    <w:rsid w:val="00E07628"/>
    <w:rsid w:val="00E0772E"/>
    <w:rsid w:val="00E11B86"/>
    <w:rsid w:val="00E11E5D"/>
    <w:rsid w:val="00E1248A"/>
    <w:rsid w:val="00E126F7"/>
    <w:rsid w:val="00E12850"/>
    <w:rsid w:val="00E12F94"/>
    <w:rsid w:val="00E137C0"/>
    <w:rsid w:val="00E150B6"/>
    <w:rsid w:val="00E151EC"/>
    <w:rsid w:val="00E15464"/>
    <w:rsid w:val="00E15572"/>
    <w:rsid w:val="00E155C2"/>
    <w:rsid w:val="00E16275"/>
    <w:rsid w:val="00E162A2"/>
    <w:rsid w:val="00E1650E"/>
    <w:rsid w:val="00E16790"/>
    <w:rsid w:val="00E178D9"/>
    <w:rsid w:val="00E20165"/>
    <w:rsid w:val="00E201FE"/>
    <w:rsid w:val="00E210A9"/>
    <w:rsid w:val="00E211CD"/>
    <w:rsid w:val="00E213DF"/>
    <w:rsid w:val="00E21A31"/>
    <w:rsid w:val="00E21FF2"/>
    <w:rsid w:val="00E2207E"/>
    <w:rsid w:val="00E222E8"/>
    <w:rsid w:val="00E22B7F"/>
    <w:rsid w:val="00E233C5"/>
    <w:rsid w:val="00E23A23"/>
    <w:rsid w:val="00E25B40"/>
    <w:rsid w:val="00E26328"/>
    <w:rsid w:val="00E27EE6"/>
    <w:rsid w:val="00E307B2"/>
    <w:rsid w:val="00E313DF"/>
    <w:rsid w:val="00E3149A"/>
    <w:rsid w:val="00E314AA"/>
    <w:rsid w:val="00E31C81"/>
    <w:rsid w:val="00E32EFE"/>
    <w:rsid w:val="00E3364E"/>
    <w:rsid w:val="00E3364F"/>
    <w:rsid w:val="00E33834"/>
    <w:rsid w:val="00E33D11"/>
    <w:rsid w:val="00E33DD7"/>
    <w:rsid w:val="00E34483"/>
    <w:rsid w:val="00E34CCE"/>
    <w:rsid w:val="00E35471"/>
    <w:rsid w:val="00E35738"/>
    <w:rsid w:val="00E35DEF"/>
    <w:rsid w:val="00E36A43"/>
    <w:rsid w:val="00E36E9B"/>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7ED"/>
    <w:rsid w:val="00E62B48"/>
    <w:rsid w:val="00E636E8"/>
    <w:rsid w:val="00E63D57"/>
    <w:rsid w:val="00E64097"/>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69AF"/>
    <w:rsid w:val="00E772E4"/>
    <w:rsid w:val="00E8008B"/>
    <w:rsid w:val="00E800EC"/>
    <w:rsid w:val="00E81C3B"/>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19F6"/>
    <w:rsid w:val="00EA1F73"/>
    <w:rsid w:val="00EA21E3"/>
    <w:rsid w:val="00EA2954"/>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1517"/>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99"/>
    <w:rsid w:val="00EE7BB7"/>
    <w:rsid w:val="00EE7CD8"/>
    <w:rsid w:val="00EF0257"/>
    <w:rsid w:val="00EF33E9"/>
    <w:rsid w:val="00EF362B"/>
    <w:rsid w:val="00EF45AB"/>
    <w:rsid w:val="00EF4939"/>
    <w:rsid w:val="00EF4C24"/>
    <w:rsid w:val="00EF60C7"/>
    <w:rsid w:val="00EF63A4"/>
    <w:rsid w:val="00EF7B80"/>
    <w:rsid w:val="00EF7E41"/>
    <w:rsid w:val="00EF7F6B"/>
    <w:rsid w:val="00F004DE"/>
    <w:rsid w:val="00F012E7"/>
    <w:rsid w:val="00F03855"/>
    <w:rsid w:val="00F05CDB"/>
    <w:rsid w:val="00F05D38"/>
    <w:rsid w:val="00F1005C"/>
    <w:rsid w:val="00F11B5C"/>
    <w:rsid w:val="00F13912"/>
    <w:rsid w:val="00F13E6C"/>
    <w:rsid w:val="00F159F1"/>
    <w:rsid w:val="00F166B9"/>
    <w:rsid w:val="00F17BEC"/>
    <w:rsid w:val="00F20067"/>
    <w:rsid w:val="00F202CD"/>
    <w:rsid w:val="00F21348"/>
    <w:rsid w:val="00F2216D"/>
    <w:rsid w:val="00F22C05"/>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2E0"/>
    <w:rsid w:val="00F4149F"/>
    <w:rsid w:val="00F41515"/>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47527"/>
    <w:rsid w:val="00F50156"/>
    <w:rsid w:val="00F53291"/>
    <w:rsid w:val="00F540F3"/>
    <w:rsid w:val="00F552D2"/>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810"/>
    <w:rsid w:val="00FA5A01"/>
    <w:rsid w:val="00FA6317"/>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4C5"/>
    <w:rsid w:val="00FE7EFE"/>
    <w:rsid w:val="00FF01AE"/>
    <w:rsid w:val="00FF025C"/>
    <w:rsid w:val="00FF0841"/>
    <w:rsid w:val="00FF245F"/>
    <w:rsid w:val="00FF2A4D"/>
    <w:rsid w:val="00FF30AD"/>
    <w:rsid w:val="00FF316B"/>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link w:val="Heading3Char"/>
    <w:qFormat/>
    <w:rsid w:val="00B244F3"/>
    <w:pPr>
      <w:numPr>
        <w:ilvl w:val="2"/>
        <w:numId w:val="8"/>
      </w:numPr>
      <w:jc w:val="both"/>
      <w:outlineLvl w:val="2"/>
    </w:pPr>
  </w:style>
  <w:style w:type="paragraph" w:styleId="Heading4">
    <w:name w:val="heading 4"/>
    <w:basedOn w:val="Normal"/>
    <w:next w:val="Normal"/>
    <w:link w:val="Heading4Char"/>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C92261"/>
    <w:pPr>
      <w:numPr>
        <w:ilvl w:val="4"/>
        <w:numId w:val="8"/>
      </w:numPr>
      <w:ind w:left="3969" w:hanging="1134"/>
      <w:jc w:val="both"/>
      <w:outlineLvl w:val="4"/>
    </w:pPr>
  </w:style>
  <w:style w:type="paragraph" w:styleId="Heading6">
    <w:name w:val="heading 6"/>
    <w:basedOn w:val="Normal"/>
    <w:next w:val="Normal"/>
    <w:link w:val="Heading6Char"/>
    <w:qFormat/>
    <w:rsid w:val="00B244F3"/>
    <w:pPr>
      <w:numPr>
        <w:ilvl w:val="5"/>
        <w:numId w:val="8"/>
      </w:numPr>
      <w:spacing w:before="240" w:after="60"/>
      <w:outlineLvl w:val="5"/>
    </w:pPr>
    <w:rPr>
      <w:b/>
      <w:kern w:val="22"/>
    </w:rPr>
  </w:style>
  <w:style w:type="paragraph" w:styleId="Heading7">
    <w:name w:val="heading 7"/>
    <w:basedOn w:val="Normal"/>
    <w:next w:val="Normal"/>
    <w:link w:val="Heading7Char"/>
    <w:qFormat/>
    <w:rsid w:val="00B244F3"/>
    <w:pPr>
      <w:numPr>
        <w:ilvl w:val="6"/>
        <w:numId w:val="8"/>
      </w:numPr>
      <w:spacing w:before="240" w:after="60"/>
      <w:outlineLvl w:val="6"/>
    </w:pPr>
    <w:rPr>
      <w:kern w:val="22"/>
    </w:rPr>
  </w:style>
  <w:style w:type="paragraph" w:styleId="Heading8">
    <w:name w:val="heading 8"/>
    <w:basedOn w:val="Normal"/>
    <w:next w:val="Normal"/>
    <w:link w:val="Heading8Char"/>
    <w:qFormat/>
    <w:rsid w:val="00B244F3"/>
    <w:pPr>
      <w:numPr>
        <w:ilvl w:val="7"/>
        <w:numId w:val="8"/>
      </w:numPr>
      <w:spacing w:before="240" w:after="60"/>
      <w:outlineLvl w:val="7"/>
    </w:pPr>
    <w:rPr>
      <w:i/>
      <w:kern w:val="22"/>
    </w:rPr>
  </w:style>
  <w:style w:type="paragraph" w:styleId="Heading9">
    <w:name w:val="heading 9"/>
    <w:basedOn w:val="Normal"/>
    <w:next w:val="Normal"/>
    <w:link w:val="Heading9Char"/>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szCs w:val="32"/>
      <w:u w:val="single"/>
    </w:rPr>
  </w:style>
  <w:style w:type="character" w:customStyle="1" w:styleId="Heading2Char">
    <w:name w:val="Heading 2 Char"/>
    <w:basedOn w:val="DefaultParagraphFont"/>
    <w:link w:val="Heading2"/>
    <w:locked/>
    <w:rsid w:val="002615BD"/>
    <w:rPr>
      <w:rFonts w:ascii="Arial" w:hAnsi="Arial"/>
      <w:szCs w:val="24"/>
    </w:rPr>
  </w:style>
  <w:style w:type="character" w:customStyle="1" w:styleId="Heading3Char">
    <w:name w:val="Heading 3 Char"/>
    <w:basedOn w:val="DefaultParagraphFont"/>
    <w:link w:val="Heading3"/>
    <w:uiPriority w:val="99"/>
    <w:locked/>
    <w:rPr>
      <w:rFonts w:ascii="Arial" w:hAnsi="Arial"/>
      <w:szCs w:val="24"/>
    </w:rPr>
  </w:style>
  <w:style w:type="character" w:customStyle="1" w:styleId="Heading4Char">
    <w:name w:val="Heading 4 Char"/>
    <w:basedOn w:val="DefaultParagraphFont"/>
    <w:link w:val="Heading4"/>
    <w:uiPriority w:val="99"/>
    <w:locked/>
    <w:rPr>
      <w:rFonts w:ascii="Arial" w:hAnsi="Arial"/>
      <w:kern w:val="22"/>
      <w:szCs w:val="24"/>
    </w:rPr>
  </w:style>
  <w:style w:type="character" w:customStyle="1" w:styleId="Heading5Char">
    <w:name w:val="Heading 5 Char"/>
    <w:basedOn w:val="DefaultParagraphFont"/>
    <w:link w:val="Heading5"/>
    <w:uiPriority w:val="99"/>
    <w:locked/>
    <w:rPr>
      <w:rFonts w:ascii="Arial" w:hAnsi="Arial"/>
      <w:szCs w:val="24"/>
    </w:rPr>
  </w:style>
  <w:style w:type="character" w:customStyle="1" w:styleId="Heading6Char">
    <w:name w:val="Heading 6 Char"/>
    <w:basedOn w:val="DefaultParagraphFont"/>
    <w:link w:val="Heading6"/>
    <w:uiPriority w:val="99"/>
    <w:locked/>
    <w:rPr>
      <w:rFonts w:ascii="Arial" w:hAnsi="Arial"/>
      <w:b/>
      <w:kern w:val="22"/>
      <w:szCs w:val="24"/>
    </w:rPr>
  </w:style>
  <w:style w:type="character" w:customStyle="1" w:styleId="Heading7Char">
    <w:name w:val="Heading 7 Char"/>
    <w:basedOn w:val="DefaultParagraphFont"/>
    <w:link w:val="Heading7"/>
    <w:uiPriority w:val="99"/>
    <w:locked/>
    <w:rPr>
      <w:rFonts w:ascii="Arial" w:hAnsi="Arial"/>
      <w:kern w:val="22"/>
      <w:szCs w:val="24"/>
    </w:rPr>
  </w:style>
  <w:style w:type="character" w:customStyle="1" w:styleId="Heading8Char">
    <w:name w:val="Heading 8 Char"/>
    <w:basedOn w:val="DefaultParagraphFont"/>
    <w:link w:val="Heading8"/>
    <w:uiPriority w:val="99"/>
    <w:locked/>
    <w:rPr>
      <w:rFonts w:ascii="Arial" w:hAnsi="Arial"/>
      <w:i/>
      <w:kern w:val="22"/>
      <w:szCs w:val="24"/>
    </w:rPr>
  </w:style>
  <w:style w:type="character" w:customStyle="1" w:styleId="Heading9Char">
    <w:name w:val="Heading 9 Char"/>
    <w:basedOn w:val="DefaultParagraphFont"/>
    <w:link w:val="Heading9"/>
    <w:uiPriority w:val="99"/>
    <w:locked/>
    <w:rPr>
      <w:rFonts w:ascii="Arial" w:hAnsi="Arial"/>
      <w:kern w:val="22"/>
      <w:szCs w:val="24"/>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paragraph" w:customStyle="1" w:styleId="font5">
    <w:name w:val="font5"/>
    <w:basedOn w:val="Normal"/>
    <w:rsid w:val="00FA6317"/>
    <w:pPr>
      <w:widowControl/>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FA6317"/>
    <w:pPr>
      <w:widowControl/>
      <w:spacing w:before="100" w:beforeAutospacing="1" w:after="100" w:afterAutospacing="1"/>
    </w:pPr>
    <w:rPr>
      <w:rFonts w:ascii="Tahoma" w:hAnsi="Tahoma" w:cs="Tahoma"/>
      <w:color w:val="000000"/>
      <w:sz w:val="18"/>
      <w:szCs w:val="18"/>
    </w:rPr>
  </w:style>
  <w:style w:type="paragraph" w:customStyle="1" w:styleId="xl63">
    <w:name w:val="xl63"/>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64">
    <w:name w:val="xl64"/>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65">
    <w:name w:val="xl65"/>
    <w:basedOn w:val="Normal"/>
    <w:rsid w:val="00FA6317"/>
    <w:pPr>
      <w:widowControl/>
      <w:spacing w:before="100" w:beforeAutospacing="1" w:after="100" w:afterAutospacing="1"/>
      <w:jc w:val="center"/>
    </w:pPr>
    <w:rPr>
      <w:rFonts w:cs="Arial"/>
      <w:sz w:val="18"/>
      <w:szCs w:val="18"/>
    </w:rPr>
  </w:style>
  <w:style w:type="paragraph" w:customStyle="1" w:styleId="xl66">
    <w:name w:val="xl66"/>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67">
    <w:name w:val="xl67"/>
    <w:basedOn w:val="Normal"/>
    <w:rsid w:val="00FA6317"/>
    <w:pPr>
      <w:widowControl/>
      <w:spacing w:before="100" w:beforeAutospacing="1" w:after="100" w:afterAutospacing="1"/>
    </w:pPr>
    <w:rPr>
      <w:rFonts w:cs="Arial"/>
      <w:sz w:val="18"/>
      <w:szCs w:val="18"/>
    </w:rPr>
  </w:style>
  <w:style w:type="paragraph" w:customStyle="1" w:styleId="xl68">
    <w:name w:val="xl68"/>
    <w:basedOn w:val="Normal"/>
    <w:rsid w:val="00FA6317"/>
    <w:pPr>
      <w:widowControl/>
      <w:spacing w:before="100" w:beforeAutospacing="1" w:after="100" w:afterAutospacing="1"/>
    </w:pPr>
    <w:rPr>
      <w:rFonts w:cs="Arial"/>
      <w:sz w:val="18"/>
      <w:szCs w:val="18"/>
    </w:rPr>
  </w:style>
  <w:style w:type="paragraph" w:customStyle="1" w:styleId="xl69">
    <w:name w:val="xl69"/>
    <w:basedOn w:val="Normal"/>
    <w:rsid w:val="00FA6317"/>
    <w:pPr>
      <w:widowControl/>
      <w:spacing w:before="100" w:beforeAutospacing="1" w:after="100" w:afterAutospacing="1"/>
    </w:pPr>
    <w:rPr>
      <w:rFonts w:cs="Arial"/>
      <w:sz w:val="18"/>
      <w:szCs w:val="18"/>
    </w:rPr>
  </w:style>
  <w:style w:type="paragraph" w:customStyle="1" w:styleId="xl70">
    <w:name w:val="xl70"/>
    <w:basedOn w:val="Normal"/>
    <w:rsid w:val="00FA6317"/>
    <w:pPr>
      <w:widowControl/>
      <w:spacing w:before="100" w:beforeAutospacing="1" w:after="100" w:afterAutospacing="1"/>
      <w:jc w:val="right"/>
    </w:pPr>
    <w:rPr>
      <w:rFonts w:cs="Arial"/>
      <w:b/>
      <w:bCs/>
      <w:sz w:val="18"/>
      <w:szCs w:val="18"/>
    </w:rPr>
  </w:style>
  <w:style w:type="paragraph" w:customStyle="1" w:styleId="xl71">
    <w:name w:val="xl71"/>
    <w:basedOn w:val="Normal"/>
    <w:rsid w:val="00FA631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b/>
      <w:bCs/>
      <w:sz w:val="18"/>
      <w:szCs w:val="18"/>
    </w:rPr>
  </w:style>
  <w:style w:type="paragraph" w:customStyle="1" w:styleId="xl72">
    <w:name w:val="xl72"/>
    <w:basedOn w:val="Normal"/>
    <w:rsid w:val="00FA6317"/>
    <w:pPr>
      <w:widowControl/>
      <w:spacing w:before="100" w:beforeAutospacing="1" w:after="100" w:afterAutospacing="1"/>
      <w:jc w:val="center"/>
      <w:textAlignment w:val="center"/>
    </w:pPr>
    <w:rPr>
      <w:rFonts w:cs="Arial"/>
      <w:sz w:val="18"/>
      <w:szCs w:val="18"/>
    </w:rPr>
  </w:style>
  <w:style w:type="paragraph" w:customStyle="1" w:styleId="xl73">
    <w:name w:val="xl73"/>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74">
    <w:name w:val="xl74"/>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75">
    <w:name w:val="xl75"/>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76">
    <w:name w:val="xl76"/>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77">
    <w:name w:val="xl77"/>
    <w:basedOn w:val="Normal"/>
    <w:rsid w:val="00FA6317"/>
    <w:pPr>
      <w:widowControl/>
      <w:spacing w:before="100" w:beforeAutospacing="1" w:after="100" w:afterAutospacing="1"/>
    </w:pPr>
    <w:rPr>
      <w:rFonts w:cs="Arial"/>
      <w:b/>
      <w:bCs/>
      <w:sz w:val="18"/>
      <w:szCs w:val="18"/>
    </w:rPr>
  </w:style>
  <w:style w:type="paragraph" w:customStyle="1" w:styleId="xl78">
    <w:name w:val="xl78"/>
    <w:basedOn w:val="Normal"/>
    <w:rsid w:val="00FA6317"/>
    <w:pPr>
      <w:widowControl/>
      <w:pBdr>
        <w:top w:val="single" w:sz="4" w:space="0" w:color="auto"/>
        <w:bottom w:val="single" w:sz="8" w:space="0" w:color="auto"/>
      </w:pBdr>
      <w:spacing w:before="100" w:beforeAutospacing="1" w:after="100" w:afterAutospacing="1"/>
    </w:pPr>
    <w:rPr>
      <w:rFonts w:cs="Arial"/>
      <w:b/>
      <w:bCs/>
      <w:sz w:val="18"/>
      <w:szCs w:val="18"/>
    </w:rPr>
  </w:style>
  <w:style w:type="paragraph" w:customStyle="1" w:styleId="xl79">
    <w:name w:val="xl79"/>
    <w:basedOn w:val="Normal"/>
    <w:rsid w:val="00FA6317"/>
    <w:pPr>
      <w:widowControl/>
      <w:spacing w:before="100" w:beforeAutospacing="1" w:after="100" w:afterAutospacing="1"/>
    </w:pPr>
    <w:rPr>
      <w:rFonts w:cs="Arial"/>
      <w:b/>
      <w:bCs/>
      <w:sz w:val="18"/>
      <w:szCs w:val="18"/>
    </w:rPr>
  </w:style>
  <w:style w:type="paragraph" w:customStyle="1" w:styleId="xl80">
    <w:name w:val="xl80"/>
    <w:basedOn w:val="Normal"/>
    <w:rsid w:val="00FA6317"/>
    <w:pPr>
      <w:widowControl/>
      <w:spacing w:before="100" w:beforeAutospacing="1" w:after="100" w:afterAutospacing="1"/>
    </w:pPr>
    <w:rPr>
      <w:rFonts w:cs="Arial"/>
      <w:b/>
      <w:bCs/>
      <w:sz w:val="18"/>
      <w:szCs w:val="18"/>
    </w:rPr>
  </w:style>
  <w:style w:type="paragraph" w:customStyle="1" w:styleId="xl81">
    <w:name w:val="xl81"/>
    <w:basedOn w:val="Normal"/>
    <w:rsid w:val="00F4151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Arial"/>
      <w:b/>
      <w:bCs/>
      <w:sz w:val="18"/>
      <w:szCs w:val="18"/>
    </w:rPr>
  </w:style>
  <w:style w:type="paragraph" w:customStyle="1" w:styleId="xl82">
    <w:name w:val="xl82"/>
    <w:basedOn w:val="Normal"/>
    <w:rsid w:val="00F415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8"/>
      <w:szCs w:val="18"/>
    </w:rPr>
  </w:style>
  <w:style w:type="paragraph" w:customStyle="1" w:styleId="xl83">
    <w:name w:val="xl83"/>
    <w:basedOn w:val="Normal"/>
    <w:rsid w:val="00F41515"/>
    <w:pPr>
      <w:widowControl/>
      <w:pBdr>
        <w:top w:val="single" w:sz="4" w:space="0" w:color="auto"/>
        <w:bottom w:val="single" w:sz="4" w:space="0" w:color="auto"/>
      </w:pBdr>
      <w:spacing w:before="100" w:beforeAutospacing="1" w:after="100" w:afterAutospacing="1"/>
    </w:pPr>
    <w:rPr>
      <w:rFonts w:cs="Arial"/>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link w:val="Heading3Char"/>
    <w:qFormat/>
    <w:rsid w:val="00B244F3"/>
    <w:pPr>
      <w:numPr>
        <w:ilvl w:val="2"/>
        <w:numId w:val="8"/>
      </w:numPr>
      <w:jc w:val="both"/>
      <w:outlineLvl w:val="2"/>
    </w:pPr>
  </w:style>
  <w:style w:type="paragraph" w:styleId="Heading4">
    <w:name w:val="heading 4"/>
    <w:basedOn w:val="Normal"/>
    <w:next w:val="Normal"/>
    <w:link w:val="Heading4Char"/>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C92261"/>
    <w:pPr>
      <w:numPr>
        <w:ilvl w:val="4"/>
        <w:numId w:val="8"/>
      </w:numPr>
      <w:ind w:left="3969" w:hanging="1134"/>
      <w:jc w:val="both"/>
      <w:outlineLvl w:val="4"/>
    </w:pPr>
  </w:style>
  <w:style w:type="paragraph" w:styleId="Heading6">
    <w:name w:val="heading 6"/>
    <w:basedOn w:val="Normal"/>
    <w:next w:val="Normal"/>
    <w:link w:val="Heading6Char"/>
    <w:qFormat/>
    <w:rsid w:val="00B244F3"/>
    <w:pPr>
      <w:numPr>
        <w:ilvl w:val="5"/>
        <w:numId w:val="8"/>
      </w:numPr>
      <w:spacing w:before="240" w:after="60"/>
      <w:outlineLvl w:val="5"/>
    </w:pPr>
    <w:rPr>
      <w:b/>
      <w:kern w:val="22"/>
    </w:rPr>
  </w:style>
  <w:style w:type="paragraph" w:styleId="Heading7">
    <w:name w:val="heading 7"/>
    <w:basedOn w:val="Normal"/>
    <w:next w:val="Normal"/>
    <w:link w:val="Heading7Char"/>
    <w:qFormat/>
    <w:rsid w:val="00B244F3"/>
    <w:pPr>
      <w:numPr>
        <w:ilvl w:val="6"/>
        <w:numId w:val="8"/>
      </w:numPr>
      <w:spacing w:before="240" w:after="60"/>
      <w:outlineLvl w:val="6"/>
    </w:pPr>
    <w:rPr>
      <w:kern w:val="22"/>
    </w:rPr>
  </w:style>
  <w:style w:type="paragraph" w:styleId="Heading8">
    <w:name w:val="heading 8"/>
    <w:basedOn w:val="Normal"/>
    <w:next w:val="Normal"/>
    <w:link w:val="Heading8Char"/>
    <w:qFormat/>
    <w:rsid w:val="00B244F3"/>
    <w:pPr>
      <w:numPr>
        <w:ilvl w:val="7"/>
        <w:numId w:val="8"/>
      </w:numPr>
      <w:spacing w:before="240" w:after="60"/>
      <w:outlineLvl w:val="7"/>
    </w:pPr>
    <w:rPr>
      <w:i/>
      <w:kern w:val="22"/>
    </w:rPr>
  </w:style>
  <w:style w:type="paragraph" w:styleId="Heading9">
    <w:name w:val="heading 9"/>
    <w:basedOn w:val="Normal"/>
    <w:next w:val="Normal"/>
    <w:link w:val="Heading9Char"/>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szCs w:val="32"/>
      <w:u w:val="single"/>
    </w:rPr>
  </w:style>
  <w:style w:type="character" w:customStyle="1" w:styleId="Heading2Char">
    <w:name w:val="Heading 2 Char"/>
    <w:basedOn w:val="DefaultParagraphFont"/>
    <w:link w:val="Heading2"/>
    <w:locked/>
    <w:rsid w:val="002615BD"/>
    <w:rPr>
      <w:rFonts w:ascii="Arial" w:hAnsi="Arial"/>
      <w:szCs w:val="24"/>
    </w:rPr>
  </w:style>
  <w:style w:type="character" w:customStyle="1" w:styleId="Heading3Char">
    <w:name w:val="Heading 3 Char"/>
    <w:basedOn w:val="DefaultParagraphFont"/>
    <w:link w:val="Heading3"/>
    <w:uiPriority w:val="99"/>
    <w:locked/>
    <w:rPr>
      <w:rFonts w:ascii="Arial" w:hAnsi="Arial"/>
      <w:szCs w:val="24"/>
    </w:rPr>
  </w:style>
  <w:style w:type="character" w:customStyle="1" w:styleId="Heading4Char">
    <w:name w:val="Heading 4 Char"/>
    <w:basedOn w:val="DefaultParagraphFont"/>
    <w:link w:val="Heading4"/>
    <w:uiPriority w:val="99"/>
    <w:locked/>
    <w:rPr>
      <w:rFonts w:ascii="Arial" w:hAnsi="Arial"/>
      <w:kern w:val="22"/>
      <w:szCs w:val="24"/>
    </w:rPr>
  </w:style>
  <w:style w:type="character" w:customStyle="1" w:styleId="Heading5Char">
    <w:name w:val="Heading 5 Char"/>
    <w:basedOn w:val="DefaultParagraphFont"/>
    <w:link w:val="Heading5"/>
    <w:uiPriority w:val="99"/>
    <w:locked/>
    <w:rPr>
      <w:rFonts w:ascii="Arial" w:hAnsi="Arial"/>
      <w:szCs w:val="24"/>
    </w:rPr>
  </w:style>
  <w:style w:type="character" w:customStyle="1" w:styleId="Heading6Char">
    <w:name w:val="Heading 6 Char"/>
    <w:basedOn w:val="DefaultParagraphFont"/>
    <w:link w:val="Heading6"/>
    <w:uiPriority w:val="99"/>
    <w:locked/>
    <w:rPr>
      <w:rFonts w:ascii="Arial" w:hAnsi="Arial"/>
      <w:b/>
      <w:kern w:val="22"/>
      <w:szCs w:val="24"/>
    </w:rPr>
  </w:style>
  <w:style w:type="character" w:customStyle="1" w:styleId="Heading7Char">
    <w:name w:val="Heading 7 Char"/>
    <w:basedOn w:val="DefaultParagraphFont"/>
    <w:link w:val="Heading7"/>
    <w:uiPriority w:val="99"/>
    <w:locked/>
    <w:rPr>
      <w:rFonts w:ascii="Arial" w:hAnsi="Arial"/>
      <w:kern w:val="22"/>
      <w:szCs w:val="24"/>
    </w:rPr>
  </w:style>
  <w:style w:type="character" w:customStyle="1" w:styleId="Heading8Char">
    <w:name w:val="Heading 8 Char"/>
    <w:basedOn w:val="DefaultParagraphFont"/>
    <w:link w:val="Heading8"/>
    <w:uiPriority w:val="99"/>
    <w:locked/>
    <w:rPr>
      <w:rFonts w:ascii="Arial" w:hAnsi="Arial"/>
      <w:i/>
      <w:kern w:val="22"/>
      <w:szCs w:val="24"/>
    </w:rPr>
  </w:style>
  <w:style w:type="character" w:customStyle="1" w:styleId="Heading9Char">
    <w:name w:val="Heading 9 Char"/>
    <w:basedOn w:val="DefaultParagraphFont"/>
    <w:link w:val="Heading9"/>
    <w:uiPriority w:val="99"/>
    <w:locked/>
    <w:rPr>
      <w:rFonts w:ascii="Arial" w:hAnsi="Arial"/>
      <w:kern w:val="22"/>
      <w:szCs w:val="24"/>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paragraph" w:customStyle="1" w:styleId="font5">
    <w:name w:val="font5"/>
    <w:basedOn w:val="Normal"/>
    <w:rsid w:val="00FA6317"/>
    <w:pPr>
      <w:widowControl/>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FA6317"/>
    <w:pPr>
      <w:widowControl/>
      <w:spacing w:before="100" w:beforeAutospacing="1" w:after="100" w:afterAutospacing="1"/>
    </w:pPr>
    <w:rPr>
      <w:rFonts w:ascii="Tahoma" w:hAnsi="Tahoma" w:cs="Tahoma"/>
      <w:color w:val="000000"/>
      <w:sz w:val="18"/>
      <w:szCs w:val="18"/>
    </w:rPr>
  </w:style>
  <w:style w:type="paragraph" w:customStyle="1" w:styleId="xl63">
    <w:name w:val="xl63"/>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64">
    <w:name w:val="xl64"/>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65">
    <w:name w:val="xl65"/>
    <w:basedOn w:val="Normal"/>
    <w:rsid w:val="00FA6317"/>
    <w:pPr>
      <w:widowControl/>
      <w:spacing w:before="100" w:beforeAutospacing="1" w:after="100" w:afterAutospacing="1"/>
      <w:jc w:val="center"/>
    </w:pPr>
    <w:rPr>
      <w:rFonts w:cs="Arial"/>
      <w:sz w:val="18"/>
      <w:szCs w:val="18"/>
    </w:rPr>
  </w:style>
  <w:style w:type="paragraph" w:customStyle="1" w:styleId="xl66">
    <w:name w:val="xl66"/>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67">
    <w:name w:val="xl67"/>
    <w:basedOn w:val="Normal"/>
    <w:rsid w:val="00FA6317"/>
    <w:pPr>
      <w:widowControl/>
      <w:spacing w:before="100" w:beforeAutospacing="1" w:after="100" w:afterAutospacing="1"/>
    </w:pPr>
    <w:rPr>
      <w:rFonts w:cs="Arial"/>
      <w:sz w:val="18"/>
      <w:szCs w:val="18"/>
    </w:rPr>
  </w:style>
  <w:style w:type="paragraph" w:customStyle="1" w:styleId="xl68">
    <w:name w:val="xl68"/>
    <w:basedOn w:val="Normal"/>
    <w:rsid w:val="00FA6317"/>
    <w:pPr>
      <w:widowControl/>
      <w:spacing w:before="100" w:beforeAutospacing="1" w:after="100" w:afterAutospacing="1"/>
    </w:pPr>
    <w:rPr>
      <w:rFonts w:cs="Arial"/>
      <w:sz w:val="18"/>
      <w:szCs w:val="18"/>
    </w:rPr>
  </w:style>
  <w:style w:type="paragraph" w:customStyle="1" w:styleId="xl69">
    <w:name w:val="xl69"/>
    <w:basedOn w:val="Normal"/>
    <w:rsid w:val="00FA6317"/>
    <w:pPr>
      <w:widowControl/>
      <w:spacing w:before="100" w:beforeAutospacing="1" w:after="100" w:afterAutospacing="1"/>
    </w:pPr>
    <w:rPr>
      <w:rFonts w:cs="Arial"/>
      <w:sz w:val="18"/>
      <w:szCs w:val="18"/>
    </w:rPr>
  </w:style>
  <w:style w:type="paragraph" w:customStyle="1" w:styleId="xl70">
    <w:name w:val="xl70"/>
    <w:basedOn w:val="Normal"/>
    <w:rsid w:val="00FA6317"/>
    <w:pPr>
      <w:widowControl/>
      <w:spacing w:before="100" w:beforeAutospacing="1" w:after="100" w:afterAutospacing="1"/>
      <w:jc w:val="right"/>
    </w:pPr>
    <w:rPr>
      <w:rFonts w:cs="Arial"/>
      <w:b/>
      <w:bCs/>
      <w:sz w:val="18"/>
      <w:szCs w:val="18"/>
    </w:rPr>
  </w:style>
  <w:style w:type="paragraph" w:customStyle="1" w:styleId="xl71">
    <w:name w:val="xl71"/>
    <w:basedOn w:val="Normal"/>
    <w:rsid w:val="00FA631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cs="Arial"/>
      <w:b/>
      <w:bCs/>
      <w:sz w:val="18"/>
      <w:szCs w:val="18"/>
    </w:rPr>
  </w:style>
  <w:style w:type="paragraph" w:customStyle="1" w:styleId="xl72">
    <w:name w:val="xl72"/>
    <w:basedOn w:val="Normal"/>
    <w:rsid w:val="00FA6317"/>
    <w:pPr>
      <w:widowControl/>
      <w:spacing w:before="100" w:beforeAutospacing="1" w:after="100" w:afterAutospacing="1"/>
      <w:jc w:val="center"/>
      <w:textAlignment w:val="center"/>
    </w:pPr>
    <w:rPr>
      <w:rFonts w:cs="Arial"/>
      <w:sz w:val="18"/>
      <w:szCs w:val="18"/>
    </w:rPr>
  </w:style>
  <w:style w:type="paragraph" w:customStyle="1" w:styleId="xl73">
    <w:name w:val="xl73"/>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74">
    <w:name w:val="xl74"/>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75">
    <w:name w:val="xl75"/>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76">
    <w:name w:val="xl76"/>
    <w:basedOn w:val="Normal"/>
    <w:rsid w:val="00FA63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77">
    <w:name w:val="xl77"/>
    <w:basedOn w:val="Normal"/>
    <w:rsid w:val="00FA6317"/>
    <w:pPr>
      <w:widowControl/>
      <w:spacing w:before="100" w:beforeAutospacing="1" w:after="100" w:afterAutospacing="1"/>
    </w:pPr>
    <w:rPr>
      <w:rFonts w:cs="Arial"/>
      <w:b/>
      <w:bCs/>
      <w:sz w:val="18"/>
      <w:szCs w:val="18"/>
    </w:rPr>
  </w:style>
  <w:style w:type="paragraph" w:customStyle="1" w:styleId="xl78">
    <w:name w:val="xl78"/>
    <w:basedOn w:val="Normal"/>
    <w:rsid w:val="00FA6317"/>
    <w:pPr>
      <w:widowControl/>
      <w:pBdr>
        <w:top w:val="single" w:sz="4" w:space="0" w:color="auto"/>
        <w:bottom w:val="single" w:sz="8" w:space="0" w:color="auto"/>
      </w:pBdr>
      <w:spacing w:before="100" w:beforeAutospacing="1" w:after="100" w:afterAutospacing="1"/>
    </w:pPr>
    <w:rPr>
      <w:rFonts w:cs="Arial"/>
      <w:b/>
      <w:bCs/>
      <w:sz w:val="18"/>
      <w:szCs w:val="18"/>
    </w:rPr>
  </w:style>
  <w:style w:type="paragraph" w:customStyle="1" w:styleId="xl79">
    <w:name w:val="xl79"/>
    <w:basedOn w:val="Normal"/>
    <w:rsid w:val="00FA6317"/>
    <w:pPr>
      <w:widowControl/>
      <w:spacing w:before="100" w:beforeAutospacing="1" w:after="100" w:afterAutospacing="1"/>
    </w:pPr>
    <w:rPr>
      <w:rFonts w:cs="Arial"/>
      <w:b/>
      <w:bCs/>
      <w:sz w:val="18"/>
      <w:szCs w:val="18"/>
    </w:rPr>
  </w:style>
  <w:style w:type="paragraph" w:customStyle="1" w:styleId="xl80">
    <w:name w:val="xl80"/>
    <w:basedOn w:val="Normal"/>
    <w:rsid w:val="00FA6317"/>
    <w:pPr>
      <w:widowControl/>
      <w:spacing w:before="100" w:beforeAutospacing="1" w:after="100" w:afterAutospacing="1"/>
    </w:pPr>
    <w:rPr>
      <w:rFonts w:cs="Arial"/>
      <w:b/>
      <w:bCs/>
      <w:sz w:val="18"/>
      <w:szCs w:val="18"/>
    </w:rPr>
  </w:style>
  <w:style w:type="paragraph" w:customStyle="1" w:styleId="xl81">
    <w:name w:val="xl81"/>
    <w:basedOn w:val="Normal"/>
    <w:rsid w:val="00F41515"/>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Arial"/>
      <w:b/>
      <w:bCs/>
      <w:sz w:val="18"/>
      <w:szCs w:val="18"/>
    </w:rPr>
  </w:style>
  <w:style w:type="paragraph" w:customStyle="1" w:styleId="xl82">
    <w:name w:val="xl82"/>
    <w:basedOn w:val="Normal"/>
    <w:rsid w:val="00F415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8"/>
      <w:szCs w:val="18"/>
    </w:rPr>
  </w:style>
  <w:style w:type="paragraph" w:customStyle="1" w:styleId="xl83">
    <w:name w:val="xl83"/>
    <w:basedOn w:val="Normal"/>
    <w:rsid w:val="00F41515"/>
    <w:pPr>
      <w:widowControl/>
      <w:pBdr>
        <w:top w:val="single" w:sz="4" w:space="0" w:color="auto"/>
        <w:bottom w:val="single" w:sz="4" w:space="0" w:color="auto"/>
      </w:pBdr>
      <w:spacing w:before="100" w:beforeAutospacing="1" w:after="100" w:afterAutospacing="1"/>
    </w:pPr>
    <w:rPr>
      <w:rFonts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5162">
      <w:bodyDiv w:val="1"/>
      <w:marLeft w:val="0"/>
      <w:marRight w:val="0"/>
      <w:marTop w:val="0"/>
      <w:marBottom w:val="0"/>
      <w:divBdr>
        <w:top w:val="none" w:sz="0" w:space="0" w:color="auto"/>
        <w:left w:val="none" w:sz="0" w:space="0" w:color="auto"/>
        <w:bottom w:val="none" w:sz="0" w:space="0" w:color="auto"/>
        <w:right w:val="none" w:sz="0" w:space="0" w:color="auto"/>
      </w:divBdr>
    </w:div>
    <w:div w:id="399905540">
      <w:bodyDiv w:val="1"/>
      <w:marLeft w:val="0"/>
      <w:marRight w:val="0"/>
      <w:marTop w:val="0"/>
      <w:marBottom w:val="0"/>
      <w:divBdr>
        <w:top w:val="none" w:sz="0" w:space="0" w:color="auto"/>
        <w:left w:val="none" w:sz="0" w:space="0" w:color="auto"/>
        <w:bottom w:val="none" w:sz="0" w:space="0" w:color="auto"/>
        <w:right w:val="none" w:sz="0" w:space="0" w:color="auto"/>
      </w:divBdr>
      <w:divsChild>
        <w:div w:id="1984851563">
          <w:marLeft w:val="-7350"/>
          <w:marRight w:val="0"/>
          <w:marTop w:val="0"/>
          <w:marBottom w:val="0"/>
          <w:divBdr>
            <w:top w:val="none" w:sz="0" w:space="0" w:color="auto"/>
            <w:left w:val="none" w:sz="0" w:space="0" w:color="auto"/>
            <w:bottom w:val="none" w:sz="0" w:space="0" w:color="auto"/>
            <w:right w:val="none" w:sz="0" w:space="0" w:color="auto"/>
          </w:divBdr>
          <w:divsChild>
            <w:div w:id="712727701">
              <w:marLeft w:val="0"/>
              <w:marRight w:val="0"/>
              <w:marTop w:val="0"/>
              <w:marBottom w:val="0"/>
              <w:divBdr>
                <w:top w:val="none" w:sz="0" w:space="0" w:color="auto"/>
                <w:left w:val="none" w:sz="0" w:space="0" w:color="auto"/>
                <w:bottom w:val="none" w:sz="0" w:space="0" w:color="auto"/>
                <w:right w:val="none" w:sz="0" w:space="0" w:color="auto"/>
              </w:divBdr>
              <w:divsChild>
                <w:div w:id="1961840029">
                  <w:marLeft w:val="0"/>
                  <w:marRight w:val="0"/>
                  <w:marTop w:val="0"/>
                  <w:marBottom w:val="0"/>
                  <w:divBdr>
                    <w:top w:val="none" w:sz="0" w:space="0" w:color="auto"/>
                    <w:left w:val="none" w:sz="0" w:space="0" w:color="auto"/>
                    <w:bottom w:val="none" w:sz="0" w:space="0" w:color="auto"/>
                    <w:right w:val="none" w:sz="0" w:space="0" w:color="auto"/>
                  </w:divBdr>
                  <w:divsChild>
                    <w:div w:id="911740542">
                      <w:marLeft w:val="0"/>
                      <w:marRight w:val="0"/>
                      <w:marTop w:val="0"/>
                      <w:marBottom w:val="0"/>
                      <w:divBdr>
                        <w:top w:val="none" w:sz="0" w:space="0" w:color="auto"/>
                        <w:left w:val="none" w:sz="0" w:space="0" w:color="auto"/>
                        <w:bottom w:val="none" w:sz="0" w:space="0" w:color="auto"/>
                        <w:right w:val="none" w:sz="0" w:space="0" w:color="auto"/>
                      </w:divBdr>
                      <w:divsChild>
                        <w:div w:id="1607544833">
                          <w:marLeft w:val="0"/>
                          <w:marRight w:val="0"/>
                          <w:marTop w:val="0"/>
                          <w:marBottom w:val="0"/>
                          <w:divBdr>
                            <w:top w:val="none" w:sz="0" w:space="0" w:color="auto"/>
                            <w:left w:val="none" w:sz="0" w:space="0" w:color="auto"/>
                            <w:bottom w:val="none" w:sz="0" w:space="0" w:color="auto"/>
                            <w:right w:val="none" w:sz="0" w:space="0" w:color="auto"/>
                          </w:divBdr>
                          <w:divsChild>
                            <w:div w:id="517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066576">
      <w:bodyDiv w:val="1"/>
      <w:marLeft w:val="0"/>
      <w:marRight w:val="0"/>
      <w:marTop w:val="0"/>
      <w:marBottom w:val="0"/>
      <w:divBdr>
        <w:top w:val="none" w:sz="0" w:space="0" w:color="auto"/>
        <w:left w:val="none" w:sz="0" w:space="0" w:color="auto"/>
        <w:bottom w:val="none" w:sz="0" w:space="0" w:color="auto"/>
        <w:right w:val="none" w:sz="0" w:space="0" w:color="auto"/>
      </w:divBdr>
    </w:div>
    <w:div w:id="888806171">
      <w:bodyDiv w:val="1"/>
      <w:marLeft w:val="0"/>
      <w:marRight w:val="0"/>
      <w:marTop w:val="0"/>
      <w:marBottom w:val="0"/>
      <w:divBdr>
        <w:top w:val="none" w:sz="0" w:space="0" w:color="auto"/>
        <w:left w:val="none" w:sz="0" w:space="0" w:color="auto"/>
        <w:bottom w:val="none" w:sz="0" w:space="0" w:color="auto"/>
        <w:right w:val="none" w:sz="0" w:space="0" w:color="auto"/>
      </w:divBdr>
    </w:div>
    <w:div w:id="892696969">
      <w:bodyDiv w:val="1"/>
      <w:marLeft w:val="0"/>
      <w:marRight w:val="0"/>
      <w:marTop w:val="0"/>
      <w:marBottom w:val="0"/>
      <w:divBdr>
        <w:top w:val="none" w:sz="0" w:space="0" w:color="auto"/>
        <w:left w:val="none" w:sz="0" w:space="0" w:color="auto"/>
        <w:bottom w:val="none" w:sz="0" w:space="0" w:color="auto"/>
        <w:right w:val="none" w:sz="0" w:space="0" w:color="auto"/>
      </w:divBdr>
    </w:div>
    <w:div w:id="1348672343">
      <w:bodyDiv w:val="1"/>
      <w:marLeft w:val="0"/>
      <w:marRight w:val="0"/>
      <w:marTop w:val="0"/>
      <w:marBottom w:val="0"/>
      <w:divBdr>
        <w:top w:val="none" w:sz="0" w:space="0" w:color="auto"/>
        <w:left w:val="none" w:sz="0" w:space="0" w:color="auto"/>
        <w:bottom w:val="none" w:sz="0" w:space="0" w:color="auto"/>
        <w:right w:val="none" w:sz="0" w:space="0" w:color="auto"/>
      </w:divBdr>
    </w:div>
    <w:div w:id="1375420666">
      <w:bodyDiv w:val="1"/>
      <w:marLeft w:val="0"/>
      <w:marRight w:val="0"/>
      <w:marTop w:val="0"/>
      <w:marBottom w:val="0"/>
      <w:divBdr>
        <w:top w:val="none" w:sz="0" w:space="0" w:color="auto"/>
        <w:left w:val="none" w:sz="0" w:space="0" w:color="auto"/>
        <w:bottom w:val="none" w:sz="0" w:space="0" w:color="auto"/>
        <w:right w:val="none" w:sz="0" w:space="0" w:color="auto"/>
      </w:divBdr>
    </w:div>
    <w:div w:id="1462184400">
      <w:bodyDiv w:val="1"/>
      <w:marLeft w:val="0"/>
      <w:marRight w:val="0"/>
      <w:marTop w:val="0"/>
      <w:marBottom w:val="0"/>
      <w:divBdr>
        <w:top w:val="none" w:sz="0" w:space="0" w:color="auto"/>
        <w:left w:val="none" w:sz="0" w:space="0" w:color="auto"/>
        <w:bottom w:val="none" w:sz="0" w:space="0" w:color="auto"/>
        <w:right w:val="none" w:sz="0" w:space="0" w:color="auto"/>
      </w:divBdr>
    </w:div>
    <w:div w:id="1492676029">
      <w:marLeft w:val="0"/>
      <w:marRight w:val="0"/>
      <w:marTop w:val="0"/>
      <w:marBottom w:val="0"/>
      <w:divBdr>
        <w:top w:val="none" w:sz="0" w:space="0" w:color="auto"/>
        <w:left w:val="none" w:sz="0" w:space="0" w:color="auto"/>
        <w:bottom w:val="none" w:sz="0" w:space="0" w:color="auto"/>
        <w:right w:val="none" w:sz="0" w:space="0" w:color="auto"/>
      </w:divBdr>
    </w:div>
    <w:div w:id="1492676030">
      <w:marLeft w:val="0"/>
      <w:marRight w:val="0"/>
      <w:marTop w:val="0"/>
      <w:marBottom w:val="0"/>
      <w:divBdr>
        <w:top w:val="none" w:sz="0" w:space="0" w:color="auto"/>
        <w:left w:val="none" w:sz="0" w:space="0" w:color="auto"/>
        <w:bottom w:val="none" w:sz="0" w:space="0" w:color="auto"/>
        <w:right w:val="none" w:sz="0" w:space="0" w:color="auto"/>
      </w:divBdr>
    </w:div>
    <w:div w:id="1492676032">
      <w:marLeft w:val="0"/>
      <w:marRight w:val="0"/>
      <w:marTop w:val="0"/>
      <w:marBottom w:val="0"/>
      <w:divBdr>
        <w:top w:val="none" w:sz="0" w:space="0" w:color="auto"/>
        <w:left w:val="none" w:sz="0" w:space="0" w:color="auto"/>
        <w:bottom w:val="none" w:sz="0" w:space="0" w:color="auto"/>
        <w:right w:val="none" w:sz="0" w:space="0" w:color="auto"/>
      </w:divBdr>
    </w:div>
    <w:div w:id="1492676034">
      <w:marLeft w:val="0"/>
      <w:marRight w:val="0"/>
      <w:marTop w:val="0"/>
      <w:marBottom w:val="0"/>
      <w:divBdr>
        <w:top w:val="none" w:sz="0" w:space="0" w:color="auto"/>
        <w:left w:val="none" w:sz="0" w:space="0" w:color="auto"/>
        <w:bottom w:val="none" w:sz="0" w:space="0" w:color="auto"/>
        <w:right w:val="none" w:sz="0" w:space="0" w:color="auto"/>
      </w:divBdr>
    </w:div>
    <w:div w:id="1492676035">
      <w:marLeft w:val="0"/>
      <w:marRight w:val="0"/>
      <w:marTop w:val="0"/>
      <w:marBottom w:val="0"/>
      <w:divBdr>
        <w:top w:val="none" w:sz="0" w:space="0" w:color="auto"/>
        <w:left w:val="none" w:sz="0" w:space="0" w:color="auto"/>
        <w:bottom w:val="none" w:sz="0" w:space="0" w:color="auto"/>
        <w:right w:val="none" w:sz="0" w:space="0" w:color="auto"/>
      </w:divBdr>
    </w:div>
    <w:div w:id="1492676036">
      <w:marLeft w:val="0"/>
      <w:marRight w:val="0"/>
      <w:marTop w:val="0"/>
      <w:marBottom w:val="0"/>
      <w:divBdr>
        <w:top w:val="none" w:sz="0" w:space="0" w:color="auto"/>
        <w:left w:val="none" w:sz="0" w:space="0" w:color="auto"/>
        <w:bottom w:val="none" w:sz="0" w:space="0" w:color="auto"/>
        <w:right w:val="none" w:sz="0" w:space="0" w:color="auto"/>
      </w:divBdr>
    </w:div>
    <w:div w:id="1492676038">
      <w:marLeft w:val="0"/>
      <w:marRight w:val="0"/>
      <w:marTop w:val="0"/>
      <w:marBottom w:val="0"/>
      <w:divBdr>
        <w:top w:val="none" w:sz="0" w:space="0" w:color="auto"/>
        <w:left w:val="none" w:sz="0" w:space="0" w:color="auto"/>
        <w:bottom w:val="none" w:sz="0" w:space="0" w:color="auto"/>
        <w:right w:val="none" w:sz="0" w:space="0" w:color="auto"/>
      </w:divBdr>
    </w:div>
    <w:div w:id="1492676039">
      <w:marLeft w:val="0"/>
      <w:marRight w:val="0"/>
      <w:marTop w:val="0"/>
      <w:marBottom w:val="0"/>
      <w:divBdr>
        <w:top w:val="none" w:sz="0" w:space="0" w:color="auto"/>
        <w:left w:val="none" w:sz="0" w:space="0" w:color="auto"/>
        <w:bottom w:val="none" w:sz="0" w:space="0" w:color="auto"/>
        <w:right w:val="none" w:sz="0" w:space="0" w:color="auto"/>
      </w:divBdr>
    </w:div>
    <w:div w:id="1492676040">
      <w:marLeft w:val="0"/>
      <w:marRight w:val="0"/>
      <w:marTop w:val="0"/>
      <w:marBottom w:val="0"/>
      <w:divBdr>
        <w:top w:val="none" w:sz="0" w:space="0" w:color="auto"/>
        <w:left w:val="none" w:sz="0" w:space="0" w:color="auto"/>
        <w:bottom w:val="none" w:sz="0" w:space="0" w:color="auto"/>
        <w:right w:val="none" w:sz="0" w:space="0" w:color="auto"/>
      </w:divBdr>
    </w:div>
    <w:div w:id="1492676041">
      <w:marLeft w:val="0"/>
      <w:marRight w:val="0"/>
      <w:marTop w:val="0"/>
      <w:marBottom w:val="0"/>
      <w:divBdr>
        <w:top w:val="none" w:sz="0" w:space="0" w:color="auto"/>
        <w:left w:val="none" w:sz="0" w:space="0" w:color="auto"/>
        <w:bottom w:val="none" w:sz="0" w:space="0" w:color="auto"/>
        <w:right w:val="none" w:sz="0" w:space="0" w:color="auto"/>
      </w:divBdr>
      <w:divsChild>
        <w:div w:id="1492676037">
          <w:marLeft w:val="0"/>
          <w:marRight w:val="0"/>
          <w:marTop w:val="0"/>
          <w:marBottom w:val="0"/>
          <w:divBdr>
            <w:top w:val="none" w:sz="0" w:space="0" w:color="auto"/>
            <w:left w:val="none" w:sz="0" w:space="0" w:color="auto"/>
            <w:bottom w:val="none" w:sz="0" w:space="0" w:color="auto"/>
            <w:right w:val="none" w:sz="0" w:space="0" w:color="auto"/>
          </w:divBdr>
          <w:divsChild>
            <w:div w:id="1492676033">
              <w:marLeft w:val="0"/>
              <w:marRight w:val="0"/>
              <w:marTop w:val="0"/>
              <w:marBottom w:val="0"/>
              <w:divBdr>
                <w:top w:val="none" w:sz="0" w:space="0" w:color="auto"/>
                <w:left w:val="none" w:sz="0" w:space="0" w:color="auto"/>
                <w:bottom w:val="none" w:sz="0" w:space="0" w:color="auto"/>
                <w:right w:val="none" w:sz="0" w:space="0" w:color="auto"/>
              </w:divBdr>
              <w:divsChild>
                <w:div w:id="14926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6042">
      <w:marLeft w:val="0"/>
      <w:marRight w:val="0"/>
      <w:marTop w:val="0"/>
      <w:marBottom w:val="0"/>
      <w:divBdr>
        <w:top w:val="none" w:sz="0" w:space="0" w:color="auto"/>
        <w:left w:val="none" w:sz="0" w:space="0" w:color="auto"/>
        <w:bottom w:val="none" w:sz="0" w:space="0" w:color="auto"/>
        <w:right w:val="none" w:sz="0" w:space="0" w:color="auto"/>
      </w:divBdr>
    </w:div>
    <w:div w:id="1558665532">
      <w:bodyDiv w:val="1"/>
      <w:marLeft w:val="0"/>
      <w:marRight w:val="0"/>
      <w:marTop w:val="0"/>
      <w:marBottom w:val="0"/>
      <w:divBdr>
        <w:top w:val="none" w:sz="0" w:space="0" w:color="auto"/>
        <w:left w:val="none" w:sz="0" w:space="0" w:color="auto"/>
        <w:bottom w:val="none" w:sz="0" w:space="0" w:color="auto"/>
        <w:right w:val="none" w:sz="0" w:space="0" w:color="auto"/>
      </w:divBdr>
      <w:divsChild>
        <w:div w:id="1609583123">
          <w:marLeft w:val="-7350"/>
          <w:marRight w:val="0"/>
          <w:marTop w:val="0"/>
          <w:marBottom w:val="0"/>
          <w:divBdr>
            <w:top w:val="none" w:sz="0" w:space="0" w:color="auto"/>
            <w:left w:val="none" w:sz="0" w:space="0" w:color="auto"/>
            <w:bottom w:val="none" w:sz="0" w:space="0" w:color="auto"/>
            <w:right w:val="none" w:sz="0" w:space="0" w:color="auto"/>
          </w:divBdr>
          <w:divsChild>
            <w:div w:id="315961553">
              <w:marLeft w:val="0"/>
              <w:marRight w:val="0"/>
              <w:marTop w:val="0"/>
              <w:marBottom w:val="0"/>
              <w:divBdr>
                <w:top w:val="none" w:sz="0" w:space="0" w:color="auto"/>
                <w:left w:val="none" w:sz="0" w:space="0" w:color="auto"/>
                <w:bottom w:val="none" w:sz="0" w:space="0" w:color="auto"/>
                <w:right w:val="none" w:sz="0" w:space="0" w:color="auto"/>
              </w:divBdr>
              <w:divsChild>
                <w:div w:id="1704399043">
                  <w:marLeft w:val="0"/>
                  <w:marRight w:val="0"/>
                  <w:marTop w:val="0"/>
                  <w:marBottom w:val="0"/>
                  <w:divBdr>
                    <w:top w:val="none" w:sz="0" w:space="0" w:color="auto"/>
                    <w:left w:val="none" w:sz="0" w:space="0" w:color="auto"/>
                    <w:bottom w:val="none" w:sz="0" w:space="0" w:color="auto"/>
                    <w:right w:val="none" w:sz="0" w:space="0" w:color="auto"/>
                  </w:divBdr>
                  <w:divsChild>
                    <w:div w:id="749278916">
                      <w:marLeft w:val="0"/>
                      <w:marRight w:val="0"/>
                      <w:marTop w:val="0"/>
                      <w:marBottom w:val="0"/>
                      <w:divBdr>
                        <w:top w:val="none" w:sz="0" w:space="0" w:color="auto"/>
                        <w:left w:val="none" w:sz="0" w:space="0" w:color="auto"/>
                        <w:bottom w:val="none" w:sz="0" w:space="0" w:color="auto"/>
                        <w:right w:val="none" w:sz="0" w:space="0" w:color="auto"/>
                      </w:divBdr>
                      <w:divsChild>
                        <w:div w:id="733432568">
                          <w:marLeft w:val="0"/>
                          <w:marRight w:val="0"/>
                          <w:marTop w:val="0"/>
                          <w:marBottom w:val="0"/>
                          <w:divBdr>
                            <w:top w:val="none" w:sz="0" w:space="0" w:color="auto"/>
                            <w:left w:val="none" w:sz="0" w:space="0" w:color="auto"/>
                            <w:bottom w:val="none" w:sz="0" w:space="0" w:color="auto"/>
                            <w:right w:val="none" w:sz="0" w:space="0" w:color="auto"/>
                          </w:divBdr>
                          <w:divsChild>
                            <w:div w:id="1321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597962">
      <w:bodyDiv w:val="1"/>
      <w:marLeft w:val="0"/>
      <w:marRight w:val="0"/>
      <w:marTop w:val="0"/>
      <w:marBottom w:val="0"/>
      <w:divBdr>
        <w:top w:val="none" w:sz="0" w:space="0" w:color="auto"/>
        <w:left w:val="none" w:sz="0" w:space="0" w:color="auto"/>
        <w:bottom w:val="none" w:sz="0" w:space="0" w:color="auto"/>
        <w:right w:val="none" w:sz="0" w:space="0" w:color="auto"/>
      </w:divBdr>
    </w:div>
    <w:div w:id="1802721779">
      <w:bodyDiv w:val="1"/>
      <w:marLeft w:val="0"/>
      <w:marRight w:val="0"/>
      <w:marTop w:val="0"/>
      <w:marBottom w:val="0"/>
      <w:divBdr>
        <w:top w:val="none" w:sz="0" w:space="0" w:color="auto"/>
        <w:left w:val="none" w:sz="0" w:space="0" w:color="auto"/>
        <w:bottom w:val="none" w:sz="0" w:space="0" w:color="auto"/>
        <w:right w:val="none" w:sz="0" w:space="0" w:color="auto"/>
      </w:divBdr>
    </w:div>
    <w:div w:id="2080865177">
      <w:bodyDiv w:val="1"/>
      <w:marLeft w:val="0"/>
      <w:marRight w:val="0"/>
      <w:marTop w:val="0"/>
      <w:marBottom w:val="0"/>
      <w:divBdr>
        <w:top w:val="none" w:sz="0" w:space="0" w:color="auto"/>
        <w:left w:val="none" w:sz="0" w:space="0" w:color="auto"/>
        <w:bottom w:val="none" w:sz="0" w:space="0" w:color="auto"/>
        <w:right w:val="none" w:sz="0" w:space="0" w:color="auto"/>
      </w:divBdr>
      <w:divsChild>
        <w:div w:id="437339681">
          <w:marLeft w:val="-7350"/>
          <w:marRight w:val="0"/>
          <w:marTop w:val="0"/>
          <w:marBottom w:val="0"/>
          <w:divBdr>
            <w:top w:val="none" w:sz="0" w:space="0" w:color="auto"/>
            <w:left w:val="none" w:sz="0" w:space="0" w:color="auto"/>
            <w:bottom w:val="none" w:sz="0" w:space="0" w:color="auto"/>
            <w:right w:val="none" w:sz="0" w:space="0" w:color="auto"/>
          </w:divBdr>
          <w:divsChild>
            <w:div w:id="2042128672">
              <w:marLeft w:val="0"/>
              <w:marRight w:val="0"/>
              <w:marTop w:val="0"/>
              <w:marBottom w:val="0"/>
              <w:divBdr>
                <w:top w:val="none" w:sz="0" w:space="0" w:color="auto"/>
                <w:left w:val="none" w:sz="0" w:space="0" w:color="auto"/>
                <w:bottom w:val="none" w:sz="0" w:space="0" w:color="auto"/>
                <w:right w:val="none" w:sz="0" w:space="0" w:color="auto"/>
              </w:divBdr>
              <w:divsChild>
                <w:div w:id="776489702">
                  <w:marLeft w:val="0"/>
                  <w:marRight w:val="0"/>
                  <w:marTop w:val="0"/>
                  <w:marBottom w:val="0"/>
                  <w:divBdr>
                    <w:top w:val="none" w:sz="0" w:space="0" w:color="auto"/>
                    <w:left w:val="none" w:sz="0" w:space="0" w:color="auto"/>
                    <w:bottom w:val="none" w:sz="0" w:space="0" w:color="auto"/>
                    <w:right w:val="none" w:sz="0" w:space="0" w:color="auto"/>
                  </w:divBdr>
                  <w:divsChild>
                    <w:div w:id="1864518355">
                      <w:marLeft w:val="0"/>
                      <w:marRight w:val="0"/>
                      <w:marTop w:val="0"/>
                      <w:marBottom w:val="0"/>
                      <w:divBdr>
                        <w:top w:val="none" w:sz="0" w:space="0" w:color="auto"/>
                        <w:left w:val="none" w:sz="0" w:space="0" w:color="auto"/>
                        <w:bottom w:val="none" w:sz="0" w:space="0" w:color="auto"/>
                        <w:right w:val="none" w:sz="0" w:space="0" w:color="auto"/>
                      </w:divBdr>
                      <w:divsChild>
                        <w:div w:id="243494345">
                          <w:marLeft w:val="0"/>
                          <w:marRight w:val="0"/>
                          <w:marTop w:val="0"/>
                          <w:marBottom w:val="0"/>
                          <w:divBdr>
                            <w:top w:val="none" w:sz="0" w:space="0" w:color="auto"/>
                            <w:left w:val="none" w:sz="0" w:space="0" w:color="auto"/>
                            <w:bottom w:val="none" w:sz="0" w:space="0" w:color="auto"/>
                            <w:right w:val="none" w:sz="0" w:space="0" w:color="auto"/>
                          </w:divBdr>
                          <w:divsChild>
                            <w:div w:id="10681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orestry.gov.uk" TargetMode="External"/><Relationship Id="rId18" Type="http://schemas.openxmlformats.org/officeDocument/2006/relationships/hyperlink" Target="https://www.aof.mod.uk" TargetMode="External"/><Relationship Id="rId26" Type="http://schemas.openxmlformats.org/officeDocument/2006/relationships/hyperlink" Target="mailto:DESSHIPSComrcl-ACQ-QEC@mod.uk" TargetMode="External"/><Relationship Id="rId39"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yperlink" Target="http://www.dstan.mod.uk/faqs.html" TargetMode="External"/><Relationship Id="rId34" Type="http://schemas.openxmlformats.org/officeDocument/2006/relationships/hyperlink" Target="http://www.dstan.dii.r.mil.uk/" TargetMode="External"/><Relationship Id="rId42"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yperlink" Target="mailto:DESIMOCSCP-TLS-Pkg@mod.uk" TargetMode="External"/><Relationship Id="rId17" Type="http://schemas.openxmlformats.org/officeDocument/2006/relationships/footer" Target="footer2.xml"/><Relationship Id="rId25" Type="http://schemas.openxmlformats.org/officeDocument/2006/relationships/hyperlink" Target="mailto:DESSHIPSComrcl-ACQ-QEC@mod.uk" TargetMode="External"/><Relationship Id="rId33" Type="http://schemas.openxmlformats.org/officeDocument/2006/relationships/hyperlink" Target="http://dstan.uwh.diif.r.mil.uk" TargetMode="External"/><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DESJSCSCM-EngTLS-Pkg@mod.uk" TargetMode="External"/><Relationship Id="rId29" Type="http://schemas.openxmlformats.org/officeDocument/2006/relationships/footer" Target="footer5.xml"/><Relationship Id="rId41"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usiness.base-uk.org/procurement" TargetMode="External"/><Relationship Id="rId24" Type="http://schemas.openxmlformats.org/officeDocument/2006/relationships/hyperlink" Target="mailto:DSALand-MovTpt-DGHSIS@mod.uk" TargetMode="External"/><Relationship Id="rId32" Type="http://schemas.openxmlformats.org/officeDocument/2006/relationships/hyperlink" Target="mailto:DESLCSLS-OpsFormsandPubs@mod.uk" TargetMode="External"/><Relationship Id="rId37" Type="http://schemas.openxmlformats.org/officeDocument/2006/relationships/footer" Target="footer6.xml"/><Relationship Id="rId40" Type="http://schemas.openxmlformats.org/officeDocument/2006/relationships/footer" Target="footer9.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mailto:DESSHIPSComrcl-ACQ-QEC@mod.uk" TargetMode="External"/><Relationship Id="rId36" Type="http://schemas.openxmlformats.org/officeDocument/2006/relationships/hyperlink" Target="https://www.aof.mod.uk/aofcontent/tactical/toolkit/index.htm" TargetMode="External"/><Relationship Id="rId10" Type="http://schemas.openxmlformats.org/officeDocument/2006/relationships/hyperlink" Target="mailto:swoodward@tycoint.com" TargetMode="External"/><Relationship Id="rId19" Type="http://schemas.openxmlformats.org/officeDocument/2006/relationships/hyperlink" Target="http://www.dstan.mod.uk" TargetMode="External"/><Relationship Id="rId31" Type="http://schemas.openxmlformats.org/officeDocument/2006/relationships/hyperlink" Target="https://www.gov.uk/government/organisations/ministry-of-defence/about/procuremen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SSHIPSComrcl-ACQ-QEC@mod.uk" TargetMode="External"/><Relationship Id="rId14" Type="http://schemas.openxmlformats.org/officeDocument/2006/relationships/hyperlink" Target="http://www.fao.org" TargetMode="External"/><Relationship Id="rId22" Type="http://schemas.openxmlformats.org/officeDocument/2006/relationships/footer" Target="footer3.xml"/><Relationship Id="rId27" Type="http://schemas.openxmlformats.org/officeDocument/2006/relationships/hyperlink" Target="mailto:DESSHIPSComrcl-ACQ-QEC@mod.uk" TargetMode="External"/><Relationship Id="rId30" Type="http://schemas.openxmlformats.org/officeDocument/2006/relationships/hyperlink" Target="http://www.freightcollection.com/" TargetMode="External"/><Relationship Id="rId35" Type="http://schemas.openxmlformats.org/officeDocument/2006/relationships/hyperlink" Target="https://www.dstan.mod.uk/" TargetMode="External"/><Relationship Id="rId43"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30474</Words>
  <Characters>173707</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T2 - Terms and Conditions_12_14</vt:lpstr>
    </vt:vector>
  </TitlesOfParts>
  <Company>Ministry of Defence</Company>
  <LinksUpToDate>false</LinksUpToDate>
  <CharactersWithSpaces>203774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Conditions_12_14</dc:title>
  <dc:creator>HollingsbeeS632</dc:creator>
  <cp:lastModifiedBy>ThompsonB114</cp:lastModifiedBy>
  <cp:revision>2</cp:revision>
  <cp:lastPrinted>2015-06-30T07:58:00Z</cp:lastPrinted>
  <dcterms:created xsi:type="dcterms:W3CDTF">2017-01-16T13:57:00Z</dcterms:created>
  <dcterms:modified xsi:type="dcterms:W3CDTF">2017-01-16T13:57:00Z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 OwnerOOB">
    <vt:lpwstr>DE&amp;S Director Commercial</vt:lpwstr>
  </property>
  <property fmtid="{D5CDD505-2E9C-101B-9397-08002B2CF9AE}" pid="4" name="fileplanIDOOB">
    <vt:lpwstr>04_Deliver</vt:lpwstr>
  </property>
  <property fmtid="{D5CDD505-2E9C-101B-9397-08002B2CF9AE}" pid="5" name="UKProtectiveMarking">
    <vt:lpwstr>NOT PROTECTIVELY MARKED</vt:lpwstr>
  </property>
  <property fmtid="{D5CDD505-2E9C-101B-9397-08002B2CF9AE}" pid="6" name="RetentionCategory">
    <vt:lpwstr>None</vt:lpwstr>
  </property>
  <property fmtid="{D5CDD505-2E9C-101B-9397-08002B2CF9AE}" pid="7" name="ContentType">
    <vt:lpwstr>MOD Document</vt:lpwstr>
  </property>
  <property fmtid="{D5CDD505-2E9C-101B-9397-08002B2CF9AE}" pid="8" name="Category">
    <vt:lpwstr>No Category</vt:lpwstr>
  </property>
  <property fmtid="{D5CDD505-2E9C-101B-9397-08002B2CF9AE}" pid="9" name="Subject CategoryOOB">
    <vt:lpwstr>;#COMMERCIAL GUIDANCE;#</vt:lpwstr>
  </property>
  <property fmtid="{D5CDD505-2E9C-101B-9397-08002B2CF9AE}" pid="10" name="Subject KeywordsOOB">
    <vt:lpwstr>;#Commercial guidance;#</vt:lpwstr>
  </property>
  <property fmtid="{D5CDD505-2E9C-101B-9397-08002B2CF9AE}" pid="11" name="Local KeywordsOOB">
    <vt:lpwstr>Contracts; Standardised; Template 2</vt:lpwstr>
  </property>
  <property fmtid="{D5CDD505-2E9C-101B-9397-08002B2CF9AE}" pid="12" name="DocumentVersion">
    <vt:lpwstr/>
  </property>
  <property fmtid="{D5CDD505-2E9C-101B-9397-08002B2CF9AE}" pid="13" name="CreatedOriginated">
    <vt:lpwstr>2014-10-08T14:55:00Z</vt:lpwstr>
  </property>
  <property fmtid="{D5CDD505-2E9C-101B-9397-08002B2CF9AE}" pid="14" name="SecurityDescriptors">
    <vt:lpwstr>None</vt:lpwstr>
  </property>
  <property fmtid="{D5CDD505-2E9C-101B-9397-08002B2CF9AE}" pid="15" name="Status">
    <vt:lpwstr/>
  </property>
  <property fmtid="{D5CDD505-2E9C-101B-9397-08002B2CF9AE}" pid="16" name="fileplanIDPTH">
    <vt:lpwstr/>
  </property>
  <property fmtid="{D5CDD505-2E9C-101B-9397-08002B2CF9AE}" pid="17" name="URL">
    <vt:lpwstr>, </vt:lpwstr>
  </property>
  <property fmtid="{D5CDD505-2E9C-101B-9397-08002B2CF9AE}" pid="18" name="AuthorOriginator">
    <vt:lpwstr>Sue Hollingsbee</vt:lpwstr>
  </property>
  <property fmtid="{D5CDD505-2E9C-101B-9397-08002B2CF9AE}" pid="19" name="SecurityNonUKConstraints">
    <vt:lpwstr/>
  </property>
  <property fmtid="{D5CDD505-2E9C-101B-9397-08002B2CF9AE}" pid="20" name="DPADisclosabilityIndicator">
    <vt:lpwstr/>
  </property>
  <property fmtid="{D5CDD505-2E9C-101B-9397-08002B2CF9AE}" pid="21" name="DPAExemption">
    <vt:lpwstr/>
  </property>
  <property fmtid="{D5CDD505-2E9C-101B-9397-08002B2CF9AE}" pid="22" name="EIRDisclosabilityIndicator">
    <vt:lpwstr/>
  </property>
  <property fmtid="{D5CDD505-2E9C-101B-9397-08002B2CF9AE}" pid="23" name="EIR Exception">
    <vt:lpwstr/>
  </property>
  <property fmtid="{D5CDD505-2E9C-101B-9397-08002B2CF9AE}" pid="24" name="FOIExemption">
    <vt:lpwstr>No</vt:lpwstr>
  </property>
  <property fmtid="{D5CDD505-2E9C-101B-9397-08002B2CF9AE}" pid="25" name="PolicyIdentifier">
    <vt:lpwstr>UK</vt:lpwstr>
  </property>
  <property fmtid="{D5CDD505-2E9C-101B-9397-08002B2CF9AE}" pid="26" name="Description0">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Copyright">
    <vt:lpwstr/>
  </property>
  <property fmtid="{D5CDD505-2E9C-101B-9397-08002B2CF9AE}" pid="35" name="MeridioUrl">
    <vt:lpwstr/>
  </property>
  <property fmtid="{D5CDD505-2E9C-101B-9397-08002B2CF9AE}" pid="36" name="LocalKeywords">
    <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MeridioEDCStatus">
    <vt:lpwstr/>
  </property>
  <property fmtid="{D5CDD505-2E9C-101B-9397-08002B2CF9AE}" pid="41" name="SubjectKeywords">
    <vt:lpwstr/>
  </property>
  <property fmtid="{D5CDD505-2E9C-101B-9397-08002B2CF9AE}" pid="42" name="BusinessOwner">
    <vt:lpwstr/>
  </property>
  <property fmtid="{D5CDD505-2E9C-101B-9397-08002B2CF9AE}" pid="43" name="SubjectCategory">
    <vt:lpwstr/>
  </property>
  <property fmtid="{D5CDD505-2E9C-101B-9397-08002B2CF9AE}" pid="44" name="DocId">
    <vt:lpwstr/>
  </property>
  <property fmtid="{D5CDD505-2E9C-101B-9397-08002B2CF9AE}" pid="45" name="FOIReleasedOnRequest">
    <vt:lpwstr/>
  </property>
  <property fmtid="{D5CDD505-2E9C-101B-9397-08002B2CF9AE}" pid="46" name="EIRException">
    <vt:lpwstr/>
  </property>
  <property fmtid="{D5CDD505-2E9C-101B-9397-08002B2CF9AE}" pid="47" name="MODImageCleaning">
    <vt:lpwstr/>
  </property>
  <property fmtid="{D5CDD505-2E9C-101B-9397-08002B2CF9AE}" pid="48" name="MODNumberOfPagesScanned">
    <vt:lpwstr/>
  </property>
  <property fmtid="{D5CDD505-2E9C-101B-9397-08002B2CF9AE}" pid="49" name="MODScanStandard">
    <vt:lpwstr/>
  </property>
  <property fmtid="{D5CDD505-2E9C-101B-9397-08002B2CF9AE}" pid="50" name="MODScanVerified">
    <vt:lpwstr>Pending</vt:lpwstr>
  </property>
  <property fmtid="{D5CDD505-2E9C-101B-9397-08002B2CF9AE}" pid="51" name="FOIPublicationDate">
    <vt:lpwstr/>
  </property>
</Properties>
</file>