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3707EF" w14:textId="45571EFA" w:rsidR="00AB4073" w:rsidRDefault="00AB4073" w:rsidP="00AB407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113E0E">
        <w:rPr>
          <w:rFonts w:ascii="Arial" w:hAnsi="Arial" w:cs="Arial"/>
        </w:rPr>
        <w:t>7</w:t>
      </w:r>
      <w:r w:rsidRPr="00AB4073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July 2019</w:t>
      </w:r>
    </w:p>
    <w:p w14:paraId="721F2267" w14:textId="72B2C4DB" w:rsidR="00BE3AA8" w:rsidRPr="00BE3AA8" w:rsidRDefault="00BE3AA8">
      <w:pPr>
        <w:rPr>
          <w:rFonts w:ascii="Arial" w:hAnsi="Arial" w:cs="Arial"/>
        </w:rPr>
      </w:pPr>
      <w:r w:rsidRPr="00BE3AA8">
        <w:rPr>
          <w:rFonts w:ascii="Arial" w:hAnsi="Arial" w:cs="Arial"/>
        </w:rPr>
        <w:t>Contract for</w:t>
      </w:r>
      <w:r w:rsidR="00AB4073">
        <w:rPr>
          <w:rFonts w:ascii="Arial" w:hAnsi="Arial" w:cs="Arial"/>
        </w:rPr>
        <w:t xml:space="preserve"> </w:t>
      </w:r>
      <w:r w:rsidR="00AB4073" w:rsidRPr="00AB4073">
        <w:rPr>
          <w:rFonts w:ascii="Arial" w:hAnsi="Arial" w:cs="Arial"/>
        </w:rPr>
        <w:t xml:space="preserve">Drone Demonstration and Development Project </w:t>
      </w:r>
      <w:r w:rsidRPr="00BE3AA8">
        <w:rPr>
          <w:rFonts w:ascii="Arial" w:hAnsi="Arial" w:cs="Arial"/>
        </w:rPr>
        <w:t>– Clarification Q &amp; 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96"/>
        <w:gridCol w:w="6652"/>
      </w:tblGrid>
      <w:tr w:rsidR="00BE3AA8" w:rsidRPr="00BE3AA8" w14:paraId="5048B4D6" w14:textId="77777777" w:rsidTr="00152A0E">
        <w:tc>
          <w:tcPr>
            <w:tcW w:w="7296" w:type="dxa"/>
          </w:tcPr>
          <w:p w14:paraId="46DB5F2E" w14:textId="20101F69" w:rsidR="00BE3AA8" w:rsidRDefault="00BE3AA8" w:rsidP="00BE3AA8">
            <w:pPr>
              <w:rPr>
                <w:rFonts w:ascii="Arial" w:hAnsi="Arial" w:cs="Arial"/>
                <w:b/>
              </w:rPr>
            </w:pPr>
            <w:r w:rsidRPr="00BE3AA8">
              <w:rPr>
                <w:rFonts w:ascii="Arial" w:hAnsi="Arial" w:cs="Arial"/>
                <w:b/>
              </w:rPr>
              <w:t xml:space="preserve">Clarification Question </w:t>
            </w:r>
            <w:r w:rsidR="00113E0E">
              <w:rPr>
                <w:rFonts w:ascii="Arial" w:hAnsi="Arial" w:cs="Arial"/>
                <w:b/>
              </w:rPr>
              <w:t>11</w:t>
            </w:r>
            <w:r>
              <w:rPr>
                <w:rFonts w:ascii="Arial" w:hAnsi="Arial" w:cs="Arial"/>
                <w:b/>
              </w:rPr>
              <w:t>:</w:t>
            </w:r>
          </w:p>
          <w:p w14:paraId="282AC381" w14:textId="66097E54" w:rsidR="00BE3AA8" w:rsidRPr="002D1D5F" w:rsidRDefault="001E3E61" w:rsidP="005E3F04">
            <w:pPr>
              <w:jc w:val="both"/>
              <w:rPr>
                <w:rFonts w:ascii="Arial" w:hAnsi="Arial" w:cs="Arial"/>
                <w:bCs/>
              </w:rPr>
            </w:pPr>
            <w:r w:rsidRPr="001E3E61">
              <w:rPr>
                <w:rFonts w:ascii="Arial" w:hAnsi="Arial" w:cs="Arial"/>
                <w:bCs/>
              </w:rPr>
              <w:t>In Table 3 Scenario 1 “Maritime Search/Surveillance – search for objects of interest in a 5NM x 5NM box with a last known position in the centre of the box. This shall be conducted in BVLOS conditions and in non-segregated airspace.” Presumably, the angular alignment of the square box is also given?</w:t>
            </w:r>
          </w:p>
        </w:tc>
        <w:tc>
          <w:tcPr>
            <w:tcW w:w="6652" w:type="dxa"/>
          </w:tcPr>
          <w:p w14:paraId="49A7104B" w14:textId="607EB341" w:rsidR="00BE3AA8" w:rsidRDefault="00BE3AA8" w:rsidP="00BE3AA8">
            <w:pPr>
              <w:rPr>
                <w:rFonts w:ascii="Arial" w:hAnsi="Arial" w:cs="Arial"/>
                <w:b/>
              </w:rPr>
            </w:pPr>
            <w:r w:rsidRPr="00BE3AA8">
              <w:rPr>
                <w:rFonts w:ascii="Arial" w:hAnsi="Arial" w:cs="Arial"/>
                <w:b/>
              </w:rPr>
              <w:t>MCA Response:</w:t>
            </w:r>
          </w:p>
          <w:p w14:paraId="0B9AE4D0" w14:textId="629DC028" w:rsidR="00BE3AA8" w:rsidRPr="00470094" w:rsidRDefault="001E3E61" w:rsidP="00470094">
            <w:pPr>
              <w:rPr>
                <w:rFonts w:ascii="Arial" w:hAnsi="Arial" w:cs="Arial"/>
                <w:bCs/>
              </w:rPr>
            </w:pPr>
            <w:r w:rsidRPr="001E3E61">
              <w:rPr>
                <w:rFonts w:ascii="Arial" w:hAnsi="Arial" w:cs="Arial"/>
                <w:bCs/>
              </w:rPr>
              <w:t>In a live tasking the alignment would be given. In this case the location and alignment should be stated by the bidders and ideally would take account of the proposed operating location.</w:t>
            </w:r>
          </w:p>
        </w:tc>
      </w:tr>
      <w:tr w:rsidR="00D44A1F" w:rsidRPr="00BE3AA8" w14:paraId="4B4930A3" w14:textId="77777777" w:rsidTr="00152A0E">
        <w:tc>
          <w:tcPr>
            <w:tcW w:w="7296" w:type="dxa"/>
          </w:tcPr>
          <w:p w14:paraId="3BA1CBA7" w14:textId="1445D1CE" w:rsidR="00D44A1F" w:rsidRPr="00003297" w:rsidRDefault="00003297" w:rsidP="00BE3AA8">
            <w:pPr>
              <w:rPr>
                <w:rFonts w:ascii="Arial" w:hAnsi="Arial" w:cs="Arial"/>
                <w:b/>
              </w:rPr>
            </w:pPr>
            <w:r w:rsidRPr="00003297">
              <w:rPr>
                <w:rFonts w:ascii="Arial" w:hAnsi="Arial" w:cs="Arial"/>
                <w:b/>
              </w:rPr>
              <w:t xml:space="preserve">Clarification Question </w:t>
            </w:r>
            <w:r w:rsidR="003F6313">
              <w:rPr>
                <w:rFonts w:ascii="Arial" w:hAnsi="Arial" w:cs="Arial"/>
                <w:b/>
              </w:rPr>
              <w:t>12</w:t>
            </w:r>
            <w:r w:rsidRPr="00003297">
              <w:rPr>
                <w:rFonts w:ascii="Arial" w:hAnsi="Arial" w:cs="Arial"/>
                <w:b/>
              </w:rPr>
              <w:t>:</w:t>
            </w:r>
          </w:p>
          <w:p w14:paraId="6FA02A4C" w14:textId="6E2EBB9A" w:rsidR="00D44A1F" w:rsidRPr="00D44A1F" w:rsidRDefault="00333542" w:rsidP="00BE3AA8">
            <w:pPr>
              <w:rPr>
                <w:rFonts w:ascii="Arial" w:hAnsi="Arial" w:cs="Arial"/>
                <w:bCs/>
              </w:rPr>
            </w:pPr>
            <w:r w:rsidRPr="00333542">
              <w:rPr>
                <w:rFonts w:ascii="Arial" w:hAnsi="Arial" w:cs="Arial"/>
                <w:bCs/>
              </w:rPr>
              <w:t>In table 3 Scenario 2 “Littoral Search – perfunctory search for objects of interest in a 10NM x 1NM box with a last known position at one end of the box.” Again, is the angular alignment of the rectangular box also given?</w:t>
            </w:r>
          </w:p>
        </w:tc>
        <w:tc>
          <w:tcPr>
            <w:tcW w:w="6652" w:type="dxa"/>
          </w:tcPr>
          <w:p w14:paraId="509A8910" w14:textId="44820BF9" w:rsidR="00295157" w:rsidRDefault="00003297" w:rsidP="00BE3AA8">
            <w:pPr>
              <w:rPr>
                <w:rFonts w:ascii="Arial" w:hAnsi="Arial" w:cs="Arial"/>
                <w:b/>
              </w:rPr>
            </w:pPr>
            <w:r w:rsidRPr="00003297">
              <w:rPr>
                <w:rFonts w:ascii="Arial" w:hAnsi="Arial" w:cs="Arial"/>
                <w:b/>
              </w:rPr>
              <w:t>MCA Response:</w:t>
            </w:r>
          </w:p>
          <w:p w14:paraId="6E83A476" w14:textId="27112635" w:rsidR="00D44A1F" w:rsidRPr="00295157" w:rsidRDefault="003A6913" w:rsidP="00BE3AA8">
            <w:pPr>
              <w:rPr>
                <w:rFonts w:ascii="Arial" w:hAnsi="Arial" w:cs="Arial"/>
                <w:bCs/>
              </w:rPr>
            </w:pPr>
            <w:r w:rsidRPr="003A6913">
              <w:rPr>
                <w:rFonts w:ascii="Arial" w:hAnsi="Arial" w:cs="Arial"/>
                <w:bCs/>
              </w:rPr>
              <w:t>In a live tasking the alignment would be given. In this case the location and alignment should be stated by the bidders and ideally would take account of the proposed operating location</w:t>
            </w:r>
          </w:p>
        </w:tc>
      </w:tr>
      <w:tr w:rsidR="00295157" w:rsidRPr="00BE3AA8" w14:paraId="1F6474EB" w14:textId="77777777" w:rsidTr="00152A0E">
        <w:tc>
          <w:tcPr>
            <w:tcW w:w="7296" w:type="dxa"/>
          </w:tcPr>
          <w:p w14:paraId="1E7CFA46" w14:textId="54C42CD8" w:rsidR="00F2461D" w:rsidRPr="00003297" w:rsidRDefault="00003297" w:rsidP="00BE3AA8">
            <w:pPr>
              <w:rPr>
                <w:rFonts w:ascii="Arial" w:hAnsi="Arial" w:cs="Arial"/>
                <w:b/>
              </w:rPr>
            </w:pPr>
            <w:r w:rsidRPr="00003297">
              <w:rPr>
                <w:rFonts w:ascii="Arial" w:hAnsi="Arial" w:cs="Arial"/>
                <w:b/>
              </w:rPr>
              <w:t xml:space="preserve">Clarification Question </w:t>
            </w:r>
            <w:r w:rsidR="003F6313">
              <w:rPr>
                <w:rFonts w:ascii="Arial" w:hAnsi="Arial" w:cs="Arial"/>
                <w:b/>
              </w:rPr>
              <w:t>13</w:t>
            </w:r>
            <w:r w:rsidRPr="00003297">
              <w:rPr>
                <w:rFonts w:ascii="Arial" w:hAnsi="Arial" w:cs="Arial"/>
                <w:b/>
              </w:rPr>
              <w:t>:</w:t>
            </w:r>
          </w:p>
          <w:p w14:paraId="442AE186" w14:textId="77777777" w:rsidR="00295157" w:rsidRDefault="003A2854" w:rsidP="00BE3AA8">
            <w:pPr>
              <w:rPr>
                <w:rFonts w:ascii="Arial" w:hAnsi="Arial" w:cs="Arial"/>
                <w:bCs/>
              </w:rPr>
            </w:pPr>
            <w:r w:rsidRPr="003A2854">
              <w:rPr>
                <w:rFonts w:ascii="Arial" w:hAnsi="Arial" w:cs="Arial"/>
                <w:bCs/>
              </w:rPr>
              <w:t>In the Use Cases, under the Purpose of Mission section, are the purposes only as defined in the RHS box, i.e. 4 items from Location of missing vessel to “provide info to ‘talk in’ … - but not delivery of an item, and so on? Or, does the Mission Purpose include the items in the LHS box and in the RHS box?</w:t>
            </w:r>
          </w:p>
          <w:p w14:paraId="057F2438" w14:textId="0927884A" w:rsidR="003A2854" w:rsidRDefault="003A2854" w:rsidP="00BE3AA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drawing>
                <wp:inline distT="0" distB="0" distL="0" distR="0" wp14:anchorId="2CBA1C69" wp14:editId="62C3B5EF">
                  <wp:extent cx="4495165" cy="1562100"/>
                  <wp:effectExtent l="0" t="0" r="63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165" cy="1562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2" w:type="dxa"/>
          </w:tcPr>
          <w:p w14:paraId="0C01B437" w14:textId="47BBAB28" w:rsidR="00003297" w:rsidRPr="00003297" w:rsidRDefault="00003297" w:rsidP="00BE3AA8">
            <w:pPr>
              <w:rPr>
                <w:rFonts w:ascii="Arial" w:hAnsi="Arial" w:cs="Arial"/>
                <w:b/>
              </w:rPr>
            </w:pPr>
            <w:r w:rsidRPr="00003297">
              <w:rPr>
                <w:rFonts w:ascii="Arial" w:hAnsi="Arial" w:cs="Arial"/>
                <w:b/>
              </w:rPr>
              <w:t>MCA Response:</w:t>
            </w:r>
          </w:p>
          <w:p w14:paraId="799D376E" w14:textId="73C70AB3" w:rsidR="00295157" w:rsidRPr="00D34C2E" w:rsidRDefault="00152A0E" w:rsidP="00BE3AA8">
            <w:pPr>
              <w:rPr>
                <w:rFonts w:ascii="Arial" w:hAnsi="Arial" w:cs="Arial"/>
                <w:bCs/>
              </w:rPr>
            </w:pPr>
            <w:r w:rsidRPr="00152A0E">
              <w:rPr>
                <w:rFonts w:ascii="Arial" w:hAnsi="Arial" w:cs="Arial"/>
                <w:bCs/>
              </w:rPr>
              <w:t>The LHS box is a generic</w:t>
            </w:r>
            <w:bookmarkStart w:id="0" w:name="_GoBack"/>
            <w:bookmarkEnd w:id="0"/>
            <w:r w:rsidRPr="00152A0E">
              <w:rPr>
                <w:rFonts w:ascii="Arial" w:hAnsi="Arial" w:cs="Arial"/>
                <w:bCs/>
              </w:rPr>
              <w:t xml:space="preserve"> list provided as an example only. The detail in the RHS box are the tasks to be completed for the specific use case.</w:t>
            </w:r>
          </w:p>
        </w:tc>
      </w:tr>
    </w:tbl>
    <w:p w14:paraId="0604B18E" w14:textId="520A0A56" w:rsidR="00BE3AA8" w:rsidRDefault="00BE3AA8"/>
    <w:p w14:paraId="663B55DD" w14:textId="77777777" w:rsidR="008D6E86" w:rsidRDefault="008D6E86"/>
    <w:sectPr w:rsidR="008D6E86" w:rsidSect="00BE3AA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72F35"/>
    <w:multiLevelType w:val="multilevel"/>
    <w:tmpl w:val="63A66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746D26"/>
    <w:multiLevelType w:val="hybridMultilevel"/>
    <w:tmpl w:val="AA0E719A"/>
    <w:lvl w:ilvl="0" w:tplc="5C54625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4275B4"/>
    <w:multiLevelType w:val="multilevel"/>
    <w:tmpl w:val="AF805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AA8"/>
    <w:rsid w:val="00003297"/>
    <w:rsid w:val="00086DB5"/>
    <w:rsid w:val="000C2EB2"/>
    <w:rsid w:val="00113E0E"/>
    <w:rsid w:val="00152A0E"/>
    <w:rsid w:val="001539E6"/>
    <w:rsid w:val="00174E9C"/>
    <w:rsid w:val="0018133A"/>
    <w:rsid w:val="001979C0"/>
    <w:rsid w:val="001C6C16"/>
    <w:rsid w:val="001E3E61"/>
    <w:rsid w:val="00213258"/>
    <w:rsid w:val="00295157"/>
    <w:rsid w:val="002D1D5F"/>
    <w:rsid w:val="00333542"/>
    <w:rsid w:val="003A2854"/>
    <w:rsid w:val="003A6913"/>
    <w:rsid w:val="003F6313"/>
    <w:rsid w:val="00470094"/>
    <w:rsid w:val="00497FE4"/>
    <w:rsid w:val="004B614D"/>
    <w:rsid w:val="005632B7"/>
    <w:rsid w:val="005E3F04"/>
    <w:rsid w:val="00602BE2"/>
    <w:rsid w:val="0065783B"/>
    <w:rsid w:val="00687D11"/>
    <w:rsid w:val="0073181F"/>
    <w:rsid w:val="00842F14"/>
    <w:rsid w:val="008A159F"/>
    <w:rsid w:val="008D6E86"/>
    <w:rsid w:val="008F1413"/>
    <w:rsid w:val="00AB4073"/>
    <w:rsid w:val="00BE3AA8"/>
    <w:rsid w:val="00C1162C"/>
    <w:rsid w:val="00C925DF"/>
    <w:rsid w:val="00CC24C9"/>
    <w:rsid w:val="00D34C2E"/>
    <w:rsid w:val="00D44A1F"/>
    <w:rsid w:val="00DA6401"/>
    <w:rsid w:val="00DE2B28"/>
    <w:rsid w:val="00E20BF8"/>
    <w:rsid w:val="00F2461D"/>
    <w:rsid w:val="00F32B9B"/>
    <w:rsid w:val="00F340E0"/>
    <w:rsid w:val="00FE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1039A"/>
  <w15:chartTrackingRefBased/>
  <w15:docId w15:val="{CFD5CBA6-CED4-4616-A1E9-F06E0D473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D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3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3A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2F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2F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7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Monk</dc:creator>
  <cp:keywords/>
  <dc:description/>
  <cp:lastModifiedBy>Kathleen Monk</cp:lastModifiedBy>
  <cp:revision>13</cp:revision>
  <dcterms:created xsi:type="dcterms:W3CDTF">2019-07-17T09:27:00Z</dcterms:created>
  <dcterms:modified xsi:type="dcterms:W3CDTF">2019-07-17T10:03:00Z</dcterms:modified>
</cp:coreProperties>
</file>