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AAD67" w14:textId="77777777" w:rsidR="00FE18AC" w:rsidRDefault="00FE18AC" w:rsidP="00FE18AC">
      <w:pPr>
        <w:pStyle w:val="bodystrongcentred"/>
      </w:pPr>
      <w:r>
        <w:t>CONTENTS</w:t>
      </w:r>
    </w:p>
    <w:p w14:paraId="02FAFFDE" w14:textId="77777777" w:rsidR="00FE18AC" w:rsidRDefault="00FE18AC" w:rsidP="00FE18AC"/>
    <w:p w14:paraId="7236AB02" w14:textId="77777777" w:rsidR="00D04686"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83226214" w:history="1">
        <w:r w:rsidR="00D04686" w:rsidRPr="00570F58">
          <w:rPr>
            <w:rStyle w:val="Hyperlink"/>
            <w:noProof/>
          </w:rPr>
          <w:t>1.</w:t>
        </w:r>
        <w:r w:rsidR="00D04686">
          <w:rPr>
            <w:rFonts w:asciiTheme="minorHAnsi" w:eastAsiaTheme="minorEastAsia" w:hAnsiTheme="minorHAnsi" w:cstheme="minorBidi"/>
            <w:caps w:val="0"/>
            <w:noProof/>
            <w:szCs w:val="22"/>
            <w:lang w:eastAsia="en-GB"/>
          </w:rPr>
          <w:tab/>
        </w:r>
        <w:r w:rsidR="00D04686" w:rsidRPr="00570F58">
          <w:rPr>
            <w:rStyle w:val="Hyperlink"/>
            <w:noProof/>
          </w:rPr>
          <w:t>PURPOSE</w:t>
        </w:r>
        <w:r w:rsidR="00D04686">
          <w:rPr>
            <w:noProof/>
            <w:webHidden/>
          </w:rPr>
          <w:tab/>
        </w:r>
        <w:r w:rsidR="00D04686">
          <w:rPr>
            <w:noProof/>
            <w:webHidden/>
          </w:rPr>
          <w:fldChar w:fldCharType="begin"/>
        </w:r>
        <w:r w:rsidR="00D04686">
          <w:rPr>
            <w:noProof/>
            <w:webHidden/>
          </w:rPr>
          <w:instrText xml:space="preserve"> PAGEREF _Toc483226214 \h </w:instrText>
        </w:r>
        <w:r w:rsidR="00D04686">
          <w:rPr>
            <w:noProof/>
            <w:webHidden/>
          </w:rPr>
        </w:r>
        <w:r w:rsidR="00D04686">
          <w:rPr>
            <w:noProof/>
            <w:webHidden/>
          </w:rPr>
          <w:fldChar w:fldCharType="separate"/>
        </w:r>
        <w:r w:rsidR="00D04686">
          <w:rPr>
            <w:noProof/>
            <w:webHidden/>
          </w:rPr>
          <w:t>2</w:t>
        </w:r>
        <w:r w:rsidR="00D04686">
          <w:rPr>
            <w:noProof/>
            <w:webHidden/>
          </w:rPr>
          <w:fldChar w:fldCharType="end"/>
        </w:r>
      </w:hyperlink>
    </w:p>
    <w:p w14:paraId="364B67E1" w14:textId="77777777" w:rsidR="00D04686" w:rsidRDefault="0038006E">
      <w:pPr>
        <w:pStyle w:val="TOC1"/>
        <w:rPr>
          <w:rFonts w:asciiTheme="minorHAnsi" w:eastAsiaTheme="minorEastAsia" w:hAnsiTheme="minorHAnsi" w:cstheme="minorBidi"/>
          <w:caps w:val="0"/>
          <w:noProof/>
          <w:szCs w:val="22"/>
          <w:lang w:eastAsia="en-GB"/>
        </w:rPr>
      </w:pPr>
      <w:hyperlink w:anchor="_Toc483226215" w:history="1">
        <w:r w:rsidR="00D04686" w:rsidRPr="00570F58">
          <w:rPr>
            <w:rStyle w:val="Hyperlink"/>
            <w:noProof/>
          </w:rPr>
          <w:t>2.</w:t>
        </w:r>
        <w:r w:rsidR="00D04686">
          <w:rPr>
            <w:rFonts w:asciiTheme="minorHAnsi" w:eastAsiaTheme="minorEastAsia" w:hAnsiTheme="minorHAnsi" w:cstheme="minorBidi"/>
            <w:caps w:val="0"/>
            <w:noProof/>
            <w:szCs w:val="22"/>
            <w:lang w:eastAsia="en-GB"/>
          </w:rPr>
          <w:tab/>
        </w:r>
        <w:r w:rsidR="00D04686" w:rsidRPr="00570F58">
          <w:rPr>
            <w:rStyle w:val="Hyperlink"/>
            <w:noProof/>
          </w:rPr>
          <w:t>BACKGROUND TO THE aUTHORITY</w:t>
        </w:r>
        <w:r w:rsidR="00D04686">
          <w:rPr>
            <w:noProof/>
            <w:webHidden/>
          </w:rPr>
          <w:tab/>
        </w:r>
        <w:r w:rsidR="00D04686">
          <w:rPr>
            <w:noProof/>
            <w:webHidden/>
          </w:rPr>
          <w:fldChar w:fldCharType="begin"/>
        </w:r>
        <w:r w:rsidR="00D04686">
          <w:rPr>
            <w:noProof/>
            <w:webHidden/>
          </w:rPr>
          <w:instrText xml:space="preserve"> PAGEREF _Toc483226215 \h </w:instrText>
        </w:r>
        <w:r w:rsidR="00D04686">
          <w:rPr>
            <w:noProof/>
            <w:webHidden/>
          </w:rPr>
        </w:r>
        <w:r w:rsidR="00D04686">
          <w:rPr>
            <w:noProof/>
            <w:webHidden/>
          </w:rPr>
          <w:fldChar w:fldCharType="separate"/>
        </w:r>
        <w:r w:rsidR="00D04686">
          <w:rPr>
            <w:noProof/>
            <w:webHidden/>
          </w:rPr>
          <w:t>2</w:t>
        </w:r>
        <w:r w:rsidR="00D04686">
          <w:rPr>
            <w:noProof/>
            <w:webHidden/>
          </w:rPr>
          <w:fldChar w:fldCharType="end"/>
        </w:r>
      </w:hyperlink>
    </w:p>
    <w:p w14:paraId="05DCF430" w14:textId="77777777" w:rsidR="00D04686" w:rsidRDefault="0038006E">
      <w:pPr>
        <w:pStyle w:val="TOC1"/>
        <w:rPr>
          <w:rFonts w:asciiTheme="minorHAnsi" w:eastAsiaTheme="minorEastAsia" w:hAnsiTheme="minorHAnsi" w:cstheme="minorBidi"/>
          <w:caps w:val="0"/>
          <w:noProof/>
          <w:szCs w:val="22"/>
          <w:lang w:eastAsia="en-GB"/>
        </w:rPr>
      </w:pPr>
      <w:hyperlink w:anchor="_Toc483226216" w:history="1">
        <w:r w:rsidR="00D04686" w:rsidRPr="00570F58">
          <w:rPr>
            <w:rStyle w:val="Hyperlink"/>
            <w:noProof/>
          </w:rPr>
          <w:t>3.</w:t>
        </w:r>
        <w:r w:rsidR="00D04686">
          <w:rPr>
            <w:rFonts w:asciiTheme="minorHAnsi" w:eastAsiaTheme="minorEastAsia" w:hAnsiTheme="minorHAnsi" w:cstheme="minorBidi"/>
            <w:caps w:val="0"/>
            <w:noProof/>
            <w:szCs w:val="22"/>
            <w:lang w:eastAsia="en-GB"/>
          </w:rPr>
          <w:tab/>
        </w:r>
        <w:r w:rsidR="00D04686" w:rsidRPr="00570F58">
          <w:rPr>
            <w:rStyle w:val="Hyperlink"/>
            <w:noProof/>
          </w:rPr>
          <w:t>Background to requirement/OVERVIEW of requirement</w:t>
        </w:r>
        <w:r w:rsidR="00D04686">
          <w:rPr>
            <w:noProof/>
            <w:webHidden/>
          </w:rPr>
          <w:tab/>
        </w:r>
        <w:r w:rsidR="00D04686">
          <w:rPr>
            <w:noProof/>
            <w:webHidden/>
          </w:rPr>
          <w:fldChar w:fldCharType="begin"/>
        </w:r>
        <w:r w:rsidR="00D04686">
          <w:rPr>
            <w:noProof/>
            <w:webHidden/>
          </w:rPr>
          <w:instrText xml:space="preserve"> PAGEREF _Toc483226216 \h </w:instrText>
        </w:r>
        <w:r w:rsidR="00D04686">
          <w:rPr>
            <w:noProof/>
            <w:webHidden/>
          </w:rPr>
        </w:r>
        <w:r w:rsidR="00D04686">
          <w:rPr>
            <w:noProof/>
            <w:webHidden/>
          </w:rPr>
          <w:fldChar w:fldCharType="separate"/>
        </w:r>
        <w:r w:rsidR="00D04686">
          <w:rPr>
            <w:noProof/>
            <w:webHidden/>
          </w:rPr>
          <w:t>2</w:t>
        </w:r>
        <w:r w:rsidR="00D04686">
          <w:rPr>
            <w:noProof/>
            <w:webHidden/>
          </w:rPr>
          <w:fldChar w:fldCharType="end"/>
        </w:r>
      </w:hyperlink>
    </w:p>
    <w:p w14:paraId="089099ED" w14:textId="77777777" w:rsidR="00D04686" w:rsidRDefault="0038006E">
      <w:pPr>
        <w:pStyle w:val="TOC1"/>
        <w:rPr>
          <w:rFonts w:asciiTheme="minorHAnsi" w:eastAsiaTheme="minorEastAsia" w:hAnsiTheme="minorHAnsi" w:cstheme="minorBidi"/>
          <w:caps w:val="0"/>
          <w:noProof/>
          <w:szCs w:val="22"/>
          <w:lang w:eastAsia="en-GB"/>
        </w:rPr>
      </w:pPr>
      <w:hyperlink w:anchor="_Toc483226217" w:history="1">
        <w:r w:rsidR="00D04686" w:rsidRPr="00570F58">
          <w:rPr>
            <w:rStyle w:val="Hyperlink"/>
            <w:noProof/>
          </w:rPr>
          <w:t>4.</w:t>
        </w:r>
        <w:r w:rsidR="00D04686">
          <w:rPr>
            <w:rFonts w:asciiTheme="minorHAnsi" w:eastAsiaTheme="minorEastAsia" w:hAnsiTheme="minorHAnsi" w:cstheme="minorBidi"/>
            <w:caps w:val="0"/>
            <w:noProof/>
            <w:szCs w:val="22"/>
            <w:lang w:eastAsia="en-GB"/>
          </w:rPr>
          <w:tab/>
        </w:r>
        <w:r w:rsidR="00D04686" w:rsidRPr="00570F58">
          <w:rPr>
            <w:rStyle w:val="Hyperlink"/>
            <w:noProof/>
          </w:rPr>
          <w:t>definitions</w:t>
        </w:r>
        <w:r w:rsidR="00CB0872">
          <w:rPr>
            <w:rStyle w:val="Hyperlink"/>
            <w:noProof/>
          </w:rPr>
          <w:t xml:space="preserve"> and acronyms</w:t>
        </w:r>
        <w:r w:rsidR="00D04686">
          <w:rPr>
            <w:noProof/>
            <w:webHidden/>
          </w:rPr>
          <w:tab/>
        </w:r>
        <w:r w:rsidR="00D04686">
          <w:rPr>
            <w:noProof/>
            <w:webHidden/>
          </w:rPr>
          <w:fldChar w:fldCharType="begin"/>
        </w:r>
        <w:r w:rsidR="00D04686">
          <w:rPr>
            <w:noProof/>
            <w:webHidden/>
          </w:rPr>
          <w:instrText xml:space="preserve"> PAGEREF _Toc483226217 \h </w:instrText>
        </w:r>
        <w:r w:rsidR="00D04686">
          <w:rPr>
            <w:noProof/>
            <w:webHidden/>
          </w:rPr>
        </w:r>
        <w:r w:rsidR="00D04686">
          <w:rPr>
            <w:noProof/>
            <w:webHidden/>
          </w:rPr>
          <w:fldChar w:fldCharType="separate"/>
        </w:r>
        <w:r w:rsidR="00D04686">
          <w:rPr>
            <w:noProof/>
            <w:webHidden/>
          </w:rPr>
          <w:t>2</w:t>
        </w:r>
        <w:r w:rsidR="00D04686">
          <w:rPr>
            <w:noProof/>
            <w:webHidden/>
          </w:rPr>
          <w:fldChar w:fldCharType="end"/>
        </w:r>
      </w:hyperlink>
    </w:p>
    <w:p w14:paraId="2E6DCD53" w14:textId="77777777" w:rsidR="00D04686" w:rsidRDefault="0038006E">
      <w:pPr>
        <w:pStyle w:val="TOC1"/>
        <w:rPr>
          <w:rFonts w:asciiTheme="minorHAnsi" w:eastAsiaTheme="minorEastAsia" w:hAnsiTheme="minorHAnsi" w:cstheme="minorBidi"/>
          <w:caps w:val="0"/>
          <w:noProof/>
          <w:szCs w:val="22"/>
          <w:lang w:eastAsia="en-GB"/>
        </w:rPr>
      </w:pPr>
      <w:hyperlink w:anchor="_Toc483226218" w:history="1">
        <w:r w:rsidR="00D04686" w:rsidRPr="00570F58">
          <w:rPr>
            <w:rStyle w:val="Hyperlink"/>
            <w:noProof/>
          </w:rPr>
          <w:t>5.</w:t>
        </w:r>
        <w:r w:rsidR="00D04686">
          <w:rPr>
            <w:rFonts w:asciiTheme="minorHAnsi" w:eastAsiaTheme="minorEastAsia" w:hAnsiTheme="minorHAnsi" w:cstheme="minorBidi"/>
            <w:caps w:val="0"/>
            <w:noProof/>
            <w:szCs w:val="22"/>
            <w:lang w:eastAsia="en-GB"/>
          </w:rPr>
          <w:tab/>
        </w:r>
        <w:r w:rsidR="00D04686" w:rsidRPr="00570F58">
          <w:rPr>
            <w:rStyle w:val="Hyperlink"/>
            <w:noProof/>
          </w:rPr>
          <w:t>THE REQUIREMENT</w:t>
        </w:r>
        <w:r w:rsidR="00D04686">
          <w:rPr>
            <w:noProof/>
            <w:webHidden/>
          </w:rPr>
          <w:tab/>
        </w:r>
        <w:r w:rsidR="00D04686">
          <w:rPr>
            <w:noProof/>
            <w:webHidden/>
          </w:rPr>
          <w:fldChar w:fldCharType="begin"/>
        </w:r>
        <w:r w:rsidR="00D04686">
          <w:rPr>
            <w:noProof/>
            <w:webHidden/>
          </w:rPr>
          <w:instrText xml:space="preserve"> PAGEREF _Toc483226218 \h </w:instrText>
        </w:r>
        <w:r w:rsidR="00D04686">
          <w:rPr>
            <w:noProof/>
            <w:webHidden/>
          </w:rPr>
        </w:r>
        <w:r w:rsidR="00D04686">
          <w:rPr>
            <w:noProof/>
            <w:webHidden/>
          </w:rPr>
          <w:fldChar w:fldCharType="separate"/>
        </w:r>
        <w:r w:rsidR="00D04686">
          <w:rPr>
            <w:noProof/>
            <w:webHidden/>
          </w:rPr>
          <w:t>2</w:t>
        </w:r>
        <w:r w:rsidR="00D04686">
          <w:rPr>
            <w:noProof/>
            <w:webHidden/>
          </w:rPr>
          <w:fldChar w:fldCharType="end"/>
        </w:r>
      </w:hyperlink>
    </w:p>
    <w:p w14:paraId="456AB3C8" w14:textId="77777777" w:rsidR="00D04686" w:rsidRDefault="0038006E">
      <w:pPr>
        <w:pStyle w:val="TOC1"/>
        <w:rPr>
          <w:rFonts w:asciiTheme="minorHAnsi" w:eastAsiaTheme="minorEastAsia" w:hAnsiTheme="minorHAnsi" w:cstheme="minorBidi"/>
          <w:caps w:val="0"/>
          <w:noProof/>
          <w:szCs w:val="22"/>
          <w:lang w:eastAsia="en-GB"/>
        </w:rPr>
      </w:pPr>
      <w:hyperlink w:anchor="_Toc483226219" w:history="1">
        <w:r w:rsidR="00D04686" w:rsidRPr="00570F58">
          <w:rPr>
            <w:rStyle w:val="Hyperlink"/>
            <w:noProof/>
          </w:rPr>
          <w:t>6.</w:t>
        </w:r>
        <w:r w:rsidR="00D04686">
          <w:rPr>
            <w:rFonts w:asciiTheme="minorHAnsi" w:eastAsiaTheme="minorEastAsia" w:hAnsiTheme="minorHAnsi" w:cstheme="minorBidi"/>
            <w:caps w:val="0"/>
            <w:noProof/>
            <w:szCs w:val="22"/>
            <w:lang w:eastAsia="en-GB"/>
          </w:rPr>
          <w:tab/>
        </w:r>
        <w:r w:rsidR="00D04686" w:rsidRPr="00570F58">
          <w:rPr>
            <w:rStyle w:val="Hyperlink"/>
            <w:noProof/>
          </w:rPr>
          <w:t>key milestones</w:t>
        </w:r>
        <w:r w:rsidR="00D04686">
          <w:rPr>
            <w:noProof/>
            <w:webHidden/>
          </w:rPr>
          <w:tab/>
        </w:r>
        <w:r w:rsidR="00D04686">
          <w:rPr>
            <w:noProof/>
            <w:webHidden/>
          </w:rPr>
          <w:fldChar w:fldCharType="begin"/>
        </w:r>
        <w:r w:rsidR="00D04686">
          <w:rPr>
            <w:noProof/>
            <w:webHidden/>
          </w:rPr>
          <w:instrText xml:space="preserve"> PAGEREF _Toc483226219 \h </w:instrText>
        </w:r>
        <w:r w:rsidR="00D04686">
          <w:rPr>
            <w:noProof/>
            <w:webHidden/>
          </w:rPr>
        </w:r>
        <w:r w:rsidR="00D04686">
          <w:rPr>
            <w:noProof/>
            <w:webHidden/>
          </w:rPr>
          <w:fldChar w:fldCharType="separate"/>
        </w:r>
        <w:r w:rsidR="00D04686">
          <w:rPr>
            <w:noProof/>
            <w:webHidden/>
          </w:rPr>
          <w:t>2</w:t>
        </w:r>
        <w:r w:rsidR="00D04686">
          <w:rPr>
            <w:noProof/>
            <w:webHidden/>
          </w:rPr>
          <w:fldChar w:fldCharType="end"/>
        </w:r>
      </w:hyperlink>
    </w:p>
    <w:p w14:paraId="297FD633" w14:textId="77777777" w:rsidR="00D04686" w:rsidRDefault="0038006E">
      <w:pPr>
        <w:pStyle w:val="TOC1"/>
        <w:rPr>
          <w:rFonts w:asciiTheme="minorHAnsi" w:eastAsiaTheme="minorEastAsia" w:hAnsiTheme="minorHAnsi" w:cstheme="minorBidi"/>
          <w:caps w:val="0"/>
          <w:noProof/>
          <w:szCs w:val="22"/>
          <w:lang w:eastAsia="en-GB"/>
        </w:rPr>
      </w:pPr>
      <w:hyperlink w:anchor="_Toc483226220" w:history="1">
        <w:r w:rsidR="00D04686" w:rsidRPr="00570F58">
          <w:rPr>
            <w:rStyle w:val="Hyperlink"/>
            <w:rFonts w:cs="Arial"/>
            <w:noProof/>
          </w:rPr>
          <w:t>7.</w:t>
        </w:r>
        <w:r w:rsidR="00D04686">
          <w:rPr>
            <w:rFonts w:asciiTheme="minorHAnsi" w:eastAsiaTheme="minorEastAsia" w:hAnsiTheme="minorHAnsi" w:cstheme="minorBidi"/>
            <w:caps w:val="0"/>
            <w:noProof/>
            <w:szCs w:val="22"/>
            <w:lang w:eastAsia="en-GB"/>
          </w:rPr>
          <w:tab/>
        </w:r>
        <w:r w:rsidR="00D04686" w:rsidRPr="00570F58">
          <w:rPr>
            <w:rStyle w:val="Hyperlink"/>
            <w:rFonts w:cs="Arial"/>
            <w:noProof/>
          </w:rPr>
          <w:t>authority’s responsibilities</w:t>
        </w:r>
        <w:r w:rsidR="00D04686">
          <w:rPr>
            <w:noProof/>
            <w:webHidden/>
          </w:rPr>
          <w:tab/>
        </w:r>
        <w:r w:rsidR="00D04686">
          <w:rPr>
            <w:noProof/>
            <w:webHidden/>
          </w:rPr>
          <w:fldChar w:fldCharType="begin"/>
        </w:r>
        <w:r w:rsidR="00D04686">
          <w:rPr>
            <w:noProof/>
            <w:webHidden/>
          </w:rPr>
          <w:instrText xml:space="preserve"> PAGEREF _Toc483226220 \h </w:instrText>
        </w:r>
        <w:r w:rsidR="00D04686">
          <w:rPr>
            <w:noProof/>
            <w:webHidden/>
          </w:rPr>
        </w:r>
        <w:r w:rsidR="00D04686">
          <w:rPr>
            <w:noProof/>
            <w:webHidden/>
          </w:rPr>
          <w:fldChar w:fldCharType="separate"/>
        </w:r>
        <w:r w:rsidR="00D04686">
          <w:rPr>
            <w:noProof/>
            <w:webHidden/>
          </w:rPr>
          <w:t>3</w:t>
        </w:r>
        <w:r w:rsidR="00D04686">
          <w:rPr>
            <w:noProof/>
            <w:webHidden/>
          </w:rPr>
          <w:fldChar w:fldCharType="end"/>
        </w:r>
      </w:hyperlink>
    </w:p>
    <w:p w14:paraId="28493480" w14:textId="77777777" w:rsidR="00D04686" w:rsidRDefault="0038006E">
      <w:pPr>
        <w:pStyle w:val="TOC1"/>
        <w:rPr>
          <w:rFonts w:asciiTheme="minorHAnsi" w:eastAsiaTheme="minorEastAsia" w:hAnsiTheme="minorHAnsi" w:cstheme="minorBidi"/>
          <w:caps w:val="0"/>
          <w:noProof/>
          <w:szCs w:val="22"/>
          <w:lang w:eastAsia="en-GB"/>
        </w:rPr>
      </w:pPr>
      <w:hyperlink w:anchor="_Toc483226221" w:history="1">
        <w:r w:rsidR="00D04686" w:rsidRPr="00570F58">
          <w:rPr>
            <w:rStyle w:val="Hyperlink"/>
            <w:rFonts w:cs="Arial"/>
            <w:noProof/>
          </w:rPr>
          <w:t>8.</w:t>
        </w:r>
        <w:r w:rsidR="00D04686">
          <w:rPr>
            <w:rFonts w:asciiTheme="minorHAnsi" w:eastAsiaTheme="minorEastAsia" w:hAnsiTheme="minorHAnsi" w:cstheme="minorBidi"/>
            <w:caps w:val="0"/>
            <w:noProof/>
            <w:szCs w:val="22"/>
            <w:lang w:eastAsia="en-GB"/>
          </w:rPr>
          <w:tab/>
        </w:r>
        <w:r w:rsidR="00D04686" w:rsidRPr="00570F58">
          <w:rPr>
            <w:rStyle w:val="Hyperlink"/>
            <w:rFonts w:cs="Arial"/>
            <w:noProof/>
          </w:rPr>
          <w:t>reporting</w:t>
        </w:r>
        <w:r w:rsidR="00D04686">
          <w:rPr>
            <w:noProof/>
            <w:webHidden/>
          </w:rPr>
          <w:tab/>
        </w:r>
        <w:r w:rsidR="00D04686">
          <w:rPr>
            <w:noProof/>
            <w:webHidden/>
          </w:rPr>
          <w:fldChar w:fldCharType="begin"/>
        </w:r>
        <w:r w:rsidR="00D04686">
          <w:rPr>
            <w:noProof/>
            <w:webHidden/>
          </w:rPr>
          <w:instrText xml:space="preserve"> PAGEREF _Toc483226221 \h </w:instrText>
        </w:r>
        <w:r w:rsidR="00D04686">
          <w:rPr>
            <w:noProof/>
            <w:webHidden/>
          </w:rPr>
        </w:r>
        <w:r w:rsidR="00D04686">
          <w:rPr>
            <w:noProof/>
            <w:webHidden/>
          </w:rPr>
          <w:fldChar w:fldCharType="separate"/>
        </w:r>
        <w:r w:rsidR="00D04686">
          <w:rPr>
            <w:noProof/>
            <w:webHidden/>
          </w:rPr>
          <w:t>3</w:t>
        </w:r>
        <w:r w:rsidR="00D04686">
          <w:rPr>
            <w:noProof/>
            <w:webHidden/>
          </w:rPr>
          <w:fldChar w:fldCharType="end"/>
        </w:r>
      </w:hyperlink>
    </w:p>
    <w:p w14:paraId="1B6FE167" w14:textId="77777777" w:rsidR="00D04686" w:rsidRDefault="0038006E">
      <w:pPr>
        <w:pStyle w:val="TOC1"/>
        <w:rPr>
          <w:rFonts w:asciiTheme="minorHAnsi" w:eastAsiaTheme="minorEastAsia" w:hAnsiTheme="minorHAnsi" w:cstheme="minorBidi"/>
          <w:caps w:val="0"/>
          <w:noProof/>
          <w:szCs w:val="22"/>
          <w:lang w:eastAsia="en-GB"/>
        </w:rPr>
      </w:pPr>
      <w:hyperlink w:anchor="_Toc483226222" w:history="1">
        <w:r w:rsidR="00D04686" w:rsidRPr="00570F58">
          <w:rPr>
            <w:rStyle w:val="Hyperlink"/>
            <w:rFonts w:cs="Arial"/>
            <w:noProof/>
          </w:rPr>
          <w:t>9.</w:t>
        </w:r>
        <w:r w:rsidR="00D04686">
          <w:rPr>
            <w:rFonts w:asciiTheme="minorHAnsi" w:eastAsiaTheme="minorEastAsia" w:hAnsiTheme="minorHAnsi" w:cstheme="minorBidi"/>
            <w:caps w:val="0"/>
            <w:noProof/>
            <w:szCs w:val="22"/>
            <w:lang w:eastAsia="en-GB"/>
          </w:rPr>
          <w:tab/>
        </w:r>
        <w:r w:rsidR="00D04686" w:rsidRPr="00570F58">
          <w:rPr>
            <w:rStyle w:val="Hyperlink"/>
            <w:rFonts w:cs="Arial"/>
            <w:noProof/>
          </w:rPr>
          <w:t>continuous improvement</w:t>
        </w:r>
        <w:r w:rsidR="00D04686">
          <w:rPr>
            <w:noProof/>
            <w:webHidden/>
          </w:rPr>
          <w:tab/>
        </w:r>
        <w:r w:rsidR="00D04686">
          <w:rPr>
            <w:noProof/>
            <w:webHidden/>
          </w:rPr>
          <w:fldChar w:fldCharType="begin"/>
        </w:r>
        <w:r w:rsidR="00D04686">
          <w:rPr>
            <w:noProof/>
            <w:webHidden/>
          </w:rPr>
          <w:instrText xml:space="preserve"> PAGEREF _Toc483226222 \h </w:instrText>
        </w:r>
        <w:r w:rsidR="00D04686">
          <w:rPr>
            <w:noProof/>
            <w:webHidden/>
          </w:rPr>
        </w:r>
        <w:r w:rsidR="00D04686">
          <w:rPr>
            <w:noProof/>
            <w:webHidden/>
          </w:rPr>
          <w:fldChar w:fldCharType="separate"/>
        </w:r>
        <w:r w:rsidR="00D04686">
          <w:rPr>
            <w:noProof/>
            <w:webHidden/>
          </w:rPr>
          <w:t>3</w:t>
        </w:r>
        <w:r w:rsidR="00D04686">
          <w:rPr>
            <w:noProof/>
            <w:webHidden/>
          </w:rPr>
          <w:fldChar w:fldCharType="end"/>
        </w:r>
      </w:hyperlink>
    </w:p>
    <w:p w14:paraId="2E26EA29" w14:textId="77777777" w:rsidR="00D04686" w:rsidRDefault="0038006E">
      <w:pPr>
        <w:pStyle w:val="TOC1"/>
        <w:rPr>
          <w:rFonts w:asciiTheme="minorHAnsi" w:eastAsiaTheme="minorEastAsia" w:hAnsiTheme="minorHAnsi" w:cstheme="minorBidi"/>
          <w:caps w:val="0"/>
          <w:noProof/>
          <w:szCs w:val="22"/>
          <w:lang w:eastAsia="en-GB"/>
        </w:rPr>
      </w:pPr>
      <w:hyperlink w:anchor="_Toc483226223" w:history="1">
        <w:r w:rsidR="00D04686" w:rsidRPr="00570F58">
          <w:rPr>
            <w:rStyle w:val="Hyperlink"/>
            <w:noProof/>
          </w:rPr>
          <w:t>10.</w:t>
        </w:r>
        <w:r w:rsidR="00D04686">
          <w:rPr>
            <w:rFonts w:asciiTheme="minorHAnsi" w:eastAsiaTheme="minorEastAsia" w:hAnsiTheme="minorHAnsi" w:cstheme="minorBidi"/>
            <w:caps w:val="0"/>
            <w:noProof/>
            <w:szCs w:val="22"/>
            <w:lang w:eastAsia="en-GB"/>
          </w:rPr>
          <w:tab/>
        </w:r>
        <w:r w:rsidR="00D04686" w:rsidRPr="00570F58">
          <w:rPr>
            <w:rStyle w:val="Hyperlink"/>
            <w:noProof/>
          </w:rPr>
          <w:t>Sustainability</w:t>
        </w:r>
        <w:r w:rsidR="00D04686">
          <w:rPr>
            <w:noProof/>
            <w:webHidden/>
          </w:rPr>
          <w:tab/>
        </w:r>
        <w:r w:rsidR="00D04686">
          <w:rPr>
            <w:noProof/>
            <w:webHidden/>
          </w:rPr>
          <w:fldChar w:fldCharType="begin"/>
        </w:r>
        <w:r w:rsidR="00D04686">
          <w:rPr>
            <w:noProof/>
            <w:webHidden/>
          </w:rPr>
          <w:instrText xml:space="preserve"> PAGEREF _Toc483226223 \h </w:instrText>
        </w:r>
        <w:r w:rsidR="00D04686">
          <w:rPr>
            <w:noProof/>
            <w:webHidden/>
          </w:rPr>
        </w:r>
        <w:r w:rsidR="00D04686">
          <w:rPr>
            <w:noProof/>
            <w:webHidden/>
          </w:rPr>
          <w:fldChar w:fldCharType="separate"/>
        </w:r>
        <w:r w:rsidR="00D04686">
          <w:rPr>
            <w:noProof/>
            <w:webHidden/>
          </w:rPr>
          <w:t>3</w:t>
        </w:r>
        <w:r w:rsidR="00D04686">
          <w:rPr>
            <w:noProof/>
            <w:webHidden/>
          </w:rPr>
          <w:fldChar w:fldCharType="end"/>
        </w:r>
      </w:hyperlink>
    </w:p>
    <w:p w14:paraId="25F1F426" w14:textId="77777777" w:rsidR="00D04686" w:rsidRDefault="0038006E">
      <w:pPr>
        <w:pStyle w:val="TOC1"/>
        <w:rPr>
          <w:rFonts w:asciiTheme="minorHAnsi" w:eastAsiaTheme="minorEastAsia" w:hAnsiTheme="minorHAnsi" w:cstheme="minorBidi"/>
          <w:caps w:val="0"/>
          <w:noProof/>
          <w:szCs w:val="22"/>
          <w:lang w:eastAsia="en-GB"/>
        </w:rPr>
      </w:pPr>
      <w:hyperlink w:anchor="_Toc483226224" w:history="1">
        <w:r w:rsidR="00D04686" w:rsidRPr="00570F58">
          <w:rPr>
            <w:rStyle w:val="Hyperlink"/>
            <w:rFonts w:cs="Arial"/>
            <w:noProof/>
          </w:rPr>
          <w:t>11.</w:t>
        </w:r>
        <w:r w:rsidR="00D04686">
          <w:rPr>
            <w:rFonts w:asciiTheme="minorHAnsi" w:eastAsiaTheme="minorEastAsia" w:hAnsiTheme="minorHAnsi" w:cstheme="minorBidi"/>
            <w:caps w:val="0"/>
            <w:noProof/>
            <w:szCs w:val="22"/>
            <w:lang w:eastAsia="en-GB"/>
          </w:rPr>
          <w:tab/>
        </w:r>
        <w:r w:rsidR="00D04686" w:rsidRPr="00570F58">
          <w:rPr>
            <w:rStyle w:val="Hyperlink"/>
            <w:rFonts w:cs="Arial"/>
            <w:noProof/>
          </w:rPr>
          <w:t>ACCREDITATION</w:t>
        </w:r>
        <w:r w:rsidR="00D04686">
          <w:rPr>
            <w:noProof/>
            <w:webHidden/>
          </w:rPr>
          <w:tab/>
        </w:r>
        <w:r w:rsidR="00D04686">
          <w:rPr>
            <w:noProof/>
            <w:webHidden/>
          </w:rPr>
          <w:fldChar w:fldCharType="begin"/>
        </w:r>
        <w:r w:rsidR="00D04686">
          <w:rPr>
            <w:noProof/>
            <w:webHidden/>
          </w:rPr>
          <w:instrText xml:space="preserve"> PAGEREF _Toc483226224 \h </w:instrText>
        </w:r>
        <w:r w:rsidR="00D04686">
          <w:rPr>
            <w:noProof/>
            <w:webHidden/>
          </w:rPr>
        </w:r>
        <w:r w:rsidR="00D04686">
          <w:rPr>
            <w:noProof/>
            <w:webHidden/>
          </w:rPr>
          <w:fldChar w:fldCharType="separate"/>
        </w:r>
        <w:r w:rsidR="00D04686">
          <w:rPr>
            <w:noProof/>
            <w:webHidden/>
          </w:rPr>
          <w:t>3</w:t>
        </w:r>
        <w:r w:rsidR="00D04686">
          <w:rPr>
            <w:noProof/>
            <w:webHidden/>
          </w:rPr>
          <w:fldChar w:fldCharType="end"/>
        </w:r>
      </w:hyperlink>
    </w:p>
    <w:p w14:paraId="4E3013B2" w14:textId="77777777" w:rsidR="00D04686" w:rsidRDefault="0038006E">
      <w:pPr>
        <w:pStyle w:val="TOC1"/>
        <w:rPr>
          <w:rFonts w:asciiTheme="minorHAnsi" w:eastAsiaTheme="minorEastAsia" w:hAnsiTheme="minorHAnsi" w:cstheme="minorBidi"/>
          <w:caps w:val="0"/>
          <w:noProof/>
          <w:szCs w:val="22"/>
          <w:lang w:eastAsia="en-GB"/>
        </w:rPr>
      </w:pPr>
      <w:hyperlink w:anchor="_Toc483226225" w:history="1">
        <w:r w:rsidR="00D04686" w:rsidRPr="00570F58">
          <w:rPr>
            <w:rStyle w:val="Hyperlink"/>
            <w:rFonts w:cs="Arial"/>
            <w:noProof/>
          </w:rPr>
          <w:t>12.</w:t>
        </w:r>
        <w:r w:rsidR="00D04686">
          <w:rPr>
            <w:rFonts w:asciiTheme="minorHAnsi" w:eastAsiaTheme="minorEastAsia" w:hAnsiTheme="minorHAnsi" w:cstheme="minorBidi"/>
            <w:caps w:val="0"/>
            <w:noProof/>
            <w:szCs w:val="22"/>
            <w:lang w:eastAsia="en-GB"/>
          </w:rPr>
          <w:tab/>
        </w:r>
        <w:r w:rsidR="00D04686" w:rsidRPr="00570F58">
          <w:rPr>
            <w:rStyle w:val="Hyperlink"/>
            <w:rFonts w:cs="Arial"/>
            <w:noProof/>
          </w:rPr>
          <w:t>STAFF AND CUSTOMER SERVICE</w:t>
        </w:r>
        <w:r w:rsidR="00D04686">
          <w:rPr>
            <w:noProof/>
            <w:webHidden/>
          </w:rPr>
          <w:tab/>
        </w:r>
        <w:r w:rsidR="00D04686">
          <w:rPr>
            <w:noProof/>
            <w:webHidden/>
          </w:rPr>
          <w:fldChar w:fldCharType="begin"/>
        </w:r>
        <w:r w:rsidR="00D04686">
          <w:rPr>
            <w:noProof/>
            <w:webHidden/>
          </w:rPr>
          <w:instrText xml:space="preserve"> PAGEREF _Toc483226225 \h </w:instrText>
        </w:r>
        <w:r w:rsidR="00D04686">
          <w:rPr>
            <w:noProof/>
            <w:webHidden/>
          </w:rPr>
        </w:r>
        <w:r w:rsidR="00D04686">
          <w:rPr>
            <w:noProof/>
            <w:webHidden/>
          </w:rPr>
          <w:fldChar w:fldCharType="separate"/>
        </w:r>
        <w:r w:rsidR="00D04686">
          <w:rPr>
            <w:noProof/>
            <w:webHidden/>
          </w:rPr>
          <w:t>3</w:t>
        </w:r>
        <w:r w:rsidR="00D04686">
          <w:rPr>
            <w:noProof/>
            <w:webHidden/>
          </w:rPr>
          <w:fldChar w:fldCharType="end"/>
        </w:r>
      </w:hyperlink>
    </w:p>
    <w:p w14:paraId="25706EDB" w14:textId="77777777" w:rsidR="00D04686" w:rsidRDefault="0038006E">
      <w:pPr>
        <w:pStyle w:val="TOC1"/>
        <w:rPr>
          <w:rFonts w:asciiTheme="minorHAnsi" w:eastAsiaTheme="minorEastAsia" w:hAnsiTheme="minorHAnsi" w:cstheme="minorBidi"/>
          <w:caps w:val="0"/>
          <w:noProof/>
          <w:szCs w:val="22"/>
          <w:lang w:eastAsia="en-GB"/>
        </w:rPr>
      </w:pPr>
      <w:hyperlink w:anchor="_Toc483226226" w:history="1">
        <w:r w:rsidR="00D04686" w:rsidRPr="00570F58">
          <w:rPr>
            <w:rStyle w:val="Hyperlink"/>
            <w:rFonts w:cs="Arial"/>
            <w:noProof/>
          </w:rPr>
          <w:t>13.</w:t>
        </w:r>
        <w:r w:rsidR="00D04686">
          <w:rPr>
            <w:rFonts w:asciiTheme="minorHAnsi" w:eastAsiaTheme="minorEastAsia" w:hAnsiTheme="minorHAnsi" w:cstheme="minorBidi"/>
            <w:caps w:val="0"/>
            <w:noProof/>
            <w:szCs w:val="22"/>
            <w:lang w:eastAsia="en-GB"/>
          </w:rPr>
          <w:tab/>
        </w:r>
        <w:r w:rsidR="00D04686" w:rsidRPr="00570F58">
          <w:rPr>
            <w:rStyle w:val="Hyperlink"/>
            <w:rFonts w:cs="Arial"/>
            <w:noProof/>
          </w:rPr>
          <w:t>service levels and performance</w:t>
        </w:r>
        <w:r w:rsidR="00D04686">
          <w:rPr>
            <w:noProof/>
            <w:webHidden/>
          </w:rPr>
          <w:tab/>
        </w:r>
        <w:r w:rsidR="00D04686">
          <w:rPr>
            <w:noProof/>
            <w:webHidden/>
          </w:rPr>
          <w:fldChar w:fldCharType="begin"/>
        </w:r>
        <w:r w:rsidR="00D04686">
          <w:rPr>
            <w:noProof/>
            <w:webHidden/>
          </w:rPr>
          <w:instrText xml:space="preserve"> PAGEREF _Toc483226226 \h </w:instrText>
        </w:r>
        <w:r w:rsidR="00D04686">
          <w:rPr>
            <w:noProof/>
            <w:webHidden/>
          </w:rPr>
        </w:r>
        <w:r w:rsidR="00D04686">
          <w:rPr>
            <w:noProof/>
            <w:webHidden/>
          </w:rPr>
          <w:fldChar w:fldCharType="separate"/>
        </w:r>
        <w:r w:rsidR="00D04686">
          <w:rPr>
            <w:noProof/>
            <w:webHidden/>
          </w:rPr>
          <w:t>4</w:t>
        </w:r>
        <w:r w:rsidR="00D04686">
          <w:rPr>
            <w:noProof/>
            <w:webHidden/>
          </w:rPr>
          <w:fldChar w:fldCharType="end"/>
        </w:r>
      </w:hyperlink>
    </w:p>
    <w:p w14:paraId="65597D35" w14:textId="77777777" w:rsidR="00D04686" w:rsidRDefault="0038006E">
      <w:pPr>
        <w:pStyle w:val="TOC1"/>
        <w:rPr>
          <w:rFonts w:asciiTheme="minorHAnsi" w:eastAsiaTheme="minorEastAsia" w:hAnsiTheme="minorHAnsi" w:cstheme="minorBidi"/>
          <w:caps w:val="0"/>
          <w:noProof/>
          <w:szCs w:val="22"/>
          <w:lang w:eastAsia="en-GB"/>
        </w:rPr>
      </w:pPr>
      <w:hyperlink w:anchor="_Toc483226227" w:history="1">
        <w:r w:rsidR="00D04686" w:rsidRPr="00570F58">
          <w:rPr>
            <w:rStyle w:val="Hyperlink"/>
            <w:noProof/>
          </w:rPr>
          <w:t>14.</w:t>
        </w:r>
        <w:r w:rsidR="00D04686">
          <w:rPr>
            <w:rFonts w:asciiTheme="minorHAnsi" w:eastAsiaTheme="minorEastAsia" w:hAnsiTheme="minorHAnsi" w:cstheme="minorBidi"/>
            <w:caps w:val="0"/>
            <w:noProof/>
            <w:szCs w:val="22"/>
            <w:lang w:eastAsia="en-GB"/>
          </w:rPr>
          <w:tab/>
        </w:r>
        <w:r w:rsidR="00D04686" w:rsidRPr="00570F58">
          <w:rPr>
            <w:rStyle w:val="Hyperlink"/>
            <w:noProof/>
          </w:rPr>
          <w:t>Security requirements</w:t>
        </w:r>
        <w:r w:rsidR="00D04686">
          <w:rPr>
            <w:noProof/>
            <w:webHidden/>
          </w:rPr>
          <w:tab/>
        </w:r>
        <w:r w:rsidR="00D04686">
          <w:rPr>
            <w:noProof/>
            <w:webHidden/>
          </w:rPr>
          <w:fldChar w:fldCharType="begin"/>
        </w:r>
        <w:r w:rsidR="00D04686">
          <w:rPr>
            <w:noProof/>
            <w:webHidden/>
          </w:rPr>
          <w:instrText xml:space="preserve"> PAGEREF _Toc483226227 \h </w:instrText>
        </w:r>
        <w:r w:rsidR="00D04686">
          <w:rPr>
            <w:noProof/>
            <w:webHidden/>
          </w:rPr>
        </w:r>
        <w:r w:rsidR="00D04686">
          <w:rPr>
            <w:noProof/>
            <w:webHidden/>
          </w:rPr>
          <w:fldChar w:fldCharType="separate"/>
        </w:r>
        <w:r w:rsidR="00D04686">
          <w:rPr>
            <w:noProof/>
            <w:webHidden/>
          </w:rPr>
          <w:t>4</w:t>
        </w:r>
        <w:r w:rsidR="00D04686">
          <w:rPr>
            <w:noProof/>
            <w:webHidden/>
          </w:rPr>
          <w:fldChar w:fldCharType="end"/>
        </w:r>
      </w:hyperlink>
    </w:p>
    <w:p w14:paraId="35253631" w14:textId="34D2728F" w:rsidR="00D04686" w:rsidRDefault="0038006E">
      <w:pPr>
        <w:pStyle w:val="TOC1"/>
        <w:rPr>
          <w:rFonts w:asciiTheme="minorHAnsi" w:eastAsiaTheme="minorEastAsia" w:hAnsiTheme="minorHAnsi" w:cstheme="minorBidi"/>
          <w:caps w:val="0"/>
          <w:noProof/>
          <w:szCs w:val="22"/>
          <w:lang w:eastAsia="en-GB"/>
        </w:rPr>
      </w:pPr>
      <w:hyperlink w:anchor="_Toc483226228" w:history="1">
        <w:r w:rsidR="00D04686" w:rsidRPr="00570F58">
          <w:rPr>
            <w:rStyle w:val="Hyperlink"/>
            <w:rFonts w:cs="Arial"/>
            <w:noProof/>
          </w:rPr>
          <w:t>15.</w:t>
        </w:r>
        <w:r w:rsidR="00D04686">
          <w:rPr>
            <w:rFonts w:asciiTheme="minorHAnsi" w:eastAsiaTheme="minorEastAsia" w:hAnsiTheme="minorHAnsi" w:cstheme="minorBidi"/>
            <w:caps w:val="0"/>
            <w:noProof/>
            <w:szCs w:val="22"/>
            <w:lang w:eastAsia="en-GB"/>
          </w:rPr>
          <w:tab/>
        </w:r>
        <w:r w:rsidR="00D04686" w:rsidRPr="00570F58">
          <w:rPr>
            <w:rStyle w:val="Hyperlink"/>
            <w:rFonts w:cs="Arial"/>
            <w:noProof/>
          </w:rPr>
          <w:t>payment</w:t>
        </w:r>
        <w:r w:rsidR="00D04686">
          <w:rPr>
            <w:noProof/>
            <w:webHidden/>
          </w:rPr>
          <w:tab/>
        </w:r>
        <w:r w:rsidR="00D04686">
          <w:rPr>
            <w:noProof/>
            <w:webHidden/>
          </w:rPr>
          <w:fldChar w:fldCharType="begin"/>
        </w:r>
        <w:r w:rsidR="00D04686">
          <w:rPr>
            <w:noProof/>
            <w:webHidden/>
          </w:rPr>
          <w:instrText xml:space="preserve"> PAGEREF _Toc483226228 \h </w:instrText>
        </w:r>
        <w:r w:rsidR="00D04686">
          <w:rPr>
            <w:noProof/>
            <w:webHidden/>
          </w:rPr>
        </w:r>
        <w:r w:rsidR="00D04686">
          <w:rPr>
            <w:noProof/>
            <w:webHidden/>
          </w:rPr>
          <w:fldChar w:fldCharType="separate"/>
        </w:r>
        <w:r w:rsidR="00D04686">
          <w:rPr>
            <w:noProof/>
            <w:webHidden/>
          </w:rPr>
          <w:t>4</w:t>
        </w:r>
        <w:r w:rsidR="00D04686">
          <w:rPr>
            <w:noProof/>
            <w:webHidden/>
          </w:rPr>
          <w:fldChar w:fldCharType="end"/>
        </w:r>
      </w:hyperlink>
    </w:p>
    <w:p w14:paraId="6F9CCAC4" w14:textId="77777777" w:rsidR="00D04686" w:rsidRDefault="0038006E">
      <w:pPr>
        <w:pStyle w:val="TOC1"/>
        <w:rPr>
          <w:rFonts w:asciiTheme="minorHAnsi" w:eastAsiaTheme="minorEastAsia" w:hAnsiTheme="minorHAnsi" w:cstheme="minorBidi"/>
          <w:caps w:val="0"/>
          <w:noProof/>
          <w:szCs w:val="22"/>
          <w:lang w:eastAsia="en-GB"/>
        </w:rPr>
      </w:pPr>
      <w:hyperlink w:anchor="_Toc483226229" w:history="1">
        <w:r w:rsidR="00D04686" w:rsidRPr="00570F58">
          <w:rPr>
            <w:rStyle w:val="Hyperlink"/>
            <w:noProof/>
          </w:rPr>
          <w:t>16.</w:t>
        </w:r>
        <w:r w:rsidR="00D04686">
          <w:rPr>
            <w:rFonts w:asciiTheme="minorHAnsi" w:eastAsiaTheme="minorEastAsia" w:hAnsiTheme="minorHAnsi" w:cstheme="minorBidi"/>
            <w:caps w:val="0"/>
            <w:noProof/>
            <w:szCs w:val="22"/>
            <w:lang w:eastAsia="en-GB"/>
          </w:rPr>
          <w:tab/>
        </w:r>
        <w:r w:rsidR="00D04686" w:rsidRPr="00570F58">
          <w:rPr>
            <w:rStyle w:val="Hyperlink"/>
            <w:noProof/>
          </w:rPr>
          <w:t>BASE Location</w:t>
        </w:r>
        <w:r w:rsidR="00D04686">
          <w:rPr>
            <w:noProof/>
            <w:webHidden/>
          </w:rPr>
          <w:tab/>
        </w:r>
        <w:r w:rsidR="00D04686">
          <w:rPr>
            <w:noProof/>
            <w:webHidden/>
          </w:rPr>
          <w:fldChar w:fldCharType="begin"/>
        </w:r>
        <w:r w:rsidR="00D04686">
          <w:rPr>
            <w:noProof/>
            <w:webHidden/>
          </w:rPr>
          <w:instrText xml:space="preserve"> PAGEREF _Toc483226229 \h </w:instrText>
        </w:r>
        <w:r w:rsidR="00D04686">
          <w:rPr>
            <w:noProof/>
            <w:webHidden/>
          </w:rPr>
        </w:r>
        <w:r w:rsidR="00D04686">
          <w:rPr>
            <w:noProof/>
            <w:webHidden/>
          </w:rPr>
          <w:fldChar w:fldCharType="separate"/>
        </w:r>
        <w:r w:rsidR="00D04686">
          <w:rPr>
            <w:noProof/>
            <w:webHidden/>
          </w:rPr>
          <w:t>4</w:t>
        </w:r>
        <w:r w:rsidR="00D04686">
          <w:rPr>
            <w:noProof/>
            <w:webHidden/>
          </w:rPr>
          <w:fldChar w:fldCharType="end"/>
        </w:r>
      </w:hyperlink>
    </w:p>
    <w:p w14:paraId="6D1BC0A7" w14:textId="77777777" w:rsidR="00FE18AC" w:rsidRPr="00D37BAC" w:rsidRDefault="00E10E97" w:rsidP="00FE18AC">
      <w:pPr>
        <w:spacing w:after="120"/>
        <w:jc w:val="center"/>
        <w:rPr>
          <w:b/>
        </w:rPr>
      </w:pPr>
      <w:r w:rsidRPr="00FA5229">
        <w:rPr>
          <w:rFonts w:cs="Arial"/>
          <w:caps/>
        </w:rPr>
        <w:fldChar w:fldCharType="end"/>
      </w:r>
    </w:p>
    <w:p w14:paraId="5CBAC5D2" w14:textId="77777777"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3BED0422"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0EC464C5" w14:textId="77777777" w:rsidR="00FE18AC" w:rsidRPr="00CE295C"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83226214"/>
      <w:r w:rsidRPr="00CE295C">
        <w:rPr>
          <w:caps w:val="0"/>
          <w:szCs w:val="22"/>
        </w:rPr>
        <w:lastRenderedPageBreak/>
        <w:t>PURPOSE</w:t>
      </w:r>
      <w:bookmarkEnd w:id="0"/>
      <w:bookmarkEnd w:id="1"/>
      <w:bookmarkEnd w:id="2"/>
    </w:p>
    <w:p w14:paraId="1F5A99EF" w14:textId="77777777" w:rsidR="00FE18AC" w:rsidRPr="00AC46B6" w:rsidRDefault="00AC46B6" w:rsidP="00AC46B6">
      <w:pPr>
        <w:pStyle w:val="Heading2"/>
        <w:rPr>
          <w:szCs w:val="22"/>
        </w:rPr>
      </w:pPr>
      <w:bookmarkStart w:id="3" w:name="_Toc296415791"/>
      <w:r w:rsidRPr="00AC46B6">
        <w:rPr>
          <w:szCs w:val="22"/>
        </w:rPr>
        <w:t xml:space="preserve">The </w:t>
      </w:r>
      <w:r>
        <w:rPr>
          <w:szCs w:val="22"/>
        </w:rPr>
        <w:t>purpose</w:t>
      </w:r>
      <w:r w:rsidRPr="00AC46B6">
        <w:rPr>
          <w:szCs w:val="22"/>
        </w:rPr>
        <w:t xml:space="preserve"> is to replicate the </w:t>
      </w:r>
      <w:proofErr w:type="spellStart"/>
      <w:r w:rsidRPr="00AC46B6">
        <w:rPr>
          <w:szCs w:val="22"/>
        </w:rPr>
        <w:t>OpCIS</w:t>
      </w:r>
      <w:proofErr w:type="spellEnd"/>
      <w:r w:rsidRPr="00AC46B6">
        <w:rPr>
          <w:szCs w:val="22"/>
        </w:rPr>
        <w:t xml:space="preserve"> functionality (operational applications, office software, email connectivity and network storage) in support of Mission </w:t>
      </w:r>
      <w:r>
        <w:rPr>
          <w:szCs w:val="22"/>
        </w:rPr>
        <w:t>Ready</w:t>
      </w:r>
      <w:r w:rsidRPr="00AC46B6">
        <w:rPr>
          <w:szCs w:val="22"/>
        </w:rPr>
        <w:t xml:space="preserve"> Training.  The service will remain completely managed and supported by the service provider.</w:t>
      </w:r>
    </w:p>
    <w:p w14:paraId="71D01A6C"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83226215"/>
      <w:bookmarkStart w:id="6" w:name="_Toc297554773"/>
      <w:bookmarkStart w:id="7" w:name="_Toc296415805"/>
      <w:bookmarkStart w:id="8" w:name="_Toc296415793"/>
      <w:bookmarkEnd w:id="3"/>
      <w:r w:rsidRPr="004E78BC">
        <w:rPr>
          <w:szCs w:val="22"/>
        </w:rPr>
        <w:t>BACKGROUND TO THE aUTHORITY</w:t>
      </w:r>
      <w:bookmarkEnd w:id="4"/>
      <w:bookmarkEnd w:id="5"/>
    </w:p>
    <w:p w14:paraId="57928EB4" w14:textId="50666C1F" w:rsidR="00671798" w:rsidRPr="000E7E24" w:rsidRDefault="000E7E24" w:rsidP="000E7E24">
      <w:pPr>
        <w:pStyle w:val="Heading2"/>
        <w:tabs>
          <w:tab w:val="clear" w:pos="720"/>
          <w:tab w:val="num" w:pos="709"/>
          <w:tab w:val="num" w:pos="2280"/>
        </w:tabs>
        <w:spacing w:after="120"/>
        <w:ind w:left="709" w:hanging="709"/>
      </w:pPr>
      <w:r>
        <w:t>Land Warfare Centre is the training engine for the British Army, charged with cohering and driving agile adaptation of the Field Army in order to deliver success on current and future operations.</w:t>
      </w:r>
    </w:p>
    <w:p w14:paraId="2C7977C4"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83226216"/>
      <w:r>
        <w:rPr>
          <w:szCs w:val="22"/>
        </w:rPr>
        <w:t>Background to requirement/</w:t>
      </w:r>
      <w:r w:rsidRPr="002C546C">
        <w:rPr>
          <w:szCs w:val="22"/>
        </w:rPr>
        <w:t>OVERVIEW</w:t>
      </w:r>
      <w:bookmarkEnd w:id="6"/>
      <w:r>
        <w:rPr>
          <w:szCs w:val="22"/>
        </w:rPr>
        <w:t xml:space="preserve"> of requirement</w:t>
      </w:r>
      <w:bookmarkEnd w:id="9"/>
      <w:bookmarkEnd w:id="10"/>
    </w:p>
    <w:p w14:paraId="4AF47504" w14:textId="4312B63B" w:rsidR="00671798" w:rsidRPr="00F41897" w:rsidRDefault="00AC46B6">
      <w:pPr>
        <w:pStyle w:val="Heading2"/>
        <w:tabs>
          <w:tab w:val="clear" w:pos="720"/>
          <w:tab w:val="num" w:pos="709"/>
        </w:tabs>
        <w:spacing w:after="120"/>
        <w:ind w:left="709" w:hanging="709"/>
      </w:pPr>
      <w:bookmarkStart w:id="11" w:name="_Toc297554774"/>
      <w:bookmarkEnd w:id="7"/>
      <w:r w:rsidRPr="00F41897">
        <w:t xml:space="preserve">Since the end of Op HERRICK, provision for </w:t>
      </w:r>
      <w:proofErr w:type="spellStart"/>
      <w:r w:rsidRPr="00F41897">
        <w:t>OpCIS</w:t>
      </w:r>
      <w:proofErr w:type="spellEnd"/>
      <w:r w:rsidRPr="00F41897">
        <w:t xml:space="preserve"> for </w:t>
      </w:r>
      <w:r w:rsidR="00F41897" w:rsidRPr="00F41897">
        <w:t>Mission Ready Training</w:t>
      </w:r>
      <w:r w:rsidRPr="00F41897">
        <w:t xml:space="preserve"> has been contracted, as 11 Signals Brigade and F</w:t>
      </w:r>
      <w:r w:rsidR="00F41897" w:rsidRPr="00F41897">
        <w:t>iel</w:t>
      </w:r>
      <w:r w:rsidRPr="00F41897">
        <w:t xml:space="preserve">d Army Commitments </w:t>
      </w:r>
      <w:r w:rsidR="00216D3D">
        <w:t>are</w:t>
      </w:r>
      <w:r w:rsidRPr="00F41897">
        <w:t xml:space="preserve"> unable to support.  A previous contract for </w:t>
      </w:r>
      <w:proofErr w:type="spellStart"/>
      <w:r w:rsidRPr="00F41897">
        <w:t>OpCIS</w:t>
      </w:r>
      <w:proofErr w:type="spellEnd"/>
      <w:r w:rsidRPr="00F41897">
        <w:t xml:space="preserve"> for </w:t>
      </w:r>
      <w:r w:rsidR="00F41897" w:rsidRPr="00F41897">
        <w:t>Mission Ready Training</w:t>
      </w:r>
      <w:r w:rsidRPr="00F41897">
        <w:t xml:space="preserve"> was created in tandem with the ACII contract. This provided support for all </w:t>
      </w:r>
      <w:r w:rsidR="00F41897" w:rsidRPr="00F41897">
        <w:t>Mission Ready Training</w:t>
      </w:r>
      <w:r w:rsidRPr="00F41897">
        <w:t xml:space="preserve"> (Ops TORAL, SHADER, TOSCA and NEWCOMBE)</w:t>
      </w:r>
      <w:r w:rsidR="00FE18AC" w:rsidRPr="00F41897">
        <w:t>.</w:t>
      </w:r>
    </w:p>
    <w:p w14:paraId="1B8D2A74" w14:textId="77777777" w:rsidR="00C4233A" w:rsidRDefault="00106F24">
      <w:pPr>
        <w:pStyle w:val="Heading1"/>
        <w:tabs>
          <w:tab w:val="clear" w:pos="720"/>
        </w:tabs>
        <w:overflowPunct w:val="0"/>
        <w:autoSpaceDE w:val="0"/>
        <w:autoSpaceDN w:val="0"/>
        <w:spacing w:after="120"/>
        <w:textAlignment w:val="baseline"/>
        <w:rPr>
          <w:szCs w:val="22"/>
        </w:rPr>
      </w:pPr>
      <w:bookmarkStart w:id="12" w:name="_Toc483226217"/>
      <w:bookmarkStart w:id="13" w:name="_Toc368573030"/>
      <w:r>
        <w:rPr>
          <w:szCs w:val="22"/>
        </w:rPr>
        <w:t>definitions</w:t>
      </w:r>
      <w:bookmarkEnd w:id="12"/>
      <w:r>
        <w:rPr>
          <w:szCs w:val="22"/>
        </w:rPr>
        <w:t xml:space="preserve"> </w:t>
      </w:r>
      <w:r w:rsidR="00CB0872">
        <w:rPr>
          <w:szCs w:val="22"/>
        </w:rPr>
        <w:t>and acronyms</w:t>
      </w:r>
    </w:p>
    <w:tbl>
      <w:tblPr>
        <w:tblStyle w:val="TableGrid"/>
        <w:tblW w:w="9923" w:type="dxa"/>
        <w:tblInd w:w="-5" w:type="dxa"/>
        <w:tblLook w:val="04A0" w:firstRow="1" w:lastRow="0" w:firstColumn="1" w:lastColumn="0" w:noHBand="0" w:noVBand="1"/>
      </w:tblPr>
      <w:tblGrid>
        <w:gridCol w:w="2268"/>
        <w:gridCol w:w="7655"/>
      </w:tblGrid>
      <w:tr w:rsidR="00106F24" w14:paraId="69C00F53" w14:textId="77777777" w:rsidTr="0037029C">
        <w:tc>
          <w:tcPr>
            <w:tcW w:w="2268" w:type="dxa"/>
            <w:shd w:val="clear" w:color="auto" w:fill="C6D9F1" w:themeFill="text2" w:themeFillTint="33"/>
          </w:tcPr>
          <w:p w14:paraId="11A2687A" w14:textId="77777777" w:rsidR="00106F24" w:rsidRPr="00735443" w:rsidRDefault="00106F24" w:rsidP="0081061A">
            <w:pPr>
              <w:pStyle w:val="Heading2"/>
              <w:numPr>
                <w:ilvl w:val="0"/>
                <w:numId w:val="0"/>
              </w:numPr>
              <w:spacing w:after="120"/>
              <w:ind w:left="18" w:hanging="18"/>
              <w:jc w:val="left"/>
              <w:outlineLvl w:val="1"/>
            </w:pPr>
            <w:r w:rsidRPr="00735443">
              <w:t>Expression</w:t>
            </w:r>
            <w:r w:rsidR="0081061A" w:rsidRPr="00735443">
              <w:t xml:space="preserve"> or </w:t>
            </w:r>
            <w:r w:rsidRPr="00735443">
              <w:t>Acronym</w:t>
            </w:r>
          </w:p>
        </w:tc>
        <w:tc>
          <w:tcPr>
            <w:tcW w:w="7655" w:type="dxa"/>
            <w:shd w:val="clear" w:color="auto" w:fill="C6D9F1" w:themeFill="text2" w:themeFillTint="33"/>
          </w:tcPr>
          <w:p w14:paraId="1E8EDCF9" w14:textId="77777777" w:rsidR="00106F24" w:rsidRPr="00735443" w:rsidRDefault="00735443" w:rsidP="0081061A">
            <w:pPr>
              <w:pStyle w:val="Heading2"/>
              <w:numPr>
                <w:ilvl w:val="0"/>
                <w:numId w:val="0"/>
              </w:numPr>
              <w:spacing w:after="120"/>
              <w:ind w:left="720" w:hanging="720"/>
              <w:outlineLvl w:val="1"/>
            </w:pPr>
            <w:r>
              <w:t xml:space="preserve">Meaning </w:t>
            </w:r>
          </w:p>
        </w:tc>
      </w:tr>
      <w:tr w:rsidR="00106F24" w14:paraId="3643E83A" w14:textId="77777777" w:rsidTr="0037029C">
        <w:tc>
          <w:tcPr>
            <w:tcW w:w="2268" w:type="dxa"/>
          </w:tcPr>
          <w:p w14:paraId="0818DF50" w14:textId="77777777" w:rsidR="00106F24" w:rsidRPr="0081061A" w:rsidRDefault="00F41897" w:rsidP="00735443">
            <w:pPr>
              <w:pStyle w:val="Heading2"/>
              <w:numPr>
                <w:ilvl w:val="0"/>
                <w:numId w:val="0"/>
              </w:numPr>
              <w:spacing w:after="120"/>
              <w:outlineLvl w:val="1"/>
              <w:rPr>
                <w:highlight w:val="yellow"/>
              </w:rPr>
            </w:pPr>
            <w:proofErr w:type="spellStart"/>
            <w:r w:rsidRPr="00F41897">
              <w:t>OpCIS</w:t>
            </w:r>
            <w:proofErr w:type="spellEnd"/>
          </w:p>
        </w:tc>
        <w:tc>
          <w:tcPr>
            <w:tcW w:w="7655" w:type="dxa"/>
          </w:tcPr>
          <w:p w14:paraId="3D3BB2B7" w14:textId="77777777" w:rsidR="00106F24" w:rsidRPr="0081061A" w:rsidRDefault="00F41897" w:rsidP="0081061A">
            <w:pPr>
              <w:pStyle w:val="Heading2"/>
              <w:numPr>
                <w:ilvl w:val="0"/>
                <w:numId w:val="0"/>
              </w:numPr>
              <w:spacing w:after="120"/>
              <w:outlineLvl w:val="1"/>
              <w:rPr>
                <w:highlight w:val="yellow"/>
              </w:rPr>
            </w:pPr>
            <w:r w:rsidRPr="00F41897">
              <w:t>Operational Communications Infrastructure System</w:t>
            </w:r>
          </w:p>
        </w:tc>
      </w:tr>
      <w:tr w:rsidR="00735443" w14:paraId="00A5274F" w14:textId="77777777" w:rsidTr="0037029C">
        <w:tc>
          <w:tcPr>
            <w:tcW w:w="2268" w:type="dxa"/>
          </w:tcPr>
          <w:p w14:paraId="6630D96D" w14:textId="00F22DDD" w:rsidR="00735443" w:rsidRPr="00E017C6" w:rsidRDefault="00E017C6" w:rsidP="00735443">
            <w:pPr>
              <w:pStyle w:val="Heading2"/>
              <w:numPr>
                <w:ilvl w:val="0"/>
                <w:numId w:val="0"/>
              </w:numPr>
              <w:spacing w:after="120"/>
              <w:outlineLvl w:val="1"/>
            </w:pPr>
            <w:r w:rsidRPr="00E017C6">
              <w:t>MTMC</w:t>
            </w:r>
          </w:p>
        </w:tc>
        <w:tc>
          <w:tcPr>
            <w:tcW w:w="7655" w:type="dxa"/>
          </w:tcPr>
          <w:p w14:paraId="7B121B10" w14:textId="5CCDD774" w:rsidR="00735443" w:rsidRPr="00E017C6" w:rsidRDefault="00E017C6" w:rsidP="00735443">
            <w:pPr>
              <w:pStyle w:val="Heading2"/>
              <w:numPr>
                <w:ilvl w:val="0"/>
                <w:numId w:val="0"/>
              </w:numPr>
              <w:spacing w:after="120"/>
              <w:outlineLvl w:val="1"/>
            </w:pPr>
            <w:r w:rsidRPr="00E017C6">
              <w:t>Mission Training and Mobilisation Centre</w:t>
            </w:r>
          </w:p>
        </w:tc>
      </w:tr>
      <w:tr w:rsidR="00735443" w14:paraId="71911B09" w14:textId="77777777" w:rsidTr="0037029C">
        <w:tc>
          <w:tcPr>
            <w:tcW w:w="2268" w:type="dxa"/>
          </w:tcPr>
          <w:p w14:paraId="5AE1A3CA" w14:textId="1BCDA46E" w:rsidR="00735443" w:rsidRPr="0081061A" w:rsidRDefault="002B0F31" w:rsidP="00735443">
            <w:pPr>
              <w:pStyle w:val="Heading2"/>
              <w:numPr>
                <w:ilvl w:val="0"/>
                <w:numId w:val="0"/>
              </w:numPr>
              <w:spacing w:after="120"/>
              <w:outlineLvl w:val="1"/>
              <w:rPr>
                <w:highlight w:val="yellow"/>
              </w:rPr>
            </w:pPr>
            <w:r w:rsidRPr="002B0F31">
              <w:t>UAD</w:t>
            </w:r>
          </w:p>
        </w:tc>
        <w:tc>
          <w:tcPr>
            <w:tcW w:w="7655" w:type="dxa"/>
          </w:tcPr>
          <w:p w14:paraId="1D556F07" w14:textId="4FEFEF8B" w:rsidR="00735443" w:rsidRPr="0081061A" w:rsidRDefault="002B0F31" w:rsidP="00735443">
            <w:pPr>
              <w:pStyle w:val="Heading2"/>
              <w:numPr>
                <w:ilvl w:val="0"/>
                <w:numId w:val="0"/>
              </w:numPr>
              <w:spacing w:after="120"/>
              <w:outlineLvl w:val="1"/>
              <w:rPr>
                <w:highlight w:val="yellow"/>
              </w:rPr>
            </w:pPr>
            <w:r w:rsidRPr="002B0F31">
              <w:t>User Access Device</w:t>
            </w:r>
          </w:p>
        </w:tc>
      </w:tr>
      <w:tr w:rsidR="004914E2" w14:paraId="51586056" w14:textId="77777777" w:rsidTr="0037029C">
        <w:tc>
          <w:tcPr>
            <w:tcW w:w="2268" w:type="dxa"/>
          </w:tcPr>
          <w:p w14:paraId="178253AD" w14:textId="0771F912" w:rsidR="004914E2" w:rsidRPr="002B0F31" w:rsidRDefault="004914E2" w:rsidP="00735443">
            <w:pPr>
              <w:pStyle w:val="Heading2"/>
              <w:numPr>
                <w:ilvl w:val="0"/>
                <w:numId w:val="0"/>
              </w:numPr>
              <w:spacing w:after="120"/>
              <w:outlineLvl w:val="1"/>
            </w:pPr>
            <w:r>
              <w:t>CAST</w:t>
            </w:r>
          </w:p>
        </w:tc>
        <w:tc>
          <w:tcPr>
            <w:tcW w:w="7655" w:type="dxa"/>
          </w:tcPr>
          <w:p w14:paraId="7DD0E118" w14:textId="0A9308E5" w:rsidR="004914E2" w:rsidRPr="002B0F31" w:rsidRDefault="004914E2" w:rsidP="00735443">
            <w:pPr>
              <w:pStyle w:val="Heading2"/>
              <w:numPr>
                <w:ilvl w:val="0"/>
                <w:numId w:val="0"/>
              </w:numPr>
              <w:spacing w:after="120"/>
              <w:outlineLvl w:val="1"/>
            </w:pPr>
            <w:r>
              <w:t>C</w:t>
            </w:r>
            <w:r w:rsidR="00255B30">
              <w:t xml:space="preserve">ommand </w:t>
            </w:r>
            <w:r w:rsidR="00853EC3">
              <w:t>and</w:t>
            </w:r>
            <w:r w:rsidR="00255B30">
              <w:t xml:space="preserve"> Staff Trainer</w:t>
            </w:r>
          </w:p>
        </w:tc>
      </w:tr>
      <w:tr w:rsidR="00255B30" w14:paraId="299C2F8C" w14:textId="77777777" w:rsidTr="0037029C">
        <w:tc>
          <w:tcPr>
            <w:tcW w:w="2268" w:type="dxa"/>
          </w:tcPr>
          <w:p w14:paraId="67BCB1C8" w14:textId="29F4DAD6" w:rsidR="00255B30" w:rsidRDefault="00255B30" w:rsidP="00735443">
            <w:pPr>
              <w:pStyle w:val="Heading2"/>
              <w:numPr>
                <w:ilvl w:val="0"/>
                <w:numId w:val="0"/>
              </w:numPr>
              <w:spacing w:after="120"/>
              <w:outlineLvl w:val="1"/>
            </w:pPr>
            <w:r>
              <w:t>CATT</w:t>
            </w:r>
          </w:p>
        </w:tc>
        <w:tc>
          <w:tcPr>
            <w:tcW w:w="7655" w:type="dxa"/>
          </w:tcPr>
          <w:p w14:paraId="4CFD39B8" w14:textId="5B83448B" w:rsidR="00255B30" w:rsidRDefault="00A07C31" w:rsidP="00735443">
            <w:pPr>
              <w:pStyle w:val="Heading2"/>
              <w:numPr>
                <w:ilvl w:val="0"/>
                <w:numId w:val="0"/>
              </w:numPr>
              <w:spacing w:after="120"/>
              <w:outlineLvl w:val="1"/>
            </w:pPr>
            <w:r>
              <w:t>Combined Arms Tactical Trainer</w:t>
            </w:r>
          </w:p>
        </w:tc>
      </w:tr>
    </w:tbl>
    <w:p w14:paraId="66C70AA6" w14:textId="77777777" w:rsidR="00671798" w:rsidRDefault="00735443" w:rsidP="00106F24">
      <w:pPr>
        <w:pStyle w:val="Heading1"/>
        <w:tabs>
          <w:tab w:val="clear" w:pos="720"/>
        </w:tabs>
        <w:overflowPunct w:val="0"/>
        <w:autoSpaceDE w:val="0"/>
        <w:autoSpaceDN w:val="0"/>
        <w:spacing w:before="240" w:after="120"/>
        <w:textAlignment w:val="baseline"/>
        <w:rPr>
          <w:szCs w:val="22"/>
        </w:rPr>
      </w:pPr>
      <w:bookmarkStart w:id="14" w:name="_Toc483226218"/>
      <w:bookmarkEnd w:id="11"/>
      <w:bookmarkEnd w:id="13"/>
      <w:r>
        <w:rPr>
          <w:szCs w:val="22"/>
        </w:rPr>
        <w:t>THE REQUIREMENT</w:t>
      </w:r>
      <w:bookmarkEnd w:id="14"/>
      <w:r>
        <w:rPr>
          <w:szCs w:val="22"/>
        </w:rPr>
        <w:t xml:space="preserve"> </w:t>
      </w:r>
    </w:p>
    <w:bookmarkEnd w:id="8"/>
    <w:p w14:paraId="7CF06F2C" w14:textId="77777777" w:rsidR="0075718D" w:rsidRDefault="0075718D" w:rsidP="0075718D">
      <w:pPr>
        <w:pStyle w:val="Heading2"/>
      </w:pPr>
      <w:r>
        <w:t xml:space="preserve">The requirement is to replicate the </w:t>
      </w:r>
      <w:proofErr w:type="spellStart"/>
      <w:r>
        <w:t>OpCIS</w:t>
      </w:r>
      <w:proofErr w:type="spellEnd"/>
      <w:r>
        <w:t xml:space="preserve"> functionality (operational applications, office software, email connectivity and network storage) in support of Mission Ready Training.  The service will remain completely managed and supported by the service provider.  </w:t>
      </w:r>
    </w:p>
    <w:p w14:paraId="2EE5E844" w14:textId="6070CE51" w:rsidR="0075718D" w:rsidRDefault="0075718D" w:rsidP="0075718D">
      <w:pPr>
        <w:pStyle w:val="Heading2"/>
      </w:pPr>
      <w:r>
        <w:t xml:space="preserve">Each Exercise routinely lasts approximately </w:t>
      </w:r>
      <w:r w:rsidR="00700264">
        <w:t>four</w:t>
      </w:r>
      <w:r>
        <w:t xml:space="preserve"> weeks</w:t>
      </w:r>
      <w:r w:rsidR="00700264">
        <w:t>, not</w:t>
      </w:r>
      <w:r>
        <w:t xml:space="preserve"> including </w:t>
      </w:r>
      <w:r w:rsidR="00700264">
        <w:t xml:space="preserve">the </w:t>
      </w:r>
      <w:r>
        <w:t>build</w:t>
      </w:r>
      <w:r w:rsidR="00700264">
        <w:t xml:space="preserve"> phase</w:t>
      </w:r>
      <w:r w:rsidR="00321B50">
        <w:t xml:space="preserve"> in the week before the Exercise</w:t>
      </w:r>
      <w:r>
        <w:t xml:space="preserve">, with a requirement for </w:t>
      </w:r>
      <w:proofErr w:type="spellStart"/>
      <w:r>
        <w:t>OpCIS</w:t>
      </w:r>
      <w:proofErr w:type="spellEnd"/>
      <w:r>
        <w:t xml:space="preserve"> to be provided for the full duration.  Ex locations include </w:t>
      </w:r>
      <w:proofErr w:type="spellStart"/>
      <w:r>
        <w:t>Caerwent</w:t>
      </w:r>
      <w:proofErr w:type="spellEnd"/>
      <w:r>
        <w:t xml:space="preserve">, CAST/CATT in Warminster or Germany, </w:t>
      </w:r>
      <w:proofErr w:type="spellStart"/>
      <w:r>
        <w:t>Nesscliffe</w:t>
      </w:r>
      <w:proofErr w:type="spellEnd"/>
      <w:r>
        <w:t xml:space="preserve"> and Thetford.  Current Mission Ready </w:t>
      </w:r>
      <w:r w:rsidR="00997EB4">
        <w:t xml:space="preserve">Training </w:t>
      </w:r>
      <w:r>
        <w:t>forecast is as follows:</w:t>
      </w:r>
    </w:p>
    <w:p w14:paraId="450C4727" w14:textId="1D51337B" w:rsidR="0075718D" w:rsidRDefault="0075718D" w:rsidP="0075718D">
      <w:pPr>
        <w:pStyle w:val="Heading3"/>
      </w:pPr>
      <w:r>
        <w:t xml:space="preserve">Op TORAL.  </w:t>
      </w:r>
      <w:r w:rsidR="00075E70">
        <w:t>2</w:t>
      </w:r>
      <w:r>
        <w:t xml:space="preserve"> x </w:t>
      </w:r>
      <w:proofErr w:type="spellStart"/>
      <w:r>
        <w:t>Exs</w:t>
      </w:r>
      <w:proofErr w:type="spellEnd"/>
      <w:r>
        <w:t xml:space="preserve"> per annum.</w:t>
      </w:r>
    </w:p>
    <w:p w14:paraId="031283D4" w14:textId="43421826" w:rsidR="0075718D" w:rsidRDefault="0075718D" w:rsidP="0075718D">
      <w:pPr>
        <w:pStyle w:val="Heading3"/>
      </w:pPr>
      <w:r>
        <w:t xml:space="preserve">Op SHADER.  2 x </w:t>
      </w:r>
      <w:proofErr w:type="spellStart"/>
      <w:r>
        <w:t>Exs</w:t>
      </w:r>
      <w:proofErr w:type="spellEnd"/>
      <w:r>
        <w:t xml:space="preserve"> per annum.</w:t>
      </w:r>
    </w:p>
    <w:p w14:paraId="78581BA0" w14:textId="46237C00" w:rsidR="0075718D" w:rsidRDefault="0075718D" w:rsidP="0075718D">
      <w:pPr>
        <w:pStyle w:val="Heading3"/>
      </w:pPr>
      <w:r>
        <w:t xml:space="preserve">Op </w:t>
      </w:r>
      <w:r w:rsidR="00075E70">
        <w:t>TOSCA</w:t>
      </w:r>
      <w:r>
        <w:t xml:space="preserve">.  2 x </w:t>
      </w:r>
      <w:proofErr w:type="spellStart"/>
      <w:r>
        <w:t>Exs</w:t>
      </w:r>
      <w:proofErr w:type="spellEnd"/>
      <w:r>
        <w:t xml:space="preserve"> per annum.</w:t>
      </w:r>
    </w:p>
    <w:p w14:paraId="6728D17F" w14:textId="7A049A46" w:rsidR="0075718D" w:rsidRDefault="0075718D" w:rsidP="0075718D">
      <w:pPr>
        <w:pStyle w:val="Heading3"/>
      </w:pPr>
      <w:r>
        <w:t xml:space="preserve">Op NEWCOMBE.  2 x </w:t>
      </w:r>
      <w:proofErr w:type="spellStart"/>
      <w:r>
        <w:t>Exs</w:t>
      </w:r>
      <w:proofErr w:type="spellEnd"/>
      <w:r>
        <w:t xml:space="preserve"> per annum.</w:t>
      </w:r>
    </w:p>
    <w:p w14:paraId="1D9F73FB" w14:textId="54BA1916" w:rsidR="005B2707" w:rsidRDefault="005B2707" w:rsidP="0075718D">
      <w:pPr>
        <w:pStyle w:val="Heading3"/>
      </w:pPr>
      <w:r>
        <w:t>Spec Inf Unconventional Warfare Exercise (</w:t>
      </w:r>
      <w:r w:rsidRPr="005B2707">
        <w:t>UWEX</w:t>
      </w:r>
      <w:r>
        <w:t xml:space="preserve">). 2 x </w:t>
      </w:r>
      <w:proofErr w:type="spellStart"/>
      <w:r>
        <w:t>Exs</w:t>
      </w:r>
      <w:proofErr w:type="spellEnd"/>
      <w:r>
        <w:t xml:space="preserve"> per annum.</w:t>
      </w:r>
    </w:p>
    <w:p w14:paraId="23F9D62C" w14:textId="1A73C7DF" w:rsidR="0075718D" w:rsidRDefault="0075718D" w:rsidP="0075718D">
      <w:pPr>
        <w:pStyle w:val="Heading2"/>
      </w:pPr>
      <w:r>
        <w:t xml:space="preserve">It is to be noted that the </w:t>
      </w:r>
      <w:r w:rsidR="00410636">
        <w:t xml:space="preserve">names and </w:t>
      </w:r>
      <w:r>
        <w:t xml:space="preserve">format of these exercises are subject to change, pending global and political events.  However, trend analysis indicates that the pace </w:t>
      </w:r>
      <w:r>
        <w:lastRenderedPageBreak/>
        <w:t xml:space="preserve">and quantity of </w:t>
      </w:r>
      <w:r w:rsidR="008F74AB">
        <w:t>Mission Ready Training</w:t>
      </w:r>
      <w:r>
        <w:t xml:space="preserve"> ex</w:t>
      </w:r>
      <w:r w:rsidR="008F74AB">
        <w:t>ercise</w:t>
      </w:r>
      <w:r>
        <w:t xml:space="preserve"> delivery remains constant over time and is linked to MTMC’s overall ability to conduct concurrent events.</w:t>
      </w:r>
    </w:p>
    <w:p w14:paraId="429A1214" w14:textId="77777777" w:rsidR="006C7C4F" w:rsidRPr="006C7C4F" w:rsidRDefault="006C7C4F" w:rsidP="00735443">
      <w:pPr>
        <w:pStyle w:val="Heading2"/>
        <w:tabs>
          <w:tab w:val="clear" w:pos="720"/>
          <w:tab w:val="num" w:pos="709"/>
        </w:tabs>
        <w:spacing w:after="120"/>
        <w:ind w:left="709" w:hanging="709"/>
      </w:pPr>
      <w:r w:rsidRPr="006C7C4F">
        <w:t>Be specific on</w:t>
      </w:r>
      <w:r>
        <w:t>:</w:t>
      </w:r>
      <w:r w:rsidRPr="006C7C4F">
        <w:t xml:space="preserve"> </w:t>
      </w:r>
    </w:p>
    <w:p w14:paraId="2BB456AB" w14:textId="2CDEC92F" w:rsidR="00671798" w:rsidRPr="00853EC3" w:rsidRDefault="00FE18AC">
      <w:pPr>
        <w:pStyle w:val="Heading3"/>
        <w:spacing w:after="120"/>
      </w:pPr>
      <w:r w:rsidRPr="00853EC3">
        <w:t>what is to be included;</w:t>
      </w:r>
    </w:p>
    <w:p w14:paraId="79D8CEB6" w14:textId="68A87F0F" w:rsidR="00914A43" w:rsidRPr="00853EC3" w:rsidRDefault="002B0F31" w:rsidP="00914A43">
      <w:pPr>
        <w:pStyle w:val="Heading4"/>
      </w:pPr>
      <w:r w:rsidRPr="00853EC3">
        <w:t>Provision of up to 100 UADs with ancillaries</w:t>
      </w:r>
      <w:r w:rsidR="000029A3">
        <w:t>.</w:t>
      </w:r>
    </w:p>
    <w:p w14:paraId="773084C9" w14:textId="4F30BC91" w:rsidR="00B05747" w:rsidRDefault="00B05747" w:rsidP="00914A43">
      <w:pPr>
        <w:pStyle w:val="Heading4"/>
      </w:pPr>
      <w:r w:rsidRPr="00853EC3">
        <w:t>Provision of all hardware</w:t>
      </w:r>
      <w:r w:rsidR="00C95E1A" w:rsidRPr="00853EC3">
        <w:t>, including masts,</w:t>
      </w:r>
      <w:r w:rsidRPr="00853EC3">
        <w:t xml:space="preserve"> for the local area network (LAN) where not currently installed.</w:t>
      </w:r>
    </w:p>
    <w:p w14:paraId="1BBEDA13" w14:textId="3F4F7539" w:rsidR="00075E70" w:rsidRDefault="007A6AB1" w:rsidP="00914A43">
      <w:pPr>
        <w:pStyle w:val="Heading4"/>
      </w:pPr>
      <w:r>
        <w:t>Provision of Desk phones.</w:t>
      </w:r>
    </w:p>
    <w:p w14:paraId="4237C295" w14:textId="5BE71112" w:rsidR="003E7281" w:rsidRPr="00853EC3" w:rsidRDefault="003E7281" w:rsidP="00914A43">
      <w:pPr>
        <w:pStyle w:val="Heading4"/>
      </w:pPr>
      <w:r>
        <w:t>Provision of printing capability</w:t>
      </w:r>
      <w:r w:rsidR="00F749AB">
        <w:t>.</w:t>
      </w:r>
    </w:p>
    <w:p w14:paraId="7F24673E" w14:textId="6428E8AD" w:rsidR="00B05747" w:rsidRPr="00853EC3" w:rsidRDefault="00B05747" w:rsidP="00914A43">
      <w:pPr>
        <w:pStyle w:val="Heading4"/>
      </w:pPr>
      <w:r w:rsidRPr="00853EC3">
        <w:t>MS Office applications, with appropriate</w:t>
      </w:r>
      <w:r w:rsidR="00DB39ED" w:rsidRPr="00853EC3">
        <w:t xml:space="preserve"> updates and </w:t>
      </w:r>
      <w:r w:rsidR="00D34311" w:rsidRPr="00853EC3">
        <w:t>licences</w:t>
      </w:r>
      <w:r w:rsidR="00C13036" w:rsidRPr="00853EC3">
        <w:t>, including:</w:t>
      </w:r>
    </w:p>
    <w:p w14:paraId="10732FF5" w14:textId="6A869A67" w:rsidR="00C13036" w:rsidRPr="00853EC3" w:rsidRDefault="00C13036" w:rsidP="00C13036">
      <w:pPr>
        <w:pStyle w:val="Heading5"/>
      </w:pPr>
      <w:r w:rsidRPr="00853EC3">
        <w:t>Email</w:t>
      </w:r>
    </w:p>
    <w:p w14:paraId="60C6C3EE" w14:textId="72C67C61" w:rsidR="00C13036" w:rsidRPr="00853EC3" w:rsidRDefault="00C13036" w:rsidP="00C13036">
      <w:pPr>
        <w:pStyle w:val="Heading5"/>
      </w:pPr>
      <w:r w:rsidRPr="00853EC3">
        <w:t>Word</w:t>
      </w:r>
    </w:p>
    <w:p w14:paraId="439E790B" w14:textId="05FE5FA3" w:rsidR="00C13036" w:rsidRPr="00853EC3" w:rsidRDefault="00C13036" w:rsidP="00C13036">
      <w:pPr>
        <w:pStyle w:val="Heading5"/>
      </w:pPr>
      <w:r w:rsidRPr="00853EC3">
        <w:t>Excel</w:t>
      </w:r>
    </w:p>
    <w:p w14:paraId="0AA79D07" w14:textId="572F7B6A" w:rsidR="00C13036" w:rsidRPr="00853EC3" w:rsidRDefault="00C13036" w:rsidP="00C13036">
      <w:pPr>
        <w:pStyle w:val="Heading5"/>
      </w:pPr>
      <w:r w:rsidRPr="00853EC3">
        <w:t>PowerPoint</w:t>
      </w:r>
    </w:p>
    <w:p w14:paraId="539E7B3B" w14:textId="3C7978AC" w:rsidR="00C13036" w:rsidRPr="00853EC3" w:rsidRDefault="00C13036" w:rsidP="00C13036">
      <w:pPr>
        <w:pStyle w:val="Heading5"/>
      </w:pPr>
      <w:r w:rsidRPr="00853EC3">
        <w:t>Skype for Business</w:t>
      </w:r>
    </w:p>
    <w:p w14:paraId="1B172991" w14:textId="4A86C837" w:rsidR="00B653DB" w:rsidRDefault="00B653DB" w:rsidP="00B653DB">
      <w:pPr>
        <w:pStyle w:val="Heading4"/>
      </w:pPr>
      <w:r w:rsidRPr="00853EC3">
        <w:t>Floorwalking service</w:t>
      </w:r>
      <w:r w:rsidR="00F749AB">
        <w:t>.</w:t>
      </w:r>
    </w:p>
    <w:p w14:paraId="56E2652F" w14:textId="326B1661" w:rsidR="003C6FA2" w:rsidRDefault="003C6FA2" w:rsidP="00B653DB">
      <w:pPr>
        <w:pStyle w:val="Heading4"/>
      </w:pPr>
      <w:r>
        <w:t>Assured compliance with UK H&amp;S regulations and SCIDA policy.</w:t>
      </w:r>
    </w:p>
    <w:p w14:paraId="51464A4C" w14:textId="760EF0B1" w:rsidR="00FB5EED" w:rsidRDefault="00FB5EED" w:rsidP="00FB5EED">
      <w:pPr>
        <w:pStyle w:val="Heading3"/>
      </w:pPr>
      <w:r>
        <w:t>What is n</w:t>
      </w:r>
      <w:r w:rsidR="007B16B8">
        <w:t xml:space="preserve">ot </w:t>
      </w:r>
      <w:r w:rsidR="00DF13CB">
        <w:t xml:space="preserve">to be </w:t>
      </w:r>
      <w:r w:rsidR="007B16B8">
        <w:t>included;</w:t>
      </w:r>
    </w:p>
    <w:p w14:paraId="36349BAE" w14:textId="5FBC03FB" w:rsidR="00DF13CB" w:rsidRPr="00853EC3" w:rsidRDefault="00DF13CB" w:rsidP="00DF13CB">
      <w:pPr>
        <w:pStyle w:val="Heading4"/>
      </w:pPr>
      <w:r>
        <w:t>Authority provided accommodation (e.g. mess accommodation)</w:t>
      </w:r>
    </w:p>
    <w:p w14:paraId="6DE54177" w14:textId="77777777" w:rsidR="00671798" w:rsidRDefault="00FE18AC">
      <w:pPr>
        <w:pStyle w:val="Heading1"/>
        <w:spacing w:after="120"/>
      </w:pPr>
      <w:bookmarkStart w:id="15" w:name="_Toc368573032"/>
      <w:bookmarkStart w:id="16" w:name="_Toc483226219"/>
      <w:r>
        <w:t>key milestones</w:t>
      </w:r>
      <w:bookmarkEnd w:id="15"/>
      <w:bookmarkEnd w:id="16"/>
    </w:p>
    <w:p w14:paraId="112E269C" w14:textId="77777777" w:rsidR="00FE18AC" w:rsidRPr="00CA3806" w:rsidRDefault="003438D3" w:rsidP="008F3470">
      <w:pPr>
        <w:pStyle w:val="Heading2"/>
        <w:tabs>
          <w:tab w:val="clear" w:pos="720"/>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655" w:type="pct"/>
        <w:tblLook w:val="04A0" w:firstRow="1" w:lastRow="0" w:firstColumn="1" w:lastColumn="0" w:noHBand="0" w:noVBand="1"/>
      </w:tblPr>
      <w:tblGrid>
        <w:gridCol w:w="1271"/>
        <w:gridCol w:w="4537"/>
        <w:gridCol w:w="4392"/>
      </w:tblGrid>
      <w:tr w:rsidR="0037029C" w:rsidRPr="00297CF4" w14:paraId="7F8E014F" w14:textId="77777777" w:rsidTr="006C7C4F">
        <w:tc>
          <w:tcPr>
            <w:tcW w:w="623" w:type="pct"/>
            <w:shd w:val="clear" w:color="auto" w:fill="C6D9F1" w:themeFill="text2" w:themeFillTint="33"/>
            <w:vAlign w:val="center"/>
          </w:tcPr>
          <w:p w14:paraId="328BEC1D" w14:textId="77777777" w:rsidR="00671798" w:rsidRPr="00F30A35" w:rsidRDefault="00FE18AC">
            <w:pPr>
              <w:pStyle w:val="Heading3"/>
              <w:numPr>
                <w:ilvl w:val="0"/>
                <w:numId w:val="0"/>
              </w:numPr>
              <w:spacing w:after="120"/>
              <w:jc w:val="center"/>
              <w:outlineLvl w:val="2"/>
              <w:rPr>
                <w:b/>
                <w:szCs w:val="24"/>
              </w:rPr>
            </w:pPr>
            <w:r w:rsidRPr="00F30A35">
              <w:rPr>
                <w:b/>
              </w:rPr>
              <w:t>Milestone</w:t>
            </w:r>
          </w:p>
        </w:tc>
        <w:tc>
          <w:tcPr>
            <w:tcW w:w="2224" w:type="pct"/>
            <w:shd w:val="clear" w:color="auto" w:fill="C6D9F1" w:themeFill="text2" w:themeFillTint="33"/>
            <w:vAlign w:val="center"/>
          </w:tcPr>
          <w:p w14:paraId="3CEDEC47" w14:textId="77777777" w:rsidR="00671798" w:rsidRPr="00F30A35" w:rsidRDefault="00FE18AC">
            <w:pPr>
              <w:pStyle w:val="Heading3"/>
              <w:numPr>
                <w:ilvl w:val="0"/>
                <w:numId w:val="0"/>
              </w:numPr>
              <w:spacing w:after="120"/>
              <w:jc w:val="center"/>
              <w:outlineLvl w:val="2"/>
              <w:rPr>
                <w:b/>
                <w:szCs w:val="24"/>
              </w:rPr>
            </w:pPr>
            <w:r w:rsidRPr="00F30A35">
              <w:rPr>
                <w:b/>
              </w:rPr>
              <w:t>Description</w:t>
            </w:r>
          </w:p>
        </w:tc>
        <w:tc>
          <w:tcPr>
            <w:tcW w:w="2153" w:type="pct"/>
            <w:shd w:val="clear" w:color="auto" w:fill="C6D9F1" w:themeFill="text2" w:themeFillTint="33"/>
            <w:vAlign w:val="center"/>
          </w:tcPr>
          <w:p w14:paraId="0E8E2E2C" w14:textId="77777777" w:rsidR="00671798" w:rsidRPr="00F30A35" w:rsidRDefault="00FE18AC">
            <w:pPr>
              <w:pStyle w:val="Heading3"/>
              <w:numPr>
                <w:ilvl w:val="0"/>
                <w:numId w:val="0"/>
              </w:numPr>
              <w:spacing w:after="120"/>
              <w:jc w:val="center"/>
              <w:outlineLvl w:val="2"/>
              <w:rPr>
                <w:b/>
                <w:szCs w:val="24"/>
              </w:rPr>
            </w:pPr>
            <w:r w:rsidRPr="00F30A35">
              <w:rPr>
                <w:b/>
              </w:rPr>
              <w:t>Timeframe</w:t>
            </w:r>
          </w:p>
        </w:tc>
      </w:tr>
      <w:tr w:rsidR="0037029C" w:rsidRPr="00297CF4" w14:paraId="52584B4C" w14:textId="77777777" w:rsidTr="006C7C4F">
        <w:tc>
          <w:tcPr>
            <w:tcW w:w="623" w:type="pct"/>
            <w:vAlign w:val="center"/>
          </w:tcPr>
          <w:p w14:paraId="05D51DCD" w14:textId="77777777" w:rsidR="00671798" w:rsidRPr="00F30A35" w:rsidRDefault="00FE18AC">
            <w:pPr>
              <w:pStyle w:val="Heading3"/>
              <w:numPr>
                <w:ilvl w:val="0"/>
                <w:numId w:val="0"/>
              </w:numPr>
              <w:spacing w:after="120"/>
              <w:jc w:val="center"/>
              <w:outlineLvl w:val="2"/>
              <w:rPr>
                <w:szCs w:val="24"/>
              </w:rPr>
            </w:pPr>
            <w:r w:rsidRPr="00F30A35">
              <w:t>1</w:t>
            </w:r>
          </w:p>
        </w:tc>
        <w:tc>
          <w:tcPr>
            <w:tcW w:w="2224" w:type="pct"/>
            <w:vAlign w:val="center"/>
          </w:tcPr>
          <w:p w14:paraId="5BE4FCBD" w14:textId="57EE6207" w:rsidR="00671798" w:rsidRPr="00F30A35" w:rsidRDefault="008B4083" w:rsidP="00CD38F0">
            <w:pPr>
              <w:pStyle w:val="Heading3"/>
              <w:numPr>
                <w:ilvl w:val="0"/>
                <w:numId w:val="0"/>
              </w:numPr>
              <w:spacing w:after="120"/>
              <w:jc w:val="left"/>
              <w:outlineLvl w:val="2"/>
              <w:rPr>
                <w:szCs w:val="24"/>
              </w:rPr>
            </w:pPr>
            <w:r w:rsidRPr="00F30A35">
              <w:rPr>
                <w:szCs w:val="24"/>
              </w:rPr>
              <w:t xml:space="preserve">Exercise </w:t>
            </w:r>
            <w:r w:rsidR="00C8766C" w:rsidRPr="00F30A35">
              <w:rPr>
                <w:szCs w:val="24"/>
              </w:rPr>
              <w:t>deployment</w:t>
            </w:r>
          </w:p>
        </w:tc>
        <w:tc>
          <w:tcPr>
            <w:tcW w:w="2153" w:type="pct"/>
            <w:vAlign w:val="center"/>
          </w:tcPr>
          <w:p w14:paraId="7AC0D27F" w14:textId="312338E5" w:rsidR="00671798" w:rsidRPr="00F30A35" w:rsidRDefault="00C8766C" w:rsidP="0037029C">
            <w:pPr>
              <w:pStyle w:val="Heading3"/>
              <w:numPr>
                <w:ilvl w:val="0"/>
                <w:numId w:val="0"/>
              </w:numPr>
              <w:spacing w:after="120"/>
              <w:jc w:val="left"/>
              <w:outlineLvl w:val="2"/>
              <w:rPr>
                <w:szCs w:val="24"/>
              </w:rPr>
            </w:pPr>
            <w:r w:rsidRPr="00F30A35">
              <w:t>1 week prior to each exercise</w:t>
            </w:r>
            <w:r w:rsidR="00FE18AC" w:rsidRPr="00F30A35">
              <w:t xml:space="preserve"> </w:t>
            </w:r>
          </w:p>
        </w:tc>
      </w:tr>
      <w:tr w:rsidR="0037029C" w:rsidRPr="00297CF4" w14:paraId="162DC43F" w14:textId="77777777" w:rsidTr="006C7C4F">
        <w:tc>
          <w:tcPr>
            <w:tcW w:w="623" w:type="pct"/>
            <w:vAlign w:val="center"/>
          </w:tcPr>
          <w:p w14:paraId="204D7183" w14:textId="77777777" w:rsidR="00671798" w:rsidRPr="00F30A35" w:rsidRDefault="00FE18AC">
            <w:pPr>
              <w:pStyle w:val="Heading3"/>
              <w:numPr>
                <w:ilvl w:val="0"/>
                <w:numId w:val="0"/>
              </w:numPr>
              <w:spacing w:after="120"/>
              <w:jc w:val="center"/>
              <w:outlineLvl w:val="2"/>
              <w:rPr>
                <w:szCs w:val="24"/>
              </w:rPr>
            </w:pPr>
            <w:r w:rsidRPr="00F30A35">
              <w:t>2</w:t>
            </w:r>
          </w:p>
        </w:tc>
        <w:tc>
          <w:tcPr>
            <w:tcW w:w="2224" w:type="pct"/>
            <w:vAlign w:val="center"/>
          </w:tcPr>
          <w:p w14:paraId="56086C54" w14:textId="3C809931" w:rsidR="00671798" w:rsidRPr="00F30A35" w:rsidRDefault="00C8766C">
            <w:pPr>
              <w:pStyle w:val="Heading3"/>
              <w:numPr>
                <w:ilvl w:val="0"/>
                <w:numId w:val="0"/>
              </w:numPr>
              <w:spacing w:after="120"/>
              <w:jc w:val="left"/>
              <w:outlineLvl w:val="2"/>
              <w:rPr>
                <w:szCs w:val="24"/>
              </w:rPr>
            </w:pPr>
            <w:r w:rsidRPr="00F30A35">
              <w:t>Exercise support</w:t>
            </w:r>
          </w:p>
        </w:tc>
        <w:tc>
          <w:tcPr>
            <w:tcW w:w="2153" w:type="pct"/>
            <w:vAlign w:val="center"/>
          </w:tcPr>
          <w:p w14:paraId="1C30C622" w14:textId="5F8CF524" w:rsidR="00671798" w:rsidRPr="00F30A35" w:rsidRDefault="00C8766C" w:rsidP="0037029C">
            <w:pPr>
              <w:pStyle w:val="Heading3"/>
              <w:numPr>
                <w:ilvl w:val="0"/>
                <w:numId w:val="0"/>
              </w:numPr>
              <w:spacing w:after="120"/>
              <w:jc w:val="left"/>
              <w:outlineLvl w:val="2"/>
              <w:rPr>
                <w:szCs w:val="24"/>
              </w:rPr>
            </w:pPr>
            <w:r w:rsidRPr="00F30A35">
              <w:t>For the duration of the exercise</w:t>
            </w:r>
          </w:p>
        </w:tc>
      </w:tr>
      <w:tr w:rsidR="0037029C" w14:paraId="3F424111" w14:textId="77777777" w:rsidTr="006C7C4F">
        <w:tc>
          <w:tcPr>
            <w:tcW w:w="623" w:type="pct"/>
            <w:vAlign w:val="center"/>
          </w:tcPr>
          <w:p w14:paraId="74CE59B5" w14:textId="77777777" w:rsidR="00671798" w:rsidRPr="00F30A35" w:rsidRDefault="00FE18AC">
            <w:pPr>
              <w:pStyle w:val="Heading3"/>
              <w:numPr>
                <w:ilvl w:val="0"/>
                <w:numId w:val="0"/>
              </w:numPr>
              <w:spacing w:after="120"/>
              <w:jc w:val="center"/>
              <w:outlineLvl w:val="2"/>
              <w:rPr>
                <w:szCs w:val="24"/>
              </w:rPr>
            </w:pPr>
            <w:r w:rsidRPr="00F30A35">
              <w:t>4</w:t>
            </w:r>
          </w:p>
        </w:tc>
        <w:tc>
          <w:tcPr>
            <w:tcW w:w="2224" w:type="pct"/>
            <w:vAlign w:val="center"/>
          </w:tcPr>
          <w:p w14:paraId="2B547721" w14:textId="58910C65" w:rsidR="00671798" w:rsidRPr="00F30A35" w:rsidRDefault="00C8766C">
            <w:pPr>
              <w:pStyle w:val="Heading3"/>
              <w:numPr>
                <w:ilvl w:val="0"/>
                <w:numId w:val="0"/>
              </w:numPr>
              <w:spacing w:after="120"/>
              <w:jc w:val="left"/>
              <w:outlineLvl w:val="2"/>
              <w:rPr>
                <w:szCs w:val="24"/>
              </w:rPr>
            </w:pPr>
            <w:r w:rsidRPr="00F30A35">
              <w:t xml:space="preserve">Exercise </w:t>
            </w:r>
            <w:r w:rsidR="00BE575E">
              <w:t>close down</w:t>
            </w:r>
          </w:p>
        </w:tc>
        <w:tc>
          <w:tcPr>
            <w:tcW w:w="2153" w:type="pct"/>
            <w:vAlign w:val="center"/>
          </w:tcPr>
          <w:p w14:paraId="626B08EC" w14:textId="51B82231" w:rsidR="00671798" w:rsidRPr="00F30A35" w:rsidRDefault="00F30A35" w:rsidP="0037029C">
            <w:pPr>
              <w:pStyle w:val="Heading3"/>
              <w:numPr>
                <w:ilvl w:val="0"/>
                <w:numId w:val="0"/>
              </w:numPr>
              <w:spacing w:after="120"/>
              <w:jc w:val="left"/>
              <w:outlineLvl w:val="2"/>
              <w:rPr>
                <w:szCs w:val="24"/>
              </w:rPr>
            </w:pPr>
            <w:r w:rsidRPr="00F30A35">
              <w:t>1 week after exercise</w:t>
            </w:r>
          </w:p>
        </w:tc>
      </w:tr>
    </w:tbl>
    <w:p w14:paraId="6BC70243"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7" w:name="_Toc302637211"/>
    </w:p>
    <w:p w14:paraId="4CAEC36B" w14:textId="77777777"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18" w:name="_Toc483226220"/>
      <w:bookmarkStart w:id="19" w:name="_Toc368573033"/>
      <w:r>
        <w:rPr>
          <w:rFonts w:cs="Arial"/>
          <w:szCs w:val="22"/>
        </w:rPr>
        <w:t>authority’s responsibilities</w:t>
      </w:r>
      <w:bookmarkEnd w:id="18"/>
    </w:p>
    <w:p w14:paraId="37EBF713" w14:textId="72725D08" w:rsidR="006E66B3" w:rsidRDefault="00EE78B4" w:rsidP="00106F24">
      <w:pPr>
        <w:pStyle w:val="Heading2"/>
      </w:pPr>
      <w:r w:rsidRPr="00EE78B4">
        <w:t>The Authority shall provide the supplier with equipment configuration details</w:t>
      </w:r>
      <w:r>
        <w:t xml:space="preserve"> in advance of each exercise</w:t>
      </w:r>
      <w:r w:rsidR="006E66B3">
        <w:t>.</w:t>
      </w:r>
    </w:p>
    <w:p w14:paraId="6E9C4EA1" w14:textId="722D0A8D" w:rsidR="00BF6964" w:rsidRDefault="006E66B3" w:rsidP="008B6ADB">
      <w:pPr>
        <w:pStyle w:val="Heading2"/>
      </w:pPr>
      <w:r>
        <w:lastRenderedPageBreak/>
        <w:t xml:space="preserve">The Authority shall provide </w:t>
      </w:r>
      <w:proofErr w:type="gramStart"/>
      <w:r>
        <w:t>sufficient</w:t>
      </w:r>
      <w:proofErr w:type="gramEnd"/>
      <w:r>
        <w:t xml:space="preserve"> on-site </w:t>
      </w:r>
      <w:r w:rsidR="008B6ADB">
        <w:t xml:space="preserve">physical </w:t>
      </w:r>
      <w:r>
        <w:t xml:space="preserve">storage </w:t>
      </w:r>
      <w:r w:rsidR="00A162CC">
        <w:t>facilities</w:t>
      </w:r>
      <w:r w:rsidR="008B6ADB">
        <w:t>, as well as tables and chairs,</w:t>
      </w:r>
      <w:r w:rsidR="002A2294">
        <w:t xml:space="preserve"> to enable the </w:t>
      </w:r>
      <w:proofErr w:type="spellStart"/>
      <w:r w:rsidR="002A2294">
        <w:t>OpCIS</w:t>
      </w:r>
      <w:proofErr w:type="spellEnd"/>
      <w:r w:rsidR="002A2294">
        <w:t xml:space="preserve"> deployment</w:t>
      </w:r>
      <w:r w:rsidR="00E061D3">
        <w:t>.</w:t>
      </w:r>
    </w:p>
    <w:p w14:paraId="6BC94663" w14:textId="2C5CC3CE" w:rsidR="00820019" w:rsidRPr="00EE78B4" w:rsidRDefault="00130324" w:rsidP="008B6ADB">
      <w:pPr>
        <w:pStyle w:val="Heading2"/>
      </w:pPr>
      <w:r>
        <w:t xml:space="preserve">The Authority shall </w:t>
      </w:r>
      <w:r w:rsidR="00B062C7">
        <w:t>permit</w:t>
      </w:r>
      <w:r>
        <w:t xml:space="preserve"> </w:t>
      </w:r>
      <w:r w:rsidR="00B062C7">
        <w:t xml:space="preserve">use of existing network infrastructure </w:t>
      </w:r>
      <w:r w:rsidR="004E0384">
        <w:t xml:space="preserve">where it exists (such as </w:t>
      </w:r>
      <w:r w:rsidR="00B062C7">
        <w:t xml:space="preserve">at </w:t>
      </w:r>
      <w:proofErr w:type="spellStart"/>
      <w:r w:rsidR="00B062C7">
        <w:t>Caerwent</w:t>
      </w:r>
      <w:proofErr w:type="spellEnd"/>
      <w:r w:rsidR="00B062C7">
        <w:t xml:space="preserve"> </w:t>
      </w:r>
      <w:r w:rsidR="00C362CF">
        <w:t>Training Area</w:t>
      </w:r>
      <w:r w:rsidR="004E0384">
        <w:t>).</w:t>
      </w:r>
    </w:p>
    <w:p w14:paraId="76BC48A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0" w:name="_Toc483226221"/>
      <w:r w:rsidRPr="00BE6EE0">
        <w:rPr>
          <w:rFonts w:cs="Arial"/>
          <w:szCs w:val="22"/>
        </w:rPr>
        <w:t>reporting</w:t>
      </w:r>
      <w:bookmarkEnd w:id="19"/>
      <w:bookmarkEnd w:id="20"/>
    </w:p>
    <w:p w14:paraId="303BF746" w14:textId="24140CBE" w:rsidR="00671798" w:rsidRPr="00DC6537" w:rsidRDefault="00F30A35">
      <w:pPr>
        <w:pStyle w:val="Heading2"/>
        <w:tabs>
          <w:tab w:val="clear" w:pos="720"/>
          <w:tab w:val="num" w:pos="709"/>
        </w:tabs>
        <w:spacing w:after="120"/>
        <w:ind w:left="709" w:hanging="709"/>
      </w:pPr>
      <w:r w:rsidRPr="00DC6537">
        <w:t>Monthly reporting required on availability of assets, breakages</w:t>
      </w:r>
      <w:r w:rsidR="00DC6537" w:rsidRPr="00DC6537">
        <w:t xml:space="preserve">, and </w:t>
      </w:r>
      <w:proofErr w:type="gramStart"/>
      <w:r w:rsidR="00DC6537" w:rsidRPr="00DC6537">
        <w:t>future plans</w:t>
      </w:r>
      <w:proofErr w:type="gramEnd"/>
      <w:r w:rsidR="00DC6537" w:rsidRPr="00DC6537">
        <w:t>.</w:t>
      </w:r>
    </w:p>
    <w:p w14:paraId="078A12B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368573035"/>
      <w:bookmarkStart w:id="22" w:name="_Toc483226222"/>
      <w:r w:rsidRPr="00BE6EE0">
        <w:rPr>
          <w:rFonts w:cs="Arial"/>
          <w:szCs w:val="22"/>
        </w:rPr>
        <w:t>continuous improvement</w:t>
      </w:r>
      <w:bookmarkEnd w:id="21"/>
      <w:bookmarkEnd w:id="22"/>
    </w:p>
    <w:p w14:paraId="56FCF1F6" w14:textId="77777777"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14:paraId="40DB5165" w14:textId="77777777"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should present new ways of working to the</w:t>
      </w:r>
      <w:r>
        <w:t xml:space="preserve"> </w:t>
      </w:r>
      <w:r w:rsidRPr="008104E0">
        <w:t xml:space="preserve">Authority during </w:t>
      </w:r>
      <w:r w:rsidR="004D22DF" w:rsidRPr="00114A23">
        <w:t>monthly</w:t>
      </w:r>
      <w:r w:rsidRPr="008104E0">
        <w:t xml:space="preserve"> Contract review meetings.</w:t>
      </w:r>
      <w:r w:rsidR="004D22DF">
        <w:t xml:space="preserve"> </w:t>
      </w:r>
    </w:p>
    <w:p w14:paraId="38CE602A" w14:textId="77777777"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604C083E" w14:textId="77777777" w:rsidR="004E78BC" w:rsidRDefault="004E78BC" w:rsidP="004E78BC">
      <w:pPr>
        <w:pStyle w:val="Heading1"/>
      </w:pPr>
      <w:bookmarkStart w:id="23" w:name="_Toc483226223"/>
      <w:r>
        <w:t>Sustainability</w:t>
      </w:r>
      <w:bookmarkEnd w:id="23"/>
    </w:p>
    <w:p w14:paraId="64172A14" w14:textId="641411FA" w:rsidR="00241F2E" w:rsidRPr="002A2294" w:rsidRDefault="002A2294" w:rsidP="00DC6537">
      <w:pPr>
        <w:pStyle w:val="Heading2"/>
      </w:pPr>
      <w:r w:rsidRPr="002A2294">
        <w:t>N</w:t>
      </w:r>
      <w:r>
        <w:t>/</w:t>
      </w:r>
      <w:r w:rsidRPr="002A2294">
        <w:t>A</w:t>
      </w:r>
    </w:p>
    <w:p w14:paraId="737C61E8" w14:textId="77777777" w:rsidR="00FE18AC" w:rsidRPr="00517FEF" w:rsidRDefault="00AC5C9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483226224"/>
      <w:r>
        <w:rPr>
          <w:rFonts w:cs="Arial"/>
          <w:szCs w:val="22"/>
        </w:rPr>
        <w:t>ACCREDITATION</w:t>
      </w:r>
      <w:bookmarkEnd w:id="24"/>
      <w:r>
        <w:rPr>
          <w:rFonts w:cs="Arial"/>
          <w:szCs w:val="22"/>
        </w:rPr>
        <w:t xml:space="preserve"> </w:t>
      </w:r>
    </w:p>
    <w:p w14:paraId="05C5059C" w14:textId="10DB6960" w:rsidR="00671798" w:rsidRPr="00C25A6E" w:rsidRDefault="00C25A6E">
      <w:pPr>
        <w:pStyle w:val="Heading2"/>
        <w:tabs>
          <w:tab w:val="clear" w:pos="720"/>
          <w:tab w:val="num" w:pos="709"/>
        </w:tabs>
        <w:spacing w:after="120"/>
        <w:ind w:left="709" w:hanging="709"/>
      </w:pPr>
      <w:r w:rsidRPr="00C25A6E">
        <w:t>N/A</w:t>
      </w:r>
    </w:p>
    <w:p w14:paraId="7274DCC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5" w:name="_Toc368573038"/>
      <w:bookmarkStart w:id="26" w:name="_Toc483226225"/>
      <w:r w:rsidRPr="00BE6EE0">
        <w:rPr>
          <w:rFonts w:cs="Arial"/>
          <w:szCs w:val="22"/>
        </w:rPr>
        <w:t>STAFF AND CUSTOMER SERVICE</w:t>
      </w:r>
      <w:bookmarkEnd w:id="25"/>
      <w:bookmarkEnd w:id="26"/>
    </w:p>
    <w:p w14:paraId="1A700E60" w14:textId="3BED72E3" w:rsidR="00AC5C9A" w:rsidRDefault="00FE18AC" w:rsidP="00403E82">
      <w:pPr>
        <w:pStyle w:val="Heading2"/>
        <w:tabs>
          <w:tab w:val="clear" w:pos="720"/>
          <w:tab w:val="num" w:pos="709"/>
        </w:tabs>
        <w:spacing w:after="120"/>
        <w:ind w:left="709" w:hanging="709"/>
      </w:pPr>
      <w:r w:rsidRPr="00626BA8">
        <w:t xml:space="preserve">Potential Provider’s staff assigned to the Contract shall have </w:t>
      </w:r>
      <w:r w:rsidR="00E63412" w:rsidRPr="002C7AA3">
        <w:t xml:space="preserve">the </w:t>
      </w:r>
      <w:r w:rsidRPr="002C7AA3">
        <w:t>relevant qualification</w:t>
      </w:r>
      <w:r w:rsidR="00626BA8" w:rsidRPr="002C7AA3">
        <w:t>(</w:t>
      </w:r>
      <w:r w:rsidRPr="002C7AA3">
        <w:t>s</w:t>
      </w:r>
      <w:r w:rsidR="00626BA8" w:rsidRPr="002C7AA3">
        <w:t>)</w:t>
      </w:r>
      <w:r w:rsidRPr="00626BA8">
        <w:t xml:space="preserve"> and experience to deliver</w:t>
      </w:r>
      <w:r w:rsidR="00E63412" w:rsidRPr="00626BA8">
        <w:t xml:space="preserve"> the</w:t>
      </w:r>
      <w:r w:rsidRPr="00626BA8">
        <w:t xml:space="preserve"> Contract.</w:t>
      </w:r>
    </w:p>
    <w:p w14:paraId="57E44753"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7" w:name="_Toc368573039"/>
      <w:bookmarkStart w:id="28" w:name="_Toc483226226"/>
      <w:r w:rsidRPr="004E1D36">
        <w:rPr>
          <w:rFonts w:cs="Arial"/>
          <w:szCs w:val="22"/>
        </w:rPr>
        <w:t>service levels a</w:t>
      </w:r>
      <w:r>
        <w:rPr>
          <w:rFonts w:cs="Arial"/>
          <w:szCs w:val="22"/>
        </w:rPr>
        <w:t>nd performance</w:t>
      </w:r>
      <w:bookmarkEnd w:id="27"/>
      <w:bookmarkEnd w:id="28"/>
    </w:p>
    <w:p w14:paraId="6B911BCF" w14:textId="77777777"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38E4BA2D" w14:textId="0A9DAABF" w:rsidR="00671798" w:rsidRPr="00C25A6E" w:rsidRDefault="00FE18AC">
      <w:pPr>
        <w:pStyle w:val="Heading3"/>
        <w:tabs>
          <w:tab w:val="clear" w:pos="1800"/>
          <w:tab w:val="num" w:pos="1418"/>
        </w:tabs>
        <w:spacing w:after="120"/>
        <w:ind w:left="1418" w:hanging="698"/>
      </w:pPr>
      <w:r w:rsidRPr="00C25A6E">
        <w:t>Please provide information of the required service levels and</w:t>
      </w:r>
      <w:r w:rsidR="00626BA8" w:rsidRPr="00C25A6E">
        <w:t xml:space="preserve"> </w:t>
      </w:r>
      <w:r w:rsidRPr="00C25A6E">
        <w:t>/</w:t>
      </w:r>
      <w:r w:rsidR="00626BA8" w:rsidRPr="00C25A6E">
        <w:t xml:space="preserve"> or Key Performance Indicators (KPI)</w:t>
      </w:r>
      <w:r w:rsidRPr="00C25A6E">
        <w:t xml:space="preserve"> that the Potential Provider</w:t>
      </w:r>
      <w:r w:rsidR="00874062" w:rsidRPr="00C25A6E">
        <w:t xml:space="preserve"> will be expected to achieve and against which the Supplier’s performance will be assessed</w:t>
      </w:r>
      <w:r w:rsidRPr="00C25A6E">
        <w:t>. Please</w:t>
      </w:r>
      <w:r w:rsidR="00626BA8" w:rsidRPr="00C25A6E">
        <w:t xml:space="preserve"> insert in text and include Service Level Agreement (SLA) </w:t>
      </w:r>
      <w:r w:rsidRPr="00C25A6E">
        <w:t>/</w:t>
      </w:r>
      <w:r w:rsidR="00626BA8" w:rsidRPr="00C25A6E">
        <w:t xml:space="preserve"> </w:t>
      </w:r>
      <w:r w:rsidRPr="00C25A6E">
        <w:t>KPIs in table form</w:t>
      </w:r>
      <w:r w:rsidR="00333D28" w:rsidRPr="00C25A6E">
        <w:t>.</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rsidRPr="00C25A6E" w14:paraId="25039A7A" w14:textId="77777777" w:rsidTr="00B13763">
        <w:tc>
          <w:tcPr>
            <w:tcW w:w="1048" w:type="dxa"/>
            <w:shd w:val="clear" w:color="auto" w:fill="DBE5F1" w:themeFill="accent1" w:themeFillTint="33"/>
          </w:tcPr>
          <w:p w14:paraId="39C7326E" w14:textId="77777777" w:rsidR="00B13763" w:rsidRPr="00C25A6E" w:rsidRDefault="00B13763" w:rsidP="00B13763">
            <w:pPr>
              <w:pStyle w:val="Heading2"/>
              <w:numPr>
                <w:ilvl w:val="0"/>
                <w:numId w:val="0"/>
              </w:numPr>
              <w:jc w:val="center"/>
              <w:outlineLvl w:val="1"/>
            </w:pPr>
            <w:r w:rsidRPr="00C25A6E">
              <w:t>KPI/SLA</w:t>
            </w:r>
          </w:p>
        </w:tc>
        <w:tc>
          <w:tcPr>
            <w:tcW w:w="1771" w:type="dxa"/>
            <w:shd w:val="clear" w:color="auto" w:fill="DBE5F1" w:themeFill="accent1" w:themeFillTint="33"/>
          </w:tcPr>
          <w:p w14:paraId="29E676E3" w14:textId="77777777" w:rsidR="00B13763" w:rsidRPr="00C25A6E" w:rsidRDefault="00B13763" w:rsidP="00B13763">
            <w:pPr>
              <w:pStyle w:val="Heading2"/>
              <w:numPr>
                <w:ilvl w:val="0"/>
                <w:numId w:val="0"/>
              </w:numPr>
              <w:jc w:val="center"/>
              <w:outlineLvl w:val="1"/>
            </w:pPr>
            <w:r w:rsidRPr="00C25A6E">
              <w:t>Service Area</w:t>
            </w:r>
          </w:p>
        </w:tc>
        <w:tc>
          <w:tcPr>
            <w:tcW w:w="3827" w:type="dxa"/>
            <w:shd w:val="clear" w:color="auto" w:fill="DBE5F1" w:themeFill="accent1" w:themeFillTint="33"/>
          </w:tcPr>
          <w:p w14:paraId="096B9C8A" w14:textId="77777777" w:rsidR="00B13763" w:rsidRPr="00C25A6E" w:rsidRDefault="00B13763" w:rsidP="00B13763">
            <w:pPr>
              <w:pStyle w:val="Heading2"/>
              <w:numPr>
                <w:ilvl w:val="0"/>
                <w:numId w:val="0"/>
              </w:numPr>
              <w:jc w:val="center"/>
              <w:outlineLvl w:val="1"/>
            </w:pPr>
            <w:r w:rsidRPr="00C25A6E">
              <w:t>KPI/SLA description</w:t>
            </w:r>
          </w:p>
        </w:tc>
        <w:tc>
          <w:tcPr>
            <w:tcW w:w="1653" w:type="dxa"/>
            <w:shd w:val="clear" w:color="auto" w:fill="DBE5F1" w:themeFill="accent1" w:themeFillTint="33"/>
          </w:tcPr>
          <w:p w14:paraId="006104D9" w14:textId="77777777" w:rsidR="00B13763" w:rsidRPr="00C25A6E" w:rsidRDefault="00B13763" w:rsidP="00B13763">
            <w:pPr>
              <w:pStyle w:val="Heading2"/>
              <w:numPr>
                <w:ilvl w:val="0"/>
                <w:numId w:val="0"/>
              </w:numPr>
              <w:jc w:val="center"/>
              <w:outlineLvl w:val="1"/>
            </w:pPr>
            <w:r w:rsidRPr="00C25A6E">
              <w:t>Target</w:t>
            </w:r>
          </w:p>
        </w:tc>
      </w:tr>
      <w:tr w:rsidR="00B13763" w:rsidRPr="00C25A6E" w14:paraId="2B287157" w14:textId="77777777" w:rsidTr="00B13763">
        <w:tc>
          <w:tcPr>
            <w:tcW w:w="1048" w:type="dxa"/>
          </w:tcPr>
          <w:p w14:paraId="164A0328" w14:textId="77777777" w:rsidR="00B13763" w:rsidRPr="00C25A6E" w:rsidRDefault="00B13763" w:rsidP="00B13763">
            <w:pPr>
              <w:pStyle w:val="Heading2"/>
              <w:numPr>
                <w:ilvl w:val="0"/>
                <w:numId w:val="0"/>
              </w:numPr>
              <w:jc w:val="center"/>
              <w:outlineLvl w:val="1"/>
            </w:pPr>
            <w:r w:rsidRPr="00C25A6E">
              <w:t>1</w:t>
            </w:r>
          </w:p>
        </w:tc>
        <w:tc>
          <w:tcPr>
            <w:tcW w:w="1771" w:type="dxa"/>
          </w:tcPr>
          <w:p w14:paraId="3067C650" w14:textId="1F69B208" w:rsidR="00B13763" w:rsidRPr="00C25A6E" w:rsidRDefault="00DD3F7D" w:rsidP="00B13763">
            <w:pPr>
              <w:pStyle w:val="Heading2"/>
              <w:numPr>
                <w:ilvl w:val="0"/>
                <w:numId w:val="0"/>
              </w:numPr>
              <w:jc w:val="left"/>
              <w:outlineLvl w:val="1"/>
            </w:pPr>
            <w:r w:rsidRPr="00C25A6E">
              <w:t>TBC</w:t>
            </w:r>
          </w:p>
        </w:tc>
        <w:tc>
          <w:tcPr>
            <w:tcW w:w="3827" w:type="dxa"/>
          </w:tcPr>
          <w:p w14:paraId="182FA80F" w14:textId="730671D4" w:rsidR="00B13763" w:rsidRPr="00C25A6E" w:rsidRDefault="00DD3F7D" w:rsidP="00626BA8">
            <w:pPr>
              <w:pStyle w:val="Heading2"/>
              <w:numPr>
                <w:ilvl w:val="0"/>
                <w:numId w:val="0"/>
              </w:numPr>
              <w:jc w:val="left"/>
              <w:outlineLvl w:val="1"/>
            </w:pPr>
            <w:r w:rsidRPr="00C25A6E">
              <w:t>TBC</w:t>
            </w:r>
          </w:p>
        </w:tc>
        <w:tc>
          <w:tcPr>
            <w:tcW w:w="1653" w:type="dxa"/>
          </w:tcPr>
          <w:p w14:paraId="774EF561" w14:textId="2B25B802" w:rsidR="00B13763" w:rsidRPr="00C25A6E" w:rsidRDefault="00DD3F7D" w:rsidP="00B13763">
            <w:pPr>
              <w:pStyle w:val="Heading2"/>
              <w:numPr>
                <w:ilvl w:val="0"/>
                <w:numId w:val="0"/>
              </w:numPr>
              <w:outlineLvl w:val="1"/>
            </w:pPr>
            <w:r w:rsidRPr="00C25A6E">
              <w:t>TBC</w:t>
            </w:r>
          </w:p>
        </w:tc>
      </w:tr>
      <w:tr w:rsidR="00B13763" w:rsidRPr="00C25A6E" w14:paraId="238B8DF6" w14:textId="77777777" w:rsidTr="00B13763">
        <w:tc>
          <w:tcPr>
            <w:tcW w:w="1048" w:type="dxa"/>
          </w:tcPr>
          <w:p w14:paraId="4990EE0C" w14:textId="77777777" w:rsidR="00B13763" w:rsidRPr="00C25A6E" w:rsidRDefault="00B13763" w:rsidP="00B13763">
            <w:pPr>
              <w:pStyle w:val="Heading2"/>
              <w:numPr>
                <w:ilvl w:val="0"/>
                <w:numId w:val="0"/>
              </w:numPr>
              <w:jc w:val="center"/>
              <w:outlineLvl w:val="1"/>
            </w:pPr>
            <w:r w:rsidRPr="00C25A6E">
              <w:t>2</w:t>
            </w:r>
          </w:p>
        </w:tc>
        <w:tc>
          <w:tcPr>
            <w:tcW w:w="1771" w:type="dxa"/>
          </w:tcPr>
          <w:p w14:paraId="58091B39" w14:textId="77777777" w:rsidR="00B13763" w:rsidRPr="00C25A6E" w:rsidRDefault="00B13763" w:rsidP="00B13763">
            <w:pPr>
              <w:pStyle w:val="Heading2"/>
              <w:numPr>
                <w:ilvl w:val="0"/>
                <w:numId w:val="0"/>
              </w:numPr>
              <w:outlineLvl w:val="1"/>
            </w:pPr>
          </w:p>
        </w:tc>
        <w:tc>
          <w:tcPr>
            <w:tcW w:w="3827" w:type="dxa"/>
          </w:tcPr>
          <w:p w14:paraId="706643E1" w14:textId="77777777" w:rsidR="00B13763" w:rsidRPr="00C25A6E" w:rsidRDefault="00B13763" w:rsidP="00B13763">
            <w:pPr>
              <w:pStyle w:val="Heading2"/>
              <w:numPr>
                <w:ilvl w:val="0"/>
                <w:numId w:val="0"/>
              </w:numPr>
              <w:outlineLvl w:val="1"/>
            </w:pPr>
          </w:p>
        </w:tc>
        <w:tc>
          <w:tcPr>
            <w:tcW w:w="1653" w:type="dxa"/>
          </w:tcPr>
          <w:p w14:paraId="1E46F757" w14:textId="77777777" w:rsidR="00B13763" w:rsidRPr="00C25A6E" w:rsidRDefault="00B13763" w:rsidP="00B13763">
            <w:pPr>
              <w:pStyle w:val="Heading2"/>
              <w:numPr>
                <w:ilvl w:val="0"/>
                <w:numId w:val="0"/>
              </w:numPr>
              <w:outlineLvl w:val="1"/>
            </w:pPr>
          </w:p>
        </w:tc>
      </w:tr>
      <w:tr w:rsidR="00B13763" w:rsidRPr="00C25A6E" w14:paraId="3993DD21" w14:textId="77777777" w:rsidTr="00B13763">
        <w:tc>
          <w:tcPr>
            <w:tcW w:w="1048" w:type="dxa"/>
          </w:tcPr>
          <w:p w14:paraId="3BD1E98A" w14:textId="77777777" w:rsidR="00B13763" w:rsidRPr="00C25A6E" w:rsidRDefault="00B13763" w:rsidP="00B13763">
            <w:pPr>
              <w:pStyle w:val="Heading2"/>
              <w:numPr>
                <w:ilvl w:val="0"/>
                <w:numId w:val="0"/>
              </w:numPr>
              <w:jc w:val="center"/>
              <w:outlineLvl w:val="1"/>
            </w:pPr>
            <w:r w:rsidRPr="00C25A6E">
              <w:t>3</w:t>
            </w:r>
          </w:p>
        </w:tc>
        <w:tc>
          <w:tcPr>
            <w:tcW w:w="1771" w:type="dxa"/>
          </w:tcPr>
          <w:p w14:paraId="7EF91E6F" w14:textId="77777777" w:rsidR="00B13763" w:rsidRPr="00C25A6E" w:rsidRDefault="00B13763" w:rsidP="00B13763">
            <w:pPr>
              <w:pStyle w:val="Heading2"/>
              <w:numPr>
                <w:ilvl w:val="0"/>
                <w:numId w:val="0"/>
              </w:numPr>
              <w:outlineLvl w:val="1"/>
            </w:pPr>
          </w:p>
        </w:tc>
        <w:tc>
          <w:tcPr>
            <w:tcW w:w="3827" w:type="dxa"/>
          </w:tcPr>
          <w:p w14:paraId="36117738" w14:textId="77777777" w:rsidR="00B13763" w:rsidRPr="00C25A6E" w:rsidRDefault="00B13763" w:rsidP="00B13763">
            <w:pPr>
              <w:pStyle w:val="Heading2"/>
              <w:numPr>
                <w:ilvl w:val="0"/>
                <w:numId w:val="0"/>
              </w:numPr>
              <w:outlineLvl w:val="1"/>
            </w:pPr>
          </w:p>
        </w:tc>
        <w:tc>
          <w:tcPr>
            <w:tcW w:w="1653" w:type="dxa"/>
          </w:tcPr>
          <w:p w14:paraId="57177297" w14:textId="77777777" w:rsidR="00B13763" w:rsidRPr="00C25A6E" w:rsidRDefault="00B13763" w:rsidP="00B13763">
            <w:pPr>
              <w:pStyle w:val="Heading2"/>
              <w:numPr>
                <w:ilvl w:val="0"/>
                <w:numId w:val="0"/>
              </w:numPr>
              <w:outlineLvl w:val="1"/>
            </w:pPr>
          </w:p>
        </w:tc>
      </w:tr>
      <w:tr w:rsidR="00B13763" w:rsidRPr="00C25A6E" w14:paraId="59DD003E" w14:textId="77777777" w:rsidTr="00B13763">
        <w:tc>
          <w:tcPr>
            <w:tcW w:w="1048" w:type="dxa"/>
          </w:tcPr>
          <w:p w14:paraId="7896FF65" w14:textId="77777777" w:rsidR="00B13763" w:rsidRPr="00C25A6E" w:rsidRDefault="00B13763" w:rsidP="00B13763">
            <w:pPr>
              <w:pStyle w:val="Heading2"/>
              <w:numPr>
                <w:ilvl w:val="0"/>
                <w:numId w:val="0"/>
              </w:numPr>
              <w:jc w:val="center"/>
              <w:outlineLvl w:val="1"/>
            </w:pPr>
            <w:r w:rsidRPr="00C25A6E">
              <w:t>4</w:t>
            </w:r>
          </w:p>
        </w:tc>
        <w:tc>
          <w:tcPr>
            <w:tcW w:w="1771" w:type="dxa"/>
          </w:tcPr>
          <w:p w14:paraId="53D0BFAC" w14:textId="77777777" w:rsidR="00B13763" w:rsidRPr="00C25A6E" w:rsidRDefault="00B13763" w:rsidP="00B13763">
            <w:pPr>
              <w:pStyle w:val="Heading2"/>
              <w:numPr>
                <w:ilvl w:val="0"/>
                <w:numId w:val="0"/>
              </w:numPr>
              <w:outlineLvl w:val="1"/>
            </w:pPr>
          </w:p>
        </w:tc>
        <w:tc>
          <w:tcPr>
            <w:tcW w:w="3827" w:type="dxa"/>
          </w:tcPr>
          <w:p w14:paraId="0A561E9A" w14:textId="77777777" w:rsidR="00B13763" w:rsidRPr="00C25A6E" w:rsidRDefault="00B13763" w:rsidP="00B13763">
            <w:pPr>
              <w:pStyle w:val="Heading2"/>
              <w:numPr>
                <w:ilvl w:val="0"/>
                <w:numId w:val="0"/>
              </w:numPr>
              <w:outlineLvl w:val="1"/>
            </w:pPr>
          </w:p>
        </w:tc>
        <w:tc>
          <w:tcPr>
            <w:tcW w:w="1653" w:type="dxa"/>
          </w:tcPr>
          <w:p w14:paraId="24E0A9C0" w14:textId="77777777" w:rsidR="00B13763" w:rsidRPr="00C25A6E" w:rsidRDefault="00B13763" w:rsidP="00B13763">
            <w:pPr>
              <w:pStyle w:val="Heading2"/>
              <w:numPr>
                <w:ilvl w:val="0"/>
                <w:numId w:val="0"/>
              </w:numPr>
              <w:outlineLvl w:val="1"/>
            </w:pPr>
          </w:p>
        </w:tc>
      </w:tr>
      <w:tr w:rsidR="00B13763" w14:paraId="6CD4AFF7" w14:textId="77777777" w:rsidTr="00B13763">
        <w:tc>
          <w:tcPr>
            <w:tcW w:w="1048" w:type="dxa"/>
          </w:tcPr>
          <w:p w14:paraId="0E5F2E08" w14:textId="77777777" w:rsidR="00B13763" w:rsidRDefault="00B13763" w:rsidP="00B13763">
            <w:pPr>
              <w:pStyle w:val="Heading2"/>
              <w:numPr>
                <w:ilvl w:val="0"/>
                <w:numId w:val="0"/>
              </w:numPr>
              <w:jc w:val="center"/>
              <w:outlineLvl w:val="1"/>
            </w:pPr>
            <w:r w:rsidRPr="00C25A6E">
              <w:t>5</w:t>
            </w:r>
          </w:p>
        </w:tc>
        <w:tc>
          <w:tcPr>
            <w:tcW w:w="1771" w:type="dxa"/>
          </w:tcPr>
          <w:p w14:paraId="7475A4C5" w14:textId="77777777" w:rsidR="00B13763" w:rsidRDefault="00B13763" w:rsidP="00B13763">
            <w:pPr>
              <w:pStyle w:val="Heading2"/>
              <w:numPr>
                <w:ilvl w:val="0"/>
                <w:numId w:val="0"/>
              </w:numPr>
              <w:outlineLvl w:val="1"/>
            </w:pPr>
          </w:p>
        </w:tc>
        <w:tc>
          <w:tcPr>
            <w:tcW w:w="3827" w:type="dxa"/>
          </w:tcPr>
          <w:p w14:paraId="603F1ECA" w14:textId="77777777" w:rsidR="00B13763" w:rsidRDefault="00B13763" w:rsidP="00B13763">
            <w:pPr>
              <w:pStyle w:val="Heading2"/>
              <w:numPr>
                <w:ilvl w:val="0"/>
                <w:numId w:val="0"/>
              </w:numPr>
              <w:outlineLvl w:val="1"/>
            </w:pPr>
          </w:p>
        </w:tc>
        <w:tc>
          <w:tcPr>
            <w:tcW w:w="1653" w:type="dxa"/>
          </w:tcPr>
          <w:p w14:paraId="708D03B8" w14:textId="77777777" w:rsidR="00B13763" w:rsidRDefault="00B13763" w:rsidP="00B13763">
            <w:pPr>
              <w:pStyle w:val="Heading2"/>
              <w:numPr>
                <w:ilvl w:val="0"/>
                <w:numId w:val="0"/>
              </w:numPr>
              <w:outlineLvl w:val="1"/>
            </w:pPr>
          </w:p>
        </w:tc>
      </w:tr>
    </w:tbl>
    <w:p w14:paraId="366F75F7" w14:textId="77777777" w:rsidR="00626BA8" w:rsidRDefault="00626BA8" w:rsidP="00626BA8">
      <w:pPr>
        <w:pStyle w:val="Heading1"/>
        <w:numPr>
          <w:ilvl w:val="0"/>
          <w:numId w:val="0"/>
        </w:numPr>
        <w:spacing w:after="120"/>
        <w:ind w:left="720"/>
      </w:pPr>
      <w:bookmarkStart w:id="29" w:name="_Toc368573040"/>
    </w:p>
    <w:p w14:paraId="6D0D5979" w14:textId="77777777" w:rsidR="00671798" w:rsidRDefault="00FE18AC">
      <w:pPr>
        <w:pStyle w:val="Heading1"/>
        <w:spacing w:after="120"/>
      </w:pPr>
      <w:bookmarkStart w:id="30" w:name="_Toc483226227"/>
      <w:r>
        <w:t>Security requirements</w:t>
      </w:r>
      <w:bookmarkEnd w:id="29"/>
      <w:bookmarkEnd w:id="30"/>
    </w:p>
    <w:p w14:paraId="17733618" w14:textId="77777777" w:rsidR="00EF55DE" w:rsidRDefault="00EF55DE" w:rsidP="00EF55DE">
      <w:pPr>
        <w:pStyle w:val="Heading2"/>
        <w:tabs>
          <w:tab w:val="clear" w:pos="720"/>
          <w:tab w:val="num" w:pos="709"/>
        </w:tabs>
        <w:spacing w:after="120"/>
        <w:ind w:left="709" w:hanging="709"/>
      </w:pPr>
      <w:bookmarkStart w:id="31" w:name="_Toc483226228"/>
      <w:bookmarkStart w:id="32" w:name="_Toc368573042"/>
      <w:r>
        <w:t>Supplier staff must hold SC Clearance and provide evidence on request.</w:t>
      </w:r>
    </w:p>
    <w:p w14:paraId="39EEFEF3" w14:textId="77777777" w:rsidR="00EF55DE" w:rsidRPr="00F93B9E" w:rsidRDefault="00EF55DE" w:rsidP="00EF55DE">
      <w:pPr>
        <w:pStyle w:val="Heading2"/>
        <w:tabs>
          <w:tab w:val="clear" w:pos="720"/>
          <w:tab w:val="num" w:pos="709"/>
          <w:tab w:val="num" w:pos="2280"/>
        </w:tabs>
        <w:spacing w:after="120"/>
        <w:ind w:left="709" w:hanging="709"/>
      </w:pPr>
      <w:r>
        <w:t>Supplier staff will be provided temporary passes by the Exercising Unit on arrival.</w:t>
      </w:r>
    </w:p>
    <w:p w14:paraId="725F7717" w14:textId="77777777"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r w:rsidRPr="00874062">
        <w:rPr>
          <w:rFonts w:cs="Arial"/>
          <w:szCs w:val="22"/>
        </w:rPr>
        <w:lastRenderedPageBreak/>
        <w:t>payment</w:t>
      </w:r>
      <w:bookmarkEnd w:id="31"/>
    </w:p>
    <w:p w14:paraId="2C853463" w14:textId="77777777" w:rsidR="002B5267" w:rsidRPr="00D1687C" w:rsidRDefault="002B5267" w:rsidP="002B5267">
      <w:pPr>
        <w:pStyle w:val="Heading2"/>
        <w:tabs>
          <w:tab w:val="clear" w:pos="720"/>
          <w:tab w:val="num" w:pos="709"/>
        </w:tabs>
        <w:ind w:left="709"/>
      </w:pPr>
      <w:bookmarkStart w:id="33" w:name="_Toc368573043"/>
      <w:bookmarkStart w:id="34" w:name="_Toc483226229"/>
      <w:bookmarkEnd w:id="17"/>
      <w:bookmarkEnd w:id="32"/>
      <w:r w:rsidRPr="00D1687C">
        <w:t>Payment will be made via CP&amp;F.</w:t>
      </w:r>
    </w:p>
    <w:p w14:paraId="0D378BA4" w14:textId="77777777" w:rsidR="002B5267" w:rsidRPr="00D1687C" w:rsidRDefault="002B5267" w:rsidP="002B5267">
      <w:pPr>
        <w:pStyle w:val="Heading2"/>
        <w:tabs>
          <w:tab w:val="clear" w:pos="720"/>
          <w:tab w:val="num" w:pos="709"/>
        </w:tabs>
        <w:ind w:left="709"/>
        <w:rPr>
          <w:szCs w:val="22"/>
        </w:rPr>
      </w:pPr>
      <w:r w:rsidRPr="00D1687C">
        <w:rPr>
          <w:rFonts w:cs="Arial"/>
          <w:color w:val="000000"/>
          <w:szCs w:val="22"/>
          <w:shd w:val="clear" w:color="auto" w:fill="FFFFFF"/>
        </w:rPr>
        <w:t xml:space="preserve">Payment can only be made following satisfactory delivery of pre-agreed certified deliverables. </w:t>
      </w:r>
    </w:p>
    <w:p w14:paraId="26F4C59B" w14:textId="77777777" w:rsidR="002B5267" w:rsidRPr="00D1687C" w:rsidRDefault="002B5267" w:rsidP="002B5267">
      <w:pPr>
        <w:pStyle w:val="Heading2"/>
        <w:tabs>
          <w:tab w:val="clear" w:pos="720"/>
          <w:tab w:val="num" w:pos="709"/>
        </w:tabs>
        <w:ind w:left="709"/>
        <w:rPr>
          <w:szCs w:val="22"/>
        </w:rPr>
      </w:pPr>
      <w:r w:rsidRPr="00D1687C">
        <w:rPr>
          <w:rFonts w:cs="Arial"/>
          <w:color w:val="000000"/>
          <w:szCs w:val="22"/>
          <w:shd w:val="clear" w:color="auto" w:fill="FFFFFF"/>
        </w:rPr>
        <w:t>Before payment can be considered, each invoice must include a detailed elemental breakdown of work completed and the associated costs.</w:t>
      </w:r>
    </w:p>
    <w:p w14:paraId="611D5CAB" w14:textId="0CA9F728" w:rsidR="00671798" w:rsidRDefault="00D04686">
      <w:pPr>
        <w:pStyle w:val="Heading1"/>
        <w:spacing w:after="120"/>
      </w:pPr>
      <w:r>
        <w:t xml:space="preserve">BASE </w:t>
      </w:r>
      <w:r w:rsidR="00FE18AC">
        <w:t>Location</w:t>
      </w:r>
      <w:bookmarkEnd w:id="33"/>
      <w:bookmarkEnd w:id="34"/>
      <w:r w:rsidR="00FB1941">
        <w:t>(S)</w:t>
      </w:r>
      <w:r w:rsidR="00FE18AC">
        <w:t xml:space="preserve"> </w:t>
      </w:r>
    </w:p>
    <w:p w14:paraId="414B66D2" w14:textId="2C540B0C" w:rsidR="00926958" w:rsidRDefault="00FE18AC" w:rsidP="001113C2">
      <w:pPr>
        <w:pStyle w:val="Heading2"/>
        <w:tabs>
          <w:tab w:val="left" w:pos="1392"/>
        </w:tabs>
        <w:spacing w:after="120"/>
        <w:ind w:left="709" w:hanging="709"/>
      </w:pPr>
      <w:r>
        <w:t xml:space="preserve">The </w:t>
      </w:r>
      <w:r w:rsidR="00D04686">
        <w:t xml:space="preserve">base </w:t>
      </w:r>
      <w:r>
        <w:t>location</w:t>
      </w:r>
      <w:r w:rsidR="004914E2">
        <w:t>s</w:t>
      </w:r>
      <w:r>
        <w:t xml:space="preserve"> of </w:t>
      </w:r>
      <w:r w:rsidR="00D04686">
        <w:t xml:space="preserve">where </w:t>
      </w:r>
      <w:r>
        <w:t xml:space="preserve">the Services will be carried out at </w:t>
      </w:r>
      <w:r w:rsidR="004914E2">
        <w:t xml:space="preserve">are </w:t>
      </w:r>
      <w:proofErr w:type="spellStart"/>
      <w:r w:rsidR="004914E2">
        <w:t>Caerwent</w:t>
      </w:r>
      <w:proofErr w:type="spellEnd"/>
      <w:r w:rsidR="004914E2">
        <w:t xml:space="preserve"> Training Area, CAST/CATT in Warminster or Germany, </w:t>
      </w:r>
      <w:proofErr w:type="spellStart"/>
      <w:r w:rsidR="004914E2">
        <w:t>Nesscliffe</w:t>
      </w:r>
      <w:proofErr w:type="spellEnd"/>
      <w:r w:rsidR="004914E2">
        <w:t xml:space="preserve"> Training Area and Thetford Training Area</w:t>
      </w:r>
      <w:r w:rsidR="00BC5950">
        <w:t xml:space="preserve">.  Storage </w:t>
      </w:r>
      <w:r w:rsidR="00E23F6E">
        <w:t>facilities</w:t>
      </w:r>
      <w:r w:rsidR="00BC5950">
        <w:t xml:space="preserve"> will be provided as GFE </w:t>
      </w:r>
      <w:r w:rsidR="005271F6">
        <w:t>at Thetford Training Area.</w:t>
      </w:r>
    </w:p>
    <w:p w14:paraId="64754288" w14:textId="63FADE97" w:rsidR="00D61A84" w:rsidRPr="004914E2" w:rsidRDefault="00D61A84" w:rsidP="00227B7E">
      <w:pPr>
        <w:pStyle w:val="Heading2"/>
        <w:numPr>
          <w:ilvl w:val="0"/>
          <w:numId w:val="0"/>
        </w:numPr>
        <w:tabs>
          <w:tab w:val="left" w:pos="1392"/>
        </w:tabs>
        <w:spacing w:after="120"/>
        <w:ind w:left="709"/>
      </w:pPr>
    </w:p>
    <w:sectPr w:rsidR="00D61A84" w:rsidRPr="004914E2" w:rsidSect="00985B4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8F908" w14:textId="77777777" w:rsidR="0049661E" w:rsidRDefault="0049661E">
      <w:pPr>
        <w:spacing w:line="20" w:lineRule="exact"/>
      </w:pPr>
    </w:p>
  </w:endnote>
  <w:endnote w:type="continuationSeparator" w:id="0">
    <w:p w14:paraId="10ACCEC4" w14:textId="77777777" w:rsidR="0049661E" w:rsidRDefault="0049661E">
      <w:pPr>
        <w:spacing w:line="20" w:lineRule="exact"/>
      </w:pPr>
      <w:r>
        <w:t xml:space="preserve"> </w:t>
      </w:r>
    </w:p>
  </w:endnote>
  <w:endnote w:type="continuationNotice" w:id="1">
    <w:p w14:paraId="18EFE994" w14:textId="77777777" w:rsidR="0049661E" w:rsidRDefault="0049661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B8194" w14:textId="77777777" w:rsidR="0038006E" w:rsidRDefault="00380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59713824"/>
      <w:docPartObj>
        <w:docPartGallery w:val="Page Numbers (Bottom of Page)"/>
        <w:docPartUnique/>
      </w:docPartObj>
    </w:sdtPr>
    <w:sdtEndPr>
      <w:rPr>
        <w:noProof/>
      </w:rPr>
    </w:sdtEndPr>
    <w:sdtContent>
      <w:p w14:paraId="495D3D45" w14:textId="69C144F6" w:rsidR="0037029C" w:rsidRPr="00CB0872" w:rsidRDefault="0037029C" w:rsidP="00985B4D">
        <w:pPr>
          <w:pStyle w:val="Footer"/>
          <w:jc w:val="center"/>
          <w:rPr>
            <w:rFonts w:cs="Arial"/>
            <w:sz w:val="18"/>
            <w:szCs w:val="18"/>
          </w:rPr>
        </w:pPr>
        <w:r w:rsidRPr="00CB0872">
          <w:rPr>
            <w:rFonts w:cs="Arial"/>
            <w:noProof/>
            <w:sz w:val="18"/>
            <w:szCs w:val="18"/>
            <w:lang w:eastAsia="en-GB"/>
          </w:rPr>
          <mc:AlternateContent>
            <mc:Choice Requires="wps">
              <w:drawing>
                <wp:anchor distT="0" distB="0" distL="114300" distR="114300" simplePos="0" relativeHeight="251658240" behindDoc="0" locked="0" layoutInCell="1" allowOverlap="1" wp14:anchorId="47C361CA" wp14:editId="2D8B4F43">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8DF2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19045590" w14:textId="5D3D0194" w:rsidR="0037029C" w:rsidRPr="00CB0872" w:rsidRDefault="0037029C" w:rsidP="00985B4D">
        <w:pPr>
          <w:pStyle w:val="Footer"/>
          <w:jc w:val="center"/>
          <w:rPr>
            <w:rFonts w:cs="Arial"/>
            <w:sz w:val="18"/>
            <w:szCs w:val="18"/>
          </w:rPr>
        </w:pPr>
      </w:p>
      <w:p w14:paraId="56533274" w14:textId="77777777" w:rsidR="0037029C" w:rsidRPr="00CB0872" w:rsidRDefault="0037029C" w:rsidP="00CB0872">
        <w:pPr>
          <w:pStyle w:val="Footer"/>
          <w:jc w:val="right"/>
          <w:rPr>
            <w:rFonts w:cs="Arial"/>
            <w:sz w:val="18"/>
            <w:szCs w:val="18"/>
          </w:rPr>
        </w:pPr>
        <w:r w:rsidRPr="00CB0872">
          <w:rPr>
            <w:rFonts w:cs="Arial"/>
            <w:sz w:val="18"/>
            <w:szCs w:val="18"/>
          </w:rPr>
          <w:fldChar w:fldCharType="begin"/>
        </w:r>
        <w:r w:rsidRPr="00CB0872">
          <w:rPr>
            <w:rFonts w:cs="Arial"/>
            <w:sz w:val="18"/>
            <w:szCs w:val="18"/>
          </w:rPr>
          <w:instrText xml:space="preserve"> PAGE   \* MERGEFORMAT </w:instrText>
        </w:r>
        <w:r w:rsidRPr="00CB0872">
          <w:rPr>
            <w:rFonts w:cs="Arial"/>
            <w:sz w:val="18"/>
            <w:szCs w:val="18"/>
          </w:rPr>
          <w:fldChar w:fldCharType="separate"/>
        </w:r>
        <w:r w:rsidR="00C450AF">
          <w:rPr>
            <w:rFonts w:cs="Arial"/>
            <w:noProof/>
            <w:sz w:val="18"/>
            <w:szCs w:val="18"/>
          </w:rPr>
          <w:t>1</w:t>
        </w:r>
        <w:r w:rsidRPr="00CB0872">
          <w:rPr>
            <w:rFonts w:cs="Arial"/>
            <w:noProof/>
            <w:sz w:val="18"/>
            <w:szCs w:val="18"/>
          </w:rPr>
          <w:fldChar w:fldCharType="end"/>
        </w:r>
      </w:p>
    </w:sdtContent>
  </w:sdt>
  <w:p w14:paraId="50C36E5F" w14:textId="77777777" w:rsidR="0037029C" w:rsidRPr="002933F8" w:rsidRDefault="0037029C" w:rsidP="00293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BD870" w14:textId="77777777" w:rsidR="0038006E" w:rsidRDefault="00380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B27C3" w14:textId="77777777" w:rsidR="0049661E" w:rsidRDefault="0049661E">
      <w:r>
        <w:separator/>
      </w:r>
    </w:p>
  </w:footnote>
  <w:footnote w:type="continuationSeparator" w:id="0">
    <w:p w14:paraId="488E5ECF" w14:textId="77777777" w:rsidR="0049661E" w:rsidRDefault="0049661E">
      <w:r>
        <w:continuationSeparator/>
      </w:r>
    </w:p>
  </w:footnote>
  <w:footnote w:type="continuationNotice" w:id="1">
    <w:p w14:paraId="319F69CF" w14:textId="77777777" w:rsidR="0049661E" w:rsidRDefault="00496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99128" w14:textId="77777777" w:rsidR="0038006E" w:rsidRDefault="003800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D385" w14:textId="48995F05" w:rsidR="0037029C" w:rsidRDefault="0037029C" w:rsidP="00985B4D">
    <w:pPr>
      <w:tabs>
        <w:tab w:val="center" w:pos="4153"/>
        <w:tab w:val="right" w:pos="8306"/>
      </w:tabs>
      <w:ind w:left="720"/>
      <w:jc w:val="center"/>
      <w:rPr>
        <w:sz w:val="20"/>
        <w:szCs w:val="20"/>
      </w:rPr>
    </w:pPr>
    <w:r w:rsidRPr="00F44D62">
      <w:rPr>
        <w:sz w:val="20"/>
        <w:szCs w:val="20"/>
      </w:rPr>
      <w:t>A</w:t>
    </w:r>
    <w:r w:rsidR="00C25A6E">
      <w:rPr>
        <w:sz w:val="20"/>
        <w:szCs w:val="20"/>
      </w:rPr>
      <w:t>nnex</w:t>
    </w:r>
    <w:r>
      <w:rPr>
        <w:sz w:val="20"/>
        <w:szCs w:val="20"/>
      </w:rPr>
      <w:t xml:space="preserve"> </w:t>
    </w:r>
    <w:r w:rsidR="0038006E">
      <w:rPr>
        <w:sz w:val="20"/>
        <w:szCs w:val="20"/>
      </w:rPr>
      <w:t>A</w:t>
    </w:r>
    <w:bookmarkStart w:id="35" w:name="_GoBack"/>
    <w:bookmarkEnd w:id="35"/>
    <w:r>
      <w:rPr>
        <w:sz w:val="20"/>
        <w:szCs w:val="20"/>
      </w:rPr>
      <w:t xml:space="preserve"> – Statement of Requirements</w:t>
    </w:r>
  </w:p>
  <w:p w14:paraId="59B0688F" w14:textId="47E267E4" w:rsidR="0037029C" w:rsidRPr="00C25A6E" w:rsidRDefault="00F42E72" w:rsidP="005334EA">
    <w:pPr>
      <w:tabs>
        <w:tab w:val="center" w:pos="4153"/>
        <w:tab w:val="right" w:pos="8306"/>
      </w:tabs>
      <w:ind w:left="720"/>
      <w:jc w:val="center"/>
      <w:rPr>
        <w:rFonts w:cs="Arial"/>
        <w:sz w:val="20"/>
        <w:szCs w:val="20"/>
      </w:rPr>
    </w:pPr>
    <w:r w:rsidRPr="00C25A6E">
      <w:rPr>
        <w:rFonts w:cs="Arial"/>
        <w:sz w:val="20"/>
        <w:szCs w:val="20"/>
      </w:rPr>
      <w:t xml:space="preserve">Mission Ready </w:t>
    </w:r>
    <w:proofErr w:type="spellStart"/>
    <w:r w:rsidRPr="00C25A6E">
      <w:rPr>
        <w:rFonts w:cs="Arial"/>
        <w:sz w:val="20"/>
        <w:szCs w:val="20"/>
      </w:rPr>
      <w:t>OpCIS</w:t>
    </w:r>
    <w:proofErr w:type="spellEnd"/>
  </w:p>
  <w:p w14:paraId="5FA82E95" w14:textId="174F885F" w:rsidR="0037029C" w:rsidRPr="005334EA" w:rsidRDefault="00C25A6E" w:rsidP="005334EA">
    <w:pPr>
      <w:tabs>
        <w:tab w:val="center" w:pos="4153"/>
        <w:tab w:val="right" w:pos="8306"/>
      </w:tabs>
      <w:ind w:left="720"/>
      <w:jc w:val="center"/>
      <w:rPr>
        <w:sz w:val="20"/>
        <w:szCs w:val="20"/>
      </w:rPr>
    </w:pPr>
    <w:r w:rsidRPr="00C25A6E">
      <w:rPr>
        <w:rFonts w:cs="Arial"/>
        <w:sz w:val="20"/>
        <w:szCs w:val="20"/>
      </w:rPr>
      <w:t>701551547</w:t>
    </w:r>
  </w:p>
  <w:p w14:paraId="520FF4E7" w14:textId="77777777" w:rsidR="0037029C" w:rsidRPr="009D0EAE" w:rsidRDefault="0037029C" w:rsidP="00F946AC">
    <w:pPr>
      <w:pStyle w:val="Header"/>
      <w:jc w:val="center"/>
      <w:rPr>
        <w:rFonts w:cs="Arial"/>
        <w:sz w:val="20"/>
        <w:szCs w:val="20"/>
        <w:highlight w:val="yellow"/>
      </w:rPr>
    </w:pPr>
  </w:p>
  <w:p w14:paraId="4933158A" w14:textId="77777777" w:rsidR="0037029C" w:rsidRPr="00074357" w:rsidRDefault="0037029C" w:rsidP="00074357">
    <w:pPr>
      <w:pStyle w:val="Header"/>
    </w:pPr>
    <w:r>
      <w:rPr>
        <w:noProof/>
        <w:lang w:eastAsia="en-GB"/>
      </w:rPr>
      <mc:AlternateContent>
        <mc:Choice Requires="wps">
          <w:drawing>
            <wp:anchor distT="0" distB="0" distL="114300" distR="114300" simplePos="0" relativeHeight="251658241" behindDoc="0" locked="0" layoutInCell="1" allowOverlap="1" wp14:anchorId="54EE6849" wp14:editId="5923A6D0">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FEFC2E"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36CF9" w14:textId="77777777" w:rsidR="0038006E" w:rsidRDefault="00380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4B6C2C5C"/>
    <w:multiLevelType w:val="multilevel"/>
    <w:tmpl w:val="1332CCD4"/>
    <w:name w:val="Plato Schedule Numbering List"/>
    <w:numStyleLink w:val="111111"/>
  </w:abstractNum>
  <w:abstractNum w:abstractNumId="23" w15:restartNumberingAfterBreak="0">
    <w:nsid w:val="50965CCA"/>
    <w:multiLevelType w:val="multilevel"/>
    <w:tmpl w:val="1332CCD4"/>
    <w:name w:val="Appendicies Heading List"/>
    <w:numStyleLink w:val="111111"/>
  </w:abstractNum>
  <w:abstractNum w:abstractNumId="24"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280"/>
        </w:tabs>
        <w:ind w:left="228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5"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3"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4"/>
  </w:num>
  <w:num w:numId="3">
    <w:abstractNumId w:val="14"/>
  </w:num>
  <w:num w:numId="4">
    <w:abstractNumId w:val="15"/>
  </w:num>
  <w:num w:numId="5">
    <w:abstractNumId w:val="5"/>
  </w:num>
  <w:num w:numId="6">
    <w:abstractNumId w:val="20"/>
  </w:num>
  <w:num w:numId="7">
    <w:abstractNumId w:val="17"/>
  </w:num>
  <w:num w:numId="8">
    <w:abstractNumId w:val="13"/>
  </w:num>
  <w:num w:numId="9">
    <w:abstractNumId w:val="4"/>
  </w:num>
  <w:num w:numId="10">
    <w:abstractNumId w:val="3"/>
  </w:num>
  <w:num w:numId="11">
    <w:abstractNumId w:val="2"/>
  </w:num>
  <w:num w:numId="12">
    <w:abstractNumId w:val="1"/>
  </w:num>
  <w:num w:numId="13">
    <w:abstractNumId w:val="0"/>
  </w:num>
  <w:num w:numId="14">
    <w:abstractNumId w:val="32"/>
  </w:num>
  <w:num w:numId="15">
    <w:abstractNumId w:val="9"/>
  </w:num>
  <w:num w:numId="16">
    <w:abstractNumId w:val="28"/>
  </w:num>
  <w:num w:numId="17">
    <w:abstractNumId w:val="8"/>
  </w:num>
  <w:num w:numId="18">
    <w:abstractNumId w:val="18"/>
  </w:num>
  <w:num w:numId="19">
    <w:abstractNumId w:val="16"/>
  </w:num>
  <w:num w:numId="20">
    <w:abstractNumId w:val="26"/>
  </w:num>
  <w:num w:numId="21">
    <w:abstractNumId w:val="12"/>
  </w:num>
  <w:num w:numId="22">
    <w:abstractNumId w:val="30"/>
  </w:num>
  <w:num w:numId="23">
    <w:abstractNumId w:val="21"/>
  </w:num>
  <w:num w:numId="24">
    <w:abstractNumId w:val="11"/>
  </w:num>
  <w:num w:numId="25">
    <w:abstractNumId w:val="29"/>
  </w:num>
  <w:num w:numId="26">
    <w:abstractNumId w:val="7"/>
  </w:num>
  <w:num w:numId="27">
    <w:abstractNumId w:val="25"/>
  </w:num>
  <w:num w:numId="28">
    <w:abstractNumId w:val="19"/>
  </w:num>
  <w:num w:numId="29">
    <w:abstractNumId w:val="31"/>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4"/>
  </w:num>
  <w:num w:numId="33">
    <w:abstractNumId w:val="24"/>
  </w:num>
  <w:num w:numId="34">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29A3"/>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5E7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E7E24"/>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4A23"/>
    <w:rsid w:val="001173D2"/>
    <w:rsid w:val="001223EC"/>
    <w:rsid w:val="00122891"/>
    <w:rsid w:val="00122FC4"/>
    <w:rsid w:val="00123FAD"/>
    <w:rsid w:val="001245F5"/>
    <w:rsid w:val="001256D9"/>
    <w:rsid w:val="0012683D"/>
    <w:rsid w:val="00130324"/>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04B5"/>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631"/>
    <w:rsid w:val="00193FB5"/>
    <w:rsid w:val="001962E6"/>
    <w:rsid w:val="001A1780"/>
    <w:rsid w:val="001A3C4D"/>
    <w:rsid w:val="001A7AB1"/>
    <w:rsid w:val="001B0587"/>
    <w:rsid w:val="001B2EA8"/>
    <w:rsid w:val="001B3C1C"/>
    <w:rsid w:val="001B485F"/>
    <w:rsid w:val="001B4B79"/>
    <w:rsid w:val="001B52D8"/>
    <w:rsid w:val="001B62DA"/>
    <w:rsid w:val="001B7109"/>
    <w:rsid w:val="001B7657"/>
    <w:rsid w:val="001C035F"/>
    <w:rsid w:val="001C210F"/>
    <w:rsid w:val="001C2D04"/>
    <w:rsid w:val="001C4CDC"/>
    <w:rsid w:val="001C609B"/>
    <w:rsid w:val="001C63F8"/>
    <w:rsid w:val="001C7DE6"/>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16D3D"/>
    <w:rsid w:val="0022047E"/>
    <w:rsid w:val="00220ACA"/>
    <w:rsid w:val="002222F1"/>
    <w:rsid w:val="002229A8"/>
    <w:rsid w:val="002235BF"/>
    <w:rsid w:val="00224FFC"/>
    <w:rsid w:val="0022513D"/>
    <w:rsid w:val="00225865"/>
    <w:rsid w:val="0022592F"/>
    <w:rsid w:val="002262A5"/>
    <w:rsid w:val="002268D4"/>
    <w:rsid w:val="0022721A"/>
    <w:rsid w:val="00227B7E"/>
    <w:rsid w:val="00233206"/>
    <w:rsid w:val="00234955"/>
    <w:rsid w:val="00235462"/>
    <w:rsid w:val="00241853"/>
    <w:rsid w:val="00241F2E"/>
    <w:rsid w:val="00243547"/>
    <w:rsid w:val="00245B30"/>
    <w:rsid w:val="00246795"/>
    <w:rsid w:val="00250446"/>
    <w:rsid w:val="00251900"/>
    <w:rsid w:val="00255A0D"/>
    <w:rsid w:val="00255B30"/>
    <w:rsid w:val="00255F6A"/>
    <w:rsid w:val="00257039"/>
    <w:rsid w:val="00257F38"/>
    <w:rsid w:val="002600C6"/>
    <w:rsid w:val="002608F4"/>
    <w:rsid w:val="00260EF5"/>
    <w:rsid w:val="0026119D"/>
    <w:rsid w:val="002630FA"/>
    <w:rsid w:val="002634FE"/>
    <w:rsid w:val="002649FC"/>
    <w:rsid w:val="0027062E"/>
    <w:rsid w:val="002722EF"/>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2294"/>
    <w:rsid w:val="002A5258"/>
    <w:rsid w:val="002A7D10"/>
    <w:rsid w:val="002A7DA6"/>
    <w:rsid w:val="002B0F31"/>
    <w:rsid w:val="002B1E1B"/>
    <w:rsid w:val="002B407C"/>
    <w:rsid w:val="002B43BE"/>
    <w:rsid w:val="002B4FD0"/>
    <w:rsid w:val="002B5267"/>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C7AA3"/>
    <w:rsid w:val="002D268A"/>
    <w:rsid w:val="002D2841"/>
    <w:rsid w:val="002D3A27"/>
    <w:rsid w:val="002D7AC9"/>
    <w:rsid w:val="002E05A6"/>
    <w:rsid w:val="002E1B33"/>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1B50"/>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029C"/>
    <w:rsid w:val="003729F0"/>
    <w:rsid w:val="00373767"/>
    <w:rsid w:val="0037496E"/>
    <w:rsid w:val="0037526E"/>
    <w:rsid w:val="00375AE9"/>
    <w:rsid w:val="00376922"/>
    <w:rsid w:val="00376FF7"/>
    <w:rsid w:val="003770F8"/>
    <w:rsid w:val="0038006E"/>
    <w:rsid w:val="0038049D"/>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6FA2"/>
    <w:rsid w:val="003C7811"/>
    <w:rsid w:val="003D0625"/>
    <w:rsid w:val="003D0A36"/>
    <w:rsid w:val="003D10A0"/>
    <w:rsid w:val="003D1E1C"/>
    <w:rsid w:val="003D2039"/>
    <w:rsid w:val="003D2902"/>
    <w:rsid w:val="003D2F60"/>
    <w:rsid w:val="003D4366"/>
    <w:rsid w:val="003D4F07"/>
    <w:rsid w:val="003D52B7"/>
    <w:rsid w:val="003D6D0B"/>
    <w:rsid w:val="003E3E8C"/>
    <w:rsid w:val="003E4FA3"/>
    <w:rsid w:val="003E7281"/>
    <w:rsid w:val="003E7509"/>
    <w:rsid w:val="003F06FF"/>
    <w:rsid w:val="003F1C5D"/>
    <w:rsid w:val="003F626A"/>
    <w:rsid w:val="00400F7C"/>
    <w:rsid w:val="00401C86"/>
    <w:rsid w:val="00402F0D"/>
    <w:rsid w:val="00403E82"/>
    <w:rsid w:val="00404F9C"/>
    <w:rsid w:val="0040508D"/>
    <w:rsid w:val="00405A77"/>
    <w:rsid w:val="00410636"/>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14E2"/>
    <w:rsid w:val="0049625F"/>
    <w:rsid w:val="0049661E"/>
    <w:rsid w:val="00497D0E"/>
    <w:rsid w:val="004A225E"/>
    <w:rsid w:val="004A2D0B"/>
    <w:rsid w:val="004A2E7B"/>
    <w:rsid w:val="004A31F5"/>
    <w:rsid w:val="004A4371"/>
    <w:rsid w:val="004A48ED"/>
    <w:rsid w:val="004A7156"/>
    <w:rsid w:val="004B4E34"/>
    <w:rsid w:val="004B6951"/>
    <w:rsid w:val="004B781D"/>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0384"/>
    <w:rsid w:val="004E1F9F"/>
    <w:rsid w:val="004E445C"/>
    <w:rsid w:val="004E5514"/>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36CB"/>
    <w:rsid w:val="005147FE"/>
    <w:rsid w:val="00515D51"/>
    <w:rsid w:val="00517904"/>
    <w:rsid w:val="0052086C"/>
    <w:rsid w:val="00522AAC"/>
    <w:rsid w:val="0052365A"/>
    <w:rsid w:val="0052487A"/>
    <w:rsid w:val="00527040"/>
    <w:rsid w:val="005271F6"/>
    <w:rsid w:val="00531417"/>
    <w:rsid w:val="0053220D"/>
    <w:rsid w:val="005334EA"/>
    <w:rsid w:val="00533F76"/>
    <w:rsid w:val="005364E3"/>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875D1"/>
    <w:rsid w:val="00590FFC"/>
    <w:rsid w:val="005924FF"/>
    <w:rsid w:val="00593080"/>
    <w:rsid w:val="00593CFF"/>
    <w:rsid w:val="00597B02"/>
    <w:rsid w:val="005A137B"/>
    <w:rsid w:val="005A1F60"/>
    <w:rsid w:val="005A49EA"/>
    <w:rsid w:val="005B228D"/>
    <w:rsid w:val="005B2707"/>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6BA8"/>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30B"/>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C7C4F"/>
    <w:rsid w:val="006D0B91"/>
    <w:rsid w:val="006D2324"/>
    <w:rsid w:val="006D3910"/>
    <w:rsid w:val="006D50D6"/>
    <w:rsid w:val="006D5BAD"/>
    <w:rsid w:val="006D6196"/>
    <w:rsid w:val="006D64A7"/>
    <w:rsid w:val="006D7362"/>
    <w:rsid w:val="006E13AE"/>
    <w:rsid w:val="006E28A2"/>
    <w:rsid w:val="006E5B51"/>
    <w:rsid w:val="006E5FFB"/>
    <w:rsid w:val="006E66B3"/>
    <w:rsid w:val="006F098A"/>
    <w:rsid w:val="006F0C06"/>
    <w:rsid w:val="006F299C"/>
    <w:rsid w:val="006F46DC"/>
    <w:rsid w:val="006F490F"/>
    <w:rsid w:val="006F5CE9"/>
    <w:rsid w:val="006F6878"/>
    <w:rsid w:val="006F6F85"/>
    <w:rsid w:val="00700264"/>
    <w:rsid w:val="007003CC"/>
    <w:rsid w:val="00702C1F"/>
    <w:rsid w:val="00704A4D"/>
    <w:rsid w:val="00706FCC"/>
    <w:rsid w:val="007110A9"/>
    <w:rsid w:val="007145F1"/>
    <w:rsid w:val="0072081F"/>
    <w:rsid w:val="007217F8"/>
    <w:rsid w:val="00724885"/>
    <w:rsid w:val="00733ACF"/>
    <w:rsid w:val="0073540C"/>
    <w:rsid w:val="00735443"/>
    <w:rsid w:val="00735596"/>
    <w:rsid w:val="00735D7F"/>
    <w:rsid w:val="00737C1E"/>
    <w:rsid w:val="00740B2E"/>
    <w:rsid w:val="007411D4"/>
    <w:rsid w:val="007435B9"/>
    <w:rsid w:val="00743726"/>
    <w:rsid w:val="00743996"/>
    <w:rsid w:val="00745FE8"/>
    <w:rsid w:val="0075008F"/>
    <w:rsid w:val="00753744"/>
    <w:rsid w:val="00753ABE"/>
    <w:rsid w:val="0075444C"/>
    <w:rsid w:val="00755A73"/>
    <w:rsid w:val="00756064"/>
    <w:rsid w:val="007569B8"/>
    <w:rsid w:val="0075718D"/>
    <w:rsid w:val="007603EE"/>
    <w:rsid w:val="00760E17"/>
    <w:rsid w:val="0076417D"/>
    <w:rsid w:val="007667BD"/>
    <w:rsid w:val="0077082E"/>
    <w:rsid w:val="00770F75"/>
    <w:rsid w:val="0077138F"/>
    <w:rsid w:val="00772062"/>
    <w:rsid w:val="007723BF"/>
    <w:rsid w:val="007734F9"/>
    <w:rsid w:val="00773C5A"/>
    <w:rsid w:val="007742BD"/>
    <w:rsid w:val="00777FDD"/>
    <w:rsid w:val="0078132F"/>
    <w:rsid w:val="00781B53"/>
    <w:rsid w:val="00781F72"/>
    <w:rsid w:val="007838E0"/>
    <w:rsid w:val="00784548"/>
    <w:rsid w:val="00786289"/>
    <w:rsid w:val="00791568"/>
    <w:rsid w:val="00791F7F"/>
    <w:rsid w:val="00792660"/>
    <w:rsid w:val="00792A76"/>
    <w:rsid w:val="00792F41"/>
    <w:rsid w:val="00793CFE"/>
    <w:rsid w:val="007957E7"/>
    <w:rsid w:val="00797375"/>
    <w:rsid w:val="007A1EDB"/>
    <w:rsid w:val="007A4212"/>
    <w:rsid w:val="007A5C92"/>
    <w:rsid w:val="007A6776"/>
    <w:rsid w:val="007A6AB1"/>
    <w:rsid w:val="007A7E53"/>
    <w:rsid w:val="007B16B8"/>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E7D58"/>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0019"/>
    <w:rsid w:val="00821734"/>
    <w:rsid w:val="00822196"/>
    <w:rsid w:val="008227FE"/>
    <w:rsid w:val="00822FCB"/>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3EC3"/>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083"/>
    <w:rsid w:val="008B4EC5"/>
    <w:rsid w:val="008B5210"/>
    <w:rsid w:val="008B6ADB"/>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4AB"/>
    <w:rsid w:val="008F7730"/>
    <w:rsid w:val="00900BFA"/>
    <w:rsid w:val="00900E71"/>
    <w:rsid w:val="009021F5"/>
    <w:rsid w:val="0090447A"/>
    <w:rsid w:val="00905BFB"/>
    <w:rsid w:val="009064EA"/>
    <w:rsid w:val="009066E0"/>
    <w:rsid w:val="00910C56"/>
    <w:rsid w:val="00911C93"/>
    <w:rsid w:val="00912B1E"/>
    <w:rsid w:val="00912C42"/>
    <w:rsid w:val="009141BA"/>
    <w:rsid w:val="00914A43"/>
    <w:rsid w:val="0091531E"/>
    <w:rsid w:val="00915583"/>
    <w:rsid w:val="00915CDD"/>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97EB4"/>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07C31"/>
    <w:rsid w:val="00A11943"/>
    <w:rsid w:val="00A120C0"/>
    <w:rsid w:val="00A126CF"/>
    <w:rsid w:val="00A13177"/>
    <w:rsid w:val="00A150ED"/>
    <w:rsid w:val="00A162CC"/>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46EFC"/>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7761C"/>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6B6"/>
    <w:rsid w:val="00AC4A36"/>
    <w:rsid w:val="00AC5219"/>
    <w:rsid w:val="00AC5C9A"/>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4D"/>
    <w:rsid w:val="00AF655B"/>
    <w:rsid w:val="00AF75E2"/>
    <w:rsid w:val="00AF7B04"/>
    <w:rsid w:val="00B008C0"/>
    <w:rsid w:val="00B0302C"/>
    <w:rsid w:val="00B0341F"/>
    <w:rsid w:val="00B05747"/>
    <w:rsid w:val="00B062C7"/>
    <w:rsid w:val="00B06365"/>
    <w:rsid w:val="00B1155E"/>
    <w:rsid w:val="00B1289A"/>
    <w:rsid w:val="00B12987"/>
    <w:rsid w:val="00B13340"/>
    <w:rsid w:val="00B13763"/>
    <w:rsid w:val="00B238B0"/>
    <w:rsid w:val="00B240CE"/>
    <w:rsid w:val="00B25132"/>
    <w:rsid w:val="00B2520D"/>
    <w:rsid w:val="00B25BB6"/>
    <w:rsid w:val="00B262F8"/>
    <w:rsid w:val="00B27A67"/>
    <w:rsid w:val="00B31125"/>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53DB"/>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19D"/>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5950"/>
    <w:rsid w:val="00BC79C0"/>
    <w:rsid w:val="00BD1D37"/>
    <w:rsid w:val="00BD212B"/>
    <w:rsid w:val="00BD42DB"/>
    <w:rsid w:val="00BD6245"/>
    <w:rsid w:val="00BE1049"/>
    <w:rsid w:val="00BE17A9"/>
    <w:rsid w:val="00BE231E"/>
    <w:rsid w:val="00BE407A"/>
    <w:rsid w:val="00BE575E"/>
    <w:rsid w:val="00BF1413"/>
    <w:rsid w:val="00BF19C4"/>
    <w:rsid w:val="00BF3BAD"/>
    <w:rsid w:val="00BF3CBD"/>
    <w:rsid w:val="00BF411A"/>
    <w:rsid w:val="00BF423A"/>
    <w:rsid w:val="00BF4C2E"/>
    <w:rsid w:val="00BF6964"/>
    <w:rsid w:val="00C00B5F"/>
    <w:rsid w:val="00C00D58"/>
    <w:rsid w:val="00C02A15"/>
    <w:rsid w:val="00C02C4F"/>
    <w:rsid w:val="00C0327F"/>
    <w:rsid w:val="00C0387E"/>
    <w:rsid w:val="00C13036"/>
    <w:rsid w:val="00C1747F"/>
    <w:rsid w:val="00C20E79"/>
    <w:rsid w:val="00C226E8"/>
    <w:rsid w:val="00C233B8"/>
    <w:rsid w:val="00C25A6E"/>
    <w:rsid w:val="00C25BEE"/>
    <w:rsid w:val="00C26F1C"/>
    <w:rsid w:val="00C325F1"/>
    <w:rsid w:val="00C3280C"/>
    <w:rsid w:val="00C356C1"/>
    <w:rsid w:val="00C35E26"/>
    <w:rsid w:val="00C362CF"/>
    <w:rsid w:val="00C36C28"/>
    <w:rsid w:val="00C3701E"/>
    <w:rsid w:val="00C4233A"/>
    <w:rsid w:val="00C44DC2"/>
    <w:rsid w:val="00C450AF"/>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6A1E"/>
    <w:rsid w:val="00C8752E"/>
    <w:rsid w:val="00C8766C"/>
    <w:rsid w:val="00C901B4"/>
    <w:rsid w:val="00C92F49"/>
    <w:rsid w:val="00C944BE"/>
    <w:rsid w:val="00C959C7"/>
    <w:rsid w:val="00C95E1A"/>
    <w:rsid w:val="00CA2595"/>
    <w:rsid w:val="00CA3052"/>
    <w:rsid w:val="00CA3130"/>
    <w:rsid w:val="00CA3806"/>
    <w:rsid w:val="00CA69F1"/>
    <w:rsid w:val="00CB0872"/>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A5C"/>
    <w:rsid w:val="00CF7B6A"/>
    <w:rsid w:val="00CF7DAD"/>
    <w:rsid w:val="00D01126"/>
    <w:rsid w:val="00D012D3"/>
    <w:rsid w:val="00D0214F"/>
    <w:rsid w:val="00D02587"/>
    <w:rsid w:val="00D03382"/>
    <w:rsid w:val="00D038AC"/>
    <w:rsid w:val="00D04686"/>
    <w:rsid w:val="00D056A2"/>
    <w:rsid w:val="00D10BD3"/>
    <w:rsid w:val="00D12A9F"/>
    <w:rsid w:val="00D16593"/>
    <w:rsid w:val="00D178E0"/>
    <w:rsid w:val="00D20C5C"/>
    <w:rsid w:val="00D21E06"/>
    <w:rsid w:val="00D23214"/>
    <w:rsid w:val="00D25E4D"/>
    <w:rsid w:val="00D26A0C"/>
    <w:rsid w:val="00D2700C"/>
    <w:rsid w:val="00D32B32"/>
    <w:rsid w:val="00D336B8"/>
    <w:rsid w:val="00D34311"/>
    <w:rsid w:val="00D353B7"/>
    <w:rsid w:val="00D37365"/>
    <w:rsid w:val="00D3778B"/>
    <w:rsid w:val="00D37F0C"/>
    <w:rsid w:val="00D4133C"/>
    <w:rsid w:val="00D42A06"/>
    <w:rsid w:val="00D440C9"/>
    <w:rsid w:val="00D44A45"/>
    <w:rsid w:val="00D47B67"/>
    <w:rsid w:val="00D5114F"/>
    <w:rsid w:val="00D53F84"/>
    <w:rsid w:val="00D56944"/>
    <w:rsid w:val="00D56954"/>
    <w:rsid w:val="00D61A84"/>
    <w:rsid w:val="00D62E47"/>
    <w:rsid w:val="00D70A58"/>
    <w:rsid w:val="00D7211C"/>
    <w:rsid w:val="00D74BF3"/>
    <w:rsid w:val="00D74C4C"/>
    <w:rsid w:val="00D75C1C"/>
    <w:rsid w:val="00D80252"/>
    <w:rsid w:val="00D81B3D"/>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9ED"/>
    <w:rsid w:val="00DB3C6E"/>
    <w:rsid w:val="00DB3D51"/>
    <w:rsid w:val="00DB4281"/>
    <w:rsid w:val="00DB7133"/>
    <w:rsid w:val="00DC0208"/>
    <w:rsid w:val="00DC465C"/>
    <w:rsid w:val="00DC4F6F"/>
    <w:rsid w:val="00DC6537"/>
    <w:rsid w:val="00DC6E1E"/>
    <w:rsid w:val="00DD3F7D"/>
    <w:rsid w:val="00DD4374"/>
    <w:rsid w:val="00DD6502"/>
    <w:rsid w:val="00DD6E07"/>
    <w:rsid w:val="00DD714C"/>
    <w:rsid w:val="00DE0CDD"/>
    <w:rsid w:val="00DE1254"/>
    <w:rsid w:val="00DE29D7"/>
    <w:rsid w:val="00DE3681"/>
    <w:rsid w:val="00DE4B4B"/>
    <w:rsid w:val="00DE4B85"/>
    <w:rsid w:val="00DF13CB"/>
    <w:rsid w:val="00DF55DF"/>
    <w:rsid w:val="00DF5A32"/>
    <w:rsid w:val="00DF61D8"/>
    <w:rsid w:val="00E0083E"/>
    <w:rsid w:val="00E017C6"/>
    <w:rsid w:val="00E024D2"/>
    <w:rsid w:val="00E030C9"/>
    <w:rsid w:val="00E05439"/>
    <w:rsid w:val="00E05F1D"/>
    <w:rsid w:val="00E061D3"/>
    <w:rsid w:val="00E10534"/>
    <w:rsid w:val="00E10E97"/>
    <w:rsid w:val="00E13CFC"/>
    <w:rsid w:val="00E14310"/>
    <w:rsid w:val="00E20D35"/>
    <w:rsid w:val="00E22084"/>
    <w:rsid w:val="00E22767"/>
    <w:rsid w:val="00E23F6E"/>
    <w:rsid w:val="00E245A6"/>
    <w:rsid w:val="00E25C2D"/>
    <w:rsid w:val="00E2791D"/>
    <w:rsid w:val="00E32A1D"/>
    <w:rsid w:val="00E33788"/>
    <w:rsid w:val="00E3410E"/>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0892"/>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4C8B"/>
    <w:rsid w:val="00ED6D4F"/>
    <w:rsid w:val="00EE2602"/>
    <w:rsid w:val="00EE2DA4"/>
    <w:rsid w:val="00EE3490"/>
    <w:rsid w:val="00EE3CAE"/>
    <w:rsid w:val="00EE4132"/>
    <w:rsid w:val="00EE6DC8"/>
    <w:rsid w:val="00EE7827"/>
    <w:rsid w:val="00EE78B4"/>
    <w:rsid w:val="00EF0368"/>
    <w:rsid w:val="00EF1231"/>
    <w:rsid w:val="00EF14C7"/>
    <w:rsid w:val="00EF55DE"/>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0B8"/>
    <w:rsid w:val="00F26236"/>
    <w:rsid w:val="00F26367"/>
    <w:rsid w:val="00F267CA"/>
    <w:rsid w:val="00F2778E"/>
    <w:rsid w:val="00F30696"/>
    <w:rsid w:val="00F30A35"/>
    <w:rsid w:val="00F34D03"/>
    <w:rsid w:val="00F3576A"/>
    <w:rsid w:val="00F35B2B"/>
    <w:rsid w:val="00F37B26"/>
    <w:rsid w:val="00F40B47"/>
    <w:rsid w:val="00F41897"/>
    <w:rsid w:val="00F41BBC"/>
    <w:rsid w:val="00F42E72"/>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46D4"/>
    <w:rsid w:val="00F749AB"/>
    <w:rsid w:val="00F7526B"/>
    <w:rsid w:val="00F80355"/>
    <w:rsid w:val="00F8366A"/>
    <w:rsid w:val="00F8387B"/>
    <w:rsid w:val="00F85C06"/>
    <w:rsid w:val="00F87597"/>
    <w:rsid w:val="00F946AC"/>
    <w:rsid w:val="00F950A3"/>
    <w:rsid w:val="00FA0C0A"/>
    <w:rsid w:val="00FA0E10"/>
    <w:rsid w:val="00FA11A4"/>
    <w:rsid w:val="00FA27DB"/>
    <w:rsid w:val="00FA27DF"/>
    <w:rsid w:val="00FA43B4"/>
    <w:rsid w:val="00FA5C55"/>
    <w:rsid w:val="00FA79DC"/>
    <w:rsid w:val="00FB1941"/>
    <w:rsid w:val="00FB1A3D"/>
    <w:rsid w:val="00FB1E81"/>
    <w:rsid w:val="00FB2431"/>
    <w:rsid w:val="00FB5EED"/>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5B5DA3"/>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tabs>
        <w:tab w:val="clear" w:pos="2280"/>
        <w:tab w:val="num" w:pos="720"/>
      </w:tabs>
      <w:ind w:left="720"/>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4C101D7315E419C97D429DEDF0A99" ma:contentTypeVersion="5" ma:contentTypeDescription="Create a new document." ma:contentTypeScope="" ma:versionID="d1d8ca026b59a47b603a7a2c8c32485f">
  <xsd:schema xmlns:xsd="http://www.w3.org/2001/XMLSchema" xmlns:xs="http://www.w3.org/2001/XMLSchema" xmlns:p="http://schemas.microsoft.com/office/2006/metadata/properties" xmlns:ns2="c15bfd49-86f1-4992-89cb-79a784bddd46" xmlns:ns3="cd9a9c24-8ea9-4e1d-863b-6f00385485e6" targetNamespace="http://schemas.microsoft.com/office/2006/metadata/properties" ma:root="true" ma:fieldsID="4a8bfdca68cb65299db0fd178643a2f0" ns2:_="" ns3:_="">
    <xsd:import namespace="c15bfd49-86f1-4992-89cb-79a784bddd46"/>
    <xsd:import namespace="cd9a9c24-8ea9-4e1d-863b-6f00385485e6"/>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cd9a9c24-8ea9-4e1d-863b-6f00385485e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D21D8-8F03-426E-95F0-6C6679BD6555}">
  <ds:schemaRefs>
    <ds:schemaRef ds:uri="http://schemas.microsoft.com/sharepoint/v3/contenttype/forms"/>
  </ds:schemaRefs>
</ds:datastoreItem>
</file>

<file path=customXml/itemProps2.xml><?xml version="1.0" encoding="utf-8"?>
<ds:datastoreItem xmlns:ds="http://schemas.openxmlformats.org/officeDocument/2006/customXml" ds:itemID="{4F960979-6B6F-4CC1-A7CB-9D8859CAD418}">
  <ds:schemaRefs>
    <ds:schemaRef ds:uri="http://schemas.microsoft.com/office/infopath/2007/PartnerControls"/>
    <ds:schemaRef ds:uri="cd9a9c24-8ea9-4e1d-863b-6f00385485e6"/>
    <ds:schemaRef ds:uri="http://purl.org/dc/elements/1.1/"/>
    <ds:schemaRef ds:uri="http://schemas.microsoft.com/office/2006/metadata/properties"/>
    <ds:schemaRef ds:uri="http://purl.org/dc/terms/"/>
    <ds:schemaRef ds:uri="http://schemas.openxmlformats.org/package/2006/metadata/core-properties"/>
    <ds:schemaRef ds:uri="c15bfd49-86f1-4992-89cb-79a784bddd46"/>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CC9B065B-B151-4112-ADA7-79EC3F120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cd9a9c24-8ea9-4e1d-863b-6f0038548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049E80-A6D2-4A0A-9B3F-6CBC0DD3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6021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Hewish, Pauline Mrs (Army Info-Strat-Cmrcl-C2)</cp:lastModifiedBy>
  <cp:revision>3</cp:revision>
  <dcterms:created xsi:type="dcterms:W3CDTF">2021-06-08T16:15:00Z</dcterms:created>
  <dcterms:modified xsi:type="dcterms:W3CDTF">2021-06-08T16:17:00Z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0x010100A394C101D7315E419C97D429DEDF0A99</vt:lpwstr>
  </property>
</Properties>
</file>