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075C5" w14:textId="77777777" w:rsidR="00E564F2" w:rsidRDefault="004D2E5A" w:rsidP="004D2E5A">
      <w:pPr>
        <w:jc w:val="center"/>
        <w:rPr>
          <w:rFonts w:asciiTheme="minorHAnsi" w:hAnsiTheme="minorHAnsi" w:cs="Arial"/>
          <w:b/>
          <w:sz w:val="28"/>
          <w:szCs w:val="28"/>
        </w:rPr>
      </w:pPr>
      <w:r w:rsidRPr="007F0DB8">
        <w:rPr>
          <w:rFonts w:asciiTheme="minorHAnsi" w:hAnsiTheme="minorHAnsi" w:cs="Arial"/>
          <w:b/>
          <w:sz w:val="28"/>
          <w:szCs w:val="28"/>
        </w:rPr>
        <w:t xml:space="preserve">NICE </w:t>
      </w:r>
      <w:r w:rsidR="00E564F2">
        <w:rPr>
          <w:rFonts w:asciiTheme="minorHAnsi" w:hAnsiTheme="minorHAnsi" w:cs="Arial"/>
          <w:b/>
          <w:sz w:val="28"/>
          <w:szCs w:val="28"/>
        </w:rPr>
        <w:t>Digital Services Atlassian Licences and Support</w:t>
      </w:r>
    </w:p>
    <w:p w14:paraId="32F2DE89" w14:textId="77777777" w:rsidR="00E564F2" w:rsidRDefault="00E564F2" w:rsidP="004D2E5A">
      <w:pPr>
        <w:jc w:val="center"/>
        <w:rPr>
          <w:rFonts w:asciiTheme="minorHAnsi" w:hAnsiTheme="minorHAnsi" w:cs="Arial"/>
          <w:b/>
          <w:sz w:val="28"/>
          <w:szCs w:val="28"/>
        </w:rPr>
      </w:pPr>
    </w:p>
    <w:p w14:paraId="2A4FEAB0" w14:textId="77777777" w:rsidR="004D2E5A" w:rsidRPr="007F0DB8" w:rsidRDefault="004D2E5A" w:rsidP="004D2E5A">
      <w:pPr>
        <w:jc w:val="center"/>
        <w:rPr>
          <w:rFonts w:asciiTheme="minorHAnsi" w:hAnsiTheme="minorHAnsi" w:cs="Arial"/>
          <w:b/>
          <w:sz w:val="28"/>
          <w:szCs w:val="28"/>
        </w:rPr>
      </w:pPr>
      <w:r w:rsidRPr="007F0DB8">
        <w:rPr>
          <w:rFonts w:asciiTheme="minorHAnsi" w:hAnsiTheme="minorHAnsi" w:cs="Arial"/>
          <w:b/>
          <w:sz w:val="28"/>
          <w:szCs w:val="28"/>
        </w:rPr>
        <w:t>Invitation to Tender</w:t>
      </w:r>
    </w:p>
    <w:p w14:paraId="56EB2F43" w14:textId="77777777" w:rsidR="004D2E5A" w:rsidRPr="007F0DB8" w:rsidRDefault="004D2E5A" w:rsidP="004D2E5A">
      <w:pPr>
        <w:rPr>
          <w:rFonts w:asciiTheme="minorHAnsi" w:hAnsiTheme="minorHAnsi" w:cs="Arial"/>
          <w:sz w:val="28"/>
          <w:szCs w:val="28"/>
        </w:rPr>
      </w:pPr>
    </w:p>
    <w:p w14:paraId="17810891" w14:textId="77777777" w:rsidR="004D2E5A" w:rsidRPr="007F0DB8" w:rsidRDefault="004D2E5A" w:rsidP="004D2E5A">
      <w:pPr>
        <w:jc w:val="center"/>
        <w:rPr>
          <w:rFonts w:asciiTheme="minorHAnsi" w:hAnsiTheme="minorHAnsi" w:cs="Arial"/>
          <w:b/>
          <w:sz w:val="28"/>
          <w:szCs w:val="28"/>
        </w:rPr>
      </w:pPr>
      <w:r w:rsidRPr="007F0DB8">
        <w:rPr>
          <w:rFonts w:asciiTheme="minorHAnsi" w:hAnsiTheme="minorHAnsi" w:cs="Arial"/>
          <w:b/>
          <w:sz w:val="28"/>
          <w:szCs w:val="28"/>
        </w:rPr>
        <w:t>Requirement specification</w:t>
      </w:r>
    </w:p>
    <w:p w14:paraId="4C325361" w14:textId="77777777" w:rsidR="004D2E5A" w:rsidRPr="00A02F6C" w:rsidRDefault="004D2E5A" w:rsidP="0083008D">
      <w:pPr>
        <w:pStyle w:val="ListParagraph"/>
        <w:numPr>
          <w:ilvl w:val="0"/>
          <w:numId w:val="3"/>
        </w:numPr>
        <w:rPr>
          <w:rFonts w:asciiTheme="minorHAnsi" w:hAnsiTheme="minorHAnsi" w:cs="Arial"/>
          <w:b/>
          <w:sz w:val="28"/>
          <w:szCs w:val="28"/>
        </w:rPr>
      </w:pPr>
      <w:r w:rsidRPr="00A02F6C">
        <w:rPr>
          <w:rFonts w:asciiTheme="minorHAnsi" w:hAnsiTheme="minorHAnsi" w:cs="Arial"/>
          <w:b/>
          <w:sz w:val="28"/>
          <w:szCs w:val="28"/>
        </w:rPr>
        <w:t>Introduction</w:t>
      </w:r>
    </w:p>
    <w:p w14:paraId="41B58CA0" w14:textId="77777777" w:rsidR="002A0E06" w:rsidRDefault="004E5CA3" w:rsidP="002A0E06">
      <w:pPr>
        <w:pStyle w:val="NormalWeb"/>
        <w:shd w:val="clear" w:color="auto" w:fill="FFFFFF"/>
        <w:spacing w:before="0" w:beforeAutospacing="0" w:after="0"/>
        <w:ind w:left="644"/>
        <w:jc w:val="both"/>
        <w:rPr>
          <w:rFonts w:asciiTheme="minorHAnsi" w:hAnsiTheme="minorHAnsi"/>
          <w:sz w:val="24"/>
          <w:szCs w:val="24"/>
        </w:rPr>
      </w:pPr>
      <w:r w:rsidRPr="00A02F6C">
        <w:rPr>
          <w:rFonts w:asciiTheme="minorHAnsi" w:hAnsiTheme="minorHAnsi"/>
          <w:sz w:val="24"/>
          <w:szCs w:val="24"/>
        </w:rPr>
        <w:t xml:space="preserve">NICE, established under the Health and Social Care Act 2012, is the executive </w:t>
      </w:r>
      <w:r w:rsidRPr="00A02F6C">
        <w:rPr>
          <w:rFonts w:asciiTheme="minorHAnsi" w:hAnsiTheme="minorHAnsi"/>
          <w:sz w:val="24"/>
          <w:szCs w:val="24"/>
          <w:lang w:val="en-US"/>
        </w:rPr>
        <w:t xml:space="preserve">Non Departmental Public Body responsible for providing guidance and advice to support health and social care commissioners, providers and others to make sure that the care and preventative services provided are of the best possible quality and offers the best value for money. NICE has a statutory role that encompasses the development of quality standards, advice, information and recommendations about NHS, public health and social care services. NICE provides independent, evidence-based guidance on the most effective ways to prevent, diagnose and treat disease and ill health and  reduce  health inequalities, and operates an independent accreditation programme to validate the guidance production of external organisations. </w:t>
      </w:r>
      <w:r w:rsidRPr="00A02F6C">
        <w:rPr>
          <w:rFonts w:asciiTheme="minorHAnsi" w:hAnsiTheme="minorHAnsi"/>
          <w:sz w:val="24"/>
          <w:szCs w:val="24"/>
        </w:rPr>
        <w:t xml:space="preserve">Documents describing the methods and process employed by NICE are available from the NICE’s website (available at </w:t>
      </w:r>
      <w:hyperlink r:id="rId8" w:history="1">
        <w:r w:rsidRPr="00A02F6C">
          <w:rPr>
            <w:rStyle w:val="Hyperlink"/>
            <w:rFonts w:asciiTheme="minorHAnsi" w:hAnsiTheme="minorHAnsi"/>
            <w:sz w:val="24"/>
            <w:szCs w:val="24"/>
          </w:rPr>
          <w:t>www.nice.org.uk</w:t>
        </w:r>
      </w:hyperlink>
      <w:r w:rsidRPr="00A02F6C">
        <w:rPr>
          <w:rFonts w:asciiTheme="minorHAnsi" w:hAnsiTheme="minorHAnsi"/>
          <w:sz w:val="24"/>
          <w:szCs w:val="24"/>
        </w:rPr>
        <w:t xml:space="preserve"> ).</w:t>
      </w:r>
    </w:p>
    <w:p w14:paraId="6CE0AE8A" w14:textId="77777777" w:rsidR="002A0E06" w:rsidRDefault="002A0E06" w:rsidP="004E5CA3">
      <w:pPr>
        <w:pStyle w:val="NormalWeb"/>
        <w:shd w:val="clear" w:color="auto" w:fill="FFFFFF"/>
        <w:spacing w:before="0" w:beforeAutospacing="0" w:after="0"/>
        <w:ind w:left="644"/>
        <w:jc w:val="both"/>
        <w:rPr>
          <w:rFonts w:asciiTheme="minorHAnsi" w:hAnsiTheme="minorHAnsi"/>
          <w:sz w:val="24"/>
          <w:szCs w:val="24"/>
        </w:rPr>
      </w:pPr>
    </w:p>
    <w:p w14:paraId="0294CADD" w14:textId="77777777" w:rsidR="0027758D" w:rsidRPr="000F7815" w:rsidRDefault="0027758D" w:rsidP="00517605">
      <w:pPr>
        <w:pStyle w:val="NormalWeb"/>
        <w:shd w:val="clear" w:color="auto" w:fill="FFFFFF"/>
        <w:spacing w:before="0" w:beforeAutospacing="0" w:after="0"/>
        <w:ind w:left="644"/>
        <w:rPr>
          <w:rFonts w:asciiTheme="minorHAnsi" w:hAnsiTheme="minorHAnsi"/>
          <w:sz w:val="24"/>
          <w:szCs w:val="24"/>
          <w:u w:val="single"/>
        </w:rPr>
      </w:pPr>
      <w:r w:rsidRPr="000F7815">
        <w:rPr>
          <w:rFonts w:asciiTheme="minorHAnsi" w:hAnsiTheme="minorHAnsi"/>
          <w:sz w:val="24"/>
          <w:szCs w:val="24"/>
          <w:u w:val="single"/>
        </w:rPr>
        <w:t>NICE Digital Services</w:t>
      </w:r>
    </w:p>
    <w:p w14:paraId="213734F6" w14:textId="77777777" w:rsidR="000F7815" w:rsidRPr="00A759EE" w:rsidRDefault="000F7815" w:rsidP="00517605">
      <w:pPr>
        <w:pStyle w:val="NormalWeb"/>
        <w:shd w:val="clear" w:color="auto" w:fill="FFFFFF"/>
        <w:spacing w:before="0" w:beforeAutospacing="0" w:after="0"/>
        <w:ind w:left="644"/>
        <w:rPr>
          <w:rFonts w:asciiTheme="minorHAnsi" w:hAnsiTheme="minorHAnsi"/>
          <w:sz w:val="24"/>
          <w:szCs w:val="24"/>
        </w:rPr>
      </w:pPr>
    </w:p>
    <w:p w14:paraId="5DF78F71" w14:textId="77777777" w:rsidR="00517605" w:rsidRPr="000F7815" w:rsidRDefault="00517605" w:rsidP="00517605">
      <w:pPr>
        <w:pStyle w:val="NormalWeb"/>
        <w:shd w:val="clear" w:color="auto" w:fill="FFFFFF"/>
        <w:spacing w:before="0" w:beforeAutospacing="0" w:after="0"/>
        <w:ind w:left="644"/>
        <w:rPr>
          <w:rFonts w:asciiTheme="minorHAnsi" w:hAnsiTheme="minorHAnsi"/>
          <w:color w:val="auto"/>
          <w:sz w:val="24"/>
          <w:szCs w:val="24"/>
        </w:rPr>
      </w:pPr>
      <w:r w:rsidRPr="000F7815">
        <w:rPr>
          <w:rFonts w:asciiTheme="minorHAnsi" w:hAnsiTheme="minorHAnsi"/>
          <w:color w:val="auto"/>
          <w:sz w:val="24"/>
          <w:szCs w:val="24"/>
        </w:rPr>
        <w:t>Our</w:t>
      </w:r>
      <w:r w:rsidR="0027758D" w:rsidRPr="000F7815">
        <w:rPr>
          <w:rFonts w:asciiTheme="minorHAnsi" w:hAnsiTheme="minorHAnsi"/>
          <w:color w:val="auto"/>
          <w:sz w:val="24"/>
          <w:szCs w:val="24"/>
        </w:rPr>
        <w:t xml:space="preserve"> team builds the software and digital services that enable staff and external stakeholders to access information and guidance quickly and easily. We have around 45 staff in our team with roles such as developers, business analysts, information experts, delivery managers, testers, UX designers and IT infrastructure operations. </w:t>
      </w:r>
    </w:p>
    <w:p w14:paraId="7D46DD3B" w14:textId="77777777" w:rsidR="00517605" w:rsidRPr="000F7815" w:rsidRDefault="00517605" w:rsidP="00517605">
      <w:pPr>
        <w:pStyle w:val="NormalWeb"/>
        <w:shd w:val="clear" w:color="auto" w:fill="FFFFFF"/>
        <w:spacing w:before="0" w:beforeAutospacing="0" w:after="0"/>
        <w:ind w:left="644"/>
        <w:rPr>
          <w:rFonts w:asciiTheme="minorHAnsi" w:hAnsiTheme="minorHAnsi"/>
          <w:color w:val="auto"/>
          <w:sz w:val="24"/>
          <w:szCs w:val="24"/>
        </w:rPr>
      </w:pPr>
    </w:p>
    <w:p w14:paraId="22A211F4" w14:textId="77777777" w:rsidR="0027758D" w:rsidRPr="000F7815" w:rsidRDefault="00517605" w:rsidP="00517605">
      <w:pPr>
        <w:pStyle w:val="NormalWeb"/>
        <w:shd w:val="clear" w:color="auto" w:fill="FFFFFF"/>
        <w:spacing w:before="0" w:beforeAutospacing="0" w:after="0"/>
        <w:ind w:left="644"/>
        <w:rPr>
          <w:rFonts w:asciiTheme="minorHAnsi" w:hAnsiTheme="minorHAnsi"/>
          <w:color w:val="auto"/>
          <w:sz w:val="24"/>
          <w:szCs w:val="24"/>
        </w:rPr>
      </w:pPr>
      <w:r w:rsidRPr="000F7815">
        <w:rPr>
          <w:rFonts w:asciiTheme="minorHAnsi" w:hAnsiTheme="minorHAnsi"/>
          <w:color w:val="auto"/>
          <w:sz w:val="24"/>
          <w:szCs w:val="24"/>
        </w:rPr>
        <w:t>We run and support over 30 live services including 12 websites, 2 mobile apps and a number of other digital ‘library’ services for health and social care professionals. We are always considering how we can develop better ways of enabling people to access medical and clinical guidance and actively seek collaboration opportunities to further this aim. For example this year we are partnering with UCL (University Collage of London) to build a new application using an agile team of shared resources.</w:t>
      </w:r>
    </w:p>
    <w:p w14:paraId="3E97784F" w14:textId="77777777" w:rsidR="00517605" w:rsidRPr="000F7815" w:rsidRDefault="00517605" w:rsidP="00517605">
      <w:pPr>
        <w:pStyle w:val="NormalWeb"/>
        <w:shd w:val="clear" w:color="auto" w:fill="FFFFFF"/>
        <w:spacing w:before="0" w:beforeAutospacing="0" w:after="0"/>
        <w:ind w:left="644"/>
        <w:rPr>
          <w:rFonts w:asciiTheme="minorHAnsi" w:hAnsiTheme="minorHAnsi"/>
          <w:color w:val="auto"/>
          <w:sz w:val="24"/>
          <w:szCs w:val="24"/>
        </w:rPr>
      </w:pPr>
    </w:p>
    <w:p w14:paraId="53EF5127" w14:textId="77777777" w:rsidR="00A759EE" w:rsidRPr="000F7815" w:rsidRDefault="00517605" w:rsidP="009A2521">
      <w:pPr>
        <w:pStyle w:val="NormalWeb"/>
        <w:shd w:val="clear" w:color="auto" w:fill="FFFFFF"/>
        <w:spacing w:before="0" w:beforeAutospacing="0" w:after="0"/>
        <w:ind w:left="644"/>
        <w:rPr>
          <w:rFonts w:asciiTheme="minorHAnsi" w:hAnsiTheme="minorHAnsi"/>
          <w:color w:val="auto"/>
          <w:sz w:val="24"/>
          <w:szCs w:val="24"/>
        </w:rPr>
      </w:pPr>
      <w:r w:rsidRPr="000F7815">
        <w:rPr>
          <w:rFonts w:asciiTheme="minorHAnsi" w:hAnsiTheme="minorHAnsi"/>
          <w:color w:val="auto"/>
          <w:sz w:val="24"/>
          <w:szCs w:val="24"/>
        </w:rPr>
        <w:t>We work to Government Digital Service (GDS) Service Standards for developing digital services and align with their agile lifecycle to implement our software delivery. Some of our services fall under the Digital Spend controls and therefore must go through formal Service Assessments with GDS. We need to be set up effectively from an agile day to day working perspective to help us meet these standards in a consistent way across our department.</w:t>
      </w:r>
      <w:r w:rsidR="00204CD3" w:rsidRPr="000F7815">
        <w:rPr>
          <w:rFonts w:asciiTheme="minorHAnsi" w:hAnsiTheme="minorHAnsi"/>
          <w:color w:val="auto"/>
          <w:sz w:val="24"/>
          <w:szCs w:val="24"/>
        </w:rPr>
        <w:t xml:space="preserve"> </w:t>
      </w:r>
    </w:p>
    <w:p w14:paraId="1F0938EF" w14:textId="77777777" w:rsidR="00A759EE" w:rsidRPr="000F7815" w:rsidRDefault="00A759EE" w:rsidP="009A2521">
      <w:pPr>
        <w:pStyle w:val="NormalWeb"/>
        <w:shd w:val="clear" w:color="auto" w:fill="FFFFFF"/>
        <w:spacing w:before="0" w:beforeAutospacing="0" w:after="0"/>
        <w:ind w:left="644"/>
        <w:rPr>
          <w:rFonts w:asciiTheme="minorHAnsi" w:hAnsiTheme="minorHAnsi"/>
          <w:color w:val="auto"/>
          <w:sz w:val="24"/>
          <w:szCs w:val="24"/>
        </w:rPr>
      </w:pPr>
    </w:p>
    <w:p w14:paraId="3FD9F4A7" w14:textId="77777777" w:rsidR="0027758D" w:rsidRDefault="00204CD3" w:rsidP="009A2521">
      <w:pPr>
        <w:pStyle w:val="NormalWeb"/>
        <w:shd w:val="clear" w:color="auto" w:fill="FFFFFF"/>
        <w:spacing w:before="0" w:beforeAutospacing="0" w:after="0"/>
        <w:ind w:left="644"/>
        <w:rPr>
          <w:rFonts w:asciiTheme="minorHAnsi" w:hAnsiTheme="minorHAnsi"/>
          <w:color w:val="4A4A4A"/>
          <w:sz w:val="24"/>
          <w:szCs w:val="24"/>
        </w:rPr>
      </w:pPr>
      <w:r w:rsidRPr="000F7815">
        <w:rPr>
          <w:rFonts w:asciiTheme="minorHAnsi" w:hAnsiTheme="minorHAnsi"/>
          <w:color w:val="auto"/>
          <w:sz w:val="24"/>
          <w:szCs w:val="24"/>
        </w:rPr>
        <w:t>To help us streamline and consolidate our ways of working and meet our agile development needs we are looking to replace</w:t>
      </w:r>
      <w:r w:rsidR="00A759EE" w:rsidRPr="000F7815">
        <w:rPr>
          <w:rFonts w:asciiTheme="minorHAnsi" w:hAnsiTheme="minorHAnsi"/>
          <w:color w:val="auto"/>
          <w:sz w:val="24"/>
          <w:szCs w:val="24"/>
        </w:rPr>
        <w:t xml:space="preserve"> our existing agile project management software which does not meet our current needs, particularly from the perspective of collaboration and reporting.</w:t>
      </w:r>
      <w:r w:rsidR="0027758D" w:rsidRPr="009A2521">
        <w:rPr>
          <w:rFonts w:asciiTheme="minorHAnsi" w:hAnsiTheme="minorHAnsi"/>
          <w:color w:val="4A4A4A"/>
          <w:sz w:val="24"/>
          <w:szCs w:val="24"/>
        </w:rPr>
        <w:br/>
      </w:r>
    </w:p>
    <w:p w14:paraId="278B7D9E" w14:textId="77777777" w:rsidR="000F7815" w:rsidRPr="009A2521" w:rsidRDefault="000F7815" w:rsidP="009A2521">
      <w:pPr>
        <w:pStyle w:val="NormalWeb"/>
        <w:shd w:val="clear" w:color="auto" w:fill="FFFFFF"/>
        <w:spacing w:before="0" w:beforeAutospacing="0" w:after="0"/>
        <w:ind w:left="644"/>
        <w:rPr>
          <w:rFonts w:asciiTheme="minorHAnsi" w:hAnsiTheme="minorHAnsi"/>
          <w:color w:val="4A4A4A"/>
          <w:sz w:val="24"/>
          <w:szCs w:val="24"/>
        </w:rPr>
      </w:pPr>
    </w:p>
    <w:p w14:paraId="2D5ECCCC" w14:textId="77777777" w:rsidR="00D27061" w:rsidRPr="00A02F6C" w:rsidRDefault="00D27061" w:rsidP="0083008D">
      <w:pPr>
        <w:pStyle w:val="Indentedbullets3"/>
        <w:numPr>
          <w:ilvl w:val="0"/>
          <w:numId w:val="3"/>
        </w:numPr>
        <w:spacing w:after="0" w:line="240" w:lineRule="auto"/>
        <w:rPr>
          <w:rFonts w:asciiTheme="minorHAnsi" w:hAnsiTheme="minorHAnsi"/>
          <w:b/>
          <w:sz w:val="28"/>
          <w:szCs w:val="28"/>
        </w:rPr>
      </w:pPr>
      <w:r w:rsidRPr="00A02F6C">
        <w:rPr>
          <w:rFonts w:asciiTheme="minorHAnsi" w:hAnsiTheme="minorHAnsi"/>
          <w:b/>
          <w:sz w:val="28"/>
          <w:szCs w:val="28"/>
        </w:rPr>
        <w:lastRenderedPageBreak/>
        <w:t>Background</w:t>
      </w:r>
    </w:p>
    <w:p w14:paraId="28E38301" w14:textId="77777777" w:rsidR="009A2521" w:rsidRDefault="00A759EE" w:rsidP="009A2521">
      <w:pPr>
        <w:ind w:left="644"/>
        <w:jc w:val="both"/>
        <w:rPr>
          <w:rFonts w:asciiTheme="minorHAnsi" w:hAnsiTheme="minorHAnsi" w:cs="Arial"/>
          <w:bCs/>
        </w:rPr>
      </w:pPr>
      <w:r>
        <w:rPr>
          <w:rFonts w:asciiTheme="minorHAnsi" w:hAnsiTheme="minorHAnsi" w:cs="Arial"/>
          <w:bCs/>
        </w:rPr>
        <w:t xml:space="preserve">NICE Digital Services is seeking bids through this invitation to tender </w:t>
      </w:r>
      <w:r w:rsidR="009A2521">
        <w:rPr>
          <w:rFonts w:asciiTheme="minorHAnsi" w:hAnsiTheme="minorHAnsi" w:cs="Arial"/>
          <w:bCs/>
        </w:rPr>
        <w:t>to select a supplier to provide:</w:t>
      </w:r>
    </w:p>
    <w:p w14:paraId="3B258F7C" w14:textId="77777777" w:rsidR="009A2521" w:rsidRDefault="009A2521" w:rsidP="009A2521">
      <w:pPr>
        <w:ind w:left="644"/>
        <w:jc w:val="both"/>
        <w:rPr>
          <w:rFonts w:asciiTheme="minorHAnsi" w:hAnsiTheme="minorHAnsi" w:cs="Arial"/>
          <w:bCs/>
        </w:rPr>
      </w:pPr>
    </w:p>
    <w:p w14:paraId="2AFE64E2" w14:textId="77777777" w:rsidR="009A2521" w:rsidRPr="000F7815" w:rsidRDefault="009950B4" w:rsidP="009A2521">
      <w:pPr>
        <w:pStyle w:val="ListParagraph"/>
        <w:numPr>
          <w:ilvl w:val="1"/>
          <w:numId w:val="3"/>
        </w:numPr>
        <w:rPr>
          <w:rFonts w:asciiTheme="minorHAnsi" w:hAnsiTheme="minorHAnsi" w:cs="Arial"/>
          <w:bCs/>
        </w:rPr>
      </w:pPr>
      <w:r w:rsidRPr="000F7815">
        <w:rPr>
          <w:rFonts w:asciiTheme="minorHAnsi" w:hAnsiTheme="minorHAnsi" w:cs="Arial"/>
          <w:bCs/>
        </w:rPr>
        <w:t xml:space="preserve">Licenses for a </w:t>
      </w:r>
      <w:r w:rsidR="002363E1">
        <w:rPr>
          <w:rFonts w:asciiTheme="minorHAnsi" w:hAnsiTheme="minorHAnsi" w:cs="Arial"/>
          <w:bCs/>
        </w:rPr>
        <w:t>suite of Atlassian Cloud-based software p</w:t>
      </w:r>
      <w:r w:rsidR="00A759EE" w:rsidRPr="000F7815">
        <w:rPr>
          <w:rFonts w:asciiTheme="minorHAnsi" w:hAnsiTheme="minorHAnsi" w:cs="Arial"/>
          <w:bCs/>
        </w:rPr>
        <w:t xml:space="preserve">roducts including JIRA Software, Confluence, Portfolio for JIRA and Hipchat and an associated </w:t>
      </w:r>
      <w:r w:rsidR="002B7F19" w:rsidRPr="000F7815">
        <w:rPr>
          <w:rFonts w:asciiTheme="minorHAnsi" w:hAnsiTheme="minorHAnsi" w:cs="Arial"/>
          <w:bCs/>
        </w:rPr>
        <w:t xml:space="preserve">general </w:t>
      </w:r>
      <w:r w:rsidR="00A759EE" w:rsidRPr="000F7815">
        <w:rPr>
          <w:rFonts w:asciiTheme="minorHAnsi" w:hAnsiTheme="minorHAnsi" w:cs="Arial"/>
          <w:bCs/>
        </w:rPr>
        <w:t>support</w:t>
      </w:r>
      <w:r w:rsidR="000F7815" w:rsidRPr="000F7815">
        <w:rPr>
          <w:rFonts w:asciiTheme="minorHAnsi" w:hAnsiTheme="minorHAnsi" w:cs="Arial"/>
          <w:bCs/>
        </w:rPr>
        <w:t xml:space="preserve"> and maintenance</w:t>
      </w:r>
      <w:r w:rsidR="00A759EE" w:rsidRPr="000F7815">
        <w:rPr>
          <w:rFonts w:asciiTheme="minorHAnsi" w:hAnsiTheme="minorHAnsi" w:cs="Arial"/>
          <w:bCs/>
        </w:rPr>
        <w:t xml:space="preserve"> package for a period of 3 years from contract award.</w:t>
      </w:r>
    </w:p>
    <w:p w14:paraId="7C710DF6" w14:textId="77777777" w:rsidR="009A2521" w:rsidRPr="009A2521" w:rsidRDefault="009A2521" w:rsidP="009A2521">
      <w:pPr>
        <w:pStyle w:val="ListParagraph"/>
        <w:ind w:left="1440"/>
        <w:rPr>
          <w:rFonts w:asciiTheme="minorHAnsi" w:hAnsiTheme="minorHAnsi" w:cs="Arial"/>
          <w:bCs/>
        </w:rPr>
      </w:pPr>
    </w:p>
    <w:p w14:paraId="18318ABC" w14:textId="180F0B2D" w:rsidR="009950B4" w:rsidRPr="009950B4" w:rsidRDefault="009950B4" w:rsidP="009A2521">
      <w:pPr>
        <w:pStyle w:val="ListParagraph"/>
        <w:numPr>
          <w:ilvl w:val="1"/>
          <w:numId w:val="3"/>
        </w:numPr>
      </w:pPr>
      <w:r>
        <w:rPr>
          <w:rFonts w:asciiTheme="minorHAnsi" w:hAnsiTheme="minorHAnsi"/>
        </w:rPr>
        <w:t>A</w:t>
      </w:r>
      <w:r w:rsidR="008752CA" w:rsidRPr="009A2521">
        <w:rPr>
          <w:rFonts w:asciiTheme="minorHAnsi" w:hAnsiTheme="minorHAnsi"/>
        </w:rPr>
        <w:t xml:space="preserve"> </w:t>
      </w:r>
      <w:r w:rsidR="00FE2289">
        <w:rPr>
          <w:rFonts w:asciiTheme="minorHAnsi" w:hAnsiTheme="minorHAnsi"/>
        </w:rPr>
        <w:t xml:space="preserve">set-up and implementation </w:t>
      </w:r>
      <w:r w:rsidR="008752CA" w:rsidRPr="009A2521">
        <w:rPr>
          <w:rFonts w:asciiTheme="minorHAnsi" w:hAnsiTheme="minorHAnsi"/>
        </w:rPr>
        <w:t xml:space="preserve">support package which includes the </w:t>
      </w:r>
      <w:r w:rsidR="002B7F19">
        <w:rPr>
          <w:rFonts w:asciiTheme="minorHAnsi" w:hAnsiTheme="minorHAnsi"/>
        </w:rPr>
        <w:t>start-up</w:t>
      </w:r>
      <w:r>
        <w:rPr>
          <w:rFonts w:asciiTheme="minorHAnsi" w:hAnsiTheme="minorHAnsi"/>
        </w:rPr>
        <w:t xml:space="preserve"> </w:t>
      </w:r>
      <w:r w:rsidR="008752CA" w:rsidRPr="009A2521">
        <w:rPr>
          <w:rFonts w:asciiTheme="minorHAnsi" w:hAnsiTheme="minorHAnsi"/>
        </w:rPr>
        <w:t xml:space="preserve">configuration of the software and training for NICE </w:t>
      </w:r>
      <w:r w:rsidR="009D399B" w:rsidRPr="009A2521">
        <w:rPr>
          <w:rFonts w:asciiTheme="minorHAnsi" w:hAnsiTheme="minorHAnsi"/>
        </w:rPr>
        <w:t xml:space="preserve">Digital Services </w:t>
      </w:r>
      <w:r w:rsidR="008752CA" w:rsidRPr="009A2521">
        <w:rPr>
          <w:rFonts w:asciiTheme="minorHAnsi" w:hAnsiTheme="minorHAnsi"/>
        </w:rPr>
        <w:t xml:space="preserve">employees to allow them to effectively operate the software in an expedited fashion. </w:t>
      </w:r>
    </w:p>
    <w:p w14:paraId="3FA40538" w14:textId="77777777" w:rsidR="009950B4" w:rsidRPr="009950B4" w:rsidRDefault="009950B4" w:rsidP="009950B4">
      <w:pPr>
        <w:pStyle w:val="ListParagraph"/>
        <w:ind w:left="1440"/>
      </w:pPr>
    </w:p>
    <w:p w14:paraId="126914A8" w14:textId="245CF2F3" w:rsidR="009950B4" w:rsidRPr="009950B4" w:rsidRDefault="00F211AF" w:rsidP="009A2521">
      <w:pPr>
        <w:pStyle w:val="ListParagraph"/>
        <w:numPr>
          <w:ilvl w:val="1"/>
          <w:numId w:val="3"/>
        </w:numPr>
      </w:pPr>
      <w:r>
        <w:rPr>
          <w:rFonts w:asciiTheme="minorHAnsi" w:hAnsiTheme="minorHAnsi"/>
        </w:rPr>
        <w:t>An ongoing, continuous improvement,</w:t>
      </w:r>
      <w:r w:rsidR="009950B4">
        <w:rPr>
          <w:rFonts w:asciiTheme="minorHAnsi" w:hAnsiTheme="minorHAnsi"/>
        </w:rPr>
        <w:t xml:space="preserve"> call-off contract capped at a number of days to enable Digital Services to request training/workshops to update their knowledge later in the contract, including regular ‘health checks’ to advise whether the team is optimising their usage of the software</w:t>
      </w:r>
    </w:p>
    <w:p w14:paraId="644A264E" w14:textId="77777777" w:rsidR="009950B4" w:rsidRPr="009950B4" w:rsidRDefault="009950B4" w:rsidP="009950B4">
      <w:pPr>
        <w:ind w:left="1080"/>
      </w:pPr>
    </w:p>
    <w:p w14:paraId="0BAC5DCC" w14:textId="77777777" w:rsidR="008752CA" w:rsidRDefault="00D27061" w:rsidP="009950B4">
      <w:pPr>
        <w:ind w:left="709"/>
      </w:pPr>
      <w:r w:rsidRPr="009950B4">
        <w:rPr>
          <w:rFonts w:asciiTheme="minorHAnsi" w:hAnsiTheme="minorHAnsi"/>
        </w:rPr>
        <w:t>The contract will be effective from</w:t>
      </w:r>
      <w:r w:rsidR="008752CA" w:rsidRPr="009950B4">
        <w:rPr>
          <w:rFonts w:asciiTheme="minorHAnsi" w:hAnsiTheme="minorHAnsi"/>
        </w:rPr>
        <w:t xml:space="preserve"> 01/07/2017</w:t>
      </w:r>
      <w:r w:rsidRPr="009950B4">
        <w:rPr>
          <w:rFonts w:asciiTheme="minorHAnsi" w:hAnsiTheme="minorHAnsi"/>
        </w:rPr>
        <w:t xml:space="preserve"> for a period of </w:t>
      </w:r>
      <w:r w:rsidR="00A81309" w:rsidRPr="009950B4">
        <w:rPr>
          <w:rFonts w:asciiTheme="minorHAnsi" w:hAnsiTheme="minorHAnsi"/>
        </w:rPr>
        <w:t>3</w:t>
      </w:r>
      <w:r w:rsidR="008752CA" w:rsidRPr="009950B4">
        <w:rPr>
          <w:rFonts w:asciiTheme="minorHAnsi" w:hAnsiTheme="minorHAnsi"/>
        </w:rPr>
        <w:t xml:space="preserve"> y</w:t>
      </w:r>
      <w:r w:rsidRPr="009950B4">
        <w:rPr>
          <w:rFonts w:asciiTheme="minorHAnsi" w:hAnsiTheme="minorHAnsi"/>
        </w:rPr>
        <w:t>ears</w:t>
      </w:r>
      <w:r w:rsidR="008752CA" w:rsidRPr="009950B4">
        <w:rPr>
          <w:rFonts w:asciiTheme="minorHAnsi" w:hAnsiTheme="minorHAnsi"/>
        </w:rPr>
        <w:t>.</w:t>
      </w:r>
    </w:p>
    <w:p w14:paraId="6E971E51" w14:textId="0933C7A1" w:rsidR="00A759EE" w:rsidRPr="00A02F6C" w:rsidRDefault="00A759EE" w:rsidP="00A759EE">
      <w:pPr>
        <w:spacing w:before="100" w:beforeAutospacing="1" w:after="100" w:afterAutospacing="1"/>
        <w:ind w:left="644"/>
        <w:jc w:val="both"/>
        <w:rPr>
          <w:rFonts w:asciiTheme="minorHAnsi" w:hAnsiTheme="minorHAnsi"/>
        </w:rPr>
      </w:pPr>
      <w:r w:rsidRPr="00A02F6C">
        <w:rPr>
          <w:rFonts w:asciiTheme="minorHAnsi" w:hAnsiTheme="minorHAnsi"/>
          <w:b/>
        </w:rPr>
        <w:t>Please note:</w:t>
      </w:r>
      <w:r w:rsidRPr="00A02F6C">
        <w:rPr>
          <w:rFonts w:asciiTheme="minorHAnsi" w:hAnsiTheme="minorHAnsi"/>
        </w:rPr>
        <w:t xml:space="preserve"> </w:t>
      </w:r>
      <w:r w:rsidRPr="00A02F6C">
        <w:rPr>
          <w:rFonts w:asciiTheme="minorHAnsi" w:hAnsiTheme="minorHAnsi"/>
          <w:b/>
        </w:rPr>
        <w:t>we welcome bids for all of the services set out in the specification.</w:t>
      </w:r>
      <w:r w:rsidRPr="00A02F6C">
        <w:rPr>
          <w:rFonts w:asciiTheme="minorHAnsi" w:hAnsiTheme="minorHAnsi"/>
        </w:rPr>
        <w:t xml:space="preserve"> The total budget for this contract is £</w:t>
      </w:r>
      <w:r>
        <w:rPr>
          <w:rFonts w:asciiTheme="minorHAnsi" w:hAnsiTheme="minorHAnsi"/>
        </w:rPr>
        <w:t>50,</w:t>
      </w:r>
      <w:r w:rsidRPr="00A02F6C">
        <w:rPr>
          <w:rFonts w:asciiTheme="minorHAnsi" w:hAnsiTheme="minorHAnsi"/>
        </w:rPr>
        <w:t xml:space="preserve">000 </w:t>
      </w:r>
      <w:r>
        <w:rPr>
          <w:rFonts w:asciiTheme="minorHAnsi" w:hAnsiTheme="minorHAnsi"/>
        </w:rPr>
        <w:t>for the 3 year period</w:t>
      </w:r>
      <w:r w:rsidRPr="00A02F6C">
        <w:rPr>
          <w:rFonts w:asciiTheme="minorHAnsi" w:hAnsiTheme="minorHAnsi"/>
        </w:rPr>
        <w:t xml:space="preserve"> (</w:t>
      </w:r>
      <w:r w:rsidR="005B32F6">
        <w:rPr>
          <w:rFonts w:asciiTheme="minorHAnsi" w:hAnsiTheme="minorHAnsi"/>
        </w:rPr>
        <w:t xml:space="preserve">there is a nominal budget of £20,000 </w:t>
      </w:r>
      <w:r w:rsidR="005B32F6" w:rsidRPr="00A02F6C">
        <w:rPr>
          <w:rFonts w:asciiTheme="minorHAnsi" w:hAnsiTheme="minorHAnsi"/>
        </w:rPr>
        <w:t>excluding VAT</w:t>
      </w:r>
      <w:r w:rsidR="005B32F6">
        <w:rPr>
          <w:rFonts w:asciiTheme="minorHAnsi" w:hAnsiTheme="minorHAnsi"/>
        </w:rPr>
        <w:t xml:space="preserve"> per annum </w:t>
      </w:r>
      <w:r w:rsidR="005B32F6">
        <w:rPr>
          <w:rFonts w:asciiTheme="minorHAnsi" w:hAnsiTheme="minorHAnsi"/>
        </w:rPr>
        <w:t>for the first two years please be clear in proposals how much is recurring costs such as licencing and how much is product implementation</w:t>
      </w:r>
      <w:r w:rsidR="00B31334">
        <w:rPr>
          <w:rFonts w:asciiTheme="minorHAnsi" w:hAnsiTheme="minorHAnsi"/>
        </w:rPr>
        <w:t>/set up</w:t>
      </w:r>
      <w:r w:rsidR="00D86914">
        <w:rPr>
          <w:rFonts w:asciiTheme="minorHAnsi" w:hAnsiTheme="minorHAnsi"/>
        </w:rPr>
        <w:t>)</w:t>
      </w:r>
      <w:r w:rsidRPr="00A02F6C">
        <w:rPr>
          <w:rFonts w:asciiTheme="minorHAnsi" w:hAnsiTheme="minorHAnsi"/>
        </w:rPr>
        <w:t xml:space="preserve">. </w:t>
      </w:r>
    </w:p>
    <w:p w14:paraId="36730702" w14:textId="77777777" w:rsidR="00D27061" w:rsidRPr="00944241" w:rsidRDefault="00D27061" w:rsidP="00944241">
      <w:pPr>
        <w:pStyle w:val="Heading2"/>
        <w:keepNext w:val="0"/>
        <w:widowControl w:val="0"/>
        <w:spacing w:after="0"/>
        <w:ind w:left="644"/>
        <w:jc w:val="both"/>
        <w:rPr>
          <w:rFonts w:asciiTheme="minorHAnsi" w:hAnsiTheme="minorHAnsi"/>
          <w:b w:val="0"/>
          <w:i w:val="0"/>
          <w:sz w:val="24"/>
          <w:szCs w:val="24"/>
        </w:rPr>
      </w:pPr>
    </w:p>
    <w:p w14:paraId="75E09BAF" w14:textId="77777777" w:rsidR="00D27061" w:rsidRPr="00A02F6C" w:rsidRDefault="006B0BDF" w:rsidP="0083008D">
      <w:pPr>
        <w:pStyle w:val="Heading1"/>
        <w:keepNext w:val="0"/>
        <w:widowControl w:val="0"/>
        <w:numPr>
          <w:ilvl w:val="0"/>
          <w:numId w:val="3"/>
        </w:numPr>
        <w:spacing w:after="0"/>
        <w:rPr>
          <w:rFonts w:asciiTheme="minorHAnsi" w:hAnsiTheme="minorHAnsi"/>
          <w:szCs w:val="28"/>
        </w:rPr>
      </w:pPr>
      <w:r w:rsidRPr="00A02F6C">
        <w:rPr>
          <w:rFonts w:asciiTheme="minorHAnsi" w:hAnsiTheme="minorHAnsi"/>
          <w:szCs w:val="28"/>
        </w:rPr>
        <w:t>Location</w:t>
      </w:r>
    </w:p>
    <w:p w14:paraId="44C17F1C" w14:textId="77777777" w:rsidR="00323C5E" w:rsidRPr="00A02F6C" w:rsidRDefault="00D27061" w:rsidP="00323C5E">
      <w:pPr>
        <w:pStyle w:val="Heading3"/>
        <w:keepNext w:val="0"/>
        <w:widowControl w:val="0"/>
        <w:spacing w:after="0"/>
        <w:ind w:left="644"/>
        <w:jc w:val="both"/>
        <w:rPr>
          <w:rFonts w:asciiTheme="minorHAnsi" w:hAnsiTheme="minorHAnsi"/>
          <w:b w:val="0"/>
          <w:szCs w:val="24"/>
        </w:rPr>
      </w:pPr>
      <w:r w:rsidRPr="00A02F6C">
        <w:rPr>
          <w:rFonts w:asciiTheme="minorHAnsi" w:hAnsiTheme="minorHAnsi"/>
          <w:b w:val="0"/>
          <w:szCs w:val="24"/>
        </w:rPr>
        <w:t xml:space="preserve">The service is required to support </w:t>
      </w:r>
      <w:r w:rsidR="00D966E4">
        <w:rPr>
          <w:rFonts w:asciiTheme="minorHAnsi" w:hAnsiTheme="minorHAnsi"/>
          <w:b w:val="0"/>
          <w:szCs w:val="24"/>
        </w:rPr>
        <w:t>t</w:t>
      </w:r>
      <w:r w:rsidRPr="00A02F6C">
        <w:rPr>
          <w:rFonts w:asciiTheme="minorHAnsi" w:hAnsiTheme="minorHAnsi"/>
          <w:b w:val="0"/>
          <w:szCs w:val="24"/>
        </w:rPr>
        <w:t xml:space="preserve">he </w:t>
      </w:r>
      <w:r w:rsidR="00D966E4">
        <w:rPr>
          <w:rFonts w:asciiTheme="minorHAnsi" w:hAnsiTheme="minorHAnsi"/>
          <w:b w:val="0"/>
          <w:szCs w:val="24"/>
        </w:rPr>
        <w:t xml:space="preserve">NICE Digital Services staff in the </w:t>
      </w:r>
      <w:r w:rsidR="008752CA">
        <w:rPr>
          <w:rFonts w:asciiTheme="minorHAnsi" w:hAnsiTheme="minorHAnsi"/>
          <w:b w:val="0"/>
          <w:szCs w:val="24"/>
        </w:rPr>
        <w:t>M</w:t>
      </w:r>
      <w:r w:rsidRPr="00A02F6C">
        <w:rPr>
          <w:rFonts w:asciiTheme="minorHAnsi" w:hAnsiTheme="minorHAnsi"/>
          <w:b w:val="0"/>
          <w:szCs w:val="24"/>
        </w:rPr>
        <w:t>anchester office</w:t>
      </w:r>
      <w:r w:rsidR="008752CA">
        <w:rPr>
          <w:rFonts w:asciiTheme="minorHAnsi" w:hAnsiTheme="minorHAnsi"/>
          <w:b w:val="0"/>
          <w:szCs w:val="24"/>
        </w:rPr>
        <w:t xml:space="preserve"> alongside the ability to use the software remotely</w:t>
      </w:r>
      <w:r w:rsidRPr="00A02F6C">
        <w:rPr>
          <w:rFonts w:asciiTheme="minorHAnsi" w:hAnsiTheme="minorHAnsi"/>
          <w:b w:val="0"/>
          <w:szCs w:val="24"/>
        </w:rPr>
        <w:t>.</w:t>
      </w:r>
    </w:p>
    <w:p w14:paraId="4E363CCC" w14:textId="77777777" w:rsidR="00323C5E" w:rsidRPr="00A02F6C" w:rsidRDefault="00323C5E" w:rsidP="00323C5E">
      <w:pPr>
        <w:pStyle w:val="Heading2"/>
        <w:keepNext w:val="0"/>
        <w:widowControl w:val="0"/>
        <w:spacing w:after="0"/>
        <w:ind w:left="644"/>
        <w:jc w:val="both"/>
        <w:rPr>
          <w:rFonts w:asciiTheme="minorHAnsi" w:hAnsiTheme="minorHAnsi"/>
          <w:i w:val="0"/>
          <w:sz w:val="24"/>
          <w:szCs w:val="24"/>
        </w:rPr>
      </w:pPr>
    </w:p>
    <w:p w14:paraId="11C73FF8" w14:textId="77777777" w:rsidR="00323C5E" w:rsidRPr="00DA12A9" w:rsidRDefault="00D27061" w:rsidP="0083008D">
      <w:pPr>
        <w:pStyle w:val="Heading2"/>
        <w:keepNext w:val="0"/>
        <w:widowControl w:val="0"/>
        <w:numPr>
          <w:ilvl w:val="0"/>
          <w:numId w:val="3"/>
        </w:numPr>
        <w:spacing w:after="0"/>
        <w:jc w:val="both"/>
        <w:rPr>
          <w:rFonts w:asciiTheme="minorHAnsi" w:hAnsiTheme="minorHAnsi"/>
          <w:i w:val="0"/>
          <w:sz w:val="28"/>
          <w:szCs w:val="28"/>
        </w:rPr>
      </w:pPr>
      <w:r w:rsidRPr="00DA12A9">
        <w:rPr>
          <w:rFonts w:asciiTheme="minorHAnsi" w:hAnsiTheme="minorHAnsi"/>
          <w:i w:val="0"/>
          <w:sz w:val="28"/>
          <w:szCs w:val="28"/>
        </w:rPr>
        <w:t xml:space="preserve">Security </w:t>
      </w:r>
    </w:p>
    <w:p w14:paraId="23EDC91D" w14:textId="1177429D" w:rsidR="004E5CA3" w:rsidRPr="00DA12A9" w:rsidRDefault="000D17B9" w:rsidP="001076EE">
      <w:pPr>
        <w:pStyle w:val="ListParagraph"/>
        <w:ind w:left="644"/>
        <w:jc w:val="both"/>
        <w:rPr>
          <w:rFonts w:asciiTheme="minorHAnsi" w:hAnsiTheme="minorHAnsi" w:cs="Arial"/>
        </w:rPr>
      </w:pPr>
      <w:r w:rsidRPr="00DA12A9">
        <w:rPr>
          <w:rFonts w:asciiTheme="minorHAnsi" w:hAnsiTheme="minorHAnsi" w:cs="Arial"/>
        </w:rPr>
        <w:t xml:space="preserve">We expect that the </w:t>
      </w:r>
      <w:r w:rsidR="00184CD7">
        <w:rPr>
          <w:rFonts w:asciiTheme="minorHAnsi" w:hAnsiTheme="minorHAnsi" w:cs="Arial"/>
        </w:rPr>
        <w:t xml:space="preserve">cloud-based </w:t>
      </w:r>
      <w:r w:rsidRPr="00DA12A9">
        <w:rPr>
          <w:rFonts w:asciiTheme="minorHAnsi" w:hAnsiTheme="minorHAnsi" w:cs="Arial"/>
        </w:rPr>
        <w:t>software would operate over a secure channel and any communication between our browser</w:t>
      </w:r>
      <w:r w:rsidR="00DA12A9" w:rsidRPr="00DA12A9">
        <w:rPr>
          <w:rFonts w:asciiTheme="minorHAnsi" w:hAnsiTheme="minorHAnsi" w:cs="Arial"/>
        </w:rPr>
        <w:t>s</w:t>
      </w:r>
      <w:r w:rsidRPr="00DA12A9">
        <w:rPr>
          <w:rFonts w:asciiTheme="minorHAnsi" w:hAnsiTheme="minorHAnsi" w:cs="Arial"/>
        </w:rPr>
        <w:t xml:space="preserve"> and the Atlassian products will be secure. Furthermore we expect that personal information and passwords are stored in an encrypted manner and in compliance with Privacy Shield.</w:t>
      </w:r>
    </w:p>
    <w:p w14:paraId="744923F7" w14:textId="77777777" w:rsidR="00323C5E" w:rsidRPr="00DC43D8" w:rsidRDefault="00323C5E" w:rsidP="00323C5E">
      <w:pPr>
        <w:pStyle w:val="Heading2"/>
        <w:keepNext w:val="0"/>
        <w:widowControl w:val="0"/>
        <w:spacing w:after="0"/>
        <w:ind w:left="644"/>
        <w:jc w:val="both"/>
        <w:rPr>
          <w:rFonts w:asciiTheme="minorHAnsi" w:hAnsiTheme="minorHAnsi"/>
          <w:b w:val="0"/>
          <w:i w:val="0"/>
          <w:sz w:val="24"/>
          <w:szCs w:val="24"/>
        </w:rPr>
      </w:pPr>
    </w:p>
    <w:p w14:paraId="34F5B10B" w14:textId="77777777" w:rsidR="00D27061" w:rsidRPr="007F0DB8" w:rsidRDefault="00D27061" w:rsidP="0083008D">
      <w:pPr>
        <w:pStyle w:val="Heading2"/>
        <w:keepNext w:val="0"/>
        <w:widowControl w:val="0"/>
        <w:numPr>
          <w:ilvl w:val="0"/>
          <w:numId w:val="3"/>
        </w:numPr>
        <w:spacing w:after="0"/>
        <w:jc w:val="both"/>
        <w:rPr>
          <w:rFonts w:asciiTheme="minorHAnsi" w:hAnsiTheme="minorHAnsi"/>
          <w:i w:val="0"/>
          <w:sz w:val="28"/>
          <w:szCs w:val="28"/>
        </w:rPr>
      </w:pPr>
      <w:r w:rsidRPr="007F0DB8">
        <w:rPr>
          <w:rFonts w:asciiTheme="minorHAnsi" w:hAnsiTheme="minorHAnsi"/>
          <w:i w:val="0"/>
          <w:sz w:val="28"/>
          <w:szCs w:val="28"/>
        </w:rPr>
        <w:t>Confidential</w:t>
      </w:r>
      <w:r w:rsidR="00B64C83" w:rsidRPr="007F0DB8">
        <w:rPr>
          <w:rFonts w:asciiTheme="minorHAnsi" w:hAnsiTheme="minorHAnsi"/>
          <w:i w:val="0"/>
          <w:sz w:val="28"/>
          <w:szCs w:val="28"/>
        </w:rPr>
        <w:t>ity</w:t>
      </w:r>
    </w:p>
    <w:p w14:paraId="5095C5A4" w14:textId="77777777" w:rsidR="00A81309" w:rsidRPr="003C5132" w:rsidRDefault="00A81309" w:rsidP="00A81309">
      <w:pPr>
        <w:pStyle w:val="Paragraph"/>
        <w:ind w:left="567"/>
        <w:jc w:val="both"/>
        <w:rPr>
          <w:rFonts w:asciiTheme="minorHAnsi" w:hAnsiTheme="minorHAnsi" w:cs="Arial"/>
          <w:color w:val="000000"/>
        </w:rPr>
      </w:pPr>
      <w:r w:rsidRPr="003C5132">
        <w:rPr>
          <w:rFonts w:asciiTheme="minorHAnsi" w:hAnsiTheme="minorHAnsi" w:cs="Arial"/>
          <w:color w:val="000000"/>
        </w:rPr>
        <w:t>The parties acknowledge that, except for any information which is exempt from disclosure in accordance with the provisions of the</w:t>
      </w:r>
      <w:r w:rsidR="00C7497B" w:rsidRPr="003C5132">
        <w:rPr>
          <w:rFonts w:asciiTheme="minorHAnsi" w:hAnsiTheme="minorHAnsi" w:cs="Arial"/>
          <w:color w:val="000000"/>
        </w:rPr>
        <w:t xml:space="preserve"> Freedom of Information Act</w:t>
      </w:r>
      <w:r w:rsidRPr="003C5132">
        <w:rPr>
          <w:rFonts w:asciiTheme="minorHAnsi" w:hAnsiTheme="minorHAnsi" w:cs="Arial"/>
          <w:color w:val="000000"/>
        </w:rPr>
        <w:t xml:space="preserve"> </w:t>
      </w:r>
      <w:r w:rsidR="00C7497B" w:rsidRPr="003C5132">
        <w:rPr>
          <w:rFonts w:asciiTheme="minorHAnsi" w:hAnsiTheme="minorHAnsi" w:cs="Arial"/>
          <w:color w:val="000000"/>
        </w:rPr>
        <w:t>(</w:t>
      </w:r>
      <w:r w:rsidRPr="003C5132">
        <w:rPr>
          <w:rFonts w:asciiTheme="minorHAnsi" w:hAnsiTheme="minorHAnsi" w:cs="Arial"/>
          <w:color w:val="000000"/>
        </w:rPr>
        <w:t>FOIA</w:t>
      </w:r>
      <w:r w:rsidR="00C7497B" w:rsidRPr="003C5132">
        <w:rPr>
          <w:rFonts w:asciiTheme="minorHAnsi" w:hAnsiTheme="minorHAnsi" w:cs="Arial"/>
          <w:color w:val="000000"/>
        </w:rPr>
        <w:t>)</w:t>
      </w:r>
      <w:r w:rsidRPr="003C5132">
        <w:rPr>
          <w:rFonts w:asciiTheme="minorHAnsi" w:hAnsiTheme="minorHAnsi" w:cs="Arial"/>
          <w:color w:val="000000"/>
        </w:rPr>
        <w:t xml:space="preserve"> and/or the </w:t>
      </w:r>
      <w:r w:rsidR="00C7497B" w:rsidRPr="003C5132">
        <w:rPr>
          <w:rFonts w:asciiTheme="minorHAnsi" w:hAnsiTheme="minorHAnsi" w:cs="Arial"/>
          <w:color w:val="000000"/>
        </w:rPr>
        <w:t>Data Protection Act (</w:t>
      </w:r>
      <w:r w:rsidRPr="003C5132">
        <w:rPr>
          <w:rFonts w:asciiTheme="minorHAnsi" w:hAnsiTheme="minorHAnsi" w:cs="Arial"/>
          <w:color w:val="000000"/>
        </w:rPr>
        <w:t>DPA</w:t>
      </w:r>
      <w:r w:rsidR="001F55A8" w:rsidRPr="003C5132">
        <w:rPr>
          <w:rFonts w:asciiTheme="minorHAnsi" w:hAnsiTheme="minorHAnsi" w:cs="Arial"/>
          <w:color w:val="000000"/>
        </w:rPr>
        <w:t>),</w:t>
      </w:r>
      <w:r w:rsidRPr="003C5132">
        <w:rPr>
          <w:rFonts w:asciiTheme="minorHAnsi" w:hAnsiTheme="minorHAnsi" w:cs="Arial"/>
          <w:color w:val="000000"/>
        </w:rPr>
        <w:t xml:space="preserve"> the content of </w:t>
      </w:r>
      <w:r w:rsidR="00C7497B" w:rsidRPr="003C5132">
        <w:rPr>
          <w:rFonts w:asciiTheme="minorHAnsi" w:hAnsiTheme="minorHAnsi" w:cs="Arial"/>
          <w:color w:val="000000"/>
        </w:rPr>
        <w:t>the resulting</w:t>
      </w:r>
      <w:r w:rsidRPr="003C5132">
        <w:rPr>
          <w:rFonts w:asciiTheme="minorHAnsi" w:hAnsiTheme="minorHAnsi" w:cs="Arial"/>
          <w:color w:val="000000"/>
        </w:rPr>
        <w:t xml:space="preserve"> Contract is not Confidential Information.  NICE shall be responsible for determining in its absolute discretion whether any of the content of the Contract is exempt from disclosure in accordance with the provisions of the FOIA and/or the DPA. </w:t>
      </w:r>
    </w:p>
    <w:p w14:paraId="1CCC0BD5" w14:textId="3E9E95EE" w:rsidR="00A81309" w:rsidRPr="003C5132" w:rsidRDefault="00A81309" w:rsidP="00A81309">
      <w:pPr>
        <w:pStyle w:val="Paragraph"/>
        <w:spacing w:after="0" w:line="240" w:lineRule="auto"/>
        <w:ind w:left="567"/>
        <w:jc w:val="both"/>
        <w:rPr>
          <w:rFonts w:asciiTheme="minorHAnsi" w:hAnsiTheme="minorHAnsi" w:cs="Arial"/>
          <w:color w:val="000000"/>
        </w:rPr>
      </w:pPr>
      <w:r w:rsidRPr="003C5132">
        <w:rPr>
          <w:rFonts w:asciiTheme="minorHAnsi" w:hAnsiTheme="minorHAnsi" w:cs="Arial"/>
          <w:color w:val="000000"/>
        </w:rPr>
        <w:lastRenderedPageBreak/>
        <w:t xml:space="preserve">Notwithstanding any other term of this Contract, the Contractor hereby gives </w:t>
      </w:r>
      <w:r w:rsidR="00184CD7">
        <w:rPr>
          <w:rFonts w:asciiTheme="minorHAnsi" w:hAnsiTheme="minorHAnsi" w:cs="Arial"/>
          <w:color w:val="000000"/>
        </w:rPr>
        <w:t xml:space="preserve">their </w:t>
      </w:r>
      <w:r w:rsidRPr="003C5132">
        <w:rPr>
          <w:rFonts w:asciiTheme="minorHAnsi" w:hAnsiTheme="minorHAnsi" w:cs="Arial"/>
          <w:color w:val="000000"/>
        </w:rPr>
        <w:t xml:space="preserve">consent for NICE to publish the Contract in its entirety, including from time to time agreed changes to the Contract, to the general public.  And </w:t>
      </w:r>
      <w:r w:rsidR="00543341">
        <w:rPr>
          <w:rFonts w:asciiTheme="minorHAnsi" w:hAnsiTheme="minorHAnsi" w:cs="Arial"/>
          <w:color w:val="000000"/>
        </w:rPr>
        <w:t xml:space="preserve">further </w:t>
      </w:r>
      <w:r w:rsidRPr="003C5132">
        <w:rPr>
          <w:rFonts w:asciiTheme="minorHAnsi" w:hAnsiTheme="minorHAnsi" w:cs="Arial"/>
          <w:color w:val="000000"/>
        </w:rPr>
        <w:t>agrees to the public re-use of the documents provided that such reuse cites the source and do</w:t>
      </w:r>
      <w:r w:rsidR="00543341">
        <w:rPr>
          <w:rFonts w:asciiTheme="minorHAnsi" w:hAnsiTheme="minorHAnsi" w:cs="Arial"/>
          <w:color w:val="000000"/>
        </w:rPr>
        <w:t>es</w:t>
      </w:r>
      <w:r w:rsidRPr="003C5132">
        <w:rPr>
          <w:rFonts w:asciiTheme="minorHAnsi" w:hAnsiTheme="minorHAnsi" w:cs="Arial"/>
          <w:color w:val="000000"/>
        </w:rPr>
        <w:t xml:space="preserve"> not misuse or deliberately mislead.</w:t>
      </w:r>
    </w:p>
    <w:p w14:paraId="5AEEA964" w14:textId="77777777" w:rsidR="00A81309" w:rsidRPr="003C5132" w:rsidRDefault="00A81309" w:rsidP="00A81309">
      <w:pPr>
        <w:pStyle w:val="Paragraph"/>
        <w:spacing w:after="0" w:line="240" w:lineRule="auto"/>
        <w:ind w:left="567"/>
        <w:jc w:val="both"/>
        <w:rPr>
          <w:rFonts w:asciiTheme="minorHAnsi" w:hAnsiTheme="minorHAnsi" w:cs="Arial"/>
          <w:color w:val="000000"/>
        </w:rPr>
      </w:pPr>
    </w:p>
    <w:p w14:paraId="10E55851" w14:textId="77777777" w:rsidR="00C7497B" w:rsidRPr="00944241" w:rsidRDefault="00A532C7" w:rsidP="00EA5E2A">
      <w:pPr>
        <w:pStyle w:val="Paragraph"/>
        <w:spacing w:after="0" w:line="240" w:lineRule="auto"/>
        <w:ind w:left="567"/>
        <w:jc w:val="both"/>
        <w:rPr>
          <w:rFonts w:asciiTheme="minorHAnsi" w:hAnsiTheme="minorHAnsi" w:cs="Arial"/>
          <w:color w:val="000000"/>
        </w:rPr>
      </w:pPr>
      <w:r w:rsidRPr="003C5132">
        <w:rPr>
          <w:rFonts w:asciiTheme="minorHAnsi" w:hAnsiTheme="minorHAnsi" w:cs="Arial"/>
          <w:color w:val="000000"/>
        </w:rPr>
        <w:t>Information that is supplied to offerors as part of the procurement exercise is supplied in good faith. However, offerors must satisfy themselves as to the accuracy of</w:t>
      </w:r>
      <w:r w:rsidRPr="00944241">
        <w:rPr>
          <w:rFonts w:asciiTheme="minorHAnsi" w:hAnsiTheme="minorHAnsi" w:cs="Arial"/>
          <w:color w:val="000000"/>
        </w:rPr>
        <w:t xml:space="preserve"> such information and no responsibility is accepted for any loss or damage of whatever kind or howsoever caused arising from the use by offerors of such information, unless such information has been supplied fraudulently by NICE.</w:t>
      </w:r>
    </w:p>
    <w:p w14:paraId="4979DFFC" w14:textId="77777777" w:rsidR="00C7497B" w:rsidRPr="00944241" w:rsidRDefault="00C7497B" w:rsidP="00EA5E2A">
      <w:pPr>
        <w:pStyle w:val="Paragraph"/>
        <w:spacing w:after="0" w:line="240" w:lineRule="auto"/>
        <w:ind w:left="567"/>
        <w:jc w:val="both"/>
        <w:rPr>
          <w:rFonts w:asciiTheme="minorHAnsi" w:hAnsiTheme="minorHAnsi" w:cs="Arial"/>
          <w:color w:val="000000"/>
        </w:rPr>
      </w:pPr>
    </w:p>
    <w:p w14:paraId="6392A81A" w14:textId="77777777" w:rsidR="001076EE" w:rsidRPr="00944241" w:rsidRDefault="00C7497B" w:rsidP="00EA5E2A">
      <w:pPr>
        <w:pStyle w:val="Paragraph"/>
        <w:spacing w:after="0" w:line="240" w:lineRule="auto"/>
        <w:ind w:left="567"/>
        <w:jc w:val="both"/>
        <w:rPr>
          <w:rFonts w:asciiTheme="minorHAnsi" w:hAnsiTheme="minorHAnsi" w:cs="Arial"/>
          <w:b/>
          <w:color w:val="000000"/>
        </w:rPr>
      </w:pPr>
      <w:r w:rsidRPr="00944241">
        <w:rPr>
          <w:rFonts w:asciiTheme="minorHAnsi" w:hAnsiTheme="minorHAnsi" w:cs="Arial"/>
          <w:color w:val="000000"/>
        </w:rPr>
        <w:t>Information that is supplied or received during the tender process will be kept confidential for the period of the tend</w:t>
      </w:r>
      <w:r w:rsidR="003C5132">
        <w:rPr>
          <w:rFonts w:asciiTheme="minorHAnsi" w:hAnsiTheme="minorHAnsi" w:cs="Arial"/>
          <w:color w:val="000000"/>
        </w:rPr>
        <w:t>e</w:t>
      </w:r>
      <w:r w:rsidRPr="00944241">
        <w:rPr>
          <w:rFonts w:asciiTheme="minorHAnsi" w:hAnsiTheme="minorHAnsi" w:cs="Arial"/>
          <w:color w:val="000000"/>
        </w:rPr>
        <w:t>r process. At the end of the tender process all information that NICE holds will be subject to FOIA.</w:t>
      </w:r>
    </w:p>
    <w:p w14:paraId="0C47DA52" w14:textId="77777777" w:rsidR="00A532C7" w:rsidRPr="00944241" w:rsidRDefault="00A532C7" w:rsidP="00EA5E2A">
      <w:pPr>
        <w:pStyle w:val="Paragraph"/>
        <w:spacing w:after="0" w:line="240" w:lineRule="auto"/>
        <w:ind w:left="567"/>
        <w:jc w:val="both"/>
        <w:rPr>
          <w:rFonts w:asciiTheme="minorHAnsi" w:hAnsiTheme="minorHAnsi"/>
        </w:rPr>
      </w:pPr>
    </w:p>
    <w:p w14:paraId="3B8F2C58" w14:textId="77777777" w:rsidR="00D27061" w:rsidRPr="00944241" w:rsidRDefault="00D27061" w:rsidP="00EA5E2A">
      <w:pPr>
        <w:pStyle w:val="Heading2"/>
        <w:keepNext w:val="0"/>
        <w:widowControl w:val="0"/>
        <w:numPr>
          <w:ilvl w:val="0"/>
          <w:numId w:val="3"/>
        </w:numPr>
        <w:spacing w:after="0"/>
        <w:jc w:val="both"/>
        <w:rPr>
          <w:rFonts w:asciiTheme="minorHAnsi" w:hAnsiTheme="minorHAnsi"/>
          <w:i w:val="0"/>
          <w:sz w:val="28"/>
          <w:szCs w:val="28"/>
        </w:rPr>
      </w:pPr>
      <w:r w:rsidRPr="00944241">
        <w:rPr>
          <w:rFonts w:asciiTheme="minorHAnsi" w:hAnsiTheme="minorHAnsi"/>
          <w:i w:val="0"/>
          <w:sz w:val="28"/>
          <w:szCs w:val="28"/>
        </w:rPr>
        <w:t>Account Management</w:t>
      </w:r>
    </w:p>
    <w:p w14:paraId="3443E521" w14:textId="5D5FBE2F" w:rsidR="00F7151D" w:rsidRPr="00157D2B" w:rsidRDefault="00463E62" w:rsidP="00157D2B">
      <w:pPr>
        <w:pStyle w:val="Heading3"/>
        <w:spacing w:after="0"/>
        <w:ind w:left="644"/>
        <w:jc w:val="both"/>
        <w:rPr>
          <w:rFonts w:asciiTheme="minorHAnsi" w:hAnsiTheme="minorHAnsi"/>
          <w:b w:val="0"/>
          <w:szCs w:val="24"/>
        </w:rPr>
      </w:pPr>
      <w:r w:rsidRPr="00DA12A9">
        <w:rPr>
          <w:rFonts w:asciiTheme="minorHAnsi" w:hAnsiTheme="minorHAnsi"/>
          <w:b w:val="0"/>
          <w:szCs w:val="24"/>
        </w:rPr>
        <w:t>The contractor shall</w:t>
      </w:r>
      <w:r w:rsidR="00D27061" w:rsidRPr="00DA12A9">
        <w:rPr>
          <w:rFonts w:asciiTheme="minorHAnsi" w:hAnsiTheme="minorHAnsi"/>
          <w:b w:val="0"/>
          <w:szCs w:val="24"/>
        </w:rPr>
        <w:t xml:space="preserve"> provide effective and </w:t>
      </w:r>
      <w:r w:rsidR="00F4012B" w:rsidRPr="00DA12A9">
        <w:rPr>
          <w:rFonts w:asciiTheme="minorHAnsi" w:hAnsiTheme="minorHAnsi"/>
          <w:b w:val="0"/>
          <w:szCs w:val="24"/>
        </w:rPr>
        <w:t xml:space="preserve">proactive </w:t>
      </w:r>
      <w:r w:rsidR="00D27061" w:rsidRPr="00DA12A9">
        <w:rPr>
          <w:rFonts w:asciiTheme="minorHAnsi" w:hAnsiTheme="minorHAnsi"/>
          <w:b w:val="0"/>
          <w:szCs w:val="24"/>
        </w:rPr>
        <w:t>account management</w:t>
      </w:r>
      <w:r w:rsidR="00F4012B" w:rsidRPr="00DA12A9">
        <w:rPr>
          <w:rFonts w:asciiTheme="minorHAnsi" w:hAnsiTheme="minorHAnsi"/>
          <w:b w:val="0"/>
          <w:szCs w:val="24"/>
        </w:rPr>
        <w:t xml:space="preserve"> which would en</w:t>
      </w:r>
      <w:r w:rsidR="00F7151D">
        <w:rPr>
          <w:rFonts w:asciiTheme="minorHAnsi" w:hAnsiTheme="minorHAnsi"/>
          <w:b w:val="0"/>
          <w:szCs w:val="24"/>
        </w:rPr>
        <w:t>able</w:t>
      </w:r>
      <w:r w:rsidR="00F4012B" w:rsidRPr="00DA12A9">
        <w:rPr>
          <w:rFonts w:asciiTheme="minorHAnsi" w:hAnsiTheme="minorHAnsi"/>
          <w:b w:val="0"/>
          <w:szCs w:val="24"/>
        </w:rPr>
        <w:t xml:space="preserve"> </w:t>
      </w:r>
      <w:r w:rsidR="00157D2B">
        <w:rPr>
          <w:rFonts w:asciiTheme="minorHAnsi" w:hAnsiTheme="minorHAnsi"/>
          <w:b w:val="0"/>
          <w:szCs w:val="24"/>
        </w:rPr>
        <w:t xml:space="preserve">optimised </w:t>
      </w:r>
      <w:r w:rsidR="00F4012B" w:rsidRPr="00DA12A9">
        <w:rPr>
          <w:rFonts w:asciiTheme="minorHAnsi" w:hAnsiTheme="minorHAnsi"/>
          <w:b w:val="0"/>
          <w:szCs w:val="24"/>
        </w:rPr>
        <w:t xml:space="preserve">usage of the software </w:t>
      </w:r>
      <w:r w:rsidR="00157D2B">
        <w:rPr>
          <w:rFonts w:asciiTheme="minorHAnsi" w:hAnsiTheme="minorHAnsi"/>
          <w:b w:val="0"/>
          <w:szCs w:val="24"/>
        </w:rPr>
        <w:t>w</w:t>
      </w:r>
      <w:r w:rsidR="00F4012B" w:rsidRPr="00DA12A9">
        <w:rPr>
          <w:rFonts w:asciiTheme="minorHAnsi" w:hAnsiTheme="minorHAnsi"/>
          <w:b w:val="0"/>
          <w:szCs w:val="24"/>
        </w:rPr>
        <w:t>ithin the department</w:t>
      </w:r>
      <w:r w:rsidR="00157D2B">
        <w:rPr>
          <w:rFonts w:asciiTheme="minorHAnsi" w:hAnsiTheme="minorHAnsi"/>
          <w:b w:val="0"/>
          <w:szCs w:val="24"/>
        </w:rPr>
        <w:t xml:space="preserve">; for example recommendation of training courses and regular implementation on software updates. </w:t>
      </w:r>
    </w:p>
    <w:p w14:paraId="1A27BB88" w14:textId="77777777" w:rsidR="00D27061" w:rsidRPr="00944241" w:rsidRDefault="00D27061" w:rsidP="00EE5EC5">
      <w:pPr>
        <w:pStyle w:val="Paragraph"/>
        <w:spacing w:after="0" w:line="240" w:lineRule="auto"/>
        <w:jc w:val="both"/>
        <w:rPr>
          <w:rFonts w:asciiTheme="minorHAnsi" w:hAnsiTheme="minorHAnsi"/>
        </w:rPr>
      </w:pPr>
    </w:p>
    <w:p w14:paraId="0152102D" w14:textId="77777777" w:rsidR="00B42EE8" w:rsidRDefault="006B0BDF" w:rsidP="00EA5E2A">
      <w:pPr>
        <w:pStyle w:val="Heading1"/>
        <w:keepNext w:val="0"/>
        <w:widowControl w:val="0"/>
        <w:numPr>
          <w:ilvl w:val="0"/>
          <w:numId w:val="3"/>
        </w:numPr>
        <w:spacing w:after="0"/>
        <w:jc w:val="both"/>
        <w:rPr>
          <w:rFonts w:asciiTheme="minorHAnsi" w:hAnsiTheme="minorHAnsi"/>
          <w:szCs w:val="28"/>
        </w:rPr>
      </w:pPr>
      <w:r>
        <w:rPr>
          <w:rFonts w:asciiTheme="minorHAnsi" w:hAnsiTheme="minorHAnsi"/>
          <w:szCs w:val="28"/>
        </w:rPr>
        <w:t xml:space="preserve">The </w:t>
      </w:r>
      <w:r w:rsidR="00B42EE8" w:rsidRPr="00B42EE8">
        <w:rPr>
          <w:rFonts w:asciiTheme="minorHAnsi" w:hAnsiTheme="minorHAnsi"/>
          <w:szCs w:val="28"/>
        </w:rPr>
        <w:t>Requirem</w:t>
      </w:r>
      <w:r w:rsidR="00024EAF">
        <w:rPr>
          <w:rFonts w:asciiTheme="minorHAnsi" w:hAnsiTheme="minorHAnsi"/>
          <w:szCs w:val="28"/>
        </w:rPr>
        <w:t>en</w:t>
      </w:r>
      <w:r w:rsidR="00B42EE8" w:rsidRPr="00B42EE8">
        <w:rPr>
          <w:rFonts w:asciiTheme="minorHAnsi" w:hAnsiTheme="minorHAnsi"/>
          <w:szCs w:val="28"/>
        </w:rPr>
        <w:t>t</w:t>
      </w:r>
    </w:p>
    <w:p w14:paraId="44433190" w14:textId="77777777" w:rsidR="00463E62" w:rsidRDefault="00463E62" w:rsidP="00EA5E2A">
      <w:pPr>
        <w:pStyle w:val="Paragraphnonumbers"/>
        <w:ind w:left="644"/>
        <w:jc w:val="both"/>
        <w:rPr>
          <w:rFonts w:asciiTheme="minorHAnsi" w:hAnsiTheme="minorHAnsi"/>
        </w:rPr>
      </w:pPr>
      <w:r w:rsidRPr="00463E62">
        <w:rPr>
          <w:rFonts w:asciiTheme="minorHAnsi" w:hAnsiTheme="minorHAnsi"/>
        </w:rPr>
        <w:t>NICE requires the following to be included</w:t>
      </w:r>
      <w:r w:rsidR="00275D29">
        <w:rPr>
          <w:rFonts w:asciiTheme="minorHAnsi" w:hAnsiTheme="minorHAnsi"/>
        </w:rPr>
        <w:t>:</w:t>
      </w:r>
    </w:p>
    <w:p w14:paraId="728C8DCF" w14:textId="1529211C" w:rsidR="00F211AF" w:rsidRPr="00F211AF" w:rsidRDefault="00F211AF" w:rsidP="00EA5E2A">
      <w:pPr>
        <w:pStyle w:val="Paragraphnonumbers"/>
        <w:ind w:left="644"/>
        <w:jc w:val="both"/>
        <w:rPr>
          <w:rFonts w:asciiTheme="minorHAnsi" w:hAnsiTheme="minorHAnsi"/>
          <w:u w:val="single"/>
        </w:rPr>
      </w:pPr>
      <w:r w:rsidRPr="00F211AF">
        <w:rPr>
          <w:rFonts w:asciiTheme="minorHAnsi" w:hAnsiTheme="minorHAnsi"/>
          <w:u w:val="single"/>
        </w:rPr>
        <w:t>Software and Hosting Requirements</w:t>
      </w:r>
    </w:p>
    <w:p w14:paraId="60D14963" w14:textId="77777777" w:rsidR="00FE7478" w:rsidRDefault="00FE7478" w:rsidP="00FE7478">
      <w:pPr>
        <w:pStyle w:val="Paragraphnonumbers"/>
        <w:numPr>
          <w:ilvl w:val="0"/>
          <w:numId w:val="16"/>
        </w:numPr>
        <w:jc w:val="both"/>
        <w:rPr>
          <w:rFonts w:asciiTheme="minorHAnsi" w:hAnsiTheme="minorHAnsi"/>
        </w:rPr>
      </w:pPr>
      <w:r>
        <w:rPr>
          <w:rFonts w:asciiTheme="minorHAnsi" w:hAnsiTheme="minorHAnsi"/>
        </w:rPr>
        <w:t xml:space="preserve">Licences for Atlassian </w:t>
      </w:r>
      <w:r w:rsidR="00751F3B">
        <w:rPr>
          <w:rFonts w:asciiTheme="minorHAnsi" w:hAnsiTheme="minorHAnsi"/>
        </w:rPr>
        <w:t xml:space="preserve">Cloud-based </w:t>
      </w:r>
      <w:r>
        <w:rPr>
          <w:rFonts w:asciiTheme="minorHAnsi" w:hAnsiTheme="minorHAnsi"/>
        </w:rPr>
        <w:t>products including:</w:t>
      </w:r>
    </w:p>
    <w:p w14:paraId="57F94BBB" w14:textId="77777777" w:rsidR="00FE7478" w:rsidRDefault="000F7815" w:rsidP="009213B7">
      <w:pPr>
        <w:pStyle w:val="Paragraphnonumbers"/>
        <w:numPr>
          <w:ilvl w:val="1"/>
          <w:numId w:val="16"/>
        </w:numPr>
        <w:spacing w:line="240" w:lineRule="auto"/>
        <w:jc w:val="both"/>
        <w:rPr>
          <w:rFonts w:asciiTheme="minorHAnsi" w:hAnsiTheme="minorHAnsi"/>
        </w:rPr>
      </w:pPr>
      <w:r>
        <w:rPr>
          <w:rFonts w:asciiTheme="minorHAnsi" w:hAnsiTheme="minorHAnsi"/>
        </w:rPr>
        <w:t>65</w:t>
      </w:r>
      <w:r w:rsidR="00FE7478">
        <w:rPr>
          <w:rFonts w:asciiTheme="minorHAnsi" w:hAnsiTheme="minorHAnsi"/>
        </w:rPr>
        <w:t xml:space="preserve"> licences of JIRA Software</w:t>
      </w:r>
    </w:p>
    <w:p w14:paraId="11DB2CF0" w14:textId="77777777" w:rsidR="00FE7478" w:rsidRDefault="000F7815" w:rsidP="009213B7">
      <w:pPr>
        <w:pStyle w:val="Paragraphnonumbers"/>
        <w:numPr>
          <w:ilvl w:val="1"/>
          <w:numId w:val="16"/>
        </w:numPr>
        <w:spacing w:line="240" w:lineRule="auto"/>
        <w:jc w:val="both"/>
        <w:rPr>
          <w:rFonts w:asciiTheme="minorHAnsi" w:hAnsiTheme="minorHAnsi"/>
        </w:rPr>
      </w:pPr>
      <w:r>
        <w:rPr>
          <w:rFonts w:asciiTheme="minorHAnsi" w:hAnsiTheme="minorHAnsi"/>
        </w:rPr>
        <w:t>65</w:t>
      </w:r>
      <w:r w:rsidR="00FE7478">
        <w:rPr>
          <w:rFonts w:asciiTheme="minorHAnsi" w:hAnsiTheme="minorHAnsi"/>
        </w:rPr>
        <w:t xml:space="preserve"> licences of Confluence</w:t>
      </w:r>
    </w:p>
    <w:p w14:paraId="2057AB29" w14:textId="200BD3B0" w:rsidR="002363E1" w:rsidRDefault="002363E1" w:rsidP="002363E1">
      <w:pPr>
        <w:pStyle w:val="Paragraphnonumbers"/>
        <w:numPr>
          <w:ilvl w:val="1"/>
          <w:numId w:val="16"/>
        </w:numPr>
        <w:spacing w:line="240" w:lineRule="auto"/>
        <w:jc w:val="both"/>
        <w:rPr>
          <w:rFonts w:asciiTheme="minorHAnsi" w:hAnsiTheme="minorHAnsi"/>
        </w:rPr>
      </w:pPr>
      <w:r>
        <w:rPr>
          <w:rFonts w:asciiTheme="minorHAnsi" w:hAnsiTheme="minorHAnsi"/>
        </w:rPr>
        <w:t>65 licences for HipChat</w:t>
      </w:r>
      <w:r w:rsidR="00D84BE0">
        <w:rPr>
          <w:rFonts w:asciiTheme="minorHAnsi" w:hAnsiTheme="minorHAnsi"/>
        </w:rPr>
        <w:t xml:space="preserve"> Plus</w:t>
      </w:r>
    </w:p>
    <w:p w14:paraId="33508953" w14:textId="77777777" w:rsidR="00F211AF" w:rsidRPr="00F211AF" w:rsidRDefault="00F211AF" w:rsidP="00F211AF">
      <w:pPr>
        <w:pStyle w:val="ListParagraph"/>
        <w:numPr>
          <w:ilvl w:val="1"/>
          <w:numId w:val="16"/>
        </w:numPr>
        <w:rPr>
          <w:rFonts w:asciiTheme="minorHAnsi" w:hAnsiTheme="minorHAnsi"/>
        </w:rPr>
      </w:pPr>
      <w:r w:rsidRPr="00F211AF">
        <w:rPr>
          <w:rFonts w:asciiTheme="minorHAnsi" w:hAnsiTheme="minorHAnsi"/>
        </w:rPr>
        <w:t xml:space="preserve">10 licences of Portfolio for JIRA </w:t>
      </w:r>
    </w:p>
    <w:p w14:paraId="7C3842BC" w14:textId="77777777" w:rsidR="00F211AF" w:rsidRPr="002A0E06" w:rsidRDefault="00F211AF" w:rsidP="00F211AF">
      <w:pPr>
        <w:pStyle w:val="Paragraphnonumbers"/>
        <w:spacing w:line="240" w:lineRule="auto"/>
        <w:jc w:val="both"/>
        <w:rPr>
          <w:rFonts w:asciiTheme="minorHAnsi" w:hAnsiTheme="minorHAnsi"/>
        </w:rPr>
      </w:pPr>
    </w:p>
    <w:p w14:paraId="346E384A" w14:textId="4746A517" w:rsidR="00F211AF" w:rsidRPr="008B099F" w:rsidRDefault="00F211AF" w:rsidP="00F211AF">
      <w:pPr>
        <w:pStyle w:val="Paragraphnonumbers"/>
        <w:numPr>
          <w:ilvl w:val="0"/>
          <w:numId w:val="16"/>
        </w:numPr>
        <w:jc w:val="both"/>
        <w:rPr>
          <w:rFonts w:asciiTheme="minorHAnsi" w:hAnsiTheme="minorHAnsi"/>
        </w:rPr>
      </w:pPr>
      <w:r>
        <w:rPr>
          <w:rFonts w:asciiTheme="minorHAnsi" w:hAnsiTheme="minorHAnsi"/>
        </w:rPr>
        <w:t>Technical Support contract</w:t>
      </w:r>
      <w:r w:rsidRPr="008B099F">
        <w:rPr>
          <w:rFonts w:asciiTheme="minorHAnsi" w:hAnsiTheme="minorHAnsi"/>
        </w:rPr>
        <w:t xml:space="preserve"> and mechanism for bugs/fixes resolution</w:t>
      </w:r>
      <w:r>
        <w:rPr>
          <w:rFonts w:asciiTheme="minorHAnsi" w:hAnsiTheme="minorHAnsi"/>
        </w:rPr>
        <w:t>.</w:t>
      </w:r>
    </w:p>
    <w:p w14:paraId="037231A6" w14:textId="77777777" w:rsidR="00F211AF" w:rsidRDefault="00F211AF" w:rsidP="00F211AF">
      <w:pPr>
        <w:pStyle w:val="ListParagraph"/>
        <w:numPr>
          <w:ilvl w:val="0"/>
          <w:numId w:val="16"/>
        </w:numPr>
        <w:jc w:val="both"/>
        <w:rPr>
          <w:rFonts w:asciiTheme="minorHAnsi" w:hAnsiTheme="minorHAnsi"/>
          <w:color w:val="000000" w:themeColor="text1"/>
        </w:rPr>
      </w:pPr>
      <w:r w:rsidRPr="00A44A37">
        <w:rPr>
          <w:rFonts w:asciiTheme="minorHAnsi" w:hAnsiTheme="minorHAnsi"/>
          <w:color w:val="000000" w:themeColor="text1"/>
        </w:rPr>
        <w:t xml:space="preserve">NICE </w:t>
      </w:r>
      <w:r>
        <w:rPr>
          <w:rFonts w:asciiTheme="minorHAnsi" w:hAnsiTheme="minorHAnsi"/>
          <w:color w:val="000000" w:themeColor="text1"/>
        </w:rPr>
        <w:t xml:space="preserve">requires </w:t>
      </w:r>
      <w:r w:rsidRPr="00A44A37">
        <w:rPr>
          <w:rFonts w:asciiTheme="minorHAnsi" w:hAnsiTheme="minorHAnsi"/>
          <w:color w:val="000000" w:themeColor="text1"/>
        </w:rPr>
        <w:t>a 9-5 Monday-Friday support with 4 hour response, the contractor needs to have the resources to meet that as a minimum</w:t>
      </w:r>
      <w:r>
        <w:rPr>
          <w:rFonts w:asciiTheme="minorHAnsi" w:hAnsiTheme="minorHAnsi"/>
          <w:color w:val="000000" w:themeColor="text1"/>
        </w:rPr>
        <w:t>.</w:t>
      </w:r>
    </w:p>
    <w:p w14:paraId="4EE75AB6" w14:textId="77777777" w:rsidR="00F211AF" w:rsidRDefault="00F211AF" w:rsidP="00F211AF">
      <w:pPr>
        <w:pStyle w:val="ListParagraph"/>
        <w:ind w:left="1364"/>
        <w:jc w:val="both"/>
        <w:rPr>
          <w:rFonts w:asciiTheme="minorHAnsi" w:hAnsiTheme="minorHAnsi"/>
          <w:color w:val="000000" w:themeColor="text1"/>
        </w:rPr>
      </w:pPr>
    </w:p>
    <w:p w14:paraId="5E4E11AB" w14:textId="4D21AF46" w:rsidR="00FE7478" w:rsidRDefault="00F211AF" w:rsidP="00F211AF">
      <w:pPr>
        <w:pStyle w:val="ListParagraph"/>
        <w:numPr>
          <w:ilvl w:val="0"/>
          <w:numId w:val="16"/>
        </w:numPr>
        <w:jc w:val="both"/>
        <w:rPr>
          <w:rFonts w:asciiTheme="minorHAnsi" w:hAnsiTheme="minorHAnsi"/>
          <w:color w:val="000000" w:themeColor="text1"/>
        </w:rPr>
      </w:pPr>
      <w:r>
        <w:rPr>
          <w:rFonts w:asciiTheme="minorHAnsi" w:hAnsiTheme="minorHAnsi"/>
          <w:color w:val="000000" w:themeColor="text1"/>
        </w:rPr>
        <w:t>Servers hosting NICE data need t</w:t>
      </w:r>
      <w:r w:rsidR="005B32F6">
        <w:rPr>
          <w:rFonts w:asciiTheme="minorHAnsi" w:hAnsiTheme="minorHAnsi"/>
          <w:color w:val="000000" w:themeColor="text1"/>
        </w:rPr>
        <w:t xml:space="preserve">o be located within the EEA to comply with the relevant data protection legislation or be certified with </w:t>
      </w:r>
      <w:r w:rsidR="00B31334">
        <w:rPr>
          <w:rFonts w:asciiTheme="minorHAnsi" w:hAnsiTheme="minorHAnsi"/>
          <w:color w:val="000000" w:themeColor="text1"/>
        </w:rPr>
        <w:t xml:space="preserve">the </w:t>
      </w:r>
      <w:r w:rsidR="005B32F6">
        <w:rPr>
          <w:rFonts w:asciiTheme="minorHAnsi" w:hAnsiTheme="minorHAnsi"/>
          <w:color w:val="000000" w:themeColor="text1"/>
        </w:rPr>
        <w:t>Privacy Shield</w:t>
      </w:r>
      <w:r w:rsidR="00B31334">
        <w:rPr>
          <w:rFonts w:asciiTheme="minorHAnsi" w:hAnsiTheme="minorHAnsi"/>
          <w:color w:val="000000" w:themeColor="text1"/>
        </w:rPr>
        <w:t xml:space="preserve"> standard/agreement</w:t>
      </w:r>
      <w:r>
        <w:rPr>
          <w:rFonts w:asciiTheme="minorHAnsi" w:hAnsiTheme="minorHAnsi"/>
          <w:color w:val="000000" w:themeColor="text1"/>
        </w:rPr>
        <w:t>.</w:t>
      </w:r>
    </w:p>
    <w:p w14:paraId="493030A4" w14:textId="77777777" w:rsidR="00F211AF" w:rsidRPr="00856A61" w:rsidRDefault="00F211AF" w:rsidP="00856A61">
      <w:pPr>
        <w:jc w:val="both"/>
        <w:rPr>
          <w:rFonts w:asciiTheme="minorHAnsi" w:hAnsiTheme="minorHAnsi"/>
          <w:color w:val="000000" w:themeColor="text1"/>
        </w:rPr>
      </w:pPr>
    </w:p>
    <w:p w14:paraId="7408BBCA" w14:textId="6A6BBDDF" w:rsidR="00FE7478" w:rsidRPr="00F211AF" w:rsidRDefault="00F211AF" w:rsidP="00EA5E2A">
      <w:pPr>
        <w:pStyle w:val="Paragraphnonumbers"/>
        <w:ind w:left="644"/>
        <w:jc w:val="both"/>
        <w:rPr>
          <w:rFonts w:asciiTheme="minorHAnsi" w:hAnsiTheme="minorHAnsi"/>
          <w:u w:val="single"/>
        </w:rPr>
      </w:pPr>
      <w:r w:rsidRPr="00F211AF">
        <w:rPr>
          <w:rFonts w:asciiTheme="minorHAnsi" w:hAnsiTheme="minorHAnsi"/>
          <w:u w:val="single"/>
        </w:rPr>
        <w:t xml:space="preserve">Setup and Implementation </w:t>
      </w:r>
      <w:r w:rsidR="00FE7478" w:rsidRPr="00F211AF">
        <w:rPr>
          <w:rFonts w:asciiTheme="minorHAnsi" w:hAnsiTheme="minorHAnsi"/>
          <w:u w:val="single"/>
        </w:rPr>
        <w:t>Support Requirements</w:t>
      </w:r>
    </w:p>
    <w:p w14:paraId="0E191917" w14:textId="77777777" w:rsidR="008B099F" w:rsidRPr="008B099F" w:rsidRDefault="0025467C" w:rsidP="008B099F">
      <w:pPr>
        <w:pStyle w:val="Paragraphnonumbers"/>
        <w:numPr>
          <w:ilvl w:val="0"/>
          <w:numId w:val="16"/>
        </w:numPr>
        <w:jc w:val="both"/>
        <w:rPr>
          <w:rFonts w:asciiTheme="minorHAnsi" w:hAnsiTheme="minorHAnsi"/>
        </w:rPr>
      </w:pPr>
      <w:r>
        <w:rPr>
          <w:rFonts w:asciiTheme="minorHAnsi" w:hAnsiTheme="minorHAnsi"/>
        </w:rPr>
        <w:lastRenderedPageBreak/>
        <w:t>T</w:t>
      </w:r>
      <w:r w:rsidR="008B099F" w:rsidRPr="008B099F">
        <w:rPr>
          <w:rFonts w:asciiTheme="minorHAnsi" w:hAnsiTheme="minorHAnsi"/>
        </w:rPr>
        <w:t xml:space="preserve">ailored </w:t>
      </w:r>
      <w:r w:rsidR="002A0E06">
        <w:rPr>
          <w:rFonts w:asciiTheme="minorHAnsi" w:hAnsiTheme="minorHAnsi"/>
        </w:rPr>
        <w:t xml:space="preserve">start-up </w:t>
      </w:r>
      <w:r w:rsidR="008B099F" w:rsidRPr="008B099F">
        <w:rPr>
          <w:rFonts w:asciiTheme="minorHAnsi" w:hAnsiTheme="minorHAnsi"/>
        </w:rPr>
        <w:t xml:space="preserve">training to provide a consistent level of knowledge </w:t>
      </w:r>
      <w:r w:rsidR="002A0E06">
        <w:rPr>
          <w:rFonts w:asciiTheme="minorHAnsi" w:hAnsiTheme="minorHAnsi"/>
        </w:rPr>
        <w:t>in the use of the</w:t>
      </w:r>
      <w:r w:rsidR="001F704F">
        <w:rPr>
          <w:rFonts w:asciiTheme="minorHAnsi" w:hAnsiTheme="minorHAnsi"/>
        </w:rPr>
        <w:t xml:space="preserve"> Atlassian</w:t>
      </w:r>
      <w:r w:rsidR="002A0E06">
        <w:rPr>
          <w:rFonts w:asciiTheme="minorHAnsi" w:hAnsiTheme="minorHAnsi"/>
        </w:rPr>
        <w:t xml:space="preserve"> software across </w:t>
      </w:r>
      <w:r w:rsidR="008B099F" w:rsidRPr="008B099F">
        <w:rPr>
          <w:rFonts w:asciiTheme="minorHAnsi" w:hAnsiTheme="minorHAnsi"/>
        </w:rPr>
        <w:t>NICE Digital Service</w:t>
      </w:r>
      <w:r w:rsidR="002A0E06">
        <w:rPr>
          <w:rFonts w:asciiTheme="minorHAnsi" w:hAnsiTheme="minorHAnsi"/>
        </w:rPr>
        <w:t>s</w:t>
      </w:r>
      <w:r w:rsidR="008B099F">
        <w:rPr>
          <w:rFonts w:asciiTheme="minorHAnsi" w:hAnsiTheme="minorHAnsi"/>
        </w:rPr>
        <w:t>.</w:t>
      </w:r>
    </w:p>
    <w:p w14:paraId="73E43FA0" w14:textId="5C511243" w:rsidR="008B099F" w:rsidRPr="008B099F" w:rsidRDefault="008B099F" w:rsidP="008B099F">
      <w:pPr>
        <w:pStyle w:val="Paragraphnonumbers"/>
        <w:numPr>
          <w:ilvl w:val="0"/>
          <w:numId w:val="16"/>
        </w:numPr>
        <w:jc w:val="both"/>
        <w:rPr>
          <w:rFonts w:asciiTheme="minorHAnsi" w:hAnsiTheme="minorHAnsi"/>
        </w:rPr>
      </w:pPr>
      <w:r w:rsidRPr="008B099F">
        <w:rPr>
          <w:rFonts w:asciiTheme="minorHAnsi" w:hAnsiTheme="minorHAnsi"/>
        </w:rPr>
        <w:t>Work with the team</w:t>
      </w:r>
      <w:r w:rsidR="002A0E06">
        <w:rPr>
          <w:rFonts w:asciiTheme="minorHAnsi" w:hAnsiTheme="minorHAnsi"/>
        </w:rPr>
        <w:t xml:space="preserve"> to configure </w:t>
      </w:r>
      <w:r w:rsidR="00226643">
        <w:rPr>
          <w:rFonts w:asciiTheme="minorHAnsi" w:hAnsiTheme="minorHAnsi"/>
        </w:rPr>
        <w:t xml:space="preserve"> and integrate </w:t>
      </w:r>
      <w:r w:rsidR="002A0E06">
        <w:rPr>
          <w:rFonts w:asciiTheme="minorHAnsi" w:hAnsiTheme="minorHAnsi"/>
        </w:rPr>
        <w:t>t</w:t>
      </w:r>
      <w:r w:rsidRPr="008B099F">
        <w:rPr>
          <w:rFonts w:asciiTheme="minorHAnsi" w:hAnsiTheme="minorHAnsi"/>
        </w:rPr>
        <w:t xml:space="preserve">he </w:t>
      </w:r>
      <w:r w:rsidR="00226643">
        <w:rPr>
          <w:rFonts w:asciiTheme="minorHAnsi" w:hAnsiTheme="minorHAnsi"/>
        </w:rPr>
        <w:t xml:space="preserve">suite of </w:t>
      </w:r>
      <w:r w:rsidR="008B43B5">
        <w:rPr>
          <w:rFonts w:asciiTheme="minorHAnsi" w:hAnsiTheme="minorHAnsi"/>
        </w:rPr>
        <w:t>Atlassian products</w:t>
      </w:r>
      <w:r w:rsidRPr="008B099F">
        <w:rPr>
          <w:rFonts w:asciiTheme="minorHAnsi" w:hAnsiTheme="minorHAnsi"/>
        </w:rPr>
        <w:t xml:space="preserve"> a way that meets our </w:t>
      </w:r>
      <w:r w:rsidR="008D12B1">
        <w:rPr>
          <w:rFonts w:asciiTheme="minorHAnsi" w:hAnsiTheme="minorHAnsi"/>
        </w:rPr>
        <w:t xml:space="preserve">agreed </w:t>
      </w:r>
      <w:r w:rsidRPr="008B099F">
        <w:rPr>
          <w:rFonts w:asciiTheme="minorHAnsi" w:hAnsiTheme="minorHAnsi"/>
        </w:rPr>
        <w:t>requirements</w:t>
      </w:r>
      <w:r>
        <w:rPr>
          <w:rFonts w:asciiTheme="minorHAnsi" w:hAnsiTheme="minorHAnsi"/>
        </w:rPr>
        <w:t xml:space="preserve"> </w:t>
      </w:r>
    </w:p>
    <w:p w14:paraId="650244B3" w14:textId="77777777" w:rsidR="00184CD7" w:rsidRPr="008B099F" w:rsidRDefault="00184CD7" w:rsidP="00184CD7">
      <w:pPr>
        <w:pStyle w:val="Paragraphnonumbers"/>
        <w:numPr>
          <w:ilvl w:val="0"/>
          <w:numId w:val="16"/>
        </w:numPr>
        <w:jc w:val="both"/>
        <w:rPr>
          <w:rFonts w:asciiTheme="minorHAnsi" w:hAnsiTheme="minorHAnsi"/>
        </w:rPr>
      </w:pPr>
      <w:r w:rsidRPr="008B099F">
        <w:rPr>
          <w:rFonts w:asciiTheme="minorHAnsi" w:hAnsiTheme="minorHAnsi"/>
        </w:rPr>
        <w:t xml:space="preserve">Offer advice on how our working practices can be adapted to best utilise the </w:t>
      </w:r>
      <w:r>
        <w:rPr>
          <w:rFonts w:asciiTheme="minorHAnsi" w:hAnsiTheme="minorHAnsi"/>
        </w:rPr>
        <w:t xml:space="preserve">Atlassian </w:t>
      </w:r>
      <w:r w:rsidRPr="008B099F">
        <w:rPr>
          <w:rFonts w:asciiTheme="minorHAnsi" w:hAnsiTheme="minorHAnsi"/>
        </w:rPr>
        <w:t>software</w:t>
      </w:r>
      <w:r>
        <w:rPr>
          <w:rFonts w:asciiTheme="minorHAnsi" w:hAnsiTheme="minorHAnsi"/>
        </w:rPr>
        <w:t>.</w:t>
      </w:r>
    </w:p>
    <w:p w14:paraId="3441967B" w14:textId="159E1F6B" w:rsidR="008B099F" w:rsidRDefault="008B099F" w:rsidP="001F55A8">
      <w:pPr>
        <w:pStyle w:val="Paragraphnonumbers"/>
        <w:numPr>
          <w:ilvl w:val="0"/>
          <w:numId w:val="16"/>
        </w:numPr>
        <w:jc w:val="both"/>
        <w:rPr>
          <w:rFonts w:asciiTheme="minorHAnsi" w:hAnsiTheme="minorHAnsi"/>
        </w:rPr>
      </w:pPr>
      <w:r w:rsidRPr="008B099F">
        <w:rPr>
          <w:rFonts w:asciiTheme="minorHAnsi" w:hAnsiTheme="minorHAnsi"/>
        </w:rPr>
        <w:t xml:space="preserve">Assist with migration </w:t>
      </w:r>
      <w:r w:rsidR="000E2DEB">
        <w:rPr>
          <w:rFonts w:asciiTheme="minorHAnsi" w:hAnsiTheme="minorHAnsi"/>
        </w:rPr>
        <w:t xml:space="preserve">of </w:t>
      </w:r>
      <w:r w:rsidR="00D67E10">
        <w:rPr>
          <w:rFonts w:asciiTheme="minorHAnsi" w:hAnsiTheme="minorHAnsi"/>
        </w:rPr>
        <w:t xml:space="preserve">CSV </w:t>
      </w:r>
      <w:r w:rsidR="000E2DEB">
        <w:rPr>
          <w:rFonts w:asciiTheme="minorHAnsi" w:hAnsiTheme="minorHAnsi"/>
        </w:rPr>
        <w:t xml:space="preserve">data </w:t>
      </w:r>
      <w:r w:rsidRPr="008B099F">
        <w:rPr>
          <w:rFonts w:asciiTheme="minorHAnsi" w:hAnsiTheme="minorHAnsi"/>
        </w:rPr>
        <w:t>from</w:t>
      </w:r>
      <w:r w:rsidR="00184CD7">
        <w:rPr>
          <w:rFonts w:asciiTheme="minorHAnsi" w:hAnsiTheme="minorHAnsi"/>
        </w:rPr>
        <w:t xml:space="preserve"> the</w:t>
      </w:r>
      <w:r w:rsidRPr="008B099F">
        <w:rPr>
          <w:rFonts w:asciiTheme="minorHAnsi" w:hAnsiTheme="minorHAnsi"/>
        </w:rPr>
        <w:t xml:space="preserve"> </w:t>
      </w:r>
      <w:r w:rsidR="001F704F">
        <w:rPr>
          <w:rFonts w:asciiTheme="minorHAnsi" w:hAnsiTheme="minorHAnsi"/>
        </w:rPr>
        <w:t>previous</w:t>
      </w:r>
      <w:r w:rsidR="00D67E10">
        <w:rPr>
          <w:rFonts w:asciiTheme="minorHAnsi" w:hAnsiTheme="minorHAnsi"/>
        </w:rPr>
        <w:t>ly</w:t>
      </w:r>
      <w:r w:rsidR="001F704F">
        <w:rPr>
          <w:rFonts w:asciiTheme="minorHAnsi" w:hAnsiTheme="minorHAnsi"/>
        </w:rPr>
        <w:t xml:space="preserve"> used</w:t>
      </w:r>
      <w:r w:rsidRPr="008B099F">
        <w:rPr>
          <w:rFonts w:asciiTheme="minorHAnsi" w:hAnsiTheme="minorHAnsi"/>
        </w:rPr>
        <w:t xml:space="preserve"> </w:t>
      </w:r>
      <w:r w:rsidR="00184CD7">
        <w:rPr>
          <w:rFonts w:asciiTheme="minorHAnsi" w:hAnsiTheme="minorHAnsi"/>
        </w:rPr>
        <w:t xml:space="preserve">Thoughtworks </w:t>
      </w:r>
      <w:r w:rsidR="000E2DEB">
        <w:rPr>
          <w:rFonts w:asciiTheme="minorHAnsi" w:hAnsiTheme="minorHAnsi"/>
        </w:rPr>
        <w:t>Mingle</w:t>
      </w:r>
      <w:r w:rsidR="001F704F">
        <w:rPr>
          <w:rFonts w:asciiTheme="minorHAnsi" w:hAnsiTheme="minorHAnsi"/>
        </w:rPr>
        <w:t xml:space="preserve"> to Atlassian</w:t>
      </w:r>
      <w:r w:rsidR="000E2DEB">
        <w:rPr>
          <w:rFonts w:asciiTheme="minorHAnsi" w:hAnsiTheme="minorHAnsi"/>
        </w:rPr>
        <w:t xml:space="preserve"> </w:t>
      </w:r>
      <w:r w:rsidRPr="008B099F">
        <w:rPr>
          <w:rFonts w:asciiTheme="minorHAnsi" w:hAnsiTheme="minorHAnsi"/>
        </w:rPr>
        <w:t>software</w:t>
      </w:r>
      <w:r>
        <w:rPr>
          <w:rFonts w:asciiTheme="minorHAnsi" w:hAnsiTheme="minorHAnsi"/>
        </w:rPr>
        <w:t>.</w:t>
      </w:r>
    </w:p>
    <w:p w14:paraId="5336B523" w14:textId="60146ACE" w:rsidR="004014C4" w:rsidRDefault="00FA226B" w:rsidP="008B099F">
      <w:pPr>
        <w:pStyle w:val="Paragraphnonumbers"/>
        <w:numPr>
          <w:ilvl w:val="0"/>
          <w:numId w:val="16"/>
        </w:numPr>
        <w:jc w:val="both"/>
        <w:rPr>
          <w:rFonts w:asciiTheme="minorHAnsi" w:hAnsiTheme="minorHAnsi"/>
        </w:rPr>
      </w:pPr>
      <w:r w:rsidRPr="00FA226B">
        <w:rPr>
          <w:rFonts w:asciiTheme="minorHAnsi" w:hAnsiTheme="minorHAnsi"/>
        </w:rPr>
        <w:t xml:space="preserve">Support the integration of the </w:t>
      </w:r>
      <w:r w:rsidR="008B43B5">
        <w:rPr>
          <w:rFonts w:asciiTheme="minorHAnsi" w:hAnsiTheme="minorHAnsi"/>
        </w:rPr>
        <w:t xml:space="preserve">Atlassian products </w:t>
      </w:r>
      <w:r w:rsidRPr="00FA226B">
        <w:rPr>
          <w:rFonts w:asciiTheme="minorHAnsi" w:hAnsiTheme="minorHAnsi"/>
        </w:rPr>
        <w:t>with</w:t>
      </w:r>
      <w:r w:rsidR="00E56A96">
        <w:rPr>
          <w:rFonts w:asciiTheme="minorHAnsi" w:hAnsiTheme="minorHAnsi"/>
        </w:rPr>
        <w:t xml:space="preserve"> Git</w:t>
      </w:r>
      <w:r w:rsidR="008362CA">
        <w:rPr>
          <w:rFonts w:asciiTheme="minorHAnsi" w:hAnsiTheme="minorHAnsi"/>
        </w:rPr>
        <w:t>H</w:t>
      </w:r>
      <w:r w:rsidR="00E56A96">
        <w:rPr>
          <w:rFonts w:asciiTheme="minorHAnsi" w:hAnsiTheme="minorHAnsi"/>
        </w:rPr>
        <w:t>ub.</w:t>
      </w:r>
      <w:r w:rsidR="004014C4">
        <w:rPr>
          <w:rFonts w:asciiTheme="minorHAnsi" w:hAnsiTheme="minorHAnsi"/>
        </w:rPr>
        <w:t xml:space="preserve"> </w:t>
      </w:r>
    </w:p>
    <w:p w14:paraId="04663DC3" w14:textId="32126C55" w:rsidR="00F211AF" w:rsidRPr="00F211AF" w:rsidRDefault="00F211AF" w:rsidP="00F211AF">
      <w:pPr>
        <w:pStyle w:val="Paragraphnonumbers"/>
        <w:ind w:left="709"/>
        <w:jc w:val="both"/>
        <w:rPr>
          <w:rFonts w:asciiTheme="minorHAnsi" w:hAnsiTheme="minorHAnsi"/>
          <w:u w:val="single"/>
        </w:rPr>
      </w:pPr>
      <w:r w:rsidRPr="00F211AF">
        <w:rPr>
          <w:rFonts w:asciiTheme="minorHAnsi" w:hAnsiTheme="minorHAnsi"/>
          <w:u w:val="single"/>
        </w:rPr>
        <w:t xml:space="preserve">Continuous Improvement Support </w:t>
      </w:r>
      <w:r>
        <w:rPr>
          <w:rFonts w:asciiTheme="minorHAnsi" w:hAnsiTheme="minorHAnsi"/>
          <w:u w:val="single"/>
        </w:rPr>
        <w:t>Requirements</w:t>
      </w:r>
    </w:p>
    <w:p w14:paraId="74CFF25A" w14:textId="142C7253" w:rsidR="00FE7478" w:rsidRDefault="00DA12A9" w:rsidP="008B099F">
      <w:pPr>
        <w:pStyle w:val="Paragraphnonumbers"/>
        <w:numPr>
          <w:ilvl w:val="0"/>
          <w:numId w:val="16"/>
        </w:numPr>
        <w:jc w:val="both"/>
        <w:rPr>
          <w:rFonts w:asciiTheme="minorHAnsi" w:hAnsiTheme="minorHAnsi"/>
        </w:rPr>
      </w:pPr>
      <w:r>
        <w:rPr>
          <w:rFonts w:asciiTheme="minorHAnsi" w:hAnsiTheme="minorHAnsi"/>
        </w:rPr>
        <w:t>Following the introductory period,</w:t>
      </w:r>
      <w:r w:rsidRPr="00D0346A">
        <w:rPr>
          <w:rFonts w:asciiTheme="minorHAnsi" w:hAnsiTheme="minorHAnsi"/>
        </w:rPr>
        <w:t xml:space="preserve"> </w:t>
      </w:r>
      <w:r w:rsidR="00FE2289">
        <w:rPr>
          <w:rFonts w:asciiTheme="minorHAnsi" w:hAnsiTheme="minorHAnsi"/>
        </w:rPr>
        <w:t xml:space="preserve">as part of continuous improvement, </w:t>
      </w:r>
      <w:r>
        <w:rPr>
          <w:rFonts w:asciiTheme="minorHAnsi" w:hAnsiTheme="minorHAnsi"/>
        </w:rPr>
        <w:t>o</w:t>
      </w:r>
      <w:r w:rsidR="008B099F" w:rsidRPr="00D0346A">
        <w:rPr>
          <w:rFonts w:asciiTheme="minorHAnsi" w:hAnsiTheme="minorHAnsi"/>
        </w:rPr>
        <w:t xml:space="preserve">ffer </w:t>
      </w:r>
      <w:r w:rsidR="00F4012B">
        <w:rPr>
          <w:rFonts w:asciiTheme="minorHAnsi" w:hAnsiTheme="minorHAnsi"/>
        </w:rPr>
        <w:t xml:space="preserve">regular </w:t>
      </w:r>
      <w:r w:rsidR="00D0346A" w:rsidRPr="00D0346A">
        <w:rPr>
          <w:rFonts w:asciiTheme="minorHAnsi" w:hAnsiTheme="minorHAnsi"/>
        </w:rPr>
        <w:t>check</w:t>
      </w:r>
      <w:r w:rsidR="00D0346A" w:rsidRPr="00AB5C49">
        <w:rPr>
          <w:rFonts w:asciiTheme="minorHAnsi" w:hAnsiTheme="minorHAnsi"/>
        </w:rPr>
        <w:t>-ups</w:t>
      </w:r>
      <w:r w:rsidR="00FE2289">
        <w:rPr>
          <w:rFonts w:asciiTheme="minorHAnsi" w:hAnsiTheme="minorHAnsi"/>
        </w:rPr>
        <w:t xml:space="preserve"> </w:t>
      </w:r>
      <w:r w:rsidR="008B099F" w:rsidRPr="008B099F">
        <w:rPr>
          <w:rFonts w:asciiTheme="minorHAnsi" w:hAnsiTheme="minorHAnsi"/>
        </w:rPr>
        <w:t xml:space="preserve">on our progress to ensure </w:t>
      </w:r>
      <w:r w:rsidR="00F4012B">
        <w:rPr>
          <w:rFonts w:asciiTheme="minorHAnsi" w:hAnsiTheme="minorHAnsi"/>
        </w:rPr>
        <w:t xml:space="preserve">NICE is maintaining a consistent level of knowledge of the software and </w:t>
      </w:r>
      <w:r w:rsidR="008B099F" w:rsidRPr="008B099F">
        <w:rPr>
          <w:rFonts w:asciiTheme="minorHAnsi" w:hAnsiTheme="minorHAnsi"/>
        </w:rPr>
        <w:t xml:space="preserve">we are utilising the full potential of the </w:t>
      </w:r>
      <w:r w:rsidR="001F704F">
        <w:rPr>
          <w:rFonts w:asciiTheme="minorHAnsi" w:hAnsiTheme="minorHAnsi"/>
        </w:rPr>
        <w:t>different Atlassian products</w:t>
      </w:r>
      <w:r w:rsidR="008B099F">
        <w:rPr>
          <w:rFonts w:asciiTheme="minorHAnsi" w:hAnsiTheme="minorHAnsi"/>
        </w:rPr>
        <w:t>.</w:t>
      </w:r>
      <w:r w:rsidR="00F4012B">
        <w:rPr>
          <w:rFonts w:asciiTheme="minorHAnsi" w:hAnsiTheme="minorHAnsi"/>
        </w:rPr>
        <w:t xml:space="preserve"> If areas of improvement are identified, we would require options to be suggested to address these areas, for example the recommendation of training courses</w:t>
      </w:r>
      <w:r w:rsidR="00F7151D">
        <w:rPr>
          <w:rFonts w:asciiTheme="minorHAnsi" w:hAnsiTheme="minorHAnsi"/>
        </w:rPr>
        <w:t xml:space="preserve"> or supplier run workshops</w:t>
      </w:r>
      <w:r w:rsidR="00F4012B">
        <w:rPr>
          <w:rFonts w:asciiTheme="minorHAnsi" w:hAnsiTheme="minorHAnsi"/>
        </w:rPr>
        <w:t>.</w:t>
      </w:r>
    </w:p>
    <w:p w14:paraId="4E1DF19B" w14:textId="02D08EF8" w:rsidR="008B099F" w:rsidRPr="00F211AF" w:rsidRDefault="0089067B" w:rsidP="00F211AF">
      <w:pPr>
        <w:pStyle w:val="Paragraphnonumbers"/>
        <w:numPr>
          <w:ilvl w:val="0"/>
          <w:numId w:val="16"/>
        </w:numPr>
        <w:jc w:val="both"/>
        <w:rPr>
          <w:rFonts w:asciiTheme="minorHAnsi" w:hAnsiTheme="minorHAnsi"/>
        </w:rPr>
      </w:pPr>
      <w:r>
        <w:rPr>
          <w:rFonts w:asciiTheme="minorHAnsi" w:hAnsiTheme="minorHAnsi"/>
        </w:rPr>
        <w:t xml:space="preserve">Service review following </w:t>
      </w:r>
      <w:r w:rsidR="00DA12A9">
        <w:rPr>
          <w:rFonts w:asciiTheme="minorHAnsi" w:hAnsiTheme="minorHAnsi"/>
        </w:rPr>
        <w:t xml:space="preserve">the </w:t>
      </w:r>
      <w:r>
        <w:rPr>
          <w:rFonts w:asciiTheme="minorHAnsi" w:hAnsiTheme="minorHAnsi"/>
        </w:rPr>
        <w:t xml:space="preserve">implementation </w:t>
      </w:r>
      <w:r w:rsidR="00DA12A9">
        <w:rPr>
          <w:rFonts w:asciiTheme="minorHAnsi" w:hAnsiTheme="minorHAnsi"/>
        </w:rPr>
        <w:t xml:space="preserve">phase </w:t>
      </w:r>
      <w:r>
        <w:rPr>
          <w:rFonts w:asciiTheme="minorHAnsi" w:hAnsiTheme="minorHAnsi"/>
        </w:rPr>
        <w:t>and at the end of the first and second years.</w:t>
      </w:r>
    </w:p>
    <w:p w14:paraId="6DCAB081" w14:textId="77777777" w:rsidR="008B099F" w:rsidRPr="00A44A37" w:rsidRDefault="008B099F" w:rsidP="008B099F">
      <w:pPr>
        <w:pStyle w:val="ListParagraph"/>
        <w:numPr>
          <w:ilvl w:val="0"/>
          <w:numId w:val="16"/>
        </w:numPr>
        <w:jc w:val="both"/>
        <w:rPr>
          <w:rFonts w:asciiTheme="minorHAnsi" w:hAnsiTheme="minorHAnsi"/>
          <w:color w:val="000000" w:themeColor="text1"/>
        </w:rPr>
      </w:pPr>
      <w:r w:rsidRPr="00944241">
        <w:rPr>
          <w:rFonts w:asciiTheme="minorHAnsi" w:hAnsiTheme="minorHAnsi"/>
          <w:color w:val="000000" w:themeColor="text1"/>
        </w:rPr>
        <w:t xml:space="preserve">Must have a track record in </w:t>
      </w:r>
      <w:r>
        <w:rPr>
          <w:rFonts w:asciiTheme="minorHAnsi" w:hAnsiTheme="minorHAnsi"/>
          <w:color w:val="000000" w:themeColor="text1"/>
        </w:rPr>
        <w:t xml:space="preserve">supplying </w:t>
      </w:r>
      <w:r w:rsidR="000B6F9E">
        <w:rPr>
          <w:rFonts w:asciiTheme="minorHAnsi" w:hAnsiTheme="minorHAnsi"/>
          <w:color w:val="000000" w:themeColor="text1"/>
        </w:rPr>
        <w:t xml:space="preserve">implementation and setup </w:t>
      </w:r>
      <w:r>
        <w:rPr>
          <w:rFonts w:asciiTheme="minorHAnsi" w:hAnsiTheme="minorHAnsi"/>
          <w:color w:val="000000" w:themeColor="text1"/>
        </w:rPr>
        <w:t>packages of Atlassian products</w:t>
      </w:r>
      <w:r w:rsidR="00DB753E">
        <w:rPr>
          <w:rFonts w:asciiTheme="minorHAnsi" w:hAnsiTheme="minorHAnsi"/>
          <w:color w:val="000000" w:themeColor="text1"/>
        </w:rPr>
        <w:t xml:space="preserve"> to</w:t>
      </w:r>
      <w:r w:rsidR="000E0057">
        <w:rPr>
          <w:rFonts w:asciiTheme="minorHAnsi" w:hAnsiTheme="minorHAnsi"/>
          <w:color w:val="000000" w:themeColor="text1"/>
        </w:rPr>
        <w:t xml:space="preserve"> public sector</w:t>
      </w:r>
      <w:r w:rsidR="00DB753E">
        <w:rPr>
          <w:rFonts w:asciiTheme="minorHAnsi" w:hAnsiTheme="minorHAnsi"/>
          <w:color w:val="000000" w:themeColor="text1"/>
        </w:rPr>
        <w:t xml:space="preserve"> organisations</w:t>
      </w:r>
      <w:r w:rsidR="00E42D87" w:rsidRPr="00E42D87">
        <w:rPr>
          <w:rFonts w:asciiTheme="minorHAnsi" w:hAnsiTheme="minorHAnsi"/>
          <w:color w:val="000000" w:themeColor="text1"/>
        </w:rPr>
        <w:t xml:space="preserve"> </w:t>
      </w:r>
      <w:r w:rsidR="00E42D87">
        <w:rPr>
          <w:rFonts w:asciiTheme="minorHAnsi" w:hAnsiTheme="minorHAnsi"/>
          <w:color w:val="000000" w:themeColor="text1"/>
        </w:rPr>
        <w:t>that follow the GDS Service standards</w:t>
      </w:r>
      <w:r>
        <w:rPr>
          <w:rFonts w:asciiTheme="minorHAnsi" w:hAnsiTheme="minorHAnsi"/>
          <w:color w:val="000000" w:themeColor="text1"/>
        </w:rPr>
        <w:t xml:space="preserve">. </w:t>
      </w:r>
    </w:p>
    <w:p w14:paraId="13E245F8" w14:textId="77777777" w:rsidR="004E759E" w:rsidRPr="008B099F" w:rsidRDefault="004E759E" w:rsidP="008B099F">
      <w:pPr>
        <w:pStyle w:val="Paragraphnonumbers"/>
        <w:jc w:val="both"/>
        <w:rPr>
          <w:rFonts w:asciiTheme="minorHAnsi" w:hAnsiTheme="minorHAnsi"/>
        </w:rPr>
      </w:pPr>
    </w:p>
    <w:p w14:paraId="6AA2ED5E" w14:textId="77777777" w:rsidR="00D27061" w:rsidRPr="00C94981" w:rsidRDefault="007F0DB8" w:rsidP="00EA5E2A">
      <w:pPr>
        <w:pStyle w:val="Heading1"/>
        <w:keepNext w:val="0"/>
        <w:widowControl w:val="0"/>
        <w:numPr>
          <w:ilvl w:val="0"/>
          <w:numId w:val="3"/>
        </w:numPr>
        <w:jc w:val="both"/>
        <w:rPr>
          <w:rFonts w:asciiTheme="minorHAnsi" w:hAnsiTheme="minorHAnsi"/>
          <w:color w:val="000000" w:themeColor="text1"/>
          <w:szCs w:val="28"/>
        </w:rPr>
      </w:pPr>
      <w:r w:rsidRPr="00C94981">
        <w:rPr>
          <w:rFonts w:asciiTheme="minorHAnsi" w:hAnsiTheme="minorHAnsi"/>
          <w:color w:val="000000" w:themeColor="text1"/>
          <w:szCs w:val="28"/>
        </w:rPr>
        <w:t xml:space="preserve">  </w:t>
      </w:r>
      <w:r w:rsidR="00D27061" w:rsidRPr="00C94981">
        <w:rPr>
          <w:rFonts w:asciiTheme="minorHAnsi" w:hAnsiTheme="minorHAnsi"/>
          <w:color w:val="000000" w:themeColor="text1"/>
          <w:szCs w:val="28"/>
        </w:rPr>
        <w:t>Your bid</w:t>
      </w:r>
      <w:r w:rsidR="00073212">
        <w:rPr>
          <w:rFonts w:asciiTheme="minorHAnsi" w:hAnsiTheme="minorHAnsi"/>
          <w:color w:val="000000" w:themeColor="text1"/>
          <w:szCs w:val="28"/>
        </w:rPr>
        <w:t xml:space="preserve"> </w:t>
      </w:r>
    </w:p>
    <w:p w14:paraId="07792AC9" w14:textId="77777777" w:rsidR="00A82A1E" w:rsidRPr="00C94981" w:rsidRDefault="00D27061" w:rsidP="00EA5E2A">
      <w:pPr>
        <w:pStyle w:val="Heading2"/>
        <w:keepNext w:val="0"/>
        <w:widowControl w:val="0"/>
        <w:numPr>
          <w:ilvl w:val="0"/>
          <w:numId w:val="10"/>
        </w:numPr>
        <w:spacing w:after="0"/>
        <w:jc w:val="both"/>
        <w:rPr>
          <w:rFonts w:asciiTheme="minorHAnsi" w:hAnsiTheme="minorHAnsi"/>
          <w:b w:val="0"/>
          <w:i w:val="0"/>
          <w:color w:val="000000" w:themeColor="text1"/>
          <w:sz w:val="24"/>
          <w:szCs w:val="24"/>
        </w:rPr>
      </w:pPr>
      <w:r w:rsidRPr="00C94981">
        <w:rPr>
          <w:rFonts w:asciiTheme="minorHAnsi" w:hAnsiTheme="minorHAnsi"/>
          <w:b w:val="0"/>
          <w:i w:val="0"/>
          <w:color w:val="000000" w:themeColor="text1"/>
          <w:sz w:val="24"/>
          <w:szCs w:val="24"/>
        </w:rPr>
        <w:t xml:space="preserve">Please </w:t>
      </w:r>
      <w:r w:rsidR="00A82A1E" w:rsidRPr="00C94981">
        <w:rPr>
          <w:rFonts w:asciiTheme="minorHAnsi" w:hAnsiTheme="minorHAnsi"/>
          <w:b w:val="0"/>
          <w:i w:val="0"/>
          <w:color w:val="000000" w:themeColor="text1"/>
          <w:sz w:val="24"/>
          <w:szCs w:val="24"/>
        </w:rPr>
        <w:t>de</w:t>
      </w:r>
      <w:r w:rsidR="00BD0E1C" w:rsidRPr="00C94981">
        <w:rPr>
          <w:rFonts w:asciiTheme="minorHAnsi" w:hAnsiTheme="minorHAnsi"/>
          <w:b w:val="0"/>
          <w:i w:val="0"/>
          <w:color w:val="000000" w:themeColor="text1"/>
          <w:sz w:val="24"/>
          <w:szCs w:val="24"/>
        </w:rPr>
        <w:t>s</w:t>
      </w:r>
      <w:r w:rsidR="00A82A1E" w:rsidRPr="00C94981">
        <w:rPr>
          <w:rFonts w:asciiTheme="minorHAnsi" w:hAnsiTheme="minorHAnsi"/>
          <w:b w:val="0"/>
          <w:i w:val="0"/>
          <w:color w:val="000000" w:themeColor="text1"/>
          <w:sz w:val="24"/>
          <w:szCs w:val="24"/>
        </w:rPr>
        <w:t>cribe</w:t>
      </w:r>
      <w:r w:rsidRPr="00C94981">
        <w:rPr>
          <w:rFonts w:asciiTheme="minorHAnsi" w:hAnsiTheme="minorHAnsi"/>
          <w:b w:val="0"/>
          <w:i w:val="0"/>
          <w:color w:val="000000" w:themeColor="text1"/>
          <w:sz w:val="24"/>
          <w:szCs w:val="24"/>
        </w:rPr>
        <w:t xml:space="preserve"> how your company </w:t>
      </w:r>
      <w:r w:rsidR="00C7497B">
        <w:rPr>
          <w:rFonts w:asciiTheme="minorHAnsi" w:hAnsiTheme="minorHAnsi"/>
          <w:b w:val="0"/>
          <w:i w:val="0"/>
          <w:color w:val="000000" w:themeColor="text1"/>
          <w:sz w:val="24"/>
          <w:szCs w:val="24"/>
        </w:rPr>
        <w:t>will</w:t>
      </w:r>
      <w:r w:rsidR="00C7497B" w:rsidRPr="00C94981">
        <w:rPr>
          <w:rFonts w:asciiTheme="minorHAnsi" w:hAnsiTheme="minorHAnsi"/>
          <w:b w:val="0"/>
          <w:i w:val="0"/>
          <w:color w:val="000000" w:themeColor="text1"/>
          <w:sz w:val="24"/>
          <w:szCs w:val="24"/>
        </w:rPr>
        <w:t xml:space="preserve"> </w:t>
      </w:r>
      <w:r w:rsidR="00A82A1E" w:rsidRPr="00C94981">
        <w:rPr>
          <w:rFonts w:asciiTheme="minorHAnsi" w:hAnsiTheme="minorHAnsi"/>
          <w:b w:val="0"/>
          <w:i w:val="0"/>
          <w:color w:val="000000" w:themeColor="text1"/>
          <w:sz w:val="24"/>
          <w:szCs w:val="24"/>
        </w:rPr>
        <w:t xml:space="preserve">provide the services </w:t>
      </w:r>
      <w:r w:rsidR="00EF4385">
        <w:rPr>
          <w:rFonts w:asciiTheme="minorHAnsi" w:hAnsiTheme="minorHAnsi"/>
          <w:b w:val="0"/>
          <w:i w:val="0"/>
          <w:color w:val="000000" w:themeColor="text1"/>
          <w:sz w:val="24"/>
          <w:szCs w:val="24"/>
        </w:rPr>
        <w:t>responding the following points</w:t>
      </w:r>
      <w:r w:rsidR="00EC7947" w:rsidRPr="00C94981">
        <w:rPr>
          <w:rFonts w:asciiTheme="minorHAnsi" w:hAnsiTheme="minorHAnsi"/>
          <w:b w:val="0"/>
          <w:i w:val="0"/>
          <w:color w:val="000000" w:themeColor="text1"/>
          <w:sz w:val="24"/>
          <w:szCs w:val="24"/>
        </w:rPr>
        <w:t>:</w:t>
      </w:r>
    </w:p>
    <w:p w14:paraId="4E6B0941" w14:textId="77777777" w:rsidR="009950B4" w:rsidRDefault="0027758D" w:rsidP="009950B4">
      <w:pPr>
        <w:pStyle w:val="ListParagraph"/>
        <w:numPr>
          <w:ilvl w:val="1"/>
          <w:numId w:val="12"/>
        </w:numPr>
        <w:jc w:val="both"/>
        <w:rPr>
          <w:rFonts w:asciiTheme="minorHAnsi" w:hAnsiTheme="minorHAnsi"/>
          <w:color w:val="000000" w:themeColor="text1"/>
        </w:rPr>
      </w:pPr>
      <w:r>
        <w:rPr>
          <w:rFonts w:asciiTheme="minorHAnsi" w:hAnsiTheme="minorHAnsi"/>
          <w:color w:val="000000" w:themeColor="text1"/>
        </w:rPr>
        <w:t>A quotation for a three year contract for licenses as detailed above including and noting any discounts including educational discounts/bundled options that NICE may be able to take advantage of.</w:t>
      </w:r>
      <w:r w:rsidR="009950B4">
        <w:rPr>
          <w:rFonts w:asciiTheme="minorHAnsi" w:hAnsiTheme="minorHAnsi"/>
          <w:color w:val="000000" w:themeColor="text1"/>
        </w:rPr>
        <w:t xml:space="preserve"> </w:t>
      </w:r>
    </w:p>
    <w:p w14:paraId="7B4EF134" w14:textId="77777777" w:rsidR="00E85FE7" w:rsidRDefault="00E85FE7" w:rsidP="00E85FE7">
      <w:pPr>
        <w:pStyle w:val="ListParagraph"/>
        <w:ind w:left="1440"/>
        <w:jc w:val="both"/>
        <w:rPr>
          <w:rFonts w:asciiTheme="minorHAnsi" w:hAnsiTheme="minorHAnsi"/>
          <w:color w:val="000000" w:themeColor="text1"/>
        </w:rPr>
      </w:pPr>
    </w:p>
    <w:p w14:paraId="1E885BFE" w14:textId="393E8FDD" w:rsidR="00B75EEA" w:rsidRDefault="00B75EEA" w:rsidP="00B31334">
      <w:pPr>
        <w:pStyle w:val="ListParagraph"/>
        <w:numPr>
          <w:ilvl w:val="1"/>
          <w:numId w:val="12"/>
        </w:numPr>
        <w:jc w:val="both"/>
        <w:rPr>
          <w:rFonts w:asciiTheme="minorHAnsi" w:hAnsiTheme="minorHAnsi"/>
          <w:color w:val="000000" w:themeColor="text1"/>
        </w:rPr>
      </w:pPr>
      <w:r>
        <w:rPr>
          <w:rFonts w:asciiTheme="minorHAnsi" w:hAnsiTheme="minorHAnsi"/>
          <w:color w:val="000000" w:themeColor="text1"/>
        </w:rPr>
        <w:t>A cost breakdown showing volume license options and cost for each delivered element</w:t>
      </w:r>
      <w:r w:rsidR="00B31334">
        <w:rPr>
          <w:rFonts w:asciiTheme="minorHAnsi" w:hAnsiTheme="minorHAnsi"/>
          <w:color w:val="000000" w:themeColor="text1"/>
        </w:rPr>
        <w:t xml:space="preserve">. </w:t>
      </w:r>
      <w:r w:rsidR="00B31334" w:rsidRPr="00B31334">
        <w:rPr>
          <w:rFonts w:asciiTheme="minorHAnsi" w:hAnsiTheme="minorHAnsi"/>
          <w:color w:val="000000" w:themeColor="text1"/>
        </w:rPr>
        <w:t>(there is a nominal budget of £20,000 excluding VAT per annum for the first two years please be clear in proposals how much is recurring costs such as licencing and how much is product implementation/set up).</w:t>
      </w:r>
    </w:p>
    <w:p w14:paraId="703DDBBD" w14:textId="77777777" w:rsidR="002B7F19" w:rsidRPr="00AB5C49" w:rsidRDefault="002B7F19" w:rsidP="00AB5C49">
      <w:pPr>
        <w:jc w:val="both"/>
        <w:rPr>
          <w:rFonts w:asciiTheme="minorHAnsi" w:hAnsiTheme="minorHAnsi"/>
          <w:color w:val="000000" w:themeColor="text1"/>
        </w:rPr>
      </w:pPr>
    </w:p>
    <w:p w14:paraId="1023D1E8" w14:textId="77777777" w:rsidR="000B6F9E" w:rsidRDefault="0027758D" w:rsidP="009950B4">
      <w:pPr>
        <w:pStyle w:val="ListParagraph"/>
        <w:numPr>
          <w:ilvl w:val="1"/>
          <w:numId w:val="12"/>
        </w:numPr>
        <w:jc w:val="both"/>
        <w:rPr>
          <w:rFonts w:asciiTheme="minorHAnsi" w:hAnsiTheme="minorHAnsi"/>
          <w:color w:val="000000" w:themeColor="text1"/>
        </w:rPr>
      </w:pPr>
      <w:r>
        <w:rPr>
          <w:rFonts w:asciiTheme="minorHAnsi" w:hAnsiTheme="minorHAnsi"/>
          <w:color w:val="000000" w:themeColor="text1"/>
        </w:rPr>
        <w:t xml:space="preserve">A Statement of Work (SOW) and plan outlining </w:t>
      </w:r>
      <w:r w:rsidR="00F31EED">
        <w:rPr>
          <w:rFonts w:asciiTheme="minorHAnsi" w:hAnsiTheme="minorHAnsi"/>
          <w:color w:val="000000" w:themeColor="text1"/>
        </w:rPr>
        <w:t xml:space="preserve">the activities that will be undertaken to provide </w:t>
      </w:r>
      <w:r>
        <w:rPr>
          <w:rFonts w:asciiTheme="minorHAnsi" w:hAnsiTheme="minorHAnsi"/>
          <w:color w:val="000000" w:themeColor="text1"/>
        </w:rPr>
        <w:t xml:space="preserve">effective </w:t>
      </w:r>
      <w:r w:rsidR="0071335B">
        <w:rPr>
          <w:rFonts w:asciiTheme="minorHAnsi" w:hAnsiTheme="minorHAnsi"/>
          <w:color w:val="000000" w:themeColor="text1"/>
        </w:rPr>
        <w:t>start-up</w:t>
      </w:r>
      <w:r>
        <w:rPr>
          <w:rFonts w:asciiTheme="minorHAnsi" w:hAnsiTheme="minorHAnsi"/>
          <w:color w:val="000000" w:themeColor="text1"/>
        </w:rPr>
        <w:t xml:space="preserve"> for our agile teams</w:t>
      </w:r>
      <w:r w:rsidR="000B6F9E">
        <w:rPr>
          <w:rFonts w:asciiTheme="minorHAnsi" w:hAnsiTheme="minorHAnsi"/>
          <w:color w:val="000000" w:themeColor="text1"/>
        </w:rPr>
        <w:t xml:space="preserve"> including:</w:t>
      </w:r>
    </w:p>
    <w:p w14:paraId="493868A7" w14:textId="66C9DDEE" w:rsidR="00F85C4B" w:rsidRDefault="00F85C4B" w:rsidP="00F85C4B">
      <w:pPr>
        <w:pStyle w:val="ListParagraph"/>
        <w:numPr>
          <w:ilvl w:val="2"/>
          <w:numId w:val="12"/>
        </w:numPr>
        <w:jc w:val="both"/>
        <w:rPr>
          <w:rFonts w:asciiTheme="minorHAnsi" w:hAnsiTheme="minorHAnsi"/>
          <w:color w:val="000000" w:themeColor="text1"/>
        </w:rPr>
      </w:pPr>
      <w:r>
        <w:rPr>
          <w:rFonts w:asciiTheme="minorHAnsi" w:hAnsiTheme="minorHAnsi"/>
          <w:color w:val="000000" w:themeColor="text1"/>
        </w:rPr>
        <w:lastRenderedPageBreak/>
        <w:t xml:space="preserve">The </w:t>
      </w:r>
      <w:r w:rsidR="000B6F9E">
        <w:rPr>
          <w:rFonts w:asciiTheme="minorHAnsi" w:hAnsiTheme="minorHAnsi"/>
          <w:color w:val="000000" w:themeColor="text1"/>
        </w:rPr>
        <w:t xml:space="preserve">period of time required to configure </w:t>
      </w:r>
      <w:r w:rsidR="00F211AF">
        <w:rPr>
          <w:rFonts w:asciiTheme="minorHAnsi" w:hAnsiTheme="minorHAnsi"/>
          <w:color w:val="000000" w:themeColor="text1"/>
        </w:rPr>
        <w:t>the suite of Atlassian products</w:t>
      </w:r>
      <w:r w:rsidR="002B7F19">
        <w:rPr>
          <w:rFonts w:asciiTheme="minorHAnsi" w:hAnsiTheme="minorHAnsi"/>
          <w:color w:val="000000" w:themeColor="text1"/>
        </w:rPr>
        <w:t>.</w:t>
      </w:r>
    </w:p>
    <w:p w14:paraId="663104E3" w14:textId="77777777" w:rsidR="005B32F6" w:rsidRDefault="007E308B" w:rsidP="005B32F6">
      <w:pPr>
        <w:pStyle w:val="ListParagraph"/>
        <w:numPr>
          <w:ilvl w:val="2"/>
          <w:numId w:val="12"/>
        </w:numPr>
        <w:jc w:val="both"/>
        <w:rPr>
          <w:rFonts w:asciiTheme="minorHAnsi" w:hAnsiTheme="minorHAnsi"/>
          <w:color w:val="000000" w:themeColor="text1"/>
        </w:rPr>
      </w:pPr>
      <w:r>
        <w:rPr>
          <w:rFonts w:asciiTheme="minorHAnsi" w:hAnsiTheme="minorHAnsi"/>
          <w:color w:val="000000" w:themeColor="text1"/>
        </w:rPr>
        <w:t xml:space="preserve">A training plan that </w:t>
      </w:r>
      <w:r w:rsidR="00226643">
        <w:rPr>
          <w:rFonts w:asciiTheme="minorHAnsi" w:hAnsiTheme="minorHAnsi"/>
          <w:color w:val="000000" w:themeColor="text1"/>
        </w:rPr>
        <w:t>outlining how you will ensure a sufficient and consistent level of knowledge across the department for effective use of the software.</w:t>
      </w:r>
    </w:p>
    <w:p w14:paraId="35CAF9A0" w14:textId="7CD293C2" w:rsidR="005B32F6" w:rsidRPr="005B32F6" w:rsidRDefault="005B32F6" w:rsidP="005B32F6">
      <w:pPr>
        <w:pStyle w:val="ListParagraph"/>
        <w:numPr>
          <w:ilvl w:val="2"/>
          <w:numId w:val="12"/>
        </w:numPr>
        <w:jc w:val="both"/>
        <w:rPr>
          <w:rFonts w:asciiTheme="minorHAnsi" w:hAnsiTheme="minorHAnsi"/>
          <w:color w:val="000000" w:themeColor="text1"/>
        </w:rPr>
      </w:pPr>
      <w:r w:rsidRPr="005B32F6">
        <w:rPr>
          <w:rFonts w:asciiTheme="minorHAnsi" w:hAnsiTheme="minorHAnsi"/>
          <w:color w:val="000000" w:themeColor="text1"/>
        </w:rPr>
        <w:t>How would you work with us to remove the barriers to implementing your recommended ways</w:t>
      </w:r>
      <w:r>
        <w:rPr>
          <w:rFonts w:asciiTheme="minorHAnsi" w:hAnsiTheme="minorHAnsi"/>
          <w:color w:val="000000" w:themeColor="text1"/>
        </w:rPr>
        <w:t xml:space="preserve"> of working using the suite of A</w:t>
      </w:r>
      <w:r w:rsidRPr="005B32F6">
        <w:rPr>
          <w:rFonts w:asciiTheme="minorHAnsi" w:hAnsiTheme="minorHAnsi"/>
          <w:color w:val="000000" w:themeColor="text1"/>
        </w:rPr>
        <w:t xml:space="preserve">tlassian products. </w:t>
      </w:r>
    </w:p>
    <w:p w14:paraId="4022ED38" w14:textId="28B06654" w:rsidR="007E308B" w:rsidRPr="005B32F6" w:rsidRDefault="007E308B" w:rsidP="001F29E7">
      <w:pPr>
        <w:pStyle w:val="ListParagraph"/>
        <w:numPr>
          <w:ilvl w:val="2"/>
          <w:numId w:val="12"/>
        </w:numPr>
        <w:jc w:val="both"/>
        <w:rPr>
          <w:rFonts w:asciiTheme="minorHAnsi" w:hAnsiTheme="minorHAnsi"/>
          <w:color w:val="000000" w:themeColor="text1"/>
        </w:rPr>
      </w:pPr>
      <w:r w:rsidRPr="005B32F6">
        <w:rPr>
          <w:rFonts w:asciiTheme="minorHAnsi" w:hAnsiTheme="minorHAnsi"/>
        </w:rPr>
        <w:t xml:space="preserve">How you will ensure the </w:t>
      </w:r>
      <w:r w:rsidR="00184CD7" w:rsidRPr="005B32F6">
        <w:rPr>
          <w:rFonts w:asciiTheme="minorHAnsi" w:hAnsiTheme="minorHAnsi"/>
        </w:rPr>
        <w:t xml:space="preserve">successful </w:t>
      </w:r>
      <w:r w:rsidRPr="005B32F6">
        <w:rPr>
          <w:rFonts w:asciiTheme="minorHAnsi" w:hAnsiTheme="minorHAnsi"/>
        </w:rPr>
        <w:t xml:space="preserve">migration of data from the current </w:t>
      </w:r>
      <w:r w:rsidR="00184CD7" w:rsidRPr="005B32F6">
        <w:rPr>
          <w:rFonts w:asciiTheme="minorHAnsi" w:hAnsiTheme="minorHAnsi"/>
        </w:rPr>
        <w:t xml:space="preserve">Thoughtworks </w:t>
      </w:r>
      <w:r w:rsidRPr="005B32F6">
        <w:rPr>
          <w:rFonts w:asciiTheme="minorHAnsi" w:hAnsiTheme="minorHAnsi"/>
        </w:rPr>
        <w:t xml:space="preserve">Mingle software to the Atlassian based products in the shortest time possible. </w:t>
      </w:r>
    </w:p>
    <w:p w14:paraId="1413B16D" w14:textId="2898120D" w:rsidR="000B6F9E" w:rsidRPr="00FE2289" w:rsidRDefault="007E308B" w:rsidP="007E308B">
      <w:pPr>
        <w:pStyle w:val="ListParagraph"/>
        <w:numPr>
          <w:ilvl w:val="2"/>
          <w:numId w:val="12"/>
        </w:numPr>
        <w:jc w:val="both"/>
        <w:rPr>
          <w:rFonts w:asciiTheme="minorHAnsi" w:hAnsiTheme="minorHAnsi"/>
          <w:color w:val="000000" w:themeColor="text1"/>
        </w:rPr>
      </w:pPr>
      <w:r>
        <w:rPr>
          <w:rFonts w:asciiTheme="minorHAnsi" w:hAnsiTheme="minorHAnsi"/>
        </w:rPr>
        <w:t>How you will ensure adequate reviews of the service throughout contract period.</w:t>
      </w:r>
    </w:p>
    <w:p w14:paraId="0E0394C9" w14:textId="7E9C0069" w:rsidR="0050193F" w:rsidRPr="00DA12A9" w:rsidRDefault="0050193F" w:rsidP="007E308B">
      <w:pPr>
        <w:pStyle w:val="ListParagraph"/>
        <w:numPr>
          <w:ilvl w:val="2"/>
          <w:numId w:val="12"/>
        </w:numPr>
        <w:jc w:val="both"/>
        <w:rPr>
          <w:rFonts w:asciiTheme="minorHAnsi" w:hAnsiTheme="minorHAnsi"/>
          <w:color w:val="000000" w:themeColor="text1"/>
        </w:rPr>
      </w:pPr>
      <w:r>
        <w:rPr>
          <w:rFonts w:asciiTheme="minorHAnsi" w:hAnsiTheme="minorHAnsi"/>
        </w:rPr>
        <w:t>How you will work with Delivery Managers and PMO to set up reporting at portfolio and project level.</w:t>
      </w:r>
    </w:p>
    <w:p w14:paraId="528A6582" w14:textId="77777777" w:rsidR="009950B4" w:rsidRPr="002B7F19" w:rsidRDefault="009950B4" w:rsidP="002B7F19">
      <w:pPr>
        <w:pStyle w:val="ListParagraph"/>
        <w:ind w:left="2160"/>
        <w:jc w:val="both"/>
        <w:rPr>
          <w:rFonts w:asciiTheme="minorHAnsi" w:hAnsiTheme="minorHAnsi"/>
          <w:color w:val="000000" w:themeColor="text1"/>
        </w:rPr>
      </w:pPr>
    </w:p>
    <w:p w14:paraId="22650DEF" w14:textId="77777777" w:rsidR="009950B4" w:rsidRDefault="009950B4" w:rsidP="009950B4">
      <w:pPr>
        <w:pStyle w:val="ListParagraph"/>
        <w:numPr>
          <w:ilvl w:val="1"/>
          <w:numId w:val="12"/>
        </w:numPr>
        <w:jc w:val="both"/>
        <w:rPr>
          <w:rFonts w:asciiTheme="minorHAnsi" w:hAnsiTheme="minorHAnsi"/>
          <w:color w:val="000000" w:themeColor="text1"/>
        </w:rPr>
      </w:pPr>
      <w:r>
        <w:rPr>
          <w:rFonts w:asciiTheme="minorHAnsi" w:hAnsiTheme="minorHAnsi"/>
          <w:color w:val="000000" w:themeColor="text1"/>
        </w:rPr>
        <w:t xml:space="preserve">A </w:t>
      </w:r>
      <w:r w:rsidR="00F85C4B">
        <w:rPr>
          <w:rFonts w:asciiTheme="minorHAnsi" w:hAnsiTheme="minorHAnsi"/>
          <w:color w:val="000000" w:themeColor="text1"/>
        </w:rPr>
        <w:t>S</w:t>
      </w:r>
      <w:r>
        <w:rPr>
          <w:rFonts w:asciiTheme="minorHAnsi" w:hAnsiTheme="minorHAnsi"/>
          <w:color w:val="000000" w:themeColor="text1"/>
        </w:rPr>
        <w:t xml:space="preserve">tatement of </w:t>
      </w:r>
      <w:r w:rsidR="00F85C4B">
        <w:rPr>
          <w:rFonts w:asciiTheme="minorHAnsi" w:hAnsiTheme="minorHAnsi"/>
          <w:color w:val="000000" w:themeColor="text1"/>
        </w:rPr>
        <w:t>A</w:t>
      </w:r>
      <w:r>
        <w:rPr>
          <w:rFonts w:asciiTheme="minorHAnsi" w:hAnsiTheme="minorHAnsi"/>
          <w:color w:val="000000" w:themeColor="text1"/>
        </w:rPr>
        <w:t xml:space="preserve">pproach </w:t>
      </w:r>
      <w:r w:rsidR="00F85C4B">
        <w:rPr>
          <w:rFonts w:asciiTheme="minorHAnsi" w:hAnsiTheme="minorHAnsi"/>
          <w:color w:val="000000" w:themeColor="text1"/>
        </w:rPr>
        <w:t xml:space="preserve">(SOA) </w:t>
      </w:r>
      <w:r>
        <w:rPr>
          <w:rFonts w:asciiTheme="minorHAnsi" w:hAnsiTheme="minorHAnsi"/>
          <w:color w:val="000000" w:themeColor="text1"/>
        </w:rPr>
        <w:t>outlining how they would undertake this work using agile methods to meet the following measures:</w:t>
      </w:r>
    </w:p>
    <w:p w14:paraId="5CC2C753" w14:textId="213227BF" w:rsidR="00184CD7" w:rsidRDefault="00184CD7" w:rsidP="00184CD7">
      <w:pPr>
        <w:pStyle w:val="ListParagraph"/>
        <w:numPr>
          <w:ilvl w:val="2"/>
          <w:numId w:val="12"/>
        </w:numPr>
        <w:jc w:val="both"/>
        <w:rPr>
          <w:rFonts w:asciiTheme="minorHAnsi" w:hAnsiTheme="minorHAnsi"/>
          <w:color w:val="000000" w:themeColor="text1"/>
        </w:rPr>
      </w:pPr>
      <w:r>
        <w:rPr>
          <w:rFonts w:asciiTheme="minorHAnsi" w:hAnsiTheme="minorHAnsi"/>
          <w:color w:val="000000" w:themeColor="text1"/>
        </w:rPr>
        <w:t xml:space="preserve">Within 2 weeks, </w:t>
      </w:r>
      <w:r w:rsidR="00D84BE0">
        <w:rPr>
          <w:rFonts w:asciiTheme="minorHAnsi" w:hAnsiTheme="minorHAnsi"/>
          <w:color w:val="000000" w:themeColor="text1"/>
        </w:rPr>
        <w:t xml:space="preserve">configurations and integrations of Atlassian products </w:t>
      </w:r>
      <w:r>
        <w:rPr>
          <w:rFonts w:asciiTheme="minorHAnsi" w:hAnsiTheme="minorHAnsi"/>
          <w:color w:val="000000" w:themeColor="text1"/>
        </w:rPr>
        <w:t>are complete.</w:t>
      </w:r>
    </w:p>
    <w:p w14:paraId="408468B9" w14:textId="1147712A" w:rsidR="00226643" w:rsidRDefault="00226643" w:rsidP="00184CD7">
      <w:pPr>
        <w:pStyle w:val="ListParagraph"/>
        <w:numPr>
          <w:ilvl w:val="2"/>
          <w:numId w:val="12"/>
        </w:numPr>
        <w:jc w:val="both"/>
        <w:rPr>
          <w:rFonts w:asciiTheme="minorHAnsi" w:hAnsiTheme="minorHAnsi"/>
          <w:color w:val="000000" w:themeColor="text1"/>
        </w:rPr>
      </w:pPr>
      <w:r>
        <w:rPr>
          <w:rFonts w:asciiTheme="minorHAnsi" w:hAnsiTheme="minorHAnsi"/>
          <w:color w:val="000000" w:themeColor="text1"/>
        </w:rPr>
        <w:t>Within 2 weeks, integration of Git</w:t>
      </w:r>
      <w:r w:rsidR="008362CA">
        <w:rPr>
          <w:rFonts w:asciiTheme="minorHAnsi" w:hAnsiTheme="minorHAnsi"/>
          <w:color w:val="000000" w:themeColor="text1"/>
        </w:rPr>
        <w:t>H</w:t>
      </w:r>
      <w:r>
        <w:rPr>
          <w:rFonts w:asciiTheme="minorHAnsi" w:hAnsiTheme="minorHAnsi"/>
          <w:color w:val="000000" w:themeColor="text1"/>
        </w:rPr>
        <w:t>ub to the suite of Atlassian products.</w:t>
      </w:r>
    </w:p>
    <w:p w14:paraId="09A68FF6" w14:textId="11EDDDE8" w:rsidR="00184CD7" w:rsidRDefault="00184CD7" w:rsidP="00184CD7">
      <w:pPr>
        <w:pStyle w:val="ListParagraph"/>
        <w:numPr>
          <w:ilvl w:val="2"/>
          <w:numId w:val="12"/>
        </w:numPr>
        <w:jc w:val="both"/>
        <w:rPr>
          <w:rFonts w:asciiTheme="minorHAnsi" w:hAnsiTheme="minorHAnsi"/>
          <w:color w:val="000000" w:themeColor="text1"/>
        </w:rPr>
      </w:pPr>
      <w:r>
        <w:rPr>
          <w:rFonts w:asciiTheme="minorHAnsi" w:hAnsiTheme="minorHAnsi"/>
          <w:color w:val="000000" w:themeColor="text1"/>
        </w:rPr>
        <w:t>Within 2 weeks, migration of data from Thoughtworks Mingle to Atlassian products are complete.</w:t>
      </w:r>
    </w:p>
    <w:p w14:paraId="3C12363A" w14:textId="77777777" w:rsidR="00184CD7" w:rsidRDefault="0050193F" w:rsidP="00184CD7">
      <w:pPr>
        <w:pStyle w:val="ListParagraph"/>
        <w:numPr>
          <w:ilvl w:val="2"/>
          <w:numId w:val="12"/>
        </w:numPr>
        <w:jc w:val="both"/>
        <w:rPr>
          <w:rFonts w:asciiTheme="minorHAnsi" w:hAnsiTheme="minorHAnsi"/>
          <w:color w:val="000000" w:themeColor="text1"/>
        </w:rPr>
      </w:pPr>
      <w:r>
        <w:rPr>
          <w:rFonts w:asciiTheme="minorHAnsi" w:hAnsiTheme="minorHAnsi"/>
          <w:color w:val="000000" w:themeColor="text1"/>
        </w:rPr>
        <w:t xml:space="preserve">Within 4 weeks, Delivery Managers and the PMO are able to report effectively on </w:t>
      </w:r>
      <w:r w:rsidR="00FE2289">
        <w:rPr>
          <w:rFonts w:asciiTheme="minorHAnsi" w:hAnsiTheme="minorHAnsi"/>
          <w:color w:val="000000" w:themeColor="text1"/>
        </w:rPr>
        <w:t>active</w:t>
      </w:r>
      <w:r>
        <w:rPr>
          <w:rFonts w:asciiTheme="minorHAnsi" w:hAnsiTheme="minorHAnsi"/>
          <w:color w:val="000000" w:themeColor="text1"/>
        </w:rPr>
        <w:t xml:space="preserve"> projects.</w:t>
      </w:r>
    </w:p>
    <w:p w14:paraId="4A2FA37C" w14:textId="17453A63" w:rsidR="00380B11" w:rsidRPr="00184CD7" w:rsidRDefault="00184CD7" w:rsidP="00184CD7">
      <w:pPr>
        <w:pStyle w:val="ListParagraph"/>
        <w:numPr>
          <w:ilvl w:val="2"/>
          <w:numId w:val="12"/>
        </w:numPr>
        <w:jc w:val="both"/>
        <w:rPr>
          <w:rFonts w:asciiTheme="minorHAnsi" w:hAnsiTheme="minorHAnsi"/>
          <w:color w:val="000000" w:themeColor="text1"/>
        </w:rPr>
      </w:pPr>
      <w:r w:rsidRPr="00184CD7">
        <w:rPr>
          <w:rFonts w:asciiTheme="minorHAnsi" w:hAnsiTheme="minorHAnsi"/>
          <w:color w:val="000000" w:themeColor="text1"/>
        </w:rPr>
        <w:t xml:space="preserve"> </w:t>
      </w:r>
      <w:r>
        <w:rPr>
          <w:rFonts w:asciiTheme="minorHAnsi" w:hAnsiTheme="minorHAnsi"/>
          <w:color w:val="000000" w:themeColor="text1"/>
        </w:rPr>
        <w:t xml:space="preserve">Within 6 weeks, </w:t>
      </w:r>
      <w:r w:rsidRPr="000B6F9E">
        <w:rPr>
          <w:rFonts w:asciiTheme="minorHAnsi" w:hAnsiTheme="minorHAnsi"/>
          <w:color w:val="000000" w:themeColor="text1"/>
        </w:rPr>
        <w:t>90% of users are satisfied that they can use the software effectively</w:t>
      </w:r>
      <w:r>
        <w:rPr>
          <w:rFonts w:asciiTheme="minorHAnsi" w:hAnsiTheme="minorHAnsi"/>
          <w:color w:val="000000" w:themeColor="text1"/>
        </w:rPr>
        <w:t xml:space="preserve"> as appropriate for their role to meet their day to day working needs.</w:t>
      </w:r>
    </w:p>
    <w:p w14:paraId="07D696ED" w14:textId="77777777" w:rsidR="002B7F19" w:rsidRPr="00F85C4B" w:rsidRDefault="002B7F19" w:rsidP="002B7F19">
      <w:pPr>
        <w:pStyle w:val="ListParagraph"/>
        <w:ind w:left="2160"/>
        <w:jc w:val="both"/>
        <w:rPr>
          <w:rFonts w:asciiTheme="minorHAnsi" w:hAnsiTheme="minorHAnsi"/>
          <w:color w:val="000000" w:themeColor="text1"/>
        </w:rPr>
      </w:pPr>
    </w:p>
    <w:p w14:paraId="4E68B892" w14:textId="610261BF" w:rsidR="000B6F9E" w:rsidRPr="00F85C4B" w:rsidRDefault="00660D83" w:rsidP="00F85C4B">
      <w:pPr>
        <w:pStyle w:val="ListParagraph"/>
        <w:numPr>
          <w:ilvl w:val="1"/>
          <w:numId w:val="12"/>
        </w:numPr>
        <w:jc w:val="both"/>
        <w:rPr>
          <w:rFonts w:asciiTheme="minorHAnsi" w:hAnsiTheme="minorHAnsi"/>
          <w:color w:val="000000" w:themeColor="text1"/>
        </w:rPr>
      </w:pPr>
      <w:r>
        <w:rPr>
          <w:rFonts w:asciiTheme="minorHAnsi" w:hAnsiTheme="minorHAnsi"/>
          <w:color w:val="000000" w:themeColor="text1"/>
        </w:rPr>
        <w:t xml:space="preserve">What support options for </w:t>
      </w:r>
      <w:r w:rsidR="00F211AF">
        <w:rPr>
          <w:rFonts w:asciiTheme="minorHAnsi" w:hAnsiTheme="minorHAnsi"/>
          <w:color w:val="000000" w:themeColor="text1"/>
        </w:rPr>
        <w:t>continuous improvement</w:t>
      </w:r>
      <w:r>
        <w:rPr>
          <w:rFonts w:asciiTheme="minorHAnsi" w:hAnsiTheme="minorHAnsi"/>
          <w:color w:val="000000" w:themeColor="text1"/>
        </w:rPr>
        <w:t xml:space="preserve"> you offer and </w:t>
      </w:r>
      <w:r w:rsidR="00E56A96">
        <w:rPr>
          <w:rFonts w:asciiTheme="minorHAnsi" w:hAnsiTheme="minorHAnsi"/>
          <w:color w:val="000000" w:themeColor="text1"/>
        </w:rPr>
        <w:t>h</w:t>
      </w:r>
      <w:r w:rsidR="00F85C4B">
        <w:rPr>
          <w:rFonts w:asciiTheme="minorHAnsi" w:hAnsiTheme="minorHAnsi"/>
          <w:color w:val="000000" w:themeColor="text1"/>
        </w:rPr>
        <w:t xml:space="preserve">ow you would offer regular </w:t>
      </w:r>
      <w:r w:rsidR="00E56A96">
        <w:rPr>
          <w:rFonts w:asciiTheme="minorHAnsi" w:hAnsiTheme="minorHAnsi"/>
          <w:color w:val="000000" w:themeColor="text1"/>
        </w:rPr>
        <w:t>check-ups</w:t>
      </w:r>
      <w:r w:rsidR="00F85C4B">
        <w:rPr>
          <w:rFonts w:asciiTheme="minorHAnsi" w:hAnsiTheme="minorHAnsi"/>
          <w:color w:val="000000" w:themeColor="text1"/>
        </w:rPr>
        <w:t xml:space="preserve"> of NICE’s working practices</w:t>
      </w:r>
      <w:r w:rsidR="002B7F19">
        <w:rPr>
          <w:rFonts w:asciiTheme="minorHAnsi" w:hAnsiTheme="minorHAnsi"/>
          <w:color w:val="000000" w:themeColor="text1"/>
        </w:rPr>
        <w:t>.</w:t>
      </w:r>
    </w:p>
    <w:p w14:paraId="227D94E7" w14:textId="77777777" w:rsidR="00F31EED" w:rsidRDefault="00F31EED" w:rsidP="00F85C4B">
      <w:pPr>
        <w:pStyle w:val="ListParagraph"/>
        <w:ind w:left="1440"/>
        <w:jc w:val="both"/>
        <w:rPr>
          <w:rFonts w:asciiTheme="minorHAnsi" w:hAnsiTheme="minorHAnsi"/>
          <w:color w:val="000000" w:themeColor="text1"/>
        </w:rPr>
      </w:pPr>
    </w:p>
    <w:p w14:paraId="46C62FEB" w14:textId="77777777" w:rsidR="000E2DEB" w:rsidRDefault="009A2521" w:rsidP="000E2DEB">
      <w:pPr>
        <w:pStyle w:val="ListParagraph"/>
        <w:numPr>
          <w:ilvl w:val="1"/>
          <w:numId w:val="12"/>
        </w:numPr>
        <w:jc w:val="both"/>
        <w:rPr>
          <w:rFonts w:asciiTheme="minorHAnsi" w:hAnsiTheme="minorHAnsi"/>
          <w:color w:val="000000" w:themeColor="text1"/>
        </w:rPr>
      </w:pPr>
      <w:r>
        <w:rPr>
          <w:rFonts w:asciiTheme="minorHAnsi" w:hAnsiTheme="minorHAnsi"/>
          <w:color w:val="000000" w:themeColor="text1"/>
        </w:rPr>
        <w:t xml:space="preserve">Outlining </w:t>
      </w:r>
      <w:r w:rsidR="00A27E4F">
        <w:rPr>
          <w:rFonts w:asciiTheme="minorHAnsi" w:hAnsiTheme="minorHAnsi"/>
          <w:color w:val="000000" w:themeColor="text1"/>
        </w:rPr>
        <w:t xml:space="preserve">how </w:t>
      </w:r>
      <w:r>
        <w:rPr>
          <w:rFonts w:asciiTheme="minorHAnsi" w:hAnsiTheme="minorHAnsi"/>
          <w:color w:val="000000" w:themeColor="text1"/>
        </w:rPr>
        <w:t>your Service Level Agreement for responding to and dealing with both faults and user queries (technical/application support)</w:t>
      </w:r>
      <w:r w:rsidR="00A27E4F">
        <w:rPr>
          <w:rFonts w:asciiTheme="minorHAnsi" w:hAnsiTheme="minorHAnsi"/>
          <w:color w:val="000000" w:themeColor="text1"/>
        </w:rPr>
        <w:t xml:space="preserve"> would meet our requirement of a </w:t>
      </w:r>
      <w:r w:rsidR="00A27E4F" w:rsidRPr="00A44A37">
        <w:rPr>
          <w:rFonts w:asciiTheme="minorHAnsi" w:hAnsiTheme="minorHAnsi"/>
          <w:color w:val="000000" w:themeColor="text1"/>
        </w:rPr>
        <w:t>9-5 Monday-Friday support with 4 hour response</w:t>
      </w:r>
      <w:r w:rsidR="002B7F19">
        <w:rPr>
          <w:rFonts w:asciiTheme="minorHAnsi" w:hAnsiTheme="minorHAnsi"/>
          <w:color w:val="000000" w:themeColor="text1"/>
        </w:rPr>
        <w:t>.</w:t>
      </w:r>
    </w:p>
    <w:p w14:paraId="3C292795" w14:textId="77777777" w:rsidR="00AE0B53" w:rsidRPr="00AE0B53" w:rsidRDefault="00AE0B53" w:rsidP="00AE0B53">
      <w:pPr>
        <w:pStyle w:val="ListParagraph"/>
        <w:rPr>
          <w:rFonts w:asciiTheme="minorHAnsi" w:hAnsiTheme="minorHAnsi"/>
          <w:color w:val="000000" w:themeColor="text1"/>
        </w:rPr>
      </w:pPr>
    </w:p>
    <w:p w14:paraId="11E05779" w14:textId="1C2B99AA" w:rsidR="00AE0B53" w:rsidRDefault="00E42D87" w:rsidP="000E2DEB">
      <w:pPr>
        <w:pStyle w:val="ListParagraph"/>
        <w:numPr>
          <w:ilvl w:val="1"/>
          <w:numId w:val="12"/>
        </w:numPr>
        <w:jc w:val="both"/>
        <w:rPr>
          <w:rFonts w:asciiTheme="minorHAnsi" w:hAnsiTheme="minorHAnsi"/>
          <w:color w:val="000000" w:themeColor="text1"/>
        </w:rPr>
      </w:pPr>
      <w:r>
        <w:rPr>
          <w:rFonts w:asciiTheme="minorHAnsi" w:hAnsiTheme="minorHAnsi"/>
          <w:color w:val="000000" w:themeColor="text1"/>
        </w:rPr>
        <w:t xml:space="preserve">Please state the </w:t>
      </w:r>
      <w:r w:rsidR="00E85FE7">
        <w:rPr>
          <w:rFonts w:asciiTheme="minorHAnsi" w:hAnsiTheme="minorHAnsi"/>
          <w:color w:val="000000" w:themeColor="text1"/>
        </w:rPr>
        <w:t xml:space="preserve">country </w:t>
      </w:r>
      <w:r>
        <w:rPr>
          <w:rFonts w:asciiTheme="minorHAnsi" w:hAnsiTheme="minorHAnsi"/>
          <w:color w:val="000000" w:themeColor="text1"/>
        </w:rPr>
        <w:t>w</w:t>
      </w:r>
      <w:r w:rsidR="00AE0B53">
        <w:rPr>
          <w:rFonts w:asciiTheme="minorHAnsi" w:hAnsiTheme="minorHAnsi"/>
          <w:color w:val="000000" w:themeColor="text1"/>
        </w:rPr>
        <w:t>here the servers hosting NICE’s data will be located and how you will ensure the security of this data</w:t>
      </w:r>
      <w:r w:rsidR="0023205A">
        <w:rPr>
          <w:rFonts w:asciiTheme="minorHAnsi" w:hAnsiTheme="minorHAnsi"/>
          <w:color w:val="000000" w:themeColor="text1"/>
        </w:rPr>
        <w:t>eg how would you provide a</w:t>
      </w:r>
      <w:r w:rsidR="0023205A" w:rsidRPr="0023205A">
        <w:rPr>
          <w:rFonts w:asciiTheme="minorHAnsi" w:hAnsiTheme="minorHAnsi" w:cs="Arial"/>
        </w:rPr>
        <w:t xml:space="preserve"> </w:t>
      </w:r>
      <w:r w:rsidR="0023205A" w:rsidRPr="00DA12A9">
        <w:rPr>
          <w:rFonts w:asciiTheme="minorHAnsi" w:hAnsiTheme="minorHAnsi" w:cs="Arial"/>
        </w:rPr>
        <w:t xml:space="preserve">secure channel and any communication between our browsers and </w:t>
      </w:r>
      <w:r w:rsidR="0023205A">
        <w:rPr>
          <w:rFonts w:asciiTheme="minorHAnsi" w:hAnsiTheme="minorHAnsi" w:cs="Arial"/>
        </w:rPr>
        <w:t xml:space="preserve">ensure that </w:t>
      </w:r>
      <w:r w:rsidR="0023205A" w:rsidRPr="00DA12A9">
        <w:rPr>
          <w:rFonts w:asciiTheme="minorHAnsi" w:hAnsiTheme="minorHAnsi" w:cs="Arial"/>
        </w:rPr>
        <w:t xml:space="preserve">the Atlassian products will be secure. Furthermore </w:t>
      </w:r>
      <w:r w:rsidR="0023205A">
        <w:rPr>
          <w:rFonts w:asciiTheme="minorHAnsi" w:hAnsiTheme="minorHAnsi" w:cs="Arial"/>
        </w:rPr>
        <w:t xml:space="preserve">please detail how </w:t>
      </w:r>
      <w:r w:rsidR="0023205A" w:rsidRPr="00DA12A9">
        <w:rPr>
          <w:rFonts w:asciiTheme="minorHAnsi" w:hAnsiTheme="minorHAnsi" w:cs="Arial"/>
        </w:rPr>
        <w:t>personal information and passwords are stored in an encrypted manner and in compliance with Privacy Shield</w:t>
      </w:r>
    </w:p>
    <w:p w14:paraId="6688765A" w14:textId="77777777" w:rsidR="00F85C4B" w:rsidRDefault="00F85C4B" w:rsidP="00F85C4B">
      <w:pPr>
        <w:pStyle w:val="ListParagraph"/>
        <w:ind w:left="1440"/>
        <w:jc w:val="both"/>
        <w:rPr>
          <w:rFonts w:asciiTheme="minorHAnsi" w:hAnsiTheme="minorHAnsi"/>
          <w:color w:val="000000" w:themeColor="text1"/>
        </w:rPr>
      </w:pPr>
    </w:p>
    <w:p w14:paraId="1C3139C8" w14:textId="30E941E6" w:rsidR="008B099F" w:rsidRDefault="009A2521" w:rsidP="0025467C">
      <w:pPr>
        <w:pStyle w:val="ListParagraph"/>
        <w:numPr>
          <w:ilvl w:val="1"/>
          <w:numId w:val="12"/>
        </w:numPr>
        <w:jc w:val="both"/>
        <w:rPr>
          <w:rFonts w:asciiTheme="minorHAnsi" w:hAnsiTheme="minorHAnsi"/>
          <w:color w:val="000000" w:themeColor="text1"/>
        </w:rPr>
      </w:pPr>
      <w:r>
        <w:rPr>
          <w:rFonts w:asciiTheme="minorHAnsi" w:hAnsiTheme="minorHAnsi"/>
          <w:color w:val="000000" w:themeColor="text1"/>
        </w:rPr>
        <w:t>Supplying your Privacy Agreement and any</w:t>
      </w:r>
      <w:r w:rsidR="00F85C4B">
        <w:rPr>
          <w:rFonts w:asciiTheme="minorHAnsi" w:hAnsiTheme="minorHAnsi"/>
          <w:color w:val="000000" w:themeColor="text1"/>
        </w:rPr>
        <w:t xml:space="preserve"> other policies relating to the</w:t>
      </w:r>
      <w:r>
        <w:rPr>
          <w:rFonts w:asciiTheme="minorHAnsi" w:hAnsiTheme="minorHAnsi"/>
          <w:color w:val="000000" w:themeColor="text1"/>
        </w:rPr>
        <w:t xml:space="preserve"> storage, processing, retention and security</w:t>
      </w:r>
      <w:r w:rsidR="00F85C4B">
        <w:rPr>
          <w:rFonts w:asciiTheme="minorHAnsi" w:hAnsiTheme="minorHAnsi"/>
          <w:color w:val="000000" w:themeColor="text1"/>
        </w:rPr>
        <w:t xml:space="preserve"> of NICE’s data</w:t>
      </w:r>
      <w:r w:rsidR="00C37139">
        <w:rPr>
          <w:rFonts w:asciiTheme="minorHAnsi" w:hAnsiTheme="minorHAnsi"/>
          <w:color w:val="000000" w:themeColor="text1"/>
        </w:rPr>
        <w:t xml:space="preserve"> showing compliance with relevant legislation to UK/EU data protection law; </w:t>
      </w:r>
      <w:r w:rsidR="00EE5EC5">
        <w:rPr>
          <w:rFonts w:asciiTheme="minorHAnsi" w:hAnsiTheme="minorHAnsi"/>
          <w:color w:val="000000" w:themeColor="text1"/>
        </w:rPr>
        <w:t xml:space="preserve">eg: </w:t>
      </w:r>
      <w:r w:rsidR="00C37139">
        <w:rPr>
          <w:rFonts w:asciiTheme="minorHAnsi" w:hAnsiTheme="minorHAnsi"/>
          <w:color w:val="000000" w:themeColor="text1"/>
        </w:rPr>
        <w:t xml:space="preserve">DPA, </w:t>
      </w:r>
      <w:r w:rsidR="00EE5EC5">
        <w:rPr>
          <w:rFonts w:asciiTheme="minorHAnsi" w:hAnsiTheme="minorHAnsi"/>
          <w:color w:val="000000" w:themeColor="text1"/>
        </w:rPr>
        <w:t xml:space="preserve">EU DPD, </w:t>
      </w:r>
      <w:r w:rsidR="00C37139">
        <w:rPr>
          <w:rFonts w:asciiTheme="minorHAnsi" w:hAnsiTheme="minorHAnsi"/>
          <w:color w:val="000000" w:themeColor="text1"/>
        </w:rPr>
        <w:lastRenderedPageBreak/>
        <w:t xml:space="preserve">Privacy </w:t>
      </w:r>
      <w:r w:rsidR="00E85FE7">
        <w:rPr>
          <w:rFonts w:asciiTheme="minorHAnsi" w:hAnsiTheme="minorHAnsi"/>
          <w:color w:val="000000" w:themeColor="text1"/>
        </w:rPr>
        <w:t xml:space="preserve">Shield </w:t>
      </w:r>
      <w:r w:rsidR="00EE5EC5">
        <w:rPr>
          <w:rFonts w:asciiTheme="minorHAnsi" w:hAnsiTheme="minorHAnsi"/>
          <w:color w:val="000000" w:themeColor="text1"/>
        </w:rPr>
        <w:t>. Also how client data and applications are  protected from hacking, cybercrime, denial of service attacks etc.</w:t>
      </w:r>
    </w:p>
    <w:p w14:paraId="27827464" w14:textId="77777777" w:rsidR="00675C37" w:rsidRPr="00B00394" w:rsidRDefault="00675C37" w:rsidP="00B00394">
      <w:pPr>
        <w:pStyle w:val="ListParagraph"/>
        <w:rPr>
          <w:rFonts w:asciiTheme="minorHAnsi" w:hAnsiTheme="minorHAnsi"/>
          <w:color w:val="000000" w:themeColor="text1"/>
        </w:rPr>
      </w:pPr>
    </w:p>
    <w:p w14:paraId="52B7E5C9" w14:textId="14E35FB3" w:rsidR="00675C37" w:rsidRDefault="00EE5EC5" w:rsidP="0025467C">
      <w:pPr>
        <w:pStyle w:val="ListParagraph"/>
        <w:numPr>
          <w:ilvl w:val="1"/>
          <w:numId w:val="12"/>
        </w:numPr>
        <w:jc w:val="both"/>
        <w:rPr>
          <w:rFonts w:asciiTheme="minorHAnsi" w:hAnsiTheme="minorHAnsi"/>
          <w:color w:val="000000" w:themeColor="text1"/>
        </w:rPr>
      </w:pPr>
      <w:r>
        <w:rPr>
          <w:rFonts w:asciiTheme="minorHAnsi" w:hAnsiTheme="minorHAnsi"/>
          <w:color w:val="000000" w:themeColor="text1"/>
        </w:rPr>
        <w:t xml:space="preserve">Your approach to migrating data from a Thoughtworks Mingle system into </w:t>
      </w:r>
      <w:r w:rsidR="00A821C2">
        <w:rPr>
          <w:rFonts w:asciiTheme="minorHAnsi" w:hAnsiTheme="minorHAnsi"/>
          <w:color w:val="000000" w:themeColor="text1"/>
        </w:rPr>
        <w:t>the suite of Atlassian products</w:t>
      </w:r>
      <w:r>
        <w:rPr>
          <w:rFonts w:asciiTheme="minorHAnsi" w:hAnsiTheme="minorHAnsi"/>
          <w:color w:val="000000" w:themeColor="text1"/>
        </w:rPr>
        <w:t xml:space="preserve">. </w:t>
      </w:r>
    </w:p>
    <w:p w14:paraId="73F73877" w14:textId="77777777" w:rsidR="00F85C4B" w:rsidRPr="0025467C" w:rsidRDefault="00F85C4B" w:rsidP="00F85C4B">
      <w:pPr>
        <w:pStyle w:val="ListParagraph"/>
        <w:ind w:left="1440"/>
        <w:jc w:val="both"/>
        <w:rPr>
          <w:rFonts w:asciiTheme="minorHAnsi" w:hAnsiTheme="minorHAnsi"/>
          <w:color w:val="000000" w:themeColor="text1"/>
        </w:rPr>
      </w:pPr>
    </w:p>
    <w:p w14:paraId="6E3E355F" w14:textId="77777777" w:rsidR="00A82A1E" w:rsidRDefault="002269A0" w:rsidP="003C5132">
      <w:pPr>
        <w:pStyle w:val="ListParagraph"/>
        <w:numPr>
          <w:ilvl w:val="1"/>
          <w:numId w:val="12"/>
        </w:numPr>
        <w:jc w:val="both"/>
        <w:rPr>
          <w:rFonts w:asciiTheme="minorHAnsi" w:hAnsiTheme="minorHAnsi"/>
          <w:color w:val="000000" w:themeColor="text1"/>
        </w:rPr>
      </w:pPr>
      <w:r>
        <w:rPr>
          <w:rFonts w:asciiTheme="minorHAnsi" w:hAnsiTheme="minorHAnsi"/>
          <w:color w:val="000000" w:themeColor="text1"/>
        </w:rPr>
        <w:t xml:space="preserve">Please provide </w:t>
      </w:r>
      <w:r w:rsidR="0027758D">
        <w:rPr>
          <w:rFonts w:asciiTheme="minorHAnsi" w:hAnsiTheme="minorHAnsi"/>
          <w:color w:val="000000" w:themeColor="text1"/>
        </w:rPr>
        <w:t xml:space="preserve">case studies and </w:t>
      </w:r>
      <w:r>
        <w:rPr>
          <w:rFonts w:asciiTheme="minorHAnsi" w:hAnsiTheme="minorHAnsi"/>
          <w:color w:val="000000" w:themeColor="text1"/>
        </w:rPr>
        <w:t>n</w:t>
      </w:r>
      <w:r w:rsidR="00A82A1E" w:rsidRPr="003C5132">
        <w:rPr>
          <w:rFonts w:asciiTheme="minorHAnsi" w:hAnsiTheme="minorHAnsi"/>
          <w:color w:val="000000" w:themeColor="text1"/>
        </w:rPr>
        <w:t xml:space="preserve">ames and contact details </w:t>
      </w:r>
      <w:r w:rsidR="00F353DD" w:rsidRPr="003C5132">
        <w:rPr>
          <w:rFonts w:asciiTheme="minorHAnsi" w:hAnsiTheme="minorHAnsi"/>
          <w:color w:val="000000" w:themeColor="text1"/>
        </w:rPr>
        <w:t xml:space="preserve">for </w:t>
      </w:r>
      <w:r w:rsidR="00A82A1E" w:rsidRPr="003C5132">
        <w:rPr>
          <w:rFonts w:asciiTheme="minorHAnsi" w:hAnsiTheme="minorHAnsi"/>
          <w:color w:val="000000" w:themeColor="text1"/>
        </w:rPr>
        <w:t>3 organisation</w:t>
      </w:r>
      <w:r w:rsidR="00517605">
        <w:rPr>
          <w:rFonts w:asciiTheme="minorHAnsi" w:hAnsiTheme="minorHAnsi"/>
          <w:color w:val="000000" w:themeColor="text1"/>
        </w:rPr>
        <w:t>s</w:t>
      </w:r>
      <w:r w:rsidR="00A82A1E" w:rsidRPr="003C5132">
        <w:rPr>
          <w:rFonts w:asciiTheme="minorHAnsi" w:hAnsiTheme="minorHAnsi"/>
          <w:color w:val="000000" w:themeColor="text1"/>
        </w:rPr>
        <w:t xml:space="preserve"> </w:t>
      </w:r>
      <w:r w:rsidR="00F353DD" w:rsidRPr="003C5132">
        <w:rPr>
          <w:rFonts w:asciiTheme="minorHAnsi" w:hAnsiTheme="minorHAnsi"/>
          <w:color w:val="000000" w:themeColor="text1"/>
        </w:rPr>
        <w:t>NICE</w:t>
      </w:r>
      <w:r w:rsidR="00A82A1E" w:rsidRPr="003C5132">
        <w:rPr>
          <w:rFonts w:asciiTheme="minorHAnsi" w:hAnsiTheme="minorHAnsi"/>
          <w:color w:val="000000" w:themeColor="text1"/>
        </w:rPr>
        <w:t xml:space="preserve"> can refer </w:t>
      </w:r>
      <w:r w:rsidR="00F353DD" w:rsidRPr="003C5132">
        <w:rPr>
          <w:rFonts w:asciiTheme="minorHAnsi" w:hAnsiTheme="minorHAnsi"/>
          <w:color w:val="000000" w:themeColor="text1"/>
        </w:rPr>
        <w:t xml:space="preserve">to </w:t>
      </w:r>
      <w:r w:rsidR="00BD0E1C" w:rsidRPr="003C5132">
        <w:rPr>
          <w:rFonts w:asciiTheme="minorHAnsi" w:hAnsiTheme="minorHAnsi"/>
          <w:color w:val="000000" w:themeColor="text1"/>
        </w:rPr>
        <w:t>for confirmation of</w:t>
      </w:r>
      <w:r w:rsidR="00A82A1E" w:rsidRPr="003C5132">
        <w:rPr>
          <w:rFonts w:asciiTheme="minorHAnsi" w:hAnsiTheme="minorHAnsi"/>
          <w:color w:val="000000" w:themeColor="text1"/>
        </w:rPr>
        <w:t xml:space="preserve"> your </w:t>
      </w:r>
      <w:r w:rsidR="00F353DD" w:rsidRPr="003C5132">
        <w:rPr>
          <w:rFonts w:asciiTheme="minorHAnsi" w:hAnsiTheme="minorHAnsi"/>
          <w:color w:val="000000" w:themeColor="text1"/>
        </w:rPr>
        <w:t xml:space="preserve">organisation’s </w:t>
      </w:r>
      <w:r w:rsidR="00A82A1E" w:rsidRPr="003C5132">
        <w:rPr>
          <w:rFonts w:asciiTheme="minorHAnsi" w:hAnsiTheme="minorHAnsi"/>
          <w:color w:val="000000" w:themeColor="text1"/>
        </w:rPr>
        <w:t xml:space="preserve">proven ability </w:t>
      </w:r>
      <w:r w:rsidR="00F353DD" w:rsidRPr="003C5132">
        <w:rPr>
          <w:rFonts w:asciiTheme="minorHAnsi" w:hAnsiTheme="minorHAnsi"/>
          <w:color w:val="000000" w:themeColor="text1"/>
        </w:rPr>
        <w:t xml:space="preserve">to </w:t>
      </w:r>
      <w:r w:rsidR="00A82A1E" w:rsidRPr="003C5132">
        <w:rPr>
          <w:rFonts w:asciiTheme="minorHAnsi" w:hAnsiTheme="minorHAnsi"/>
          <w:color w:val="000000" w:themeColor="text1"/>
        </w:rPr>
        <w:t xml:space="preserve">carry out this </w:t>
      </w:r>
      <w:r w:rsidR="00BD0E1C" w:rsidRPr="003C5132">
        <w:rPr>
          <w:rFonts w:asciiTheme="minorHAnsi" w:hAnsiTheme="minorHAnsi"/>
          <w:color w:val="000000" w:themeColor="text1"/>
        </w:rPr>
        <w:t xml:space="preserve">type of work and specifically </w:t>
      </w:r>
      <w:r w:rsidR="00F353DD" w:rsidRPr="003C5132">
        <w:rPr>
          <w:rFonts w:asciiTheme="minorHAnsi" w:hAnsiTheme="minorHAnsi"/>
          <w:color w:val="000000" w:themeColor="text1"/>
        </w:rPr>
        <w:t xml:space="preserve">for </w:t>
      </w:r>
      <w:r w:rsidR="00BD0E1C" w:rsidRPr="003C5132">
        <w:rPr>
          <w:rFonts w:asciiTheme="minorHAnsi" w:hAnsiTheme="minorHAnsi"/>
          <w:color w:val="000000" w:themeColor="text1"/>
        </w:rPr>
        <w:t xml:space="preserve">this </w:t>
      </w:r>
      <w:r w:rsidR="00A82A1E" w:rsidRPr="003C5132">
        <w:rPr>
          <w:rFonts w:asciiTheme="minorHAnsi" w:hAnsiTheme="minorHAnsi"/>
          <w:color w:val="000000" w:themeColor="text1"/>
        </w:rPr>
        <w:t>contract meet</w:t>
      </w:r>
      <w:r w:rsidR="00BD0E1C" w:rsidRPr="003C5132">
        <w:rPr>
          <w:rFonts w:asciiTheme="minorHAnsi" w:hAnsiTheme="minorHAnsi"/>
          <w:color w:val="000000" w:themeColor="text1"/>
        </w:rPr>
        <w:t>ing</w:t>
      </w:r>
      <w:r w:rsidR="00A82A1E" w:rsidRPr="003C5132">
        <w:rPr>
          <w:rFonts w:asciiTheme="minorHAnsi" w:hAnsiTheme="minorHAnsi"/>
          <w:color w:val="000000" w:themeColor="text1"/>
        </w:rPr>
        <w:t xml:space="preserve"> tight deadlines in situations of competing demands.</w:t>
      </w:r>
      <w:r w:rsidR="00517605">
        <w:rPr>
          <w:rFonts w:asciiTheme="minorHAnsi" w:hAnsiTheme="minorHAnsi"/>
          <w:color w:val="000000" w:themeColor="text1"/>
        </w:rPr>
        <w:t xml:space="preserve"> We are looking for case studies that show you have worked with a public sector organisation that follows the GDS Service standards.</w:t>
      </w:r>
    </w:p>
    <w:p w14:paraId="63927F5C" w14:textId="77777777" w:rsidR="00F85C4B" w:rsidRPr="003C5132" w:rsidRDefault="00F85C4B" w:rsidP="00F85C4B">
      <w:pPr>
        <w:pStyle w:val="ListParagraph"/>
        <w:ind w:left="1440"/>
        <w:jc w:val="both"/>
        <w:rPr>
          <w:rFonts w:asciiTheme="minorHAnsi" w:hAnsiTheme="minorHAnsi"/>
          <w:color w:val="000000" w:themeColor="text1"/>
        </w:rPr>
      </w:pPr>
    </w:p>
    <w:p w14:paraId="062CE463" w14:textId="77777777" w:rsidR="0025467C" w:rsidRDefault="0025467C" w:rsidP="0025467C">
      <w:pPr>
        <w:pStyle w:val="ListParagraph"/>
        <w:numPr>
          <w:ilvl w:val="1"/>
          <w:numId w:val="12"/>
        </w:numPr>
        <w:jc w:val="both"/>
        <w:rPr>
          <w:rFonts w:asciiTheme="minorHAnsi" w:hAnsiTheme="minorHAnsi"/>
          <w:color w:val="000000" w:themeColor="text1"/>
        </w:rPr>
      </w:pPr>
      <w:r w:rsidRPr="003C5132">
        <w:rPr>
          <w:rFonts w:asciiTheme="minorHAnsi" w:hAnsiTheme="minorHAnsi"/>
          <w:color w:val="000000" w:themeColor="text1"/>
        </w:rPr>
        <w:t>Please provide one copy each of your organisation’s Health and Safety, Environmental, Equal Opportunities and Dive</w:t>
      </w:r>
      <w:r>
        <w:rPr>
          <w:rFonts w:asciiTheme="minorHAnsi" w:hAnsiTheme="minorHAnsi"/>
          <w:color w:val="000000" w:themeColor="text1"/>
        </w:rPr>
        <w:t>rsity in the Work Place Polices, t</w:t>
      </w:r>
      <w:r w:rsidRPr="003C5132">
        <w:rPr>
          <w:rFonts w:asciiTheme="minorHAnsi" w:hAnsiTheme="minorHAnsi"/>
          <w:color w:val="000000" w:themeColor="text1"/>
        </w:rPr>
        <w:t xml:space="preserve">ogether with the last three years of audited accounts for your organisation and a current Balance Sheet. </w:t>
      </w:r>
    </w:p>
    <w:p w14:paraId="663ECE30" w14:textId="77777777" w:rsidR="008D12B1" w:rsidRPr="005B32F6" w:rsidRDefault="008D12B1" w:rsidP="005B32F6">
      <w:pPr>
        <w:pStyle w:val="ListParagraph"/>
        <w:rPr>
          <w:rFonts w:asciiTheme="minorHAnsi" w:hAnsiTheme="minorHAnsi"/>
          <w:color w:val="000000" w:themeColor="text1"/>
        </w:rPr>
      </w:pPr>
    </w:p>
    <w:p w14:paraId="6EE870DD" w14:textId="428E9017" w:rsidR="008D12B1" w:rsidRPr="0025467C" w:rsidRDefault="008D12B1" w:rsidP="0025467C">
      <w:pPr>
        <w:pStyle w:val="ListParagraph"/>
        <w:numPr>
          <w:ilvl w:val="1"/>
          <w:numId w:val="12"/>
        </w:numPr>
        <w:jc w:val="both"/>
        <w:rPr>
          <w:rFonts w:asciiTheme="minorHAnsi" w:hAnsiTheme="minorHAnsi"/>
          <w:color w:val="000000" w:themeColor="text1"/>
        </w:rPr>
      </w:pPr>
      <w:r>
        <w:rPr>
          <w:rFonts w:asciiTheme="minorHAnsi" w:hAnsiTheme="minorHAnsi"/>
          <w:color w:val="000000" w:themeColor="text1"/>
        </w:rPr>
        <w:t>Terms and conditions of supply</w:t>
      </w:r>
      <w:r w:rsidR="00402E27">
        <w:rPr>
          <w:rFonts w:asciiTheme="minorHAnsi" w:hAnsiTheme="minorHAnsi"/>
          <w:color w:val="000000" w:themeColor="text1"/>
        </w:rPr>
        <w:t>:</w:t>
      </w:r>
      <w:r w:rsidR="00B31334">
        <w:rPr>
          <w:rFonts w:asciiTheme="minorHAnsi" w:hAnsiTheme="minorHAnsi"/>
          <w:color w:val="000000" w:themeColor="text1"/>
        </w:rPr>
        <w:t xml:space="preserve"> </w:t>
      </w:r>
      <w:r w:rsidR="00402E27">
        <w:rPr>
          <w:rFonts w:asciiTheme="minorHAnsi" w:hAnsiTheme="minorHAnsi"/>
          <w:color w:val="000000" w:themeColor="text1"/>
        </w:rPr>
        <w:t>Please provide the set of terms and conditions that you would seek to have for this supply. Please note that NICE as a public sector organisation must be able to comply with DPA and FIOA obligations, and must be able to terminate the contract without penalty to NICE in the event of Bribery, corruption, slavery in the supply chain and personal data loss. NICE is also unable to agree to indemnify the supplier.</w:t>
      </w:r>
    </w:p>
    <w:p w14:paraId="03425607" w14:textId="77777777" w:rsidR="003C5132" w:rsidRPr="003C5132" w:rsidRDefault="003C5132" w:rsidP="003C5132">
      <w:pPr>
        <w:pStyle w:val="Paragraph"/>
      </w:pPr>
    </w:p>
    <w:p w14:paraId="22EAF687" w14:textId="77777777" w:rsidR="00323C5E" w:rsidRPr="003C5132" w:rsidRDefault="00323C5E" w:rsidP="003C5132">
      <w:pPr>
        <w:pStyle w:val="Heading2"/>
        <w:keepNext w:val="0"/>
        <w:widowControl w:val="0"/>
        <w:numPr>
          <w:ilvl w:val="0"/>
          <w:numId w:val="10"/>
        </w:numPr>
        <w:spacing w:after="0"/>
        <w:jc w:val="both"/>
        <w:rPr>
          <w:rFonts w:asciiTheme="minorHAnsi" w:hAnsiTheme="minorHAnsi"/>
          <w:b w:val="0"/>
          <w:i w:val="0"/>
          <w:color w:val="000000" w:themeColor="text1"/>
          <w:sz w:val="24"/>
          <w:szCs w:val="24"/>
        </w:rPr>
      </w:pPr>
      <w:r w:rsidRPr="003C5132">
        <w:rPr>
          <w:rFonts w:asciiTheme="minorHAnsi" w:hAnsiTheme="minorHAnsi"/>
          <w:b w:val="0"/>
          <w:i w:val="0"/>
          <w:color w:val="000000" w:themeColor="text1"/>
          <w:sz w:val="24"/>
          <w:szCs w:val="24"/>
        </w:rPr>
        <w:t>NICE recognises that some SMEs (Small, Medium Enterprises) (less than 50 people for  a Small Enterprise and less than 250 for a Medium Enterprise) may not have formal policies available but still operate their businesses in a manner that is conducive to the above. If you are an SME and do not have formal policies in place, please submit with your response a written statement on how your company operates in light of the above three areas of legislation and best practice. If an SME does not have 3 years of account due to being recently established then annual accounts must be provided where available along with a balance sheet for the current year. If this is the first year of trading for an SME then a current balance sheet must be provided. NICE may require further information in order to verify the existence of any company submitting a bid</w:t>
      </w:r>
    </w:p>
    <w:p w14:paraId="2B00646D" w14:textId="77777777" w:rsidR="00D27061" w:rsidRPr="003C5132" w:rsidRDefault="00D27061" w:rsidP="003C5132">
      <w:pPr>
        <w:pStyle w:val="Heading2"/>
        <w:keepNext w:val="0"/>
        <w:widowControl w:val="0"/>
        <w:numPr>
          <w:ilvl w:val="0"/>
          <w:numId w:val="10"/>
        </w:numPr>
        <w:spacing w:after="0"/>
        <w:jc w:val="both"/>
        <w:rPr>
          <w:rFonts w:asciiTheme="minorHAnsi" w:hAnsiTheme="minorHAnsi"/>
          <w:b w:val="0"/>
          <w:i w:val="0"/>
          <w:color w:val="000000" w:themeColor="text1"/>
          <w:sz w:val="24"/>
          <w:szCs w:val="24"/>
        </w:rPr>
      </w:pPr>
      <w:r w:rsidRPr="003C5132">
        <w:rPr>
          <w:rFonts w:asciiTheme="minorHAnsi" w:hAnsiTheme="minorHAnsi"/>
          <w:b w:val="0"/>
          <w:i w:val="0"/>
          <w:color w:val="000000" w:themeColor="text1"/>
          <w:sz w:val="24"/>
          <w:szCs w:val="24"/>
        </w:rPr>
        <w:t>All offers must be written in English.</w:t>
      </w:r>
    </w:p>
    <w:p w14:paraId="491969BC" w14:textId="77777777" w:rsidR="00E450C4" w:rsidRPr="003C5132" w:rsidRDefault="00E450C4" w:rsidP="003C5132">
      <w:pPr>
        <w:pStyle w:val="Heading2"/>
        <w:keepNext w:val="0"/>
        <w:widowControl w:val="0"/>
        <w:numPr>
          <w:ilvl w:val="0"/>
          <w:numId w:val="10"/>
        </w:numPr>
        <w:spacing w:after="0"/>
        <w:jc w:val="both"/>
        <w:rPr>
          <w:rFonts w:asciiTheme="minorHAnsi" w:hAnsiTheme="minorHAnsi"/>
          <w:b w:val="0"/>
          <w:i w:val="0"/>
          <w:color w:val="000000" w:themeColor="text1"/>
          <w:sz w:val="24"/>
          <w:szCs w:val="24"/>
        </w:rPr>
      </w:pPr>
      <w:r w:rsidRPr="003C5132">
        <w:rPr>
          <w:rFonts w:asciiTheme="minorHAnsi" w:hAnsiTheme="minorHAnsi"/>
          <w:b w:val="0"/>
          <w:i w:val="0"/>
          <w:color w:val="000000" w:themeColor="text1"/>
          <w:sz w:val="24"/>
          <w:szCs w:val="24"/>
        </w:rPr>
        <w:t>All offers must be provided in GBP sterling and all costs be exclusive of VAT.</w:t>
      </w:r>
    </w:p>
    <w:p w14:paraId="6EFA3DB7" w14:textId="77777777" w:rsidR="00D27061" w:rsidRPr="003C5132" w:rsidRDefault="00D27061" w:rsidP="003C5132">
      <w:pPr>
        <w:pStyle w:val="Heading2"/>
        <w:keepNext w:val="0"/>
        <w:widowControl w:val="0"/>
        <w:numPr>
          <w:ilvl w:val="0"/>
          <w:numId w:val="10"/>
        </w:numPr>
        <w:spacing w:after="0"/>
        <w:jc w:val="both"/>
        <w:rPr>
          <w:rFonts w:asciiTheme="minorHAnsi" w:hAnsiTheme="minorHAnsi"/>
          <w:b w:val="0"/>
          <w:i w:val="0"/>
          <w:color w:val="000000" w:themeColor="text1"/>
          <w:sz w:val="24"/>
          <w:szCs w:val="24"/>
        </w:rPr>
      </w:pPr>
      <w:r w:rsidRPr="003C5132">
        <w:rPr>
          <w:rFonts w:asciiTheme="minorHAnsi" w:hAnsiTheme="minorHAnsi"/>
          <w:b w:val="0"/>
          <w:i w:val="0"/>
          <w:color w:val="000000" w:themeColor="text1"/>
          <w:sz w:val="24"/>
          <w:szCs w:val="24"/>
        </w:rPr>
        <w:t xml:space="preserve">All offers must be submitted in accordance with the </w:t>
      </w:r>
      <w:r w:rsidR="0039170D" w:rsidRPr="003C5132">
        <w:rPr>
          <w:rFonts w:asciiTheme="minorHAnsi" w:hAnsiTheme="minorHAnsi"/>
          <w:b w:val="0"/>
          <w:i w:val="0"/>
          <w:color w:val="000000" w:themeColor="text1"/>
          <w:sz w:val="24"/>
          <w:szCs w:val="24"/>
        </w:rPr>
        <w:t>CCS framework mini competition</w:t>
      </w:r>
      <w:r w:rsidRPr="003C5132">
        <w:rPr>
          <w:rFonts w:asciiTheme="minorHAnsi" w:hAnsiTheme="minorHAnsi"/>
          <w:b w:val="0"/>
          <w:i w:val="0"/>
          <w:color w:val="000000" w:themeColor="text1"/>
          <w:sz w:val="24"/>
          <w:szCs w:val="24"/>
        </w:rPr>
        <w:t>.</w:t>
      </w:r>
    </w:p>
    <w:p w14:paraId="111E8F51" w14:textId="77777777" w:rsidR="00E450C4" w:rsidRPr="003C5132" w:rsidRDefault="00E450C4" w:rsidP="003C5132">
      <w:pPr>
        <w:pStyle w:val="Heading2"/>
        <w:keepNext w:val="0"/>
        <w:widowControl w:val="0"/>
        <w:numPr>
          <w:ilvl w:val="0"/>
          <w:numId w:val="10"/>
        </w:numPr>
        <w:spacing w:after="0"/>
        <w:jc w:val="both"/>
        <w:rPr>
          <w:rFonts w:asciiTheme="minorHAnsi" w:hAnsiTheme="minorHAnsi"/>
          <w:b w:val="0"/>
          <w:i w:val="0"/>
          <w:color w:val="000000" w:themeColor="text1"/>
          <w:sz w:val="24"/>
          <w:szCs w:val="24"/>
        </w:rPr>
      </w:pPr>
      <w:r w:rsidRPr="003C5132">
        <w:rPr>
          <w:rFonts w:asciiTheme="minorHAnsi" w:hAnsiTheme="minorHAnsi"/>
          <w:b w:val="0"/>
          <w:i w:val="0"/>
          <w:color w:val="000000" w:themeColor="text1"/>
          <w:sz w:val="24"/>
          <w:szCs w:val="24"/>
        </w:rPr>
        <w:t>NICE does not bind itself to accept the lowest or any offer.</w:t>
      </w:r>
    </w:p>
    <w:p w14:paraId="5C6CD763" w14:textId="77777777" w:rsidR="00E450C4" w:rsidRPr="003C5132" w:rsidRDefault="00E450C4" w:rsidP="003C5132">
      <w:pPr>
        <w:pStyle w:val="Heading2"/>
        <w:keepNext w:val="0"/>
        <w:widowControl w:val="0"/>
        <w:numPr>
          <w:ilvl w:val="0"/>
          <w:numId w:val="10"/>
        </w:numPr>
        <w:spacing w:after="0"/>
        <w:jc w:val="both"/>
        <w:rPr>
          <w:rFonts w:asciiTheme="minorHAnsi" w:hAnsiTheme="minorHAnsi"/>
          <w:b w:val="0"/>
          <w:i w:val="0"/>
          <w:color w:val="000000" w:themeColor="text1"/>
          <w:sz w:val="24"/>
          <w:szCs w:val="24"/>
        </w:rPr>
      </w:pPr>
      <w:r w:rsidRPr="003C5132">
        <w:rPr>
          <w:rFonts w:asciiTheme="minorHAnsi" w:hAnsiTheme="minorHAnsi"/>
          <w:b w:val="0"/>
          <w:i w:val="0"/>
          <w:color w:val="000000" w:themeColor="text1"/>
          <w:sz w:val="24"/>
          <w:szCs w:val="24"/>
        </w:rPr>
        <w:t xml:space="preserve">NICE reserves the right to amend the specification at any time prior to the stated </w:t>
      </w:r>
      <w:r w:rsidR="00DC43D8" w:rsidRPr="003C5132">
        <w:rPr>
          <w:rFonts w:asciiTheme="minorHAnsi" w:hAnsiTheme="minorHAnsi"/>
          <w:b w:val="0"/>
          <w:i w:val="0"/>
          <w:color w:val="000000" w:themeColor="text1"/>
          <w:sz w:val="24"/>
          <w:szCs w:val="24"/>
        </w:rPr>
        <w:t xml:space="preserve">tender </w:t>
      </w:r>
      <w:r w:rsidRPr="003C5132">
        <w:rPr>
          <w:rFonts w:asciiTheme="minorHAnsi" w:hAnsiTheme="minorHAnsi"/>
          <w:b w:val="0"/>
          <w:i w:val="0"/>
          <w:color w:val="000000" w:themeColor="text1"/>
          <w:sz w:val="24"/>
          <w:szCs w:val="24"/>
        </w:rPr>
        <w:t>deadline.</w:t>
      </w:r>
    </w:p>
    <w:p w14:paraId="568FDD4F" w14:textId="77777777" w:rsidR="006B0BDF" w:rsidRPr="003C5132" w:rsidRDefault="00E450C4" w:rsidP="003C5132">
      <w:pPr>
        <w:pStyle w:val="Heading2"/>
        <w:keepNext w:val="0"/>
        <w:widowControl w:val="0"/>
        <w:numPr>
          <w:ilvl w:val="0"/>
          <w:numId w:val="10"/>
        </w:numPr>
        <w:spacing w:after="0"/>
        <w:jc w:val="both"/>
        <w:rPr>
          <w:rFonts w:asciiTheme="minorHAnsi" w:hAnsiTheme="minorHAnsi"/>
          <w:b w:val="0"/>
          <w:i w:val="0"/>
          <w:color w:val="000000" w:themeColor="text1"/>
          <w:sz w:val="24"/>
          <w:szCs w:val="24"/>
        </w:rPr>
      </w:pPr>
      <w:r w:rsidRPr="003C5132">
        <w:rPr>
          <w:rFonts w:asciiTheme="minorHAnsi" w:hAnsiTheme="minorHAnsi"/>
          <w:b w:val="0"/>
          <w:i w:val="0"/>
          <w:color w:val="000000" w:themeColor="text1"/>
          <w:sz w:val="24"/>
          <w:szCs w:val="24"/>
        </w:rPr>
        <w:t>All tender documents will remain the property of the NICE and will not be altered or amended in any way.</w:t>
      </w:r>
    </w:p>
    <w:p w14:paraId="682A1290" w14:textId="77777777" w:rsidR="00EA5E2A" w:rsidRPr="006B0BDF" w:rsidRDefault="00EA5E2A" w:rsidP="00EA5E2A">
      <w:pPr>
        <w:ind w:left="284"/>
        <w:jc w:val="both"/>
        <w:rPr>
          <w:rFonts w:asciiTheme="minorHAnsi" w:hAnsiTheme="minorHAnsi" w:cs="Arial"/>
        </w:rPr>
      </w:pPr>
    </w:p>
    <w:p w14:paraId="3117099C" w14:textId="77777777" w:rsidR="00323C5E" w:rsidRPr="006B0BDF" w:rsidRDefault="00323C5E" w:rsidP="006B0BDF">
      <w:pPr>
        <w:spacing w:line="360" w:lineRule="auto"/>
        <w:ind w:left="284"/>
        <w:rPr>
          <w:rFonts w:asciiTheme="minorHAnsi" w:hAnsiTheme="minorHAnsi" w:cs="Arial"/>
          <w:b/>
        </w:rPr>
      </w:pPr>
      <w:r w:rsidRPr="006B0BDF">
        <w:rPr>
          <w:rFonts w:asciiTheme="minorHAnsi" w:hAnsiTheme="minorHAnsi" w:cs="Arial"/>
          <w:b/>
        </w:rPr>
        <w:t>Timelines</w:t>
      </w:r>
    </w:p>
    <w:tbl>
      <w:tblPr>
        <w:tblW w:w="8221" w:type="dxa"/>
        <w:tblInd w:w="959" w:type="dxa"/>
        <w:tblLook w:val="04A0" w:firstRow="1" w:lastRow="0" w:firstColumn="1" w:lastColumn="0" w:noHBand="0" w:noVBand="1"/>
      </w:tblPr>
      <w:tblGrid>
        <w:gridCol w:w="3969"/>
        <w:gridCol w:w="4252"/>
      </w:tblGrid>
      <w:tr w:rsidR="00323C5E" w:rsidRPr="00DC43D8" w14:paraId="1A188B9C" w14:textId="77777777" w:rsidTr="00B64C83">
        <w:trPr>
          <w:trHeight w:val="315"/>
        </w:trPr>
        <w:tc>
          <w:tcPr>
            <w:tcW w:w="39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D883B5" w14:textId="77777777" w:rsidR="00323C5E" w:rsidRPr="00DC43D8" w:rsidRDefault="00323C5E" w:rsidP="00A82A1E">
            <w:pPr>
              <w:jc w:val="both"/>
              <w:rPr>
                <w:rFonts w:asciiTheme="minorHAnsi" w:hAnsiTheme="minorHAnsi" w:cs="Arial"/>
                <w:color w:val="000000"/>
              </w:rPr>
            </w:pPr>
            <w:r w:rsidRPr="00DC43D8">
              <w:rPr>
                <w:rFonts w:asciiTheme="minorHAnsi" w:hAnsiTheme="minorHAnsi" w:cs="Arial"/>
                <w:color w:val="000000"/>
              </w:rPr>
              <w:lastRenderedPageBreak/>
              <w:t>Issue tender</w:t>
            </w:r>
          </w:p>
        </w:tc>
        <w:tc>
          <w:tcPr>
            <w:tcW w:w="4252" w:type="dxa"/>
            <w:tcBorders>
              <w:top w:val="single" w:sz="8" w:space="0" w:color="auto"/>
              <w:left w:val="nil"/>
              <w:bottom w:val="single" w:sz="8" w:space="0" w:color="auto"/>
              <w:right w:val="single" w:sz="8" w:space="0" w:color="auto"/>
            </w:tcBorders>
            <w:shd w:val="clear" w:color="auto" w:fill="auto"/>
            <w:vAlign w:val="center"/>
          </w:tcPr>
          <w:p w14:paraId="1C418F06" w14:textId="71DB1377" w:rsidR="00323C5E" w:rsidRPr="00B31334" w:rsidRDefault="00E85FE7" w:rsidP="00A82A1E">
            <w:pPr>
              <w:jc w:val="right"/>
              <w:rPr>
                <w:rFonts w:asciiTheme="minorHAnsi" w:hAnsiTheme="minorHAnsi" w:cs="Arial"/>
                <w:color w:val="000000"/>
              </w:rPr>
            </w:pPr>
            <w:r w:rsidRPr="00B31334">
              <w:rPr>
                <w:rFonts w:asciiTheme="minorHAnsi" w:hAnsiTheme="minorHAnsi" w:cs="Arial"/>
                <w:color w:val="000000"/>
              </w:rPr>
              <w:t>08/05</w:t>
            </w:r>
            <w:r w:rsidR="00597B74" w:rsidRPr="00B31334">
              <w:rPr>
                <w:rFonts w:asciiTheme="minorHAnsi" w:hAnsiTheme="minorHAnsi" w:cs="Arial"/>
                <w:color w:val="000000"/>
              </w:rPr>
              <w:t>/2017</w:t>
            </w:r>
          </w:p>
        </w:tc>
      </w:tr>
      <w:tr w:rsidR="00323C5E" w:rsidRPr="00DC43D8" w14:paraId="26D6D80B" w14:textId="77777777" w:rsidTr="00B64C83">
        <w:trPr>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14:paraId="3AB09C84" w14:textId="77777777" w:rsidR="00323C5E" w:rsidRPr="00DC43D8" w:rsidRDefault="00323C5E" w:rsidP="00A82A1E">
            <w:pPr>
              <w:jc w:val="both"/>
              <w:rPr>
                <w:rFonts w:asciiTheme="minorHAnsi" w:hAnsiTheme="minorHAnsi" w:cs="Arial"/>
                <w:color w:val="000000"/>
              </w:rPr>
            </w:pPr>
            <w:r w:rsidRPr="00DC43D8">
              <w:rPr>
                <w:rFonts w:asciiTheme="minorHAnsi" w:hAnsiTheme="minorHAnsi" w:cs="Arial"/>
                <w:color w:val="000000"/>
              </w:rPr>
              <w:t>Deadline for Tender Questions</w:t>
            </w:r>
          </w:p>
        </w:tc>
        <w:tc>
          <w:tcPr>
            <w:tcW w:w="4252" w:type="dxa"/>
            <w:tcBorders>
              <w:top w:val="nil"/>
              <w:left w:val="nil"/>
              <w:bottom w:val="single" w:sz="8" w:space="0" w:color="auto"/>
              <w:right w:val="single" w:sz="8" w:space="0" w:color="auto"/>
            </w:tcBorders>
            <w:shd w:val="clear" w:color="auto" w:fill="auto"/>
            <w:vAlign w:val="center"/>
          </w:tcPr>
          <w:p w14:paraId="24713A50" w14:textId="7C86BA55" w:rsidR="00323C5E" w:rsidRPr="00B31334" w:rsidRDefault="00E85FE7" w:rsidP="00A82A1E">
            <w:pPr>
              <w:jc w:val="right"/>
              <w:rPr>
                <w:rFonts w:asciiTheme="minorHAnsi" w:hAnsiTheme="minorHAnsi" w:cs="Arial"/>
                <w:color w:val="000000"/>
              </w:rPr>
            </w:pPr>
            <w:r w:rsidRPr="00B31334">
              <w:rPr>
                <w:rFonts w:asciiTheme="minorHAnsi" w:hAnsiTheme="minorHAnsi" w:cs="Arial"/>
                <w:color w:val="000000"/>
              </w:rPr>
              <w:t>23/05</w:t>
            </w:r>
            <w:r w:rsidR="00597B74" w:rsidRPr="00B31334">
              <w:rPr>
                <w:rFonts w:asciiTheme="minorHAnsi" w:hAnsiTheme="minorHAnsi" w:cs="Arial"/>
                <w:color w:val="000000"/>
              </w:rPr>
              <w:t>/2017</w:t>
            </w:r>
          </w:p>
        </w:tc>
      </w:tr>
      <w:tr w:rsidR="00323C5E" w:rsidRPr="00DC43D8" w14:paraId="62A6C27D" w14:textId="77777777" w:rsidTr="00B64C83">
        <w:trPr>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14:paraId="1B2AF4B1" w14:textId="77777777" w:rsidR="00323C5E" w:rsidRPr="00DC43D8" w:rsidRDefault="00323C5E" w:rsidP="00A82A1E">
            <w:pPr>
              <w:jc w:val="both"/>
              <w:rPr>
                <w:rFonts w:asciiTheme="minorHAnsi" w:hAnsiTheme="minorHAnsi" w:cs="Arial"/>
                <w:color w:val="000000"/>
              </w:rPr>
            </w:pPr>
            <w:r w:rsidRPr="00DC43D8">
              <w:rPr>
                <w:rFonts w:asciiTheme="minorHAnsi" w:hAnsiTheme="minorHAnsi" w:cs="Arial"/>
                <w:color w:val="000000"/>
              </w:rPr>
              <w:t>Answers sent out</w:t>
            </w:r>
            <w:r w:rsidR="00794DED">
              <w:rPr>
                <w:rFonts w:asciiTheme="minorHAnsi" w:hAnsiTheme="minorHAnsi" w:cs="Arial"/>
                <w:color w:val="000000"/>
              </w:rPr>
              <w:t xml:space="preserve"> by/up to</w:t>
            </w:r>
          </w:p>
        </w:tc>
        <w:tc>
          <w:tcPr>
            <w:tcW w:w="4252" w:type="dxa"/>
            <w:tcBorders>
              <w:top w:val="nil"/>
              <w:left w:val="nil"/>
              <w:bottom w:val="single" w:sz="8" w:space="0" w:color="auto"/>
              <w:right w:val="single" w:sz="8" w:space="0" w:color="auto"/>
            </w:tcBorders>
            <w:shd w:val="clear" w:color="auto" w:fill="auto"/>
            <w:vAlign w:val="center"/>
          </w:tcPr>
          <w:p w14:paraId="59F9E3D8" w14:textId="57A743B1" w:rsidR="00323C5E" w:rsidRPr="00B31334" w:rsidRDefault="00E85FE7" w:rsidP="00FC4094">
            <w:pPr>
              <w:jc w:val="right"/>
              <w:rPr>
                <w:rFonts w:asciiTheme="minorHAnsi" w:hAnsiTheme="minorHAnsi" w:cs="Arial"/>
                <w:color w:val="000000"/>
              </w:rPr>
            </w:pPr>
            <w:r w:rsidRPr="00B31334">
              <w:rPr>
                <w:rFonts w:asciiTheme="minorHAnsi" w:hAnsiTheme="minorHAnsi" w:cs="Arial"/>
                <w:color w:val="000000"/>
              </w:rPr>
              <w:t>Within 6 days of receipt</w:t>
            </w:r>
          </w:p>
        </w:tc>
      </w:tr>
      <w:tr w:rsidR="00323C5E" w:rsidRPr="00DC43D8" w14:paraId="7AD1940C" w14:textId="77777777" w:rsidTr="00B64C83">
        <w:trPr>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14:paraId="32801A44" w14:textId="77777777" w:rsidR="00323C5E" w:rsidRPr="00DC43D8" w:rsidRDefault="00323C5E" w:rsidP="00A82A1E">
            <w:pPr>
              <w:jc w:val="both"/>
              <w:rPr>
                <w:rFonts w:asciiTheme="minorHAnsi" w:hAnsiTheme="minorHAnsi" w:cs="Arial"/>
                <w:color w:val="000000"/>
              </w:rPr>
            </w:pPr>
            <w:r w:rsidRPr="00DC43D8">
              <w:rPr>
                <w:rFonts w:asciiTheme="minorHAnsi" w:hAnsiTheme="minorHAnsi" w:cs="Arial"/>
                <w:color w:val="000000"/>
              </w:rPr>
              <w:t>Tender receipt deadline</w:t>
            </w:r>
          </w:p>
        </w:tc>
        <w:tc>
          <w:tcPr>
            <w:tcW w:w="4252" w:type="dxa"/>
            <w:tcBorders>
              <w:top w:val="nil"/>
              <w:left w:val="nil"/>
              <w:bottom w:val="single" w:sz="8" w:space="0" w:color="auto"/>
              <w:right w:val="single" w:sz="8" w:space="0" w:color="auto"/>
            </w:tcBorders>
            <w:shd w:val="clear" w:color="auto" w:fill="auto"/>
            <w:vAlign w:val="center"/>
          </w:tcPr>
          <w:p w14:paraId="777C68E8" w14:textId="46DCBE08" w:rsidR="00323C5E" w:rsidRPr="00B31334" w:rsidRDefault="00E85FE7" w:rsidP="00FC4094">
            <w:pPr>
              <w:jc w:val="right"/>
              <w:rPr>
                <w:rFonts w:asciiTheme="minorHAnsi" w:hAnsiTheme="minorHAnsi" w:cs="Arial"/>
                <w:color w:val="000000"/>
              </w:rPr>
            </w:pPr>
            <w:r w:rsidRPr="00B31334">
              <w:rPr>
                <w:rFonts w:asciiTheme="minorHAnsi" w:hAnsiTheme="minorHAnsi" w:cs="Arial"/>
                <w:color w:val="000000"/>
              </w:rPr>
              <w:t>16:00 26/05</w:t>
            </w:r>
            <w:r w:rsidR="00597B74" w:rsidRPr="00B31334">
              <w:rPr>
                <w:rFonts w:asciiTheme="minorHAnsi" w:hAnsiTheme="minorHAnsi" w:cs="Arial"/>
                <w:color w:val="000000"/>
              </w:rPr>
              <w:t>/2017</w:t>
            </w:r>
          </w:p>
        </w:tc>
      </w:tr>
      <w:tr w:rsidR="00323C5E" w:rsidRPr="00DC43D8" w14:paraId="59585E5F" w14:textId="77777777" w:rsidTr="00B64C83">
        <w:trPr>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14:paraId="552995A8" w14:textId="77777777" w:rsidR="00323C5E" w:rsidRPr="00DC43D8" w:rsidRDefault="00323C5E" w:rsidP="00A82A1E">
            <w:pPr>
              <w:jc w:val="both"/>
              <w:rPr>
                <w:rFonts w:asciiTheme="minorHAnsi" w:hAnsiTheme="minorHAnsi" w:cs="Arial"/>
                <w:color w:val="000000"/>
              </w:rPr>
            </w:pPr>
            <w:r w:rsidRPr="00DC43D8">
              <w:rPr>
                <w:rFonts w:asciiTheme="minorHAnsi" w:hAnsiTheme="minorHAnsi" w:cs="Arial"/>
                <w:color w:val="000000"/>
              </w:rPr>
              <w:t>Award contract</w:t>
            </w:r>
          </w:p>
        </w:tc>
        <w:tc>
          <w:tcPr>
            <w:tcW w:w="4252" w:type="dxa"/>
            <w:tcBorders>
              <w:top w:val="nil"/>
              <w:left w:val="nil"/>
              <w:bottom w:val="single" w:sz="8" w:space="0" w:color="auto"/>
              <w:right w:val="single" w:sz="8" w:space="0" w:color="auto"/>
            </w:tcBorders>
            <w:shd w:val="clear" w:color="auto" w:fill="auto"/>
            <w:vAlign w:val="center"/>
          </w:tcPr>
          <w:p w14:paraId="375F2D44" w14:textId="1D7325DB" w:rsidR="00323C5E" w:rsidRPr="00B31334" w:rsidRDefault="00E85FE7" w:rsidP="00A82A1E">
            <w:pPr>
              <w:jc w:val="right"/>
              <w:rPr>
                <w:rFonts w:asciiTheme="minorHAnsi" w:hAnsiTheme="minorHAnsi" w:cs="Arial"/>
                <w:color w:val="000000"/>
              </w:rPr>
            </w:pPr>
            <w:r w:rsidRPr="00B31334">
              <w:rPr>
                <w:rFonts w:asciiTheme="minorHAnsi" w:hAnsiTheme="minorHAnsi" w:cs="Arial"/>
                <w:color w:val="000000"/>
              </w:rPr>
              <w:t>16/06</w:t>
            </w:r>
            <w:r w:rsidR="00597B74" w:rsidRPr="00B31334">
              <w:rPr>
                <w:rFonts w:asciiTheme="minorHAnsi" w:hAnsiTheme="minorHAnsi" w:cs="Arial"/>
                <w:color w:val="000000"/>
              </w:rPr>
              <w:t>/2017</w:t>
            </w:r>
          </w:p>
        </w:tc>
      </w:tr>
      <w:tr w:rsidR="00323C5E" w:rsidRPr="00DC43D8" w14:paraId="4EAB2753" w14:textId="77777777" w:rsidTr="00B64C83">
        <w:trPr>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14:paraId="2E294618" w14:textId="77777777" w:rsidR="00323C5E" w:rsidRPr="00DC43D8" w:rsidRDefault="00323C5E" w:rsidP="00A82A1E">
            <w:pPr>
              <w:jc w:val="both"/>
              <w:rPr>
                <w:rFonts w:asciiTheme="minorHAnsi" w:hAnsiTheme="minorHAnsi" w:cs="Arial"/>
                <w:color w:val="000000"/>
              </w:rPr>
            </w:pPr>
            <w:r w:rsidRPr="00DC43D8">
              <w:rPr>
                <w:rFonts w:asciiTheme="minorHAnsi" w:hAnsiTheme="minorHAnsi" w:cs="Arial"/>
                <w:color w:val="000000"/>
              </w:rPr>
              <w:t>Contract start</w:t>
            </w:r>
          </w:p>
        </w:tc>
        <w:tc>
          <w:tcPr>
            <w:tcW w:w="4252" w:type="dxa"/>
            <w:tcBorders>
              <w:top w:val="nil"/>
              <w:left w:val="nil"/>
              <w:bottom w:val="single" w:sz="8" w:space="0" w:color="auto"/>
              <w:right w:val="single" w:sz="8" w:space="0" w:color="auto"/>
            </w:tcBorders>
            <w:shd w:val="clear" w:color="auto" w:fill="auto"/>
            <w:vAlign w:val="center"/>
          </w:tcPr>
          <w:p w14:paraId="0072C98F" w14:textId="657FFA14" w:rsidR="00323C5E" w:rsidRPr="00B31334" w:rsidRDefault="00E85FE7" w:rsidP="00A82A1E">
            <w:pPr>
              <w:jc w:val="right"/>
              <w:rPr>
                <w:rFonts w:asciiTheme="minorHAnsi" w:hAnsiTheme="minorHAnsi" w:cs="Arial"/>
                <w:color w:val="000000"/>
              </w:rPr>
            </w:pPr>
            <w:r w:rsidRPr="00B31334">
              <w:rPr>
                <w:rFonts w:asciiTheme="minorHAnsi" w:hAnsiTheme="minorHAnsi" w:cs="Arial"/>
                <w:color w:val="000000"/>
              </w:rPr>
              <w:t>01/07</w:t>
            </w:r>
            <w:r w:rsidR="00597B74" w:rsidRPr="00B31334">
              <w:rPr>
                <w:rFonts w:asciiTheme="minorHAnsi" w:hAnsiTheme="minorHAnsi" w:cs="Arial"/>
                <w:color w:val="000000"/>
              </w:rPr>
              <w:t>/2017</w:t>
            </w:r>
          </w:p>
        </w:tc>
      </w:tr>
    </w:tbl>
    <w:p w14:paraId="171073B9" w14:textId="77777777" w:rsidR="00EA5E2A" w:rsidRDefault="00EA5E2A" w:rsidP="00EA5E2A">
      <w:pPr>
        <w:spacing w:line="360" w:lineRule="auto"/>
        <w:ind w:left="284"/>
        <w:rPr>
          <w:rFonts w:asciiTheme="minorHAnsi" w:hAnsiTheme="minorHAnsi" w:cs="Arial"/>
          <w:b/>
        </w:rPr>
      </w:pPr>
    </w:p>
    <w:p w14:paraId="6D34339B" w14:textId="77777777" w:rsidR="006522D4" w:rsidRDefault="003B6D56" w:rsidP="00EA5E2A">
      <w:pPr>
        <w:spacing w:line="360" w:lineRule="auto"/>
        <w:ind w:left="284"/>
        <w:jc w:val="both"/>
        <w:rPr>
          <w:rFonts w:asciiTheme="minorHAnsi" w:hAnsiTheme="minorHAnsi" w:cs="Arial"/>
          <w:b/>
          <w:bCs/>
          <w:lang w:val="en-US"/>
        </w:rPr>
      </w:pPr>
      <w:r>
        <w:rPr>
          <w:rFonts w:asciiTheme="minorHAnsi" w:hAnsiTheme="minorHAnsi" w:cs="Arial"/>
          <w:b/>
        </w:rPr>
        <w:t>Budget</w:t>
      </w:r>
    </w:p>
    <w:p w14:paraId="5A8B0601" w14:textId="22724CC6" w:rsidR="00B31334" w:rsidRPr="00A02F6C" w:rsidRDefault="00323C5E" w:rsidP="00B31334">
      <w:pPr>
        <w:spacing w:before="100" w:beforeAutospacing="1" w:after="100" w:afterAutospacing="1"/>
        <w:ind w:left="644"/>
        <w:jc w:val="both"/>
        <w:rPr>
          <w:rFonts w:asciiTheme="minorHAnsi" w:hAnsiTheme="minorHAnsi"/>
        </w:rPr>
      </w:pPr>
      <w:r w:rsidRPr="00023A7B">
        <w:rPr>
          <w:rFonts w:asciiTheme="minorHAnsi" w:hAnsiTheme="minorHAnsi"/>
          <w:color w:val="000000" w:themeColor="text1"/>
        </w:rPr>
        <w:t xml:space="preserve">There is a maximum </w:t>
      </w:r>
      <w:r w:rsidR="0025467C">
        <w:rPr>
          <w:rFonts w:asciiTheme="minorHAnsi" w:hAnsiTheme="minorHAnsi"/>
          <w:color w:val="000000" w:themeColor="text1"/>
        </w:rPr>
        <w:t xml:space="preserve">budget </w:t>
      </w:r>
      <w:r w:rsidRPr="00023A7B">
        <w:rPr>
          <w:rFonts w:asciiTheme="minorHAnsi" w:hAnsiTheme="minorHAnsi"/>
          <w:color w:val="000000" w:themeColor="text1"/>
        </w:rPr>
        <w:t>of £</w:t>
      </w:r>
      <w:r w:rsidR="0025467C">
        <w:rPr>
          <w:rFonts w:asciiTheme="minorHAnsi" w:hAnsiTheme="minorHAnsi"/>
          <w:color w:val="000000" w:themeColor="text1"/>
        </w:rPr>
        <w:t>50</w:t>
      </w:r>
      <w:r w:rsidR="0039170D" w:rsidRPr="00023A7B">
        <w:rPr>
          <w:rFonts w:asciiTheme="minorHAnsi" w:hAnsiTheme="minorHAnsi"/>
          <w:color w:val="000000" w:themeColor="text1"/>
        </w:rPr>
        <w:t>,000.00</w:t>
      </w:r>
      <w:r w:rsidRPr="00023A7B">
        <w:rPr>
          <w:rFonts w:asciiTheme="minorHAnsi" w:hAnsiTheme="minorHAnsi"/>
          <w:color w:val="000000" w:themeColor="text1"/>
        </w:rPr>
        <w:t xml:space="preserve"> for th</w:t>
      </w:r>
      <w:r w:rsidR="0025467C">
        <w:rPr>
          <w:rFonts w:asciiTheme="minorHAnsi" w:hAnsiTheme="minorHAnsi"/>
          <w:color w:val="000000" w:themeColor="text1"/>
        </w:rPr>
        <w:t>e 3 year period of th</w:t>
      </w:r>
      <w:r w:rsidRPr="00023A7B">
        <w:rPr>
          <w:rFonts w:asciiTheme="minorHAnsi" w:hAnsiTheme="minorHAnsi"/>
          <w:color w:val="000000" w:themeColor="text1"/>
        </w:rPr>
        <w:t xml:space="preserve">is work.  Bidders are requested to fully cost their tenders - please provide full cost breakdowns and rationales. Fees are inclusive of all costs and expenses, including travel to </w:t>
      </w:r>
      <w:r w:rsidR="007B1CDD" w:rsidRPr="00023A7B">
        <w:rPr>
          <w:rFonts w:asciiTheme="minorHAnsi" w:hAnsiTheme="minorHAnsi"/>
          <w:color w:val="000000" w:themeColor="text1"/>
        </w:rPr>
        <w:t>site</w:t>
      </w:r>
      <w:r w:rsidRPr="00023A7B">
        <w:rPr>
          <w:rFonts w:asciiTheme="minorHAnsi" w:hAnsiTheme="minorHAnsi"/>
          <w:color w:val="000000" w:themeColor="text1"/>
        </w:rPr>
        <w:t>, but exclusive of VAT</w:t>
      </w:r>
      <w:r w:rsidR="00B31334" w:rsidRPr="00A02F6C">
        <w:rPr>
          <w:rFonts w:asciiTheme="minorHAnsi" w:hAnsiTheme="minorHAnsi"/>
        </w:rPr>
        <w:t>(</w:t>
      </w:r>
      <w:r w:rsidR="00B31334">
        <w:rPr>
          <w:rFonts w:asciiTheme="minorHAnsi" w:hAnsiTheme="minorHAnsi"/>
        </w:rPr>
        <w:t>there is a nominal budget of £20,000 per annum for the first two years please be clear in proposals how much is recurring costs such as licencing and how much is product implementation/set up)</w:t>
      </w:r>
      <w:r w:rsidR="00B31334" w:rsidRPr="00A02F6C">
        <w:rPr>
          <w:rFonts w:asciiTheme="minorHAnsi" w:hAnsiTheme="minorHAnsi"/>
        </w:rPr>
        <w:t xml:space="preserve">. </w:t>
      </w:r>
    </w:p>
    <w:p w14:paraId="06ACB261" w14:textId="77777777" w:rsidR="00323C5E" w:rsidRPr="00023A7B" w:rsidRDefault="00323C5E" w:rsidP="00023A7B">
      <w:pPr>
        <w:pStyle w:val="Heading2"/>
        <w:keepNext w:val="0"/>
        <w:widowControl w:val="0"/>
        <w:numPr>
          <w:ilvl w:val="0"/>
          <w:numId w:val="10"/>
        </w:numPr>
        <w:spacing w:after="0"/>
        <w:jc w:val="both"/>
        <w:rPr>
          <w:rFonts w:asciiTheme="minorHAnsi" w:hAnsiTheme="minorHAnsi"/>
          <w:b w:val="0"/>
          <w:i w:val="0"/>
          <w:color w:val="000000" w:themeColor="text1"/>
          <w:sz w:val="24"/>
          <w:szCs w:val="24"/>
        </w:rPr>
      </w:pPr>
    </w:p>
    <w:p w14:paraId="2A43EA76" w14:textId="77777777" w:rsidR="007B1CDD" w:rsidRPr="00DC43D8" w:rsidRDefault="00D27061" w:rsidP="00A532C7">
      <w:pPr>
        <w:pStyle w:val="ListParagraph"/>
        <w:ind w:left="644"/>
        <w:rPr>
          <w:rFonts w:asciiTheme="minorHAnsi" w:hAnsiTheme="minorHAnsi" w:cs="Arial"/>
          <w:b/>
          <w:bCs/>
          <w:color w:val="000000"/>
        </w:rPr>
      </w:pPr>
      <w:r w:rsidRPr="007F0DB8">
        <w:rPr>
          <w:rFonts w:asciiTheme="minorHAnsi" w:hAnsiTheme="minorHAnsi" w:cs="Arial"/>
          <w:b/>
          <w:bCs/>
          <w:color w:val="000000"/>
          <w:sz w:val="28"/>
          <w:szCs w:val="28"/>
        </w:rPr>
        <w:t xml:space="preserve">Failure to comply with these instructions may result in your offer being </w:t>
      </w:r>
      <w:r w:rsidR="007F0DB8">
        <w:rPr>
          <w:rFonts w:asciiTheme="minorHAnsi" w:hAnsiTheme="minorHAnsi" w:cs="Arial"/>
          <w:b/>
          <w:bCs/>
          <w:color w:val="000000"/>
          <w:sz w:val="28"/>
          <w:szCs w:val="28"/>
        </w:rPr>
        <w:t xml:space="preserve">  </w:t>
      </w:r>
      <w:r w:rsidRPr="007F0DB8">
        <w:rPr>
          <w:rFonts w:asciiTheme="minorHAnsi" w:hAnsiTheme="minorHAnsi" w:cs="Arial"/>
          <w:b/>
          <w:bCs/>
          <w:color w:val="000000"/>
          <w:sz w:val="28"/>
          <w:szCs w:val="28"/>
        </w:rPr>
        <w:t>rejected</w:t>
      </w:r>
      <w:r w:rsidRPr="00DC43D8">
        <w:rPr>
          <w:rFonts w:asciiTheme="minorHAnsi" w:hAnsiTheme="minorHAnsi" w:cs="Arial"/>
          <w:b/>
          <w:bCs/>
          <w:color w:val="000000"/>
        </w:rPr>
        <w:t>.</w:t>
      </w:r>
    </w:p>
    <w:p w14:paraId="0A8685B1" w14:textId="77777777" w:rsidR="009D289F" w:rsidRPr="00DC43D8" w:rsidRDefault="009D289F" w:rsidP="00E450C4">
      <w:pPr>
        <w:rPr>
          <w:rFonts w:asciiTheme="minorHAnsi" w:hAnsiTheme="minorHAnsi" w:cs="Arial"/>
          <w:lang w:val="en-US"/>
        </w:rPr>
      </w:pPr>
    </w:p>
    <w:p w14:paraId="65C37C17" w14:textId="77777777" w:rsidR="00E450C4" w:rsidRPr="007F0DB8" w:rsidRDefault="007F0DB8" w:rsidP="0083008D">
      <w:pPr>
        <w:pStyle w:val="ListParagraph"/>
        <w:numPr>
          <w:ilvl w:val="0"/>
          <w:numId w:val="3"/>
        </w:numPr>
        <w:rPr>
          <w:rFonts w:asciiTheme="minorHAnsi" w:hAnsiTheme="minorHAnsi" w:cs="Arial"/>
          <w:b/>
          <w:bCs/>
          <w:color w:val="000000"/>
          <w:sz w:val="28"/>
          <w:szCs w:val="28"/>
        </w:rPr>
      </w:pPr>
      <w:r>
        <w:rPr>
          <w:rFonts w:asciiTheme="minorHAnsi" w:hAnsiTheme="minorHAnsi" w:cs="Arial"/>
          <w:b/>
          <w:bCs/>
          <w:sz w:val="28"/>
          <w:szCs w:val="28"/>
          <w:lang w:val="en-US"/>
        </w:rPr>
        <w:t xml:space="preserve"> </w:t>
      </w:r>
      <w:r w:rsidR="00E450C4" w:rsidRPr="007F0DB8">
        <w:rPr>
          <w:rFonts w:asciiTheme="minorHAnsi" w:hAnsiTheme="minorHAnsi" w:cs="Arial"/>
          <w:b/>
          <w:bCs/>
          <w:sz w:val="28"/>
          <w:szCs w:val="28"/>
          <w:lang w:val="en-US"/>
        </w:rPr>
        <w:t>Selection Criteria</w:t>
      </w:r>
    </w:p>
    <w:p w14:paraId="177C5F51" w14:textId="77777777" w:rsidR="009D289F" w:rsidRDefault="007B1CDD" w:rsidP="00E450C4">
      <w:pPr>
        <w:pStyle w:val="ListParagraph"/>
        <w:ind w:left="644"/>
        <w:rPr>
          <w:rFonts w:asciiTheme="minorHAnsi" w:hAnsiTheme="minorHAnsi" w:cs="Arial"/>
          <w:lang w:val="en-US"/>
        </w:rPr>
      </w:pPr>
      <w:r w:rsidRPr="00DC43D8">
        <w:rPr>
          <w:rFonts w:asciiTheme="minorHAnsi" w:hAnsiTheme="minorHAnsi" w:cs="Arial"/>
          <w:lang w:val="en-US"/>
        </w:rPr>
        <w:t>Tenders will be assessed on the basis of the following:</w:t>
      </w:r>
    </w:p>
    <w:p w14:paraId="19615B8D" w14:textId="77777777" w:rsidR="00B75EEA" w:rsidRDefault="00B75EEA" w:rsidP="00E450C4">
      <w:pPr>
        <w:pStyle w:val="ListParagraph"/>
        <w:ind w:left="644"/>
        <w:rPr>
          <w:rFonts w:asciiTheme="minorHAnsi" w:hAnsiTheme="minorHAnsi" w:cs="Arial"/>
          <w:lang w:val="en-US"/>
        </w:rPr>
      </w:pPr>
    </w:p>
    <w:p w14:paraId="470201BF" w14:textId="77777777" w:rsidR="00B75EEA" w:rsidRPr="009A23A3" w:rsidRDefault="00B75EEA" w:rsidP="009A23A3">
      <w:pPr>
        <w:pStyle w:val="ListParagraph"/>
        <w:numPr>
          <w:ilvl w:val="0"/>
          <w:numId w:val="18"/>
        </w:numPr>
        <w:rPr>
          <w:rFonts w:asciiTheme="minorHAnsi" w:hAnsiTheme="minorHAnsi" w:cs="Arial"/>
          <w:bCs/>
          <w:color w:val="000000"/>
        </w:rPr>
      </w:pPr>
      <w:r>
        <w:rPr>
          <w:rFonts w:asciiTheme="minorHAnsi" w:hAnsiTheme="minorHAnsi" w:cs="Arial"/>
          <w:lang w:val="en-US"/>
        </w:rPr>
        <w:t>Pass/Fail Criteria</w:t>
      </w:r>
    </w:p>
    <w:p w14:paraId="3309C7D7" w14:textId="77777777" w:rsidR="00B75EEA" w:rsidRPr="009A23A3" w:rsidRDefault="00B75EEA" w:rsidP="009A23A3">
      <w:pPr>
        <w:ind w:left="644"/>
        <w:rPr>
          <w:rFonts w:asciiTheme="minorHAnsi" w:hAnsiTheme="minorHAnsi" w:cs="Arial"/>
          <w:bCs/>
          <w:color w:val="000000"/>
        </w:rPr>
      </w:pPr>
      <w:r>
        <w:rPr>
          <w:rFonts w:asciiTheme="minorHAnsi" w:hAnsiTheme="minorHAnsi" w:cs="Arial"/>
          <w:bCs/>
          <w:color w:val="000000"/>
        </w:rPr>
        <w:t>All specified criteria below must achieve a ‘pass’ before the rest of the bid will be assessed on the assumption that failure to meet these would not allow NICE to award the contract</w:t>
      </w:r>
      <w:r w:rsidR="005D3DC7">
        <w:rPr>
          <w:rFonts w:asciiTheme="minorHAnsi" w:hAnsiTheme="minorHAnsi" w:cs="Arial"/>
          <w:bCs/>
          <w:color w:val="000000"/>
        </w:rPr>
        <w:t>.</w:t>
      </w:r>
    </w:p>
    <w:p w14:paraId="31A0B9CB" w14:textId="77777777" w:rsidR="002363E1" w:rsidRDefault="009A23A3" w:rsidP="001778FA">
      <w:pPr>
        <w:pStyle w:val="ListParagraph"/>
        <w:numPr>
          <w:ilvl w:val="0"/>
          <w:numId w:val="21"/>
        </w:numPr>
        <w:rPr>
          <w:rFonts w:asciiTheme="minorHAnsi" w:hAnsiTheme="minorHAnsi" w:cs="Arial"/>
          <w:color w:val="000000"/>
        </w:rPr>
      </w:pPr>
      <w:r>
        <w:rPr>
          <w:rFonts w:asciiTheme="minorHAnsi" w:hAnsiTheme="minorHAnsi" w:cs="Arial"/>
          <w:color w:val="000000"/>
        </w:rPr>
        <w:t>Weighted Criteria</w:t>
      </w:r>
    </w:p>
    <w:p w14:paraId="1B6145E9" w14:textId="244C4C56" w:rsidR="00FE2289" w:rsidRPr="00FE2289" w:rsidRDefault="00FE2289" w:rsidP="00FE2289">
      <w:pPr>
        <w:pStyle w:val="ListParagraph"/>
        <w:ind w:left="360"/>
        <w:rPr>
          <w:rFonts w:asciiTheme="minorHAnsi" w:hAnsiTheme="minorHAnsi" w:cs="Arial"/>
          <w:color w:val="000000"/>
        </w:rPr>
      </w:pPr>
      <w:r w:rsidRPr="00FE2289">
        <w:rPr>
          <w:rFonts w:asciiTheme="minorHAnsi" w:hAnsiTheme="minorHAnsi" w:cs="Arial"/>
          <w:color w:val="000000"/>
        </w:rPr>
        <w:t>The weighting will be applied to the categories below where an assessment is required to see how well the requirement has been met:</w:t>
      </w:r>
    </w:p>
    <w:p w14:paraId="7E0476FC" w14:textId="77777777" w:rsidR="009A23A3" w:rsidRPr="009A23A3" w:rsidRDefault="009A23A3" w:rsidP="009A23A3">
      <w:pPr>
        <w:pStyle w:val="ListParagraph"/>
        <w:ind w:left="1004"/>
        <w:rPr>
          <w:rFonts w:asciiTheme="minorHAnsi" w:hAnsiTheme="minorHAnsi" w:cs="Arial"/>
          <w:color w:val="000000"/>
        </w:rPr>
      </w:pPr>
    </w:p>
    <w:p w14:paraId="0C2ECEFC" w14:textId="77777777" w:rsidR="00B31334" w:rsidRDefault="00B31334" w:rsidP="003D5258">
      <w:pPr>
        <w:ind w:left="567"/>
        <w:rPr>
          <w:rFonts w:asciiTheme="minorHAnsi" w:hAnsiTheme="minorHAnsi" w:cs="Arial"/>
          <w:color w:val="000000"/>
        </w:rPr>
      </w:pPr>
    </w:p>
    <w:tbl>
      <w:tblPr>
        <w:tblW w:w="8363" w:type="dxa"/>
        <w:tblInd w:w="704" w:type="dxa"/>
        <w:tblLook w:val="04A0" w:firstRow="1" w:lastRow="0" w:firstColumn="1" w:lastColumn="0" w:noHBand="0" w:noVBand="1"/>
      </w:tblPr>
      <w:tblGrid>
        <w:gridCol w:w="3119"/>
        <w:gridCol w:w="2835"/>
        <w:gridCol w:w="2409"/>
      </w:tblGrid>
      <w:tr w:rsidR="00B31334" w14:paraId="19A2B26F" w14:textId="77777777" w:rsidTr="006245E9">
        <w:trPr>
          <w:trHeight w:val="315"/>
        </w:trPr>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75AF5" w14:textId="77777777" w:rsidR="00B31334" w:rsidRDefault="00B31334">
            <w:pPr>
              <w:jc w:val="center"/>
              <w:rPr>
                <w:rFonts w:ascii="Arial" w:hAnsi="Arial" w:cs="Arial"/>
                <w:b/>
                <w:bCs/>
              </w:rPr>
            </w:pPr>
            <w:r>
              <w:rPr>
                <w:rFonts w:ascii="Arial" w:hAnsi="Arial" w:cs="Arial"/>
                <w:b/>
                <w:bCs/>
              </w:rPr>
              <w:t>Software and Hosting Requirements</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4CF958CC" w14:textId="4C19D336" w:rsidR="00B31334" w:rsidRDefault="006245E9">
            <w:pPr>
              <w:jc w:val="center"/>
              <w:rPr>
                <w:rFonts w:ascii="Arial" w:hAnsi="Arial" w:cs="Arial"/>
                <w:b/>
                <w:bCs/>
                <w:color w:val="000000"/>
              </w:rPr>
            </w:pPr>
            <w:r>
              <w:rPr>
                <w:rFonts w:ascii="Arial" w:hAnsi="Arial" w:cs="Arial"/>
                <w:b/>
                <w:bCs/>
                <w:color w:val="000000"/>
              </w:rPr>
              <w:t>question</w:t>
            </w:r>
            <w:r w:rsidR="00B31334">
              <w:rPr>
                <w:rFonts w:ascii="Arial" w:hAnsi="Arial" w:cs="Arial"/>
                <w:b/>
                <w:bCs/>
                <w:color w:val="000000"/>
              </w:rPr>
              <w:t> </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4D06440" w14:textId="1E194FDF" w:rsidR="00B31334" w:rsidRDefault="00B31334">
            <w:pPr>
              <w:jc w:val="center"/>
              <w:rPr>
                <w:rFonts w:ascii="Arial" w:hAnsi="Arial" w:cs="Arial"/>
                <w:b/>
                <w:bCs/>
                <w:sz w:val="22"/>
                <w:szCs w:val="22"/>
              </w:rPr>
            </w:pPr>
            <w:r>
              <w:rPr>
                <w:rFonts w:ascii="Arial" w:hAnsi="Arial" w:cs="Arial"/>
                <w:b/>
                <w:bCs/>
                <w:sz w:val="22"/>
                <w:szCs w:val="22"/>
              </w:rPr>
              <w:t> </w:t>
            </w:r>
            <w:r w:rsidR="006245E9">
              <w:rPr>
                <w:rFonts w:ascii="Arial" w:hAnsi="Arial" w:cs="Arial"/>
                <w:b/>
                <w:bCs/>
                <w:sz w:val="22"/>
                <w:szCs w:val="22"/>
              </w:rPr>
              <w:t>Weighting</w:t>
            </w:r>
          </w:p>
        </w:tc>
      </w:tr>
      <w:tr w:rsidR="00B31334" w14:paraId="6F71FC98" w14:textId="77777777" w:rsidTr="006245E9">
        <w:trPr>
          <w:trHeight w:val="1575"/>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11A4153C" w14:textId="77777777" w:rsidR="00B31334" w:rsidRDefault="00B31334">
            <w:pPr>
              <w:jc w:val="center"/>
              <w:rPr>
                <w:rFonts w:ascii="Calibri" w:hAnsi="Calibri"/>
                <w:color w:val="000000"/>
                <w:sz w:val="22"/>
                <w:szCs w:val="22"/>
              </w:rPr>
            </w:pPr>
            <w:r>
              <w:rPr>
                <w:rFonts w:ascii="Calibri" w:hAnsi="Calibri"/>
                <w:color w:val="000000"/>
                <w:sz w:val="22"/>
                <w:szCs w:val="22"/>
              </w:rPr>
              <w:t>Ability to provide the number of licences for the Atlassian products as requested (65 JIRA, Confluence and HipChat Plus and 10 Portfolio for JIRA)</w:t>
            </w:r>
          </w:p>
        </w:tc>
        <w:tc>
          <w:tcPr>
            <w:tcW w:w="2835" w:type="dxa"/>
            <w:tcBorders>
              <w:top w:val="nil"/>
              <w:left w:val="nil"/>
              <w:bottom w:val="single" w:sz="4" w:space="0" w:color="auto"/>
              <w:right w:val="single" w:sz="4" w:space="0" w:color="auto"/>
            </w:tcBorders>
            <w:shd w:val="clear" w:color="000000" w:fill="FFFFFF"/>
            <w:vAlign w:val="bottom"/>
            <w:hideMark/>
          </w:tcPr>
          <w:p w14:paraId="5ECF4828" w14:textId="77777777" w:rsidR="00B31334" w:rsidRDefault="00B31334">
            <w:pPr>
              <w:rPr>
                <w:rFonts w:ascii="Calibri" w:hAnsi="Calibri"/>
                <w:color w:val="000000"/>
              </w:rPr>
            </w:pPr>
            <w:r>
              <w:rPr>
                <w:rFonts w:ascii="Calibri" w:hAnsi="Calibri"/>
                <w:color w:val="000000"/>
              </w:rPr>
              <w:t>1. A quotation for a three year contract for licenses as detailed above including and noting any discounts including educational discounts/bundled options that NICE may be able to take advantage of</w:t>
            </w:r>
          </w:p>
        </w:tc>
        <w:tc>
          <w:tcPr>
            <w:tcW w:w="2409" w:type="dxa"/>
            <w:tcBorders>
              <w:top w:val="nil"/>
              <w:left w:val="nil"/>
              <w:bottom w:val="single" w:sz="4" w:space="0" w:color="auto"/>
              <w:right w:val="single" w:sz="4" w:space="0" w:color="auto"/>
            </w:tcBorders>
            <w:shd w:val="clear" w:color="000000" w:fill="FFFFFF"/>
            <w:vAlign w:val="center"/>
            <w:hideMark/>
          </w:tcPr>
          <w:p w14:paraId="51100A8F" w14:textId="77777777" w:rsidR="00B31334" w:rsidRDefault="00B31334">
            <w:pPr>
              <w:jc w:val="center"/>
              <w:rPr>
                <w:rFonts w:ascii="Arial" w:hAnsi="Arial" w:cs="Arial"/>
                <w:b/>
                <w:bCs/>
                <w:sz w:val="22"/>
                <w:szCs w:val="22"/>
              </w:rPr>
            </w:pPr>
            <w:r>
              <w:rPr>
                <w:rFonts w:ascii="Arial" w:hAnsi="Arial" w:cs="Arial"/>
                <w:b/>
                <w:bCs/>
                <w:sz w:val="22"/>
                <w:szCs w:val="22"/>
              </w:rPr>
              <w:t>Pass/Fail</w:t>
            </w:r>
          </w:p>
        </w:tc>
      </w:tr>
      <w:tr w:rsidR="00B31334" w14:paraId="6D9E1D32" w14:textId="77777777" w:rsidTr="006245E9">
        <w:trPr>
          <w:trHeight w:val="630"/>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02F43B99" w14:textId="77777777" w:rsidR="00B31334" w:rsidRDefault="00B31334">
            <w:pPr>
              <w:jc w:val="center"/>
              <w:rPr>
                <w:rFonts w:ascii="Calibri" w:hAnsi="Calibri"/>
                <w:color w:val="000000"/>
                <w:sz w:val="22"/>
                <w:szCs w:val="22"/>
              </w:rPr>
            </w:pPr>
            <w:r>
              <w:rPr>
                <w:rFonts w:ascii="Calibri" w:hAnsi="Calibri"/>
                <w:color w:val="000000"/>
                <w:sz w:val="22"/>
                <w:szCs w:val="22"/>
              </w:rPr>
              <w:t> </w:t>
            </w:r>
          </w:p>
        </w:tc>
        <w:tc>
          <w:tcPr>
            <w:tcW w:w="2835" w:type="dxa"/>
            <w:tcBorders>
              <w:top w:val="nil"/>
              <w:left w:val="nil"/>
              <w:bottom w:val="single" w:sz="4" w:space="0" w:color="auto"/>
              <w:right w:val="single" w:sz="4" w:space="0" w:color="auto"/>
            </w:tcBorders>
            <w:shd w:val="clear" w:color="000000" w:fill="FFFFFF"/>
            <w:vAlign w:val="center"/>
            <w:hideMark/>
          </w:tcPr>
          <w:p w14:paraId="6E9F111B" w14:textId="77777777" w:rsidR="00B31334" w:rsidRDefault="00B31334">
            <w:pPr>
              <w:jc w:val="both"/>
              <w:rPr>
                <w:rFonts w:ascii="Calibri" w:hAnsi="Calibri"/>
                <w:color w:val="000000"/>
              </w:rPr>
            </w:pPr>
            <w:r>
              <w:rPr>
                <w:rFonts w:ascii="Calibri" w:hAnsi="Calibri"/>
                <w:color w:val="000000"/>
              </w:rPr>
              <w:t xml:space="preserve">2. A cost breakdown showing volume license </w:t>
            </w:r>
            <w:r>
              <w:rPr>
                <w:rFonts w:ascii="Calibri" w:hAnsi="Calibri"/>
                <w:color w:val="000000"/>
              </w:rPr>
              <w:lastRenderedPageBreak/>
              <w:t>options and cost for each delivered element</w:t>
            </w:r>
          </w:p>
        </w:tc>
        <w:tc>
          <w:tcPr>
            <w:tcW w:w="2409" w:type="dxa"/>
            <w:tcBorders>
              <w:top w:val="nil"/>
              <w:left w:val="nil"/>
              <w:bottom w:val="single" w:sz="4" w:space="0" w:color="auto"/>
              <w:right w:val="single" w:sz="4" w:space="0" w:color="auto"/>
            </w:tcBorders>
            <w:shd w:val="clear" w:color="000000" w:fill="FFFFFF"/>
            <w:vAlign w:val="center"/>
            <w:hideMark/>
          </w:tcPr>
          <w:p w14:paraId="67601F50" w14:textId="77777777" w:rsidR="00B31334" w:rsidRDefault="00B31334">
            <w:pPr>
              <w:jc w:val="center"/>
              <w:rPr>
                <w:rFonts w:ascii="Arial" w:hAnsi="Arial" w:cs="Arial"/>
                <w:b/>
                <w:bCs/>
                <w:sz w:val="22"/>
                <w:szCs w:val="22"/>
              </w:rPr>
            </w:pPr>
            <w:r>
              <w:rPr>
                <w:rFonts w:ascii="Arial" w:hAnsi="Arial" w:cs="Arial"/>
                <w:b/>
                <w:bCs/>
                <w:sz w:val="22"/>
                <w:szCs w:val="22"/>
              </w:rPr>
              <w:lastRenderedPageBreak/>
              <w:t>5</w:t>
            </w:r>
          </w:p>
        </w:tc>
      </w:tr>
      <w:tr w:rsidR="00B31334" w14:paraId="13653D4F" w14:textId="77777777" w:rsidTr="006245E9">
        <w:trPr>
          <w:trHeight w:val="315"/>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65D2FEE6" w14:textId="77777777" w:rsidR="00B31334" w:rsidRDefault="00B31334">
            <w:pPr>
              <w:jc w:val="center"/>
              <w:rPr>
                <w:rFonts w:ascii="Arial" w:hAnsi="Arial" w:cs="Arial"/>
                <w:b/>
                <w:bCs/>
              </w:rPr>
            </w:pPr>
            <w:r>
              <w:rPr>
                <w:rFonts w:ascii="Arial" w:hAnsi="Arial" w:cs="Arial"/>
                <w:b/>
                <w:bCs/>
              </w:rPr>
              <w:t>Support and Security</w:t>
            </w:r>
          </w:p>
        </w:tc>
        <w:tc>
          <w:tcPr>
            <w:tcW w:w="2835" w:type="dxa"/>
            <w:tcBorders>
              <w:top w:val="nil"/>
              <w:left w:val="nil"/>
              <w:bottom w:val="single" w:sz="4" w:space="0" w:color="auto"/>
              <w:right w:val="single" w:sz="4" w:space="0" w:color="auto"/>
            </w:tcBorders>
            <w:shd w:val="clear" w:color="000000" w:fill="FFFFFF"/>
            <w:vAlign w:val="center"/>
            <w:hideMark/>
          </w:tcPr>
          <w:p w14:paraId="6A89A195" w14:textId="77777777" w:rsidR="00B31334" w:rsidRDefault="00B31334">
            <w:pPr>
              <w:jc w:val="center"/>
              <w:rPr>
                <w:rFonts w:ascii="Arial" w:hAnsi="Arial" w:cs="Arial"/>
                <w:b/>
                <w:bCs/>
              </w:rPr>
            </w:pPr>
            <w:r>
              <w:rPr>
                <w:rFonts w:ascii="Arial" w:hAnsi="Arial" w:cs="Arial"/>
                <w:b/>
                <w:bCs/>
              </w:rPr>
              <w:t> </w:t>
            </w:r>
          </w:p>
        </w:tc>
        <w:tc>
          <w:tcPr>
            <w:tcW w:w="2409" w:type="dxa"/>
            <w:tcBorders>
              <w:top w:val="nil"/>
              <w:left w:val="nil"/>
              <w:bottom w:val="single" w:sz="4" w:space="0" w:color="auto"/>
              <w:right w:val="single" w:sz="4" w:space="0" w:color="auto"/>
            </w:tcBorders>
            <w:shd w:val="clear" w:color="000000" w:fill="FFFFFF"/>
            <w:vAlign w:val="center"/>
            <w:hideMark/>
          </w:tcPr>
          <w:p w14:paraId="3D08BDC7" w14:textId="77777777" w:rsidR="00B31334" w:rsidRDefault="00B31334">
            <w:pPr>
              <w:jc w:val="center"/>
              <w:rPr>
                <w:rFonts w:ascii="Arial" w:hAnsi="Arial" w:cs="Arial"/>
                <w:b/>
                <w:bCs/>
              </w:rPr>
            </w:pPr>
            <w:r>
              <w:rPr>
                <w:rFonts w:ascii="Arial" w:hAnsi="Arial" w:cs="Arial"/>
                <w:b/>
                <w:bCs/>
              </w:rPr>
              <w:t> </w:t>
            </w:r>
          </w:p>
        </w:tc>
      </w:tr>
      <w:tr w:rsidR="00B31334" w14:paraId="64C3F61D" w14:textId="77777777" w:rsidTr="006245E9">
        <w:trPr>
          <w:trHeight w:val="1575"/>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2DEDB427" w14:textId="77777777" w:rsidR="00B31334" w:rsidRDefault="00B31334">
            <w:pPr>
              <w:jc w:val="center"/>
              <w:rPr>
                <w:rFonts w:ascii="Calibri" w:hAnsi="Calibri"/>
                <w:color w:val="000000"/>
                <w:sz w:val="22"/>
                <w:szCs w:val="22"/>
              </w:rPr>
            </w:pPr>
            <w:r>
              <w:rPr>
                <w:rFonts w:ascii="Calibri" w:hAnsi="Calibri"/>
                <w:color w:val="000000"/>
                <w:sz w:val="22"/>
                <w:szCs w:val="22"/>
              </w:rPr>
              <w:t>9-5 week day support with 4hr response</w:t>
            </w:r>
          </w:p>
        </w:tc>
        <w:tc>
          <w:tcPr>
            <w:tcW w:w="2835" w:type="dxa"/>
            <w:tcBorders>
              <w:top w:val="nil"/>
              <w:left w:val="nil"/>
              <w:bottom w:val="single" w:sz="4" w:space="0" w:color="auto"/>
              <w:right w:val="single" w:sz="4" w:space="0" w:color="auto"/>
            </w:tcBorders>
            <w:shd w:val="clear" w:color="000000" w:fill="FFFFFF"/>
            <w:vAlign w:val="bottom"/>
            <w:hideMark/>
          </w:tcPr>
          <w:p w14:paraId="1324F557" w14:textId="77777777" w:rsidR="00B31334" w:rsidRDefault="00B31334">
            <w:pPr>
              <w:rPr>
                <w:rFonts w:ascii="Calibri" w:hAnsi="Calibri"/>
                <w:color w:val="000000"/>
              </w:rPr>
            </w:pPr>
            <w:r>
              <w:rPr>
                <w:rFonts w:ascii="Calibri" w:hAnsi="Calibri"/>
                <w:color w:val="000000"/>
              </w:rPr>
              <w:t>6. Outlining how your Service Level Agreement for responding to and dealing with both faults and user queries (technical/application support) would meet our requirement of a 9-5 Monday-Friday support with 4 hour response</w:t>
            </w:r>
          </w:p>
        </w:tc>
        <w:tc>
          <w:tcPr>
            <w:tcW w:w="2409" w:type="dxa"/>
            <w:tcBorders>
              <w:top w:val="nil"/>
              <w:left w:val="nil"/>
              <w:bottom w:val="single" w:sz="4" w:space="0" w:color="auto"/>
              <w:right w:val="single" w:sz="4" w:space="0" w:color="auto"/>
            </w:tcBorders>
            <w:shd w:val="clear" w:color="000000" w:fill="FFFFFF"/>
            <w:vAlign w:val="center"/>
            <w:hideMark/>
          </w:tcPr>
          <w:p w14:paraId="0BE4D4CA" w14:textId="77777777" w:rsidR="00B31334" w:rsidRDefault="00B31334">
            <w:pPr>
              <w:jc w:val="center"/>
              <w:rPr>
                <w:rFonts w:ascii="Arial" w:hAnsi="Arial" w:cs="Arial"/>
                <w:b/>
                <w:bCs/>
                <w:sz w:val="22"/>
                <w:szCs w:val="22"/>
              </w:rPr>
            </w:pPr>
            <w:r>
              <w:rPr>
                <w:rFonts w:ascii="Arial" w:hAnsi="Arial" w:cs="Arial"/>
                <w:b/>
                <w:bCs/>
                <w:sz w:val="22"/>
                <w:szCs w:val="22"/>
              </w:rPr>
              <w:t>5</w:t>
            </w:r>
          </w:p>
        </w:tc>
      </w:tr>
      <w:tr w:rsidR="00B31334" w14:paraId="14068B1A" w14:textId="77777777" w:rsidTr="006245E9">
        <w:trPr>
          <w:trHeight w:val="945"/>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4CC5A13C" w14:textId="77777777" w:rsidR="00B31334" w:rsidRDefault="00B31334">
            <w:pPr>
              <w:jc w:val="center"/>
              <w:rPr>
                <w:rFonts w:ascii="Calibri" w:hAnsi="Calibri"/>
                <w:color w:val="000000"/>
                <w:sz w:val="22"/>
                <w:szCs w:val="22"/>
              </w:rPr>
            </w:pPr>
            <w:r>
              <w:rPr>
                <w:rFonts w:ascii="Calibri" w:hAnsi="Calibri"/>
                <w:color w:val="000000"/>
                <w:sz w:val="22"/>
                <w:szCs w:val="22"/>
              </w:rPr>
              <w:t>EU or UK hosted servers</w:t>
            </w:r>
          </w:p>
        </w:tc>
        <w:tc>
          <w:tcPr>
            <w:tcW w:w="2835" w:type="dxa"/>
            <w:tcBorders>
              <w:top w:val="nil"/>
              <w:left w:val="nil"/>
              <w:bottom w:val="single" w:sz="4" w:space="0" w:color="auto"/>
              <w:right w:val="single" w:sz="4" w:space="0" w:color="auto"/>
            </w:tcBorders>
            <w:shd w:val="clear" w:color="000000" w:fill="FFFFFF"/>
            <w:vAlign w:val="bottom"/>
            <w:hideMark/>
          </w:tcPr>
          <w:p w14:paraId="54C74773" w14:textId="77777777" w:rsidR="00B31334" w:rsidRDefault="00B31334">
            <w:pPr>
              <w:rPr>
                <w:rFonts w:ascii="Calibri" w:hAnsi="Calibri"/>
                <w:color w:val="000000"/>
              </w:rPr>
            </w:pPr>
            <w:r>
              <w:rPr>
                <w:rFonts w:ascii="Calibri" w:hAnsi="Calibri"/>
                <w:color w:val="000000"/>
              </w:rPr>
              <w:t>7. Please state the country where the servers hosting NICE’s data will be located or Privacy Shield compliance</w:t>
            </w:r>
          </w:p>
        </w:tc>
        <w:tc>
          <w:tcPr>
            <w:tcW w:w="2409" w:type="dxa"/>
            <w:tcBorders>
              <w:top w:val="nil"/>
              <w:left w:val="nil"/>
              <w:bottom w:val="single" w:sz="4" w:space="0" w:color="auto"/>
              <w:right w:val="single" w:sz="4" w:space="0" w:color="auto"/>
            </w:tcBorders>
            <w:shd w:val="clear" w:color="000000" w:fill="FFFFFF"/>
            <w:vAlign w:val="center"/>
            <w:hideMark/>
          </w:tcPr>
          <w:p w14:paraId="7C0CD9A5" w14:textId="77777777" w:rsidR="00B31334" w:rsidRDefault="00B31334">
            <w:pPr>
              <w:jc w:val="center"/>
              <w:rPr>
                <w:rFonts w:ascii="Arial" w:hAnsi="Arial" w:cs="Arial"/>
                <w:b/>
                <w:bCs/>
                <w:sz w:val="22"/>
                <w:szCs w:val="22"/>
              </w:rPr>
            </w:pPr>
            <w:r>
              <w:rPr>
                <w:rFonts w:ascii="Arial" w:hAnsi="Arial" w:cs="Arial"/>
                <w:b/>
                <w:bCs/>
                <w:sz w:val="22"/>
                <w:szCs w:val="22"/>
              </w:rPr>
              <w:t>Pass/Fail</w:t>
            </w:r>
          </w:p>
        </w:tc>
      </w:tr>
      <w:tr w:rsidR="00B31334" w14:paraId="29C5F12F" w14:textId="77777777" w:rsidTr="006245E9">
        <w:trPr>
          <w:trHeight w:val="1800"/>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5A13172C" w14:textId="77777777" w:rsidR="00B31334" w:rsidRDefault="00B31334">
            <w:pPr>
              <w:jc w:val="center"/>
              <w:rPr>
                <w:rFonts w:ascii="Calibri" w:hAnsi="Calibri"/>
                <w:color w:val="000000"/>
                <w:sz w:val="22"/>
                <w:szCs w:val="22"/>
              </w:rPr>
            </w:pPr>
            <w:r>
              <w:rPr>
                <w:rFonts w:ascii="Calibri" w:hAnsi="Calibri"/>
                <w:color w:val="000000"/>
                <w:sz w:val="22"/>
                <w:szCs w:val="22"/>
              </w:rPr>
              <w:t>SECURITY</w:t>
            </w:r>
          </w:p>
        </w:tc>
        <w:tc>
          <w:tcPr>
            <w:tcW w:w="2835" w:type="dxa"/>
            <w:tcBorders>
              <w:top w:val="nil"/>
              <w:left w:val="nil"/>
              <w:bottom w:val="single" w:sz="4" w:space="0" w:color="auto"/>
              <w:right w:val="single" w:sz="4" w:space="0" w:color="auto"/>
            </w:tcBorders>
            <w:shd w:val="clear" w:color="000000" w:fill="FFFFFF"/>
            <w:vAlign w:val="center"/>
            <w:hideMark/>
          </w:tcPr>
          <w:p w14:paraId="296CCBB4" w14:textId="77777777" w:rsidR="00B31334" w:rsidRDefault="00B31334">
            <w:pPr>
              <w:jc w:val="center"/>
              <w:rPr>
                <w:rFonts w:ascii="Calibri" w:hAnsi="Calibri"/>
                <w:color w:val="000000"/>
                <w:sz w:val="22"/>
                <w:szCs w:val="22"/>
              </w:rPr>
            </w:pPr>
            <w:r>
              <w:rPr>
                <w:rFonts w:ascii="Calibri" w:hAnsi="Calibri"/>
                <w:color w:val="000000"/>
                <w:sz w:val="22"/>
                <w:szCs w:val="22"/>
              </w:rPr>
              <w:t>7. how would you provide a secure channel and any communication between our browsers and ensure that the Atlassian products will be secure. Furthermore please detail how personal information and passwords are stored in an encrypted manner and in compliance with Privacy Shield</w:t>
            </w:r>
          </w:p>
        </w:tc>
        <w:tc>
          <w:tcPr>
            <w:tcW w:w="2409" w:type="dxa"/>
            <w:tcBorders>
              <w:top w:val="nil"/>
              <w:left w:val="nil"/>
              <w:bottom w:val="single" w:sz="4" w:space="0" w:color="auto"/>
              <w:right w:val="single" w:sz="4" w:space="0" w:color="auto"/>
            </w:tcBorders>
            <w:shd w:val="clear" w:color="000000" w:fill="FFFFFF"/>
            <w:vAlign w:val="center"/>
            <w:hideMark/>
          </w:tcPr>
          <w:p w14:paraId="4DCF6E43" w14:textId="77777777" w:rsidR="00B31334" w:rsidRDefault="00B31334">
            <w:pPr>
              <w:jc w:val="center"/>
              <w:rPr>
                <w:rFonts w:ascii="Arial" w:hAnsi="Arial" w:cs="Arial"/>
                <w:b/>
                <w:bCs/>
                <w:sz w:val="22"/>
                <w:szCs w:val="22"/>
              </w:rPr>
            </w:pPr>
            <w:r>
              <w:rPr>
                <w:rFonts w:ascii="Arial" w:hAnsi="Arial" w:cs="Arial"/>
                <w:b/>
                <w:bCs/>
                <w:sz w:val="22"/>
                <w:szCs w:val="22"/>
              </w:rPr>
              <w:t>30</w:t>
            </w:r>
          </w:p>
        </w:tc>
      </w:tr>
      <w:tr w:rsidR="00B31334" w14:paraId="75463688" w14:textId="77777777" w:rsidTr="006245E9">
        <w:trPr>
          <w:trHeight w:val="2520"/>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29C260AE" w14:textId="77777777" w:rsidR="00B31334" w:rsidRDefault="00B31334">
            <w:pPr>
              <w:jc w:val="center"/>
              <w:rPr>
                <w:rFonts w:ascii="Calibri" w:hAnsi="Calibri"/>
                <w:color w:val="FF0000"/>
                <w:sz w:val="22"/>
                <w:szCs w:val="22"/>
              </w:rPr>
            </w:pPr>
            <w:r w:rsidRPr="006245E9">
              <w:rPr>
                <w:rFonts w:ascii="Calibri" w:hAnsi="Calibri"/>
                <w:color w:val="000000" w:themeColor="text1"/>
                <w:sz w:val="22"/>
                <w:szCs w:val="22"/>
              </w:rPr>
              <w:t> </w:t>
            </w:r>
          </w:p>
        </w:tc>
        <w:tc>
          <w:tcPr>
            <w:tcW w:w="2835" w:type="dxa"/>
            <w:tcBorders>
              <w:top w:val="nil"/>
              <w:left w:val="nil"/>
              <w:bottom w:val="single" w:sz="4" w:space="0" w:color="auto"/>
              <w:right w:val="single" w:sz="4" w:space="0" w:color="auto"/>
            </w:tcBorders>
            <w:shd w:val="clear" w:color="000000" w:fill="FFFFFF"/>
            <w:vAlign w:val="center"/>
            <w:hideMark/>
          </w:tcPr>
          <w:p w14:paraId="2103CD6D" w14:textId="77777777" w:rsidR="00B31334" w:rsidRDefault="00B31334">
            <w:pPr>
              <w:jc w:val="both"/>
              <w:rPr>
                <w:rFonts w:ascii="Calibri" w:hAnsi="Calibri"/>
                <w:color w:val="000000"/>
              </w:rPr>
            </w:pPr>
            <w:r>
              <w:rPr>
                <w:color w:val="000000"/>
              </w:rPr>
              <w:t xml:space="preserve">8. </w:t>
            </w:r>
            <w:r>
              <w:rPr>
                <w:rFonts w:ascii="Calibri" w:hAnsi="Calibri"/>
                <w:color w:val="000000"/>
              </w:rPr>
              <w:t>Supplying your Privacy Agreement and any other policies relating to the storage, processing, retention and security of NICE’s data showing compliance with relevant legislation to UK/EU data protection law; eg: DPA, EU DPD, Privacy Shield . Also how client data and applications are  protected from hacking, cybercrime, denial of service attacks etc.</w:t>
            </w:r>
          </w:p>
        </w:tc>
        <w:tc>
          <w:tcPr>
            <w:tcW w:w="2409" w:type="dxa"/>
            <w:tcBorders>
              <w:top w:val="nil"/>
              <w:left w:val="nil"/>
              <w:bottom w:val="single" w:sz="4" w:space="0" w:color="auto"/>
              <w:right w:val="single" w:sz="4" w:space="0" w:color="auto"/>
            </w:tcBorders>
            <w:shd w:val="clear" w:color="000000" w:fill="FFFFFF"/>
            <w:vAlign w:val="center"/>
            <w:hideMark/>
          </w:tcPr>
          <w:p w14:paraId="29EC9CC0" w14:textId="77777777" w:rsidR="00B31334" w:rsidRDefault="00B31334">
            <w:pPr>
              <w:jc w:val="center"/>
              <w:rPr>
                <w:rFonts w:ascii="Arial" w:hAnsi="Arial" w:cs="Arial"/>
                <w:b/>
                <w:bCs/>
                <w:sz w:val="22"/>
                <w:szCs w:val="22"/>
              </w:rPr>
            </w:pPr>
            <w:r>
              <w:rPr>
                <w:rFonts w:ascii="Arial" w:hAnsi="Arial" w:cs="Arial"/>
                <w:b/>
                <w:bCs/>
                <w:sz w:val="22"/>
                <w:szCs w:val="22"/>
              </w:rPr>
              <w:t>15</w:t>
            </w:r>
          </w:p>
        </w:tc>
      </w:tr>
      <w:tr w:rsidR="00B31334" w14:paraId="353BC92E" w14:textId="77777777" w:rsidTr="006245E9">
        <w:trPr>
          <w:trHeight w:val="315"/>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21A6F5DF" w14:textId="77777777" w:rsidR="00B31334" w:rsidRDefault="00B31334">
            <w:pPr>
              <w:jc w:val="center"/>
              <w:rPr>
                <w:rFonts w:ascii="Arial" w:hAnsi="Arial" w:cs="Arial"/>
                <w:b/>
                <w:bCs/>
              </w:rPr>
            </w:pPr>
            <w:r>
              <w:rPr>
                <w:rFonts w:ascii="Arial" w:hAnsi="Arial" w:cs="Arial"/>
                <w:b/>
                <w:bCs/>
              </w:rPr>
              <w:t>Setup and Support requirement</w:t>
            </w:r>
          </w:p>
        </w:tc>
        <w:tc>
          <w:tcPr>
            <w:tcW w:w="2835" w:type="dxa"/>
            <w:tcBorders>
              <w:top w:val="nil"/>
              <w:left w:val="nil"/>
              <w:bottom w:val="single" w:sz="4" w:space="0" w:color="auto"/>
              <w:right w:val="single" w:sz="4" w:space="0" w:color="auto"/>
            </w:tcBorders>
            <w:shd w:val="clear" w:color="000000" w:fill="FFFFFF"/>
            <w:vAlign w:val="center"/>
            <w:hideMark/>
          </w:tcPr>
          <w:p w14:paraId="1D33263C" w14:textId="77777777" w:rsidR="00B31334" w:rsidRDefault="00B31334">
            <w:pPr>
              <w:jc w:val="center"/>
              <w:rPr>
                <w:rFonts w:ascii="Calibri" w:hAnsi="Calibri"/>
                <w:color w:val="000000"/>
                <w:sz w:val="22"/>
                <w:szCs w:val="22"/>
              </w:rPr>
            </w:pPr>
            <w:r>
              <w:rPr>
                <w:rFonts w:ascii="Calibri" w:hAnsi="Calibri"/>
                <w:color w:val="000000"/>
                <w:sz w:val="22"/>
                <w:szCs w:val="22"/>
              </w:rPr>
              <w:t> </w:t>
            </w:r>
          </w:p>
        </w:tc>
        <w:tc>
          <w:tcPr>
            <w:tcW w:w="2409" w:type="dxa"/>
            <w:tcBorders>
              <w:top w:val="nil"/>
              <w:left w:val="nil"/>
              <w:bottom w:val="single" w:sz="4" w:space="0" w:color="auto"/>
              <w:right w:val="single" w:sz="4" w:space="0" w:color="auto"/>
            </w:tcBorders>
            <w:shd w:val="clear" w:color="000000" w:fill="FFFFFF"/>
            <w:vAlign w:val="center"/>
            <w:hideMark/>
          </w:tcPr>
          <w:p w14:paraId="4E4E8471" w14:textId="77777777" w:rsidR="00B31334" w:rsidRDefault="00B31334">
            <w:pPr>
              <w:jc w:val="center"/>
              <w:rPr>
                <w:rFonts w:ascii="Calibri" w:hAnsi="Calibri"/>
                <w:color w:val="000000"/>
                <w:sz w:val="22"/>
                <w:szCs w:val="22"/>
              </w:rPr>
            </w:pPr>
            <w:r>
              <w:rPr>
                <w:rFonts w:ascii="Calibri" w:hAnsi="Calibri"/>
                <w:color w:val="000000"/>
                <w:sz w:val="22"/>
                <w:szCs w:val="22"/>
              </w:rPr>
              <w:t> </w:t>
            </w:r>
          </w:p>
        </w:tc>
      </w:tr>
      <w:tr w:rsidR="00B31334" w14:paraId="4CA3395A" w14:textId="77777777" w:rsidTr="006245E9">
        <w:trPr>
          <w:trHeight w:val="945"/>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51A1B34A" w14:textId="77777777" w:rsidR="00B31334" w:rsidRDefault="00B31334">
            <w:pPr>
              <w:jc w:val="center"/>
              <w:rPr>
                <w:rFonts w:ascii="Calibri" w:hAnsi="Calibri"/>
                <w:color w:val="000000"/>
                <w:sz w:val="22"/>
                <w:szCs w:val="22"/>
              </w:rPr>
            </w:pPr>
            <w:r>
              <w:rPr>
                <w:rFonts w:ascii="Calibri" w:hAnsi="Calibri"/>
                <w:color w:val="000000"/>
                <w:sz w:val="22"/>
                <w:szCs w:val="22"/>
              </w:rPr>
              <w:lastRenderedPageBreak/>
              <w:t>Tailored start-up training to provide a consistent level of knowledge in the use of the Atlassian software across NICE Digital Services.</w:t>
            </w:r>
          </w:p>
        </w:tc>
        <w:tc>
          <w:tcPr>
            <w:tcW w:w="2835" w:type="dxa"/>
            <w:tcBorders>
              <w:top w:val="nil"/>
              <w:left w:val="nil"/>
              <w:bottom w:val="single" w:sz="4" w:space="0" w:color="auto"/>
              <w:right w:val="single" w:sz="4" w:space="0" w:color="auto"/>
            </w:tcBorders>
            <w:shd w:val="clear" w:color="000000" w:fill="FFFFFF"/>
            <w:vAlign w:val="bottom"/>
            <w:hideMark/>
          </w:tcPr>
          <w:p w14:paraId="436805F5" w14:textId="77777777" w:rsidR="00B31334" w:rsidRDefault="00B31334">
            <w:pPr>
              <w:rPr>
                <w:rFonts w:ascii="Calibri" w:hAnsi="Calibri"/>
                <w:color w:val="000000"/>
              </w:rPr>
            </w:pPr>
            <w:r>
              <w:rPr>
                <w:rFonts w:ascii="Calibri" w:hAnsi="Calibri"/>
                <w:color w:val="000000"/>
              </w:rPr>
              <w:t>3. A Statement of Work (SOW) and plan outlining the activities that will be undertaken to provide effective start-up for our agile teams including</w:t>
            </w:r>
          </w:p>
        </w:tc>
        <w:tc>
          <w:tcPr>
            <w:tcW w:w="2409" w:type="dxa"/>
            <w:tcBorders>
              <w:top w:val="nil"/>
              <w:left w:val="nil"/>
              <w:bottom w:val="single" w:sz="4" w:space="0" w:color="auto"/>
              <w:right w:val="single" w:sz="4" w:space="0" w:color="auto"/>
            </w:tcBorders>
            <w:shd w:val="clear" w:color="000000" w:fill="FFFFFF"/>
            <w:vAlign w:val="center"/>
            <w:hideMark/>
          </w:tcPr>
          <w:p w14:paraId="08B96D50" w14:textId="77777777" w:rsidR="00B31334" w:rsidRDefault="00B31334">
            <w:pPr>
              <w:jc w:val="center"/>
              <w:rPr>
                <w:rFonts w:ascii="Calibri" w:hAnsi="Calibri"/>
                <w:color w:val="000000"/>
                <w:sz w:val="22"/>
                <w:szCs w:val="22"/>
              </w:rPr>
            </w:pPr>
            <w:r>
              <w:rPr>
                <w:rFonts w:ascii="Calibri" w:hAnsi="Calibri"/>
                <w:color w:val="000000"/>
                <w:sz w:val="22"/>
                <w:szCs w:val="22"/>
              </w:rPr>
              <w:t>5</w:t>
            </w:r>
          </w:p>
        </w:tc>
      </w:tr>
      <w:tr w:rsidR="00B31334" w14:paraId="32C426A9" w14:textId="77777777" w:rsidTr="006245E9">
        <w:trPr>
          <w:trHeight w:val="630"/>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2CDC20BE" w14:textId="77777777" w:rsidR="00B31334" w:rsidRDefault="00B31334">
            <w:pPr>
              <w:jc w:val="center"/>
              <w:rPr>
                <w:rFonts w:ascii="Calibri" w:hAnsi="Calibri"/>
                <w:color w:val="000000"/>
                <w:sz w:val="22"/>
                <w:szCs w:val="22"/>
              </w:rPr>
            </w:pPr>
            <w:r>
              <w:rPr>
                <w:rFonts w:ascii="Calibri" w:hAnsi="Calibri"/>
                <w:color w:val="000000"/>
                <w:sz w:val="22"/>
                <w:szCs w:val="22"/>
              </w:rPr>
              <w:t> </w:t>
            </w:r>
          </w:p>
        </w:tc>
        <w:tc>
          <w:tcPr>
            <w:tcW w:w="2835" w:type="dxa"/>
            <w:tcBorders>
              <w:top w:val="nil"/>
              <w:left w:val="nil"/>
              <w:bottom w:val="single" w:sz="4" w:space="0" w:color="auto"/>
              <w:right w:val="single" w:sz="4" w:space="0" w:color="auto"/>
            </w:tcBorders>
            <w:shd w:val="clear" w:color="000000" w:fill="FFFFFF"/>
            <w:vAlign w:val="bottom"/>
            <w:hideMark/>
          </w:tcPr>
          <w:p w14:paraId="13E0D3D8" w14:textId="77777777" w:rsidR="00B31334" w:rsidRDefault="00B31334">
            <w:pPr>
              <w:rPr>
                <w:rFonts w:ascii="Calibri" w:hAnsi="Calibri"/>
                <w:color w:val="000000"/>
              </w:rPr>
            </w:pPr>
            <w:r>
              <w:rPr>
                <w:rFonts w:ascii="Calibri" w:hAnsi="Calibri"/>
                <w:color w:val="000000"/>
              </w:rPr>
              <w:t>3.i. The period of time required to configure the suite of Atlassian products</w:t>
            </w:r>
          </w:p>
        </w:tc>
        <w:tc>
          <w:tcPr>
            <w:tcW w:w="2409" w:type="dxa"/>
            <w:tcBorders>
              <w:top w:val="nil"/>
              <w:left w:val="nil"/>
              <w:bottom w:val="single" w:sz="4" w:space="0" w:color="auto"/>
              <w:right w:val="single" w:sz="4" w:space="0" w:color="auto"/>
            </w:tcBorders>
            <w:shd w:val="clear" w:color="000000" w:fill="FFFFFF"/>
            <w:vAlign w:val="center"/>
            <w:hideMark/>
          </w:tcPr>
          <w:p w14:paraId="332BCF80" w14:textId="77777777" w:rsidR="00B31334" w:rsidRDefault="00B31334">
            <w:pPr>
              <w:jc w:val="center"/>
              <w:rPr>
                <w:rFonts w:ascii="Calibri" w:hAnsi="Calibri"/>
                <w:color w:val="000000"/>
                <w:sz w:val="22"/>
                <w:szCs w:val="22"/>
              </w:rPr>
            </w:pPr>
            <w:r>
              <w:rPr>
                <w:rFonts w:ascii="Calibri" w:hAnsi="Calibri"/>
                <w:color w:val="000000"/>
                <w:sz w:val="22"/>
                <w:szCs w:val="22"/>
              </w:rPr>
              <w:t>10</w:t>
            </w:r>
          </w:p>
        </w:tc>
      </w:tr>
      <w:tr w:rsidR="00B31334" w14:paraId="1F608FE2" w14:textId="77777777" w:rsidTr="006245E9">
        <w:trPr>
          <w:trHeight w:val="1260"/>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2A0BEDF9" w14:textId="77777777" w:rsidR="00B31334" w:rsidRDefault="00B31334">
            <w:pPr>
              <w:jc w:val="center"/>
              <w:rPr>
                <w:rFonts w:ascii="Calibri" w:hAnsi="Calibri"/>
                <w:color w:val="000000"/>
                <w:sz w:val="22"/>
                <w:szCs w:val="22"/>
              </w:rPr>
            </w:pPr>
            <w:r>
              <w:rPr>
                <w:rFonts w:ascii="Calibri" w:hAnsi="Calibri"/>
                <w:color w:val="000000"/>
                <w:sz w:val="22"/>
                <w:szCs w:val="22"/>
              </w:rPr>
              <w:t> </w:t>
            </w:r>
          </w:p>
        </w:tc>
        <w:tc>
          <w:tcPr>
            <w:tcW w:w="2835" w:type="dxa"/>
            <w:tcBorders>
              <w:top w:val="nil"/>
              <w:left w:val="nil"/>
              <w:bottom w:val="single" w:sz="4" w:space="0" w:color="auto"/>
              <w:right w:val="single" w:sz="4" w:space="0" w:color="auto"/>
            </w:tcBorders>
            <w:shd w:val="clear" w:color="000000" w:fill="FFFFFF"/>
            <w:vAlign w:val="bottom"/>
            <w:hideMark/>
          </w:tcPr>
          <w:p w14:paraId="26B5355C" w14:textId="77777777" w:rsidR="00B31334" w:rsidRDefault="00B31334">
            <w:pPr>
              <w:rPr>
                <w:rFonts w:ascii="Calibri" w:hAnsi="Calibri"/>
                <w:color w:val="000000"/>
              </w:rPr>
            </w:pPr>
            <w:r>
              <w:rPr>
                <w:rFonts w:ascii="Calibri" w:hAnsi="Calibri"/>
                <w:color w:val="000000"/>
              </w:rPr>
              <w:t>3.ii.A training plan that outlining how you will ensure a sufficient and consistent level of knowledge across the department for effective use of the software.</w:t>
            </w:r>
          </w:p>
        </w:tc>
        <w:tc>
          <w:tcPr>
            <w:tcW w:w="2409" w:type="dxa"/>
            <w:tcBorders>
              <w:top w:val="nil"/>
              <w:left w:val="nil"/>
              <w:bottom w:val="single" w:sz="4" w:space="0" w:color="auto"/>
              <w:right w:val="single" w:sz="4" w:space="0" w:color="auto"/>
            </w:tcBorders>
            <w:shd w:val="clear" w:color="000000" w:fill="FFFFFF"/>
            <w:vAlign w:val="center"/>
            <w:hideMark/>
          </w:tcPr>
          <w:p w14:paraId="10CCE457" w14:textId="77777777" w:rsidR="00B31334" w:rsidRDefault="00B31334">
            <w:pPr>
              <w:jc w:val="center"/>
              <w:rPr>
                <w:rFonts w:ascii="Calibri" w:hAnsi="Calibri"/>
                <w:color w:val="000000"/>
                <w:sz w:val="22"/>
                <w:szCs w:val="22"/>
              </w:rPr>
            </w:pPr>
            <w:r>
              <w:rPr>
                <w:rFonts w:ascii="Calibri" w:hAnsi="Calibri"/>
                <w:color w:val="000000"/>
                <w:sz w:val="22"/>
                <w:szCs w:val="22"/>
              </w:rPr>
              <w:t>5</w:t>
            </w:r>
          </w:p>
        </w:tc>
      </w:tr>
      <w:tr w:rsidR="00B31334" w14:paraId="539CBDF0" w14:textId="77777777" w:rsidTr="006245E9">
        <w:trPr>
          <w:trHeight w:val="1260"/>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567CA65E" w14:textId="77777777" w:rsidR="00B31334" w:rsidRDefault="00B31334">
            <w:pPr>
              <w:jc w:val="center"/>
              <w:rPr>
                <w:rFonts w:ascii="Calibri" w:hAnsi="Calibri"/>
                <w:color w:val="000000"/>
                <w:sz w:val="22"/>
                <w:szCs w:val="22"/>
              </w:rPr>
            </w:pPr>
            <w:r>
              <w:rPr>
                <w:rFonts w:ascii="Calibri" w:hAnsi="Calibri"/>
                <w:color w:val="000000"/>
                <w:sz w:val="22"/>
                <w:szCs w:val="22"/>
              </w:rPr>
              <w:t> </w:t>
            </w:r>
          </w:p>
        </w:tc>
        <w:tc>
          <w:tcPr>
            <w:tcW w:w="2835" w:type="dxa"/>
            <w:tcBorders>
              <w:top w:val="nil"/>
              <w:left w:val="nil"/>
              <w:bottom w:val="single" w:sz="4" w:space="0" w:color="auto"/>
              <w:right w:val="single" w:sz="4" w:space="0" w:color="auto"/>
            </w:tcBorders>
            <w:shd w:val="clear" w:color="000000" w:fill="FFFFFF"/>
            <w:vAlign w:val="bottom"/>
            <w:hideMark/>
          </w:tcPr>
          <w:p w14:paraId="0707591E" w14:textId="77777777" w:rsidR="00B31334" w:rsidRDefault="00B31334">
            <w:pPr>
              <w:rPr>
                <w:rFonts w:ascii="Calibri" w:hAnsi="Calibri"/>
                <w:color w:val="000000"/>
              </w:rPr>
            </w:pPr>
            <w:r>
              <w:rPr>
                <w:rFonts w:ascii="Calibri" w:hAnsi="Calibri"/>
                <w:color w:val="000000"/>
              </w:rPr>
              <w:t>3.iv. How you will ensure the successful migration of data from the current Thoughtworks Mingle software to the Atlassian based products in the shortest time possible</w:t>
            </w:r>
          </w:p>
        </w:tc>
        <w:tc>
          <w:tcPr>
            <w:tcW w:w="2409" w:type="dxa"/>
            <w:tcBorders>
              <w:top w:val="nil"/>
              <w:left w:val="nil"/>
              <w:bottom w:val="single" w:sz="4" w:space="0" w:color="auto"/>
              <w:right w:val="single" w:sz="4" w:space="0" w:color="auto"/>
            </w:tcBorders>
            <w:shd w:val="clear" w:color="000000" w:fill="FFFFFF"/>
            <w:vAlign w:val="center"/>
            <w:hideMark/>
          </w:tcPr>
          <w:p w14:paraId="3FF275C4" w14:textId="77777777" w:rsidR="00B31334" w:rsidRDefault="00B31334">
            <w:pPr>
              <w:jc w:val="center"/>
              <w:rPr>
                <w:rFonts w:ascii="Calibri" w:hAnsi="Calibri"/>
                <w:color w:val="000000"/>
                <w:sz w:val="22"/>
                <w:szCs w:val="22"/>
              </w:rPr>
            </w:pPr>
            <w:r>
              <w:rPr>
                <w:rFonts w:ascii="Calibri" w:hAnsi="Calibri"/>
                <w:color w:val="000000"/>
                <w:sz w:val="22"/>
                <w:szCs w:val="22"/>
              </w:rPr>
              <w:t>5</w:t>
            </w:r>
          </w:p>
        </w:tc>
      </w:tr>
      <w:tr w:rsidR="00B31334" w14:paraId="19AE5DDE" w14:textId="77777777" w:rsidTr="006245E9">
        <w:trPr>
          <w:trHeight w:val="945"/>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3F2F82F2" w14:textId="77777777" w:rsidR="00B31334" w:rsidRDefault="00B31334">
            <w:pPr>
              <w:jc w:val="center"/>
              <w:rPr>
                <w:rFonts w:ascii="Calibri" w:hAnsi="Calibri"/>
                <w:color w:val="000000"/>
                <w:sz w:val="22"/>
                <w:szCs w:val="22"/>
              </w:rPr>
            </w:pPr>
            <w:r>
              <w:rPr>
                <w:rFonts w:ascii="Calibri" w:hAnsi="Calibri"/>
                <w:color w:val="000000"/>
                <w:sz w:val="22"/>
                <w:szCs w:val="22"/>
              </w:rPr>
              <w:t> </w:t>
            </w:r>
          </w:p>
        </w:tc>
        <w:tc>
          <w:tcPr>
            <w:tcW w:w="2835" w:type="dxa"/>
            <w:tcBorders>
              <w:top w:val="nil"/>
              <w:left w:val="nil"/>
              <w:bottom w:val="single" w:sz="4" w:space="0" w:color="auto"/>
              <w:right w:val="single" w:sz="4" w:space="0" w:color="auto"/>
            </w:tcBorders>
            <w:shd w:val="clear" w:color="000000" w:fill="FFFFFF"/>
            <w:vAlign w:val="bottom"/>
            <w:hideMark/>
          </w:tcPr>
          <w:p w14:paraId="1CBF40D4" w14:textId="77777777" w:rsidR="00B31334" w:rsidRDefault="00B31334">
            <w:pPr>
              <w:rPr>
                <w:rFonts w:ascii="Calibri" w:hAnsi="Calibri"/>
                <w:color w:val="000000"/>
              </w:rPr>
            </w:pPr>
            <w:r>
              <w:rPr>
                <w:rFonts w:ascii="Calibri" w:hAnsi="Calibri"/>
                <w:color w:val="000000"/>
              </w:rPr>
              <w:t>4. A Statement of Approach (SOA) outlining how they would undertake this work using agile methods to meet the following measures</w:t>
            </w:r>
          </w:p>
        </w:tc>
        <w:tc>
          <w:tcPr>
            <w:tcW w:w="2409" w:type="dxa"/>
            <w:tcBorders>
              <w:top w:val="nil"/>
              <w:left w:val="nil"/>
              <w:bottom w:val="single" w:sz="4" w:space="0" w:color="auto"/>
              <w:right w:val="single" w:sz="4" w:space="0" w:color="auto"/>
            </w:tcBorders>
            <w:shd w:val="clear" w:color="000000" w:fill="FFFFFF"/>
            <w:vAlign w:val="center"/>
            <w:hideMark/>
          </w:tcPr>
          <w:p w14:paraId="7026C05B" w14:textId="77777777" w:rsidR="00B31334" w:rsidRDefault="00B31334">
            <w:pPr>
              <w:jc w:val="center"/>
              <w:rPr>
                <w:rFonts w:ascii="Calibri" w:hAnsi="Calibri"/>
                <w:color w:val="000000"/>
                <w:sz w:val="22"/>
                <w:szCs w:val="22"/>
              </w:rPr>
            </w:pPr>
            <w:r>
              <w:rPr>
                <w:rFonts w:ascii="Calibri" w:hAnsi="Calibri"/>
                <w:color w:val="000000"/>
                <w:sz w:val="22"/>
                <w:szCs w:val="22"/>
              </w:rPr>
              <w:t>5</w:t>
            </w:r>
          </w:p>
        </w:tc>
      </w:tr>
      <w:tr w:rsidR="00B31334" w14:paraId="39930B08" w14:textId="77777777" w:rsidTr="006245E9">
        <w:trPr>
          <w:trHeight w:val="1260"/>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5153DC66" w14:textId="77777777" w:rsidR="00B31334" w:rsidRDefault="00B31334">
            <w:pPr>
              <w:jc w:val="center"/>
              <w:rPr>
                <w:rFonts w:ascii="Calibri" w:hAnsi="Calibri"/>
                <w:color w:val="000000"/>
                <w:sz w:val="22"/>
                <w:szCs w:val="22"/>
              </w:rPr>
            </w:pPr>
            <w:r>
              <w:rPr>
                <w:rFonts w:ascii="Calibri" w:hAnsi="Calibri"/>
                <w:color w:val="000000"/>
                <w:sz w:val="22"/>
                <w:szCs w:val="22"/>
              </w:rPr>
              <w:t> </w:t>
            </w:r>
          </w:p>
        </w:tc>
        <w:tc>
          <w:tcPr>
            <w:tcW w:w="2835" w:type="dxa"/>
            <w:tcBorders>
              <w:top w:val="nil"/>
              <w:left w:val="nil"/>
              <w:bottom w:val="single" w:sz="4" w:space="0" w:color="auto"/>
              <w:right w:val="single" w:sz="4" w:space="0" w:color="auto"/>
            </w:tcBorders>
            <w:shd w:val="clear" w:color="000000" w:fill="FFFFFF"/>
            <w:vAlign w:val="bottom"/>
            <w:hideMark/>
          </w:tcPr>
          <w:p w14:paraId="193B0B3A" w14:textId="77777777" w:rsidR="00B31334" w:rsidRDefault="00B31334">
            <w:pPr>
              <w:rPr>
                <w:rFonts w:ascii="Calibri" w:hAnsi="Calibri"/>
                <w:color w:val="000000"/>
              </w:rPr>
            </w:pPr>
            <w:r>
              <w:rPr>
                <w:rFonts w:ascii="Calibri" w:hAnsi="Calibri"/>
                <w:color w:val="000000"/>
              </w:rPr>
              <w:t>4.v. Within 6 weeks, 90% of users are satisfied that they can use the software effectively as appropriate for their role to meet their day to day working needs</w:t>
            </w:r>
          </w:p>
        </w:tc>
        <w:tc>
          <w:tcPr>
            <w:tcW w:w="2409" w:type="dxa"/>
            <w:tcBorders>
              <w:top w:val="nil"/>
              <w:left w:val="nil"/>
              <w:bottom w:val="single" w:sz="4" w:space="0" w:color="auto"/>
              <w:right w:val="single" w:sz="4" w:space="0" w:color="auto"/>
            </w:tcBorders>
            <w:shd w:val="clear" w:color="000000" w:fill="FFFFFF"/>
            <w:vAlign w:val="center"/>
            <w:hideMark/>
          </w:tcPr>
          <w:p w14:paraId="092A5F34" w14:textId="77777777" w:rsidR="00B31334" w:rsidRDefault="00B31334">
            <w:pPr>
              <w:jc w:val="center"/>
              <w:rPr>
                <w:rFonts w:ascii="Calibri" w:hAnsi="Calibri"/>
                <w:color w:val="000000"/>
                <w:sz w:val="22"/>
                <w:szCs w:val="22"/>
              </w:rPr>
            </w:pPr>
            <w:r>
              <w:rPr>
                <w:rFonts w:ascii="Calibri" w:hAnsi="Calibri"/>
                <w:color w:val="000000"/>
                <w:sz w:val="22"/>
                <w:szCs w:val="22"/>
              </w:rPr>
              <w:t>5</w:t>
            </w:r>
          </w:p>
        </w:tc>
      </w:tr>
      <w:tr w:rsidR="00B31334" w14:paraId="48B1C51D" w14:textId="77777777" w:rsidTr="006245E9">
        <w:trPr>
          <w:trHeight w:val="945"/>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591B1423" w14:textId="77777777" w:rsidR="00B31334" w:rsidRDefault="00B31334">
            <w:pPr>
              <w:jc w:val="center"/>
              <w:rPr>
                <w:rFonts w:ascii="Calibri" w:hAnsi="Calibri"/>
                <w:color w:val="000000"/>
                <w:sz w:val="22"/>
                <w:szCs w:val="22"/>
              </w:rPr>
            </w:pPr>
            <w:r>
              <w:rPr>
                <w:rFonts w:ascii="Calibri" w:hAnsi="Calibri"/>
                <w:color w:val="000000"/>
                <w:sz w:val="22"/>
                <w:szCs w:val="22"/>
              </w:rPr>
              <w:t>Work with the team to configure the Atlassian products in a way that meets our requirements</w:t>
            </w:r>
            <w:r>
              <w:rPr>
                <w:rFonts w:ascii="Calibri" w:hAnsi="Calibri"/>
                <w:color w:val="FF0000"/>
                <w:sz w:val="22"/>
                <w:szCs w:val="22"/>
              </w:rPr>
              <w:t>.</w:t>
            </w:r>
          </w:p>
        </w:tc>
        <w:tc>
          <w:tcPr>
            <w:tcW w:w="2835" w:type="dxa"/>
            <w:tcBorders>
              <w:top w:val="nil"/>
              <w:left w:val="nil"/>
              <w:bottom w:val="single" w:sz="4" w:space="0" w:color="auto"/>
              <w:right w:val="single" w:sz="4" w:space="0" w:color="auto"/>
            </w:tcBorders>
            <w:shd w:val="clear" w:color="000000" w:fill="FFFFFF"/>
            <w:vAlign w:val="bottom"/>
            <w:hideMark/>
          </w:tcPr>
          <w:p w14:paraId="7EE06192" w14:textId="77777777" w:rsidR="00B31334" w:rsidRDefault="00B31334">
            <w:pPr>
              <w:rPr>
                <w:rFonts w:ascii="Calibri" w:hAnsi="Calibri"/>
                <w:color w:val="000000"/>
              </w:rPr>
            </w:pPr>
            <w:r>
              <w:rPr>
                <w:rFonts w:ascii="Calibri" w:hAnsi="Calibri"/>
                <w:color w:val="000000"/>
              </w:rPr>
              <w:t>3.vi. How you will work with Delivery Managers and PMO to set up reporting at portfolio and project level</w:t>
            </w:r>
          </w:p>
        </w:tc>
        <w:tc>
          <w:tcPr>
            <w:tcW w:w="2409" w:type="dxa"/>
            <w:tcBorders>
              <w:top w:val="nil"/>
              <w:left w:val="nil"/>
              <w:bottom w:val="single" w:sz="4" w:space="0" w:color="auto"/>
              <w:right w:val="single" w:sz="4" w:space="0" w:color="auto"/>
            </w:tcBorders>
            <w:shd w:val="clear" w:color="000000" w:fill="FFFFFF"/>
            <w:vAlign w:val="center"/>
            <w:hideMark/>
          </w:tcPr>
          <w:p w14:paraId="010C1C99" w14:textId="77777777" w:rsidR="00B31334" w:rsidRDefault="00B31334">
            <w:pPr>
              <w:jc w:val="center"/>
              <w:rPr>
                <w:rFonts w:ascii="Calibri" w:hAnsi="Calibri"/>
                <w:color w:val="000000"/>
                <w:sz w:val="22"/>
                <w:szCs w:val="22"/>
              </w:rPr>
            </w:pPr>
            <w:r>
              <w:rPr>
                <w:rFonts w:ascii="Calibri" w:hAnsi="Calibri"/>
                <w:color w:val="000000"/>
                <w:sz w:val="22"/>
                <w:szCs w:val="22"/>
              </w:rPr>
              <w:t>5</w:t>
            </w:r>
          </w:p>
        </w:tc>
      </w:tr>
      <w:tr w:rsidR="00B31334" w14:paraId="3DD9DD1A" w14:textId="77777777" w:rsidTr="006245E9">
        <w:trPr>
          <w:trHeight w:val="630"/>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66E3D7D4" w14:textId="77777777" w:rsidR="00B31334" w:rsidRDefault="00B31334">
            <w:pPr>
              <w:jc w:val="center"/>
              <w:rPr>
                <w:rFonts w:ascii="Calibri" w:hAnsi="Calibri"/>
                <w:color w:val="000000"/>
                <w:sz w:val="22"/>
                <w:szCs w:val="22"/>
              </w:rPr>
            </w:pPr>
            <w:r>
              <w:rPr>
                <w:rFonts w:ascii="Calibri" w:hAnsi="Calibri"/>
                <w:color w:val="000000"/>
                <w:sz w:val="22"/>
                <w:szCs w:val="22"/>
              </w:rPr>
              <w:t> </w:t>
            </w:r>
          </w:p>
        </w:tc>
        <w:tc>
          <w:tcPr>
            <w:tcW w:w="2835" w:type="dxa"/>
            <w:tcBorders>
              <w:top w:val="nil"/>
              <w:left w:val="nil"/>
              <w:bottom w:val="single" w:sz="4" w:space="0" w:color="auto"/>
              <w:right w:val="single" w:sz="4" w:space="0" w:color="auto"/>
            </w:tcBorders>
            <w:shd w:val="clear" w:color="000000" w:fill="FFFFFF"/>
            <w:vAlign w:val="center"/>
            <w:hideMark/>
          </w:tcPr>
          <w:p w14:paraId="4DDBD3B4" w14:textId="77777777" w:rsidR="00B31334" w:rsidRDefault="00B31334">
            <w:pPr>
              <w:jc w:val="both"/>
              <w:rPr>
                <w:color w:val="000000"/>
                <w:sz w:val="14"/>
                <w:szCs w:val="14"/>
              </w:rPr>
            </w:pPr>
            <w:r>
              <w:rPr>
                <w:rFonts w:ascii="Calibri" w:hAnsi="Calibri"/>
                <w:color w:val="000000"/>
              </w:rPr>
              <w:t>4.</w:t>
            </w:r>
            <w:r>
              <w:rPr>
                <w:color w:val="000000"/>
                <w:sz w:val="14"/>
                <w:szCs w:val="14"/>
              </w:rPr>
              <w:t xml:space="preserve"> </w:t>
            </w:r>
            <w:r>
              <w:rPr>
                <w:rFonts w:ascii="Calibri" w:hAnsi="Calibri"/>
                <w:color w:val="000000"/>
              </w:rPr>
              <w:t>i. Within 2 weeks, configurations and integrations of Atlassian products are complete.</w:t>
            </w:r>
          </w:p>
        </w:tc>
        <w:tc>
          <w:tcPr>
            <w:tcW w:w="2409" w:type="dxa"/>
            <w:tcBorders>
              <w:top w:val="nil"/>
              <w:left w:val="nil"/>
              <w:bottom w:val="single" w:sz="4" w:space="0" w:color="auto"/>
              <w:right w:val="single" w:sz="4" w:space="0" w:color="auto"/>
            </w:tcBorders>
            <w:shd w:val="clear" w:color="000000" w:fill="FFFFFF"/>
            <w:vAlign w:val="center"/>
            <w:hideMark/>
          </w:tcPr>
          <w:p w14:paraId="05558B9E" w14:textId="77777777" w:rsidR="00B31334" w:rsidRDefault="00B31334">
            <w:pPr>
              <w:jc w:val="center"/>
              <w:rPr>
                <w:rFonts w:ascii="Calibri" w:hAnsi="Calibri"/>
                <w:color w:val="000000"/>
                <w:sz w:val="22"/>
                <w:szCs w:val="22"/>
              </w:rPr>
            </w:pPr>
            <w:r>
              <w:rPr>
                <w:rFonts w:ascii="Calibri" w:hAnsi="Calibri"/>
                <w:color w:val="000000"/>
                <w:sz w:val="22"/>
                <w:szCs w:val="22"/>
              </w:rPr>
              <w:t>5</w:t>
            </w:r>
          </w:p>
        </w:tc>
      </w:tr>
      <w:tr w:rsidR="00B31334" w14:paraId="3F0813EC" w14:textId="77777777" w:rsidTr="006245E9">
        <w:trPr>
          <w:trHeight w:val="945"/>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6A040AD4" w14:textId="77777777" w:rsidR="00B31334" w:rsidRDefault="00B31334">
            <w:pPr>
              <w:jc w:val="center"/>
              <w:rPr>
                <w:rFonts w:ascii="Calibri" w:hAnsi="Calibri"/>
                <w:color w:val="000000"/>
                <w:sz w:val="22"/>
                <w:szCs w:val="22"/>
              </w:rPr>
            </w:pPr>
            <w:r>
              <w:rPr>
                <w:rFonts w:ascii="Calibri" w:hAnsi="Calibri"/>
                <w:color w:val="000000"/>
                <w:sz w:val="22"/>
                <w:szCs w:val="22"/>
              </w:rPr>
              <w:t> </w:t>
            </w:r>
          </w:p>
        </w:tc>
        <w:tc>
          <w:tcPr>
            <w:tcW w:w="2835" w:type="dxa"/>
            <w:tcBorders>
              <w:top w:val="nil"/>
              <w:left w:val="nil"/>
              <w:bottom w:val="single" w:sz="4" w:space="0" w:color="auto"/>
              <w:right w:val="single" w:sz="4" w:space="0" w:color="auto"/>
            </w:tcBorders>
            <w:shd w:val="clear" w:color="000000" w:fill="FFFFFF"/>
            <w:vAlign w:val="bottom"/>
            <w:hideMark/>
          </w:tcPr>
          <w:p w14:paraId="382065CC" w14:textId="77777777" w:rsidR="00B31334" w:rsidRDefault="00B31334">
            <w:pPr>
              <w:rPr>
                <w:rFonts w:ascii="Calibri" w:hAnsi="Calibri"/>
                <w:color w:val="000000"/>
              </w:rPr>
            </w:pPr>
            <w:r>
              <w:rPr>
                <w:rFonts w:ascii="Calibri" w:hAnsi="Calibri"/>
                <w:color w:val="000000"/>
              </w:rPr>
              <w:t xml:space="preserve">4.iv. Within 4 weeks, Delivery Managers and the PMO are able to </w:t>
            </w:r>
            <w:r>
              <w:rPr>
                <w:rFonts w:ascii="Calibri" w:hAnsi="Calibri"/>
                <w:color w:val="000000"/>
              </w:rPr>
              <w:lastRenderedPageBreak/>
              <w:t>report effectively on active projects</w:t>
            </w:r>
          </w:p>
        </w:tc>
        <w:tc>
          <w:tcPr>
            <w:tcW w:w="2409" w:type="dxa"/>
            <w:tcBorders>
              <w:top w:val="nil"/>
              <w:left w:val="nil"/>
              <w:bottom w:val="single" w:sz="4" w:space="0" w:color="auto"/>
              <w:right w:val="single" w:sz="4" w:space="0" w:color="auto"/>
            </w:tcBorders>
            <w:shd w:val="clear" w:color="000000" w:fill="FFFFFF"/>
            <w:vAlign w:val="center"/>
            <w:hideMark/>
          </w:tcPr>
          <w:p w14:paraId="4DEE0379" w14:textId="77777777" w:rsidR="00B31334" w:rsidRDefault="00B31334">
            <w:pPr>
              <w:jc w:val="center"/>
              <w:rPr>
                <w:rFonts w:ascii="Calibri" w:hAnsi="Calibri"/>
                <w:color w:val="000000"/>
                <w:sz w:val="22"/>
                <w:szCs w:val="22"/>
              </w:rPr>
            </w:pPr>
            <w:r>
              <w:rPr>
                <w:rFonts w:ascii="Calibri" w:hAnsi="Calibri"/>
                <w:color w:val="000000"/>
                <w:sz w:val="22"/>
                <w:szCs w:val="22"/>
              </w:rPr>
              <w:lastRenderedPageBreak/>
              <w:t>5</w:t>
            </w:r>
          </w:p>
        </w:tc>
      </w:tr>
      <w:tr w:rsidR="00B31334" w14:paraId="186859C8" w14:textId="77777777" w:rsidTr="006245E9">
        <w:trPr>
          <w:trHeight w:val="945"/>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33F10BD8" w14:textId="77777777" w:rsidR="00B31334" w:rsidRDefault="00B31334">
            <w:pPr>
              <w:jc w:val="center"/>
              <w:rPr>
                <w:rFonts w:ascii="Calibri" w:hAnsi="Calibri"/>
                <w:color w:val="000000"/>
                <w:sz w:val="22"/>
                <w:szCs w:val="22"/>
              </w:rPr>
            </w:pPr>
            <w:r>
              <w:rPr>
                <w:rFonts w:ascii="Calibri" w:hAnsi="Calibri"/>
                <w:color w:val="000000"/>
                <w:sz w:val="22"/>
                <w:szCs w:val="22"/>
              </w:rPr>
              <w:t> </w:t>
            </w:r>
          </w:p>
        </w:tc>
        <w:tc>
          <w:tcPr>
            <w:tcW w:w="2835" w:type="dxa"/>
            <w:tcBorders>
              <w:top w:val="nil"/>
              <w:left w:val="nil"/>
              <w:bottom w:val="single" w:sz="4" w:space="0" w:color="auto"/>
              <w:right w:val="single" w:sz="4" w:space="0" w:color="auto"/>
            </w:tcBorders>
            <w:shd w:val="clear" w:color="000000" w:fill="FFFFFF"/>
            <w:vAlign w:val="bottom"/>
            <w:hideMark/>
          </w:tcPr>
          <w:p w14:paraId="41601F68" w14:textId="77777777" w:rsidR="00B31334" w:rsidRDefault="00B31334">
            <w:pPr>
              <w:rPr>
                <w:rFonts w:ascii="Calibri" w:hAnsi="Calibri"/>
                <w:color w:val="000000"/>
              </w:rPr>
            </w:pPr>
            <w:r>
              <w:rPr>
                <w:rFonts w:ascii="Calibri" w:hAnsi="Calibri"/>
                <w:color w:val="000000"/>
              </w:rPr>
              <w:t>9. Your approach to migrating data from a Thoughtworks Mingle system into the suite of Atlassian products</w:t>
            </w:r>
          </w:p>
        </w:tc>
        <w:tc>
          <w:tcPr>
            <w:tcW w:w="2409" w:type="dxa"/>
            <w:tcBorders>
              <w:top w:val="nil"/>
              <w:left w:val="nil"/>
              <w:bottom w:val="single" w:sz="4" w:space="0" w:color="auto"/>
              <w:right w:val="single" w:sz="4" w:space="0" w:color="auto"/>
            </w:tcBorders>
            <w:shd w:val="clear" w:color="000000" w:fill="FFFFFF"/>
            <w:vAlign w:val="center"/>
            <w:hideMark/>
          </w:tcPr>
          <w:p w14:paraId="1FA1ACA1" w14:textId="77777777" w:rsidR="00B31334" w:rsidRDefault="00B31334">
            <w:pPr>
              <w:jc w:val="center"/>
              <w:rPr>
                <w:rFonts w:ascii="Calibri" w:hAnsi="Calibri"/>
                <w:color w:val="000000"/>
                <w:sz w:val="22"/>
                <w:szCs w:val="22"/>
              </w:rPr>
            </w:pPr>
            <w:r>
              <w:rPr>
                <w:rFonts w:ascii="Calibri" w:hAnsi="Calibri"/>
                <w:color w:val="000000"/>
                <w:sz w:val="22"/>
                <w:szCs w:val="22"/>
              </w:rPr>
              <w:t>5</w:t>
            </w:r>
          </w:p>
        </w:tc>
      </w:tr>
      <w:tr w:rsidR="00B31334" w14:paraId="0C582DC4" w14:textId="77777777" w:rsidTr="006245E9">
        <w:trPr>
          <w:trHeight w:val="945"/>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76491775" w14:textId="77777777" w:rsidR="00B31334" w:rsidRDefault="00B31334">
            <w:pPr>
              <w:jc w:val="center"/>
              <w:rPr>
                <w:rFonts w:ascii="Calibri" w:hAnsi="Calibri"/>
                <w:color w:val="000000"/>
                <w:sz w:val="22"/>
                <w:szCs w:val="22"/>
              </w:rPr>
            </w:pPr>
            <w:r>
              <w:rPr>
                <w:rFonts w:ascii="Calibri" w:hAnsi="Calibri"/>
                <w:color w:val="000000"/>
                <w:sz w:val="22"/>
                <w:szCs w:val="22"/>
              </w:rPr>
              <w:t>Offer advice on how our working practices can be adapted to best utilise the Atlassian software</w:t>
            </w:r>
          </w:p>
        </w:tc>
        <w:tc>
          <w:tcPr>
            <w:tcW w:w="2835" w:type="dxa"/>
            <w:tcBorders>
              <w:top w:val="nil"/>
              <w:left w:val="nil"/>
              <w:bottom w:val="single" w:sz="4" w:space="0" w:color="auto"/>
              <w:right w:val="single" w:sz="4" w:space="0" w:color="auto"/>
            </w:tcBorders>
            <w:shd w:val="clear" w:color="000000" w:fill="FFFFFF"/>
            <w:vAlign w:val="bottom"/>
            <w:hideMark/>
          </w:tcPr>
          <w:p w14:paraId="6D15E07B" w14:textId="4B59D481" w:rsidR="00B31334" w:rsidRDefault="00B31334" w:rsidP="006245E9">
            <w:pPr>
              <w:rPr>
                <w:rFonts w:ascii="Calibri" w:hAnsi="Calibri"/>
                <w:color w:val="000000"/>
              </w:rPr>
            </w:pPr>
            <w:r>
              <w:rPr>
                <w:rFonts w:ascii="Calibri" w:hAnsi="Calibri"/>
                <w:color w:val="000000"/>
              </w:rPr>
              <w:t xml:space="preserve">3.iii. How would you work with us to remove the barriers to implementing your recommended ways of working using the suite of </w:t>
            </w:r>
            <w:r w:rsidR="006245E9">
              <w:rPr>
                <w:rFonts w:ascii="Calibri" w:hAnsi="Calibri"/>
                <w:color w:val="000000"/>
              </w:rPr>
              <w:t>A</w:t>
            </w:r>
            <w:r>
              <w:rPr>
                <w:rFonts w:ascii="Calibri" w:hAnsi="Calibri"/>
                <w:color w:val="000000"/>
              </w:rPr>
              <w:t xml:space="preserve">tlassian products. </w:t>
            </w:r>
          </w:p>
        </w:tc>
        <w:tc>
          <w:tcPr>
            <w:tcW w:w="2409" w:type="dxa"/>
            <w:tcBorders>
              <w:top w:val="nil"/>
              <w:left w:val="nil"/>
              <w:bottom w:val="single" w:sz="4" w:space="0" w:color="auto"/>
              <w:right w:val="single" w:sz="4" w:space="0" w:color="auto"/>
            </w:tcBorders>
            <w:shd w:val="clear" w:color="000000" w:fill="FFFFFF"/>
            <w:vAlign w:val="center"/>
            <w:hideMark/>
          </w:tcPr>
          <w:p w14:paraId="7B51CDFC" w14:textId="77777777" w:rsidR="00B31334" w:rsidRDefault="00B31334">
            <w:pPr>
              <w:jc w:val="center"/>
              <w:rPr>
                <w:rFonts w:ascii="Calibri" w:hAnsi="Calibri"/>
                <w:color w:val="000000"/>
                <w:sz w:val="22"/>
                <w:szCs w:val="22"/>
              </w:rPr>
            </w:pPr>
            <w:r>
              <w:rPr>
                <w:rFonts w:ascii="Calibri" w:hAnsi="Calibri"/>
                <w:color w:val="000000"/>
                <w:sz w:val="22"/>
                <w:szCs w:val="22"/>
              </w:rPr>
              <w:t>5</w:t>
            </w:r>
          </w:p>
        </w:tc>
      </w:tr>
      <w:tr w:rsidR="00B31334" w14:paraId="027335DB" w14:textId="77777777" w:rsidTr="006245E9">
        <w:trPr>
          <w:trHeight w:val="945"/>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2DE07D5D" w14:textId="77777777" w:rsidR="00B31334" w:rsidRDefault="00B31334">
            <w:pPr>
              <w:jc w:val="center"/>
              <w:rPr>
                <w:rFonts w:ascii="Calibri" w:hAnsi="Calibri"/>
                <w:color w:val="000000"/>
                <w:sz w:val="22"/>
                <w:szCs w:val="22"/>
              </w:rPr>
            </w:pPr>
            <w:r>
              <w:rPr>
                <w:rFonts w:ascii="Calibri" w:hAnsi="Calibri"/>
                <w:color w:val="000000"/>
                <w:sz w:val="22"/>
                <w:szCs w:val="22"/>
              </w:rPr>
              <w:t>Assist with migration of CSV data from the previously used Thoughtworks Mingle to Atlassian software</w:t>
            </w:r>
          </w:p>
        </w:tc>
        <w:tc>
          <w:tcPr>
            <w:tcW w:w="2835" w:type="dxa"/>
            <w:tcBorders>
              <w:top w:val="nil"/>
              <w:left w:val="nil"/>
              <w:bottom w:val="single" w:sz="4" w:space="0" w:color="auto"/>
              <w:right w:val="single" w:sz="4" w:space="0" w:color="auto"/>
            </w:tcBorders>
            <w:shd w:val="clear" w:color="000000" w:fill="FFFFFF"/>
            <w:vAlign w:val="bottom"/>
            <w:hideMark/>
          </w:tcPr>
          <w:p w14:paraId="1836255D" w14:textId="77777777" w:rsidR="00B31334" w:rsidRDefault="00B31334">
            <w:pPr>
              <w:rPr>
                <w:rFonts w:ascii="Calibri" w:hAnsi="Calibri"/>
                <w:color w:val="000000"/>
              </w:rPr>
            </w:pPr>
            <w:r>
              <w:rPr>
                <w:rFonts w:ascii="Calibri" w:hAnsi="Calibri"/>
                <w:color w:val="000000"/>
              </w:rPr>
              <w:t>4.iii. Within 2 weeks, migration of data from Thoughtworks Mingle to Atlassian products are complete</w:t>
            </w:r>
          </w:p>
        </w:tc>
        <w:tc>
          <w:tcPr>
            <w:tcW w:w="2409" w:type="dxa"/>
            <w:tcBorders>
              <w:top w:val="nil"/>
              <w:left w:val="nil"/>
              <w:bottom w:val="single" w:sz="4" w:space="0" w:color="auto"/>
              <w:right w:val="single" w:sz="4" w:space="0" w:color="auto"/>
            </w:tcBorders>
            <w:shd w:val="clear" w:color="000000" w:fill="FFFFFF"/>
            <w:vAlign w:val="center"/>
            <w:hideMark/>
          </w:tcPr>
          <w:p w14:paraId="70442CAF" w14:textId="77777777" w:rsidR="00B31334" w:rsidRDefault="00B31334">
            <w:pPr>
              <w:jc w:val="center"/>
              <w:rPr>
                <w:rFonts w:ascii="Calibri" w:hAnsi="Calibri"/>
                <w:color w:val="000000"/>
                <w:sz w:val="22"/>
                <w:szCs w:val="22"/>
              </w:rPr>
            </w:pPr>
            <w:r>
              <w:rPr>
                <w:rFonts w:ascii="Calibri" w:hAnsi="Calibri"/>
                <w:color w:val="000000"/>
                <w:sz w:val="22"/>
                <w:szCs w:val="22"/>
              </w:rPr>
              <w:t>5</w:t>
            </w:r>
          </w:p>
        </w:tc>
      </w:tr>
      <w:tr w:rsidR="00B31334" w14:paraId="497996D4" w14:textId="77777777" w:rsidTr="006245E9">
        <w:trPr>
          <w:trHeight w:val="630"/>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18E5C4D7" w14:textId="77777777" w:rsidR="00B31334" w:rsidRDefault="00B31334">
            <w:pPr>
              <w:jc w:val="center"/>
              <w:rPr>
                <w:rFonts w:ascii="Calibri" w:hAnsi="Calibri"/>
                <w:color w:val="000000"/>
                <w:sz w:val="22"/>
                <w:szCs w:val="22"/>
              </w:rPr>
            </w:pPr>
            <w:r>
              <w:rPr>
                <w:rFonts w:ascii="Calibri" w:hAnsi="Calibri"/>
                <w:color w:val="000000"/>
                <w:sz w:val="22"/>
                <w:szCs w:val="22"/>
              </w:rPr>
              <w:t>Support the integration of the Atlassian products with GitHub</w:t>
            </w:r>
          </w:p>
        </w:tc>
        <w:tc>
          <w:tcPr>
            <w:tcW w:w="2835" w:type="dxa"/>
            <w:tcBorders>
              <w:top w:val="nil"/>
              <w:left w:val="nil"/>
              <w:bottom w:val="single" w:sz="4" w:space="0" w:color="auto"/>
              <w:right w:val="single" w:sz="4" w:space="0" w:color="auto"/>
            </w:tcBorders>
            <w:shd w:val="clear" w:color="000000" w:fill="FFFFFF"/>
            <w:vAlign w:val="center"/>
            <w:hideMark/>
          </w:tcPr>
          <w:p w14:paraId="41BD1B03" w14:textId="77777777" w:rsidR="00B31334" w:rsidRDefault="00B31334">
            <w:pPr>
              <w:jc w:val="center"/>
              <w:rPr>
                <w:rFonts w:ascii="Calibri" w:hAnsi="Calibri"/>
                <w:color w:val="000000"/>
              </w:rPr>
            </w:pPr>
            <w:r>
              <w:rPr>
                <w:rFonts w:ascii="Calibri" w:hAnsi="Calibri"/>
                <w:color w:val="000000"/>
              </w:rPr>
              <w:t>4.ii. Within 2 weeks, integration of GitHub to the suite of Atlassian products.</w:t>
            </w:r>
          </w:p>
        </w:tc>
        <w:tc>
          <w:tcPr>
            <w:tcW w:w="2409" w:type="dxa"/>
            <w:tcBorders>
              <w:top w:val="nil"/>
              <w:left w:val="nil"/>
              <w:bottom w:val="single" w:sz="4" w:space="0" w:color="auto"/>
              <w:right w:val="single" w:sz="4" w:space="0" w:color="auto"/>
            </w:tcBorders>
            <w:shd w:val="clear" w:color="000000" w:fill="FFFFFF"/>
            <w:vAlign w:val="center"/>
            <w:hideMark/>
          </w:tcPr>
          <w:p w14:paraId="0EC227B2" w14:textId="77777777" w:rsidR="00B31334" w:rsidRDefault="00B31334">
            <w:pPr>
              <w:jc w:val="center"/>
              <w:rPr>
                <w:rFonts w:ascii="Calibri" w:hAnsi="Calibri"/>
                <w:color w:val="000000"/>
                <w:sz w:val="22"/>
                <w:szCs w:val="22"/>
              </w:rPr>
            </w:pPr>
            <w:r>
              <w:rPr>
                <w:rFonts w:ascii="Calibri" w:hAnsi="Calibri"/>
                <w:color w:val="000000"/>
                <w:sz w:val="22"/>
                <w:szCs w:val="22"/>
              </w:rPr>
              <w:t>5</w:t>
            </w:r>
          </w:p>
        </w:tc>
      </w:tr>
      <w:tr w:rsidR="00B31334" w14:paraId="640DA0A6" w14:textId="77777777" w:rsidTr="006245E9">
        <w:trPr>
          <w:trHeight w:val="630"/>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589C2193" w14:textId="77777777" w:rsidR="00B31334" w:rsidRDefault="00B31334">
            <w:pPr>
              <w:jc w:val="center"/>
              <w:rPr>
                <w:rFonts w:ascii="Arial" w:hAnsi="Arial" w:cs="Arial"/>
                <w:b/>
                <w:bCs/>
              </w:rPr>
            </w:pPr>
            <w:r>
              <w:rPr>
                <w:rFonts w:ascii="Arial" w:hAnsi="Arial" w:cs="Arial"/>
                <w:b/>
                <w:bCs/>
              </w:rPr>
              <w:t>Continuous Improvement Support Requirements</w:t>
            </w:r>
          </w:p>
        </w:tc>
        <w:tc>
          <w:tcPr>
            <w:tcW w:w="2835" w:type="dxa"/>
            <w:tcBorders>
              <w:top w:val="nil"/>
              <w:left w:val="nil"/>
              <w:bottom w:val="single" w:sz="4" w:space="0" w:color="auto"/>
              <w:right w:val="single" w:sz="4" w:space="0" w:color="auto"/>
            </w:tcBorders>
            <w:shd w:val="clear" w:color="000000" w:fill="FFFFFF"/>
            <w:vAlign w:val="center"/>
            <w:hideMark/>
          </w:tcPr>
          <w:p w14:paraId="78C0E714" w14:textId="77777777" w:rsidR="00B31334" w:rsidRDefault="00B31334">
            <w:pPr>
              <w:jc w:val="center"/>
              <w:rPr>
                <w:rFonts w:ascii="Calibri" w:hAnsi="Calibri"/>
                <w:color w:val="000000"/>
              </w:rPr>
            </w:pPr>
            <w:r>
              <w:rPr>
                <w:rFonts w:ascii="Calibri" w:hAnsi="Calibri"/>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1B6DF2F0" w14:textId="77777777" w:rsidR="00B31334" w:rsidRDefault="00B31334">
            <w:pPr>
              <w:jc w:val="center"/>
              <w:rPr>
                <w:rFonts w:ascii="Calibri" w:hAnsi="Calibri"/>
                <w:color w:val="000000"/>
                <w:sz w:val="22"/>
                <w:szCs w:val="22"/>
              </w:rPr>
            </w:pPr>
            <w:r>
              <w:rPr>
                <w:rFonts w:ascii="Calibri" w:hAnsi="Calibri"/>
                <w:color w:val="000000"/>
                <w:sz w:val="22"/>
                <w:szCs w:val="22"/>
              </w:rPr>
              <w:t> </w:t>
            </w:r>
          </w:p>
        </w:tc>
      </w:tr>
      <w:tr w:rsidR="00B31334" w14:paraId="45048E66" w14:textId="77777777" w:rsidTr="006245E9">
        <w:trPr>
          <w:trHeight w:val="945"/>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79D8FABC" w14:textId="77777777" w:rsidR="00B31334" w:rsidRDefault="00B31334">
            <w:pPr>
              <w:jc w:val="center"/>
              <w:rPr>
                <w:rFonts w:ascii="Calibri" w:hAnsi="Calibri"/>
                <w:color w:val="000000"/>
                <w:sz w:val="22"/>
                <w:szCs w:val="22"/>
              </w:rPr>
            </w:pPr>
            <w:r>
              <w:rPr>
                <w:rFonts w:ascii="Calibri" w:hAnsi="Calibri"/>
                <w:color w:val="000000"/>
                <w:sz w:val="22"/>
                <w:szCs w:val="22"/>
              </w:rPr>
              <w:t>Offer health checks on our progress to ensure we are utilising the full potential of the different Atlassian products.</w:t>
            </w:r>
          </w:p>
        </w:tc>
        <w:tc>
          <w:tcPr>
            <w:tcW w:w="2835" w:type="dxa"/>
            <w:tcBorders>
              <w:top w:val="nil"/>
              <w:left w:val="nil"/>
              <w:bottom w:val="single" w:sz="4" w:space="0" w:color="auto"/>
              <w:right w:val="single" w:sz="4" w:space="0" w:color="auto"/>
            </w:tcBorders>
            <w:shd w:val="clear" w:color="000000" w:fill="FFFFFF"/>
            <w:vAlign w:val="bottom"/>
            <w:hideMark/>
          </w:tcPr>
          <w:p w14:paraId="1417F6DC" w14:textId="77777777" w:rsidR="00B31334" w:rsidRDefault="00B31334">
            <w:pPr>
              <w:rPr>
                <w:rFonts w:ascii="Calibri" w:hAnsi="Calibri"/>
                <w:color w:val="000000"/>
              </w:rPr>
            </w:pPr>
            <w:r>
              <w:rPr>
                <w:rFonts w:ascii="Calibri" w:hAnsi="Calibri"/>
                <w:color w:val="000000"/>
              </w:rPr>
              <w:t>5. What support options for continuous improvement you offer and how you would offer regular check-ups of NICE’s working practices</w:t>
            </w:r>
          </w:p>
        </w:tc>
        <w:tc>
          <w:tcPr>
            <w:tcW w:w="2409" w:type="dxa"/>
            <w:tcBorders>
              <w:top w:val="nil"/>
              <w:left w:val="nil"/>
              <w:bottom w:val="single" w:sz="4" w:space="0" w:color="auto"/>
              <w:right w:val="single" w:sz="4" w:space="0" w:color="auto"/>
            </w:tcBorders>
            <w:shd w:val="clear" w:color="000000" w:fill="FFFFFF"/>
            <w:vAlign w:val="center"/>
            <w:hideMark/>
          </w:tcPr>
          <w:p w14:paraId="7666136F" w14:textId="77777777" w:rsidR="00B31334" w:rsidRDefault="00B31334">
            <w:pPr>
              <w:jc w:val="center"/>
              <w:rPr>
                <w:rFonts w:ascii="Calibri" w:hAnsi="Calibri"/>
                <w:color w:val="000000"/>
                <w:sz w:val="22"/>
                <w:szCs w:val="22"/>
              </w:rPr>
            </w:pPr>
            <w:r>
              <w:rPr>
                <w:rFonts w:ascii="Calibri" w:hAnsi="Calibri"/>
                <w:color w:val="000000"/>
                <w:sz w:val="22"/>
                <w:szCs w:val="22"/>
              </w:rPr>
              <w:t>15</w:t>
            </w:r>
          </w:p>
        </w:tc>
      </w:tr>
      <w:tr w:rsidR="00B31334" w14:paraId="179495E6" w14:textId="77777777" w:rsidTr="006245E9">
        <w:trPr>
          <w:trHeight w:val="630"/>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5AD7A94F" w14:textId="77777777" w:rsidR="00B31334" w:rsidRDefault="00B31334">
            <w:pPr>
              <w:jc w:val="center"/>
              <w:rPr>
                <w:rFonts w:ascii="Calibri" w:hAnsi="Calibri"/>
                <w:color w:val="000000"/>
                <w:sz w:val="22"/>
                <w:szCs w:val="22"/>
              </w:rPr>
            </w:pPr>
            <w:r>
              <w:rPr>
                <w:rFonts w:ascii="Calibri" w:hAnsi="Calibri"/>
                <w:color w:val="000000"/>
                <w:sz w:val="22"/>
                <w:szCs w:val="22"/>
              </w:rPr>
              <w:t>Service review following the implementation phase and at the end of the first and second years</w:t>
            </w:r>
          </w:p>
        </w:tc>
        <w:tc>
          <w:tcPr>
            <w:tcW w:w="2835" w:type="dxa"/>
            <w:tcBorders>
              <w:top w:val="nil"/>
              <w:left w:val="nil"/>
              <w:bottom w:val="single" w:sz="4" w:space="0" w:color="auto"/>
              <w:right w:val="single" w:sz="4" w:space="0" w:color="auto"/>
            </w:tcBorders>
            <w:shd w:val="clear" w:color="000000" w:fill="FFFFFF"/>
            <w:vAlign w:val="bottom"/>
            <w:hideMark/>
          </w:tcPr>
          <w:p w14:paraId="1E8715C4" w14:textId="77777777" w:rsidR="00B31334" w:rsidRDefault="00B31334">
            <w:pPr>
              <w:rPr>
                <w:rFonts w:ascii="Calibri" w:hAnsi="Calibri"/>
                <w:color w:val="000000"/>
              </w:rPr>
            </w:pPr>
            <w:r>
              <w:rPr>
                <w:rFonts w:ascii="Calibri" w:hAnsi="Calibri"/>
                <w:color w:val="000000"/>
              </w:rPr>
              <w:t>3.v. How you will ensure adequate reviews of the service throughout contract period</w:t>
            </w:r>
          </w:p>
        </w:tc>
        <w:tc>
          <w:tcPr>
            <w:tcW w:w="2409" w:type="dxa"/>
            <w:tcBorders>
              <w:top w:val="nil"/>
              <w:left w:val="nil"/>
              <w:bottom w:val="single" w:sz="4" w:space="0" w:color="auto"/>
              <w:right w:val="single" w:sz="4" w:space="0" w:color="auto"/>
            </w:tcBorders>
            <w:shd w:val="clear" w:color="000000" w:fill="FFFFFF"/>
            <w:vAlign w:val="center"/>
            <w:hideMark/>
          </w:tcPr>
          <w:p w14:paraId="3F5AC06B" w14:textId="77777777" w:rsidR="00B31334" w:rsidRDefault="00B31334">
            <w:pPr>
              <w:jc w:val="center"/>
              <w:rPr>
                <w:rFonts w:ascii="Calibri" w:hAnsi="Calibri"/>
                <w:color w:val="000000"/>
                <w:sz w:val="22"/>
                <w:szCs w:val="22"/>
              </w:rPr>
            </w:pPr>
            <w:r>
              <w:rPr>
                <w:rFonts w:ascii="Calibri" w:hAnsi="Calibri"/>
                <w:color w:val="000000"/>
                <w:sz w:val="22"/>
                <w:szCs w:val="22"/>
              </w:rPr>
              <w:t>9</w:t>
            </w:r>
          </w:p>
        </w:tc>
      </w:tr>
      <w:tr w:rsidR="00B31334" w14:paraId="02748331" w14:textId="77777777" w:rsidTr="006245E9">
        <w:trPr>
          <w:trHeight w:val="2835"/>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3A4767E8" w14:textId="77777777" w:rsidR="00B31334" w:rsidRDefault="00B31334">
            <w:pPr>
              <w:jc w:val="center"/>
              <w:rPr>
                <w:rFonts w:ascii="Calibri" w:hAnsi="Calibri"/>
                <w:color w:val="000000"/>
                <w:sz w:val="22"/>
                <w:szCs w:val="22"/>
              </w:rPr>
            </w:pPr>
            <w:r>
              <w:rPr>
                <w:rFonts w:ascii="Calibri" w:hAnsi="Calibri"/>
                <w:color w:val="000000"/>
                <w:sz w:val="22"/>
                <w:szCs w:val="22"/>
              </w:rPr>
              <w:t>Must have a track record in supplying implementation and setup packages of Atlassian products to public sector organisations that follow the GDS Service standards</w:t>
            </w:r>
          </w:p>
        </w:tc>
        <w:tc>
          <w:tcPr>
            <w:tcW w:w="2835" w:type="dxa"/>
            <w:tcBorders>
              <w:top w:val="nil"/>
              <w:left w:val="nil"/>
              <w:bottom w:val="single" w:sz="4" w:space="0" w:color="auto"/>
              <w:right w:val="single" w:sz="4" w:space="0" w:color="auto"/>
            </w:tcBorders>
            <w:shd w:val="clear" w:color="000000" w:fill="FFFFFF"/>
            <w:vAlign w:val="center"/>
            <w:hideMark/>
          </w:tcPr>
          <w:p w14:paraId="6069F078" w14:textId="77777777" w:rsidR="00B31334" w:rsidRDefault="00B31334">
            <w:pPr>
              <w:jc w:val="center"/>
              <w:rPr>
                <w:rFonts w:ascii="Calibri" w:hAnsi="Calibri"/>
                <w:color w:val="000000"/>
                <w:sz w:val="22"/>
                <w:szCs w:val="22"/>
              </w:rPr>
            </w:pPr>
            <w:r>
              <w:rPr>
                <w:rFonts w:ascii="Calibri" w:hAnsi="Calibri"/>
                <w:color w:val="000000"/>
                <w:sz w:val="22"/>
                <w:szCs w:val="22"/>
              </w:rPr>
              <w:t>10.</w:t>
            </w:r>
            <w:r>
              <w:rPr>
                <w:color w:val="000000"/>
                <w:sz w:val="14"/>
                <w:szCs w:val="14"/>
              </w:rPr>
              <w:t xml:space="preserve">      </w:t>
            </w:r>
            <w:r>
              <w:rPr>
                <w:rFonts w:ascii="Calibri" w:hAnsi="Calibri"/>
                <w:color w:val="000000"/>
              </w:rPr>
              <w:t xml:space="preserve">Please provide case studies and names and contact details for 3 organisations NICE can refer to for confirmation of your organisation’s proven ability to carry out this type of work and specifically for this contract meeting tight deadlines in situations of </w:t>
            </w:r>
            <w:r>
              <w:rPr>
                <w:rFonts w:ascii="Calibri" w:hAnsi="Calibri"/>
                <w:color w:val="000000"/>
              </w:rPr>
              <w:lastRenderedPageBreak/>
              <w:t>competing demands. We are looking for case studies that show you have worked with a public sector organisation that follows the GDS Service standards.</w:t>
            </w:r>
          </w:p>
        </w:tc>
        <w:tc>
          <w:tcPr>
            <w:tcW w:w="2409" w:type="dxa"/>
            <w:tcBorders>
              <w:top w:val="nil"/>
              <w:left w:val="nil"/>
              <w:bottom w:val="single" w:sz="4" w:space="0" w:color="auto"/>
              <w:right w:val="single" w:sz="4" w:space="0" w:color="auto"/>
            </w:tcBorders>
            <w:shd w:val="clear" w:color="000000" w:fill="FFFFFF"/>
            <w:vAlign w:val="center"/>
            <w:hideMark/>
          </w:tcPr>
          <w:p w14:paraId="5B3B067B" w14:textId="57E8DD3F" w:rsidR="00B31334" w:rsidRDefault="006245E9">
            <w:pPr>
              <w:jc w:val="center"/>
              <w:rPr>
                <w:rFonts w:ascii="Calibri" w:hAnsi="Calibri"/>
                <w:color w:val="000000"/>
                <w:sz w:val="22"/>
                <w:szCs w:val="22"/>
              </w:rPr>
            </w:pPr>
            <w:r>
              <w:rPr>
                <w:rFonts w:ascii="Calibri" w:hAnsi="Calibri"/>
                <w:color w:val="000000"/>
                <w:sz w:val="22"/>
                <w:szCs w:val="22"/>
              </w:rPr>
              <w:lastRenderedPageBreak/>
              <w:t>6</w:t>
            </w:r>
          </w:p>
        </w:tc>
      </w:tr>
      <w:tr w:rsidR="00B31334" w14:paraId="394C76CE" w14:textId="77777777" w:rsidTr="006245E9">
        <w:trPr>
          <w:trHeight w:val="1890"/>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1F9A2FDF" w14:textId="77777777" w:rsidR="00B31334" w:rsidRDefault="00B31334">
            <w:pPr>
              <w:jc w:val="center"/>
              <w:rPr>
                <w:rFonts w:ascii="Calibri" w:hAnsi="Calibri"/>
                <w:color w:val="000000"/>
              </w:rPr>
            </w:pPr>
            <w:r>
              <w:rPr>
                <w:rFonts w:ascii="Calibri" w:hAnsi="Calibri"/>
                <w:color w:val="000000"/>
              </w:rPr>
              <w:t>Policies</w:t>
            </w:r>
          </w:p>
        </w:tc>
        <w:tc>
          <w:tcPr>
            <w:tcW w:w="2835" w:type="dxa"/>
            <w:tcBorders>
              <w:top w:val="nil"/>
              <w:left w:val="nil"/>
              <w:bottom w:val="single" w:sz="4" w:space="0" w:color="auto"/>
              <w:right w:val="single" w:sz="4" w:space="0" w:color="auto"/>
            </w:tcBorders>
            <w:shd w:val="clear" w:color="000000" w:fill="FFFFFF"/>
            <w:vAlign w:val="center"/>
            <w:hideMark/>
          </w:tcPr>
          <w:p w14:paraId="792B3B3A" w14:textId="77777777" w:rsidR="00B31334" w:rsidRDefault="00B31334">
            <w:pPr>
              <w:jc w:val="both"/>
              <w:rPr>
                <w:rFonts w:ascii="Calibri" w:hAnsi="Calibri"/>
                <w:color w:val="000000"/>
              </w:rPr>
            </w:pPr>
            <w:r>
              <w:rPr>
                <w:rFonts w:ascii="Calibri" w:hAnsi="Calibri"/>
                <w:color w:val="000000"/>
              </w:rPr>
              <w:t>11.</w:t>
            </w:r>
            <w:r>
              <w:rPr>
                <w:color w:val="000000"/>
                <w:sz w:val="14"/>
                <w:szCs w:val="14"/>
              </w:rPr>
              <w:t xml:space="preserve">      </w:t>
            </w:r>
            <w:r>
              <w:rPr>
                <w:rFonts w:ascii="Calibri" w:hAnsi="Calibri"/>
                <w:color w:val="000000"/>
              </w:rPr>
              <w:t xml:space="preserve">Please provide one copy each of your organisation’s Health and Safety, Environmental, Equal Opportunities and Diversity in the Work Place Polices, together with the last three years of audited accounts for your organisation and a current Balance Sheet. </w:t>
            </w:r>
          </w:p>
        </w:tc>
        <w:tc>
          <w:tcPr>
            <w:tcW w:w="2409" w:type="dxa"/>
            <w:tcBorders>
              <w:top w:val="nil"/>
              <w:left w:val="nil"/>
              <w:bottom w:val="single" w:sz="4" w:space="0" w:color="auto"/>
              <w:right w:val="single" w:sz="4" w:space="0" w:color="auto"/>
            </w:tcBorders>
            <w:shd w:val="clear" w:color="000000" w:fill="FFFFFF"/>
            <w:vAlign w:val="center"/>
            <w:hideMark/>
          </w:tcPr>
          <w:p w14:paraId="0A8C0946" w14:textId="77777777" w:rsidR="00B31334" w:rsidRDefault="00B31334">
            <w:pPr>
              <w:jc w:val="center"/>
              <w:rPr>
                <w:rFonts w:ascii="Calibri" w:hAnsi="Calibri"/>
                <w:color w:val="000000"/>
                <w:sz w:val="22"/>
                <w:szCs w:val="22"/>
              </w:rPr>
            </w:pPr>
            <w:r>
              <w:rPr>
                <w:rFonts w:ascii="Calibri" w:hAnsi="Calibri"/>
                <w:color w:val="000000"/>
                <w:sz w:val="22"/>
                <w:szCs w:val="22"/>
              </w:rPr>
              <w:t>pass/fail</w:t>
            </w:r>
          </w:p>
        </w:tc>
      </w:tr>
      <w:tr w:rsidR="00B31334" w14:paraId="6BBB0188" w14:textId="77777777" w:rsidTr="006245E9">
        <w:trPr>
          <w:trHeight w:val="315"/>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45769567" w14:textId="77777777" w:rsidR="00B31334" w:rsidRDefault="00B31334">
            <w:pPr>
              <w:jc w:val="center"/>
              <w:rPr>
                <w:rFonts w:ascii="Calibri" w:hAnsi="Calibri"/>
                <w:color w:val="000000"/>
              </w:rPr>
            </w:pPr>
            <w:r>
              <w:rPr>
                <w:rFonts w:ascii="Calibri" w:hAnsi="Calibri"/>
                <w:color w:val="000000"/>
              </w:rPr>
              <w:t>Value for Money</w:t>
            </w:r>
          </w:p>
        </w:tc>
        <w:tc>
          <w:tcPr>
            <w:tcW w:w="2835" w:type="dxa"/>
            <w:tcBorders>
              <w:top w:val="nil"/>
              <w:left w:val="nil"/>
              <w:bottom w:val="single" w:sz="4" w:space="0" w:color="auto"/>
              <w:right w:val="single" w:sz="4" w:space="0" w:color="auto"/>
            </w:tcBorders>
            <w:shd w:val="clear" w:color="000000" w:fill="FFFFFF"/>
            <w:vAlign w:val="center"/>
            <w:hideMark/>
          </w:tcPr>
          <w:p w14:paraId="714E5EB7" w14:textId="77777777" w:rsidR="00B31334" w:rsidRDefault="00B31334">
            <w:pPr>
              <w:jc w:val="center"/>
              <w:rPr>
                <w:rFonts w:ascii="Calibri" w:hAnsi="Calibri"/>
                <w:color w:val="000000"/>
                <w:sz w:val="22"/>
                <w:szCs w:val="22"/>
              </w:rPr>
            </w:pPr>
            <w:r>
              <w:rPr>
                <w:rFonts w:ascii="Calibri" w:hAnsi="Calibri"/>
                <w:color w:val="000000"/>
                <w:sz w:val="22"/>
                <w:szCs w:val="22"/>
              </w:rPr>
              <w:t>Lowest cost/supplier cost*40</w:t>
            </w:r>
          </w:p>
        </w:tc>
        <w:tc>
          <w:tcPr>
            <w:tcW w:w="2409" w:type="dxa"/>
            <w:tcBorders>
              <w:top w:val="nil"/>
              <w:left w:val="nil"/>
              <w:bottom w:val="single" w:sz="4" w:space="0" w:color="auto"/>
              <w:right w:val="single" w:sz="4" w:space="0" w:color="auto"/>
            </w:tcBorders>
            <w:shd w:val="clear" w:color="000000" w:fill="FFFFFF"/>
            <w:vAlign w:val="center"/>
            <w:hideMark/>
          </w:tcPr>
          <w:p w14:paraId="66948B90" w14:textId="77777777" w:rsidR="00B31334" w:rsidRDefault="00B31334">
            <w:pPr>
              <w:jc w:val="center"/>
              <w:rPr>
                <w:rFonts w:ascii="Calibri" w:hAnsi="Calibri"/>
                <w:color w:val="000000"/>
                <w:sz w:val="22"/>
                <w:szCs w:val="22"/>
              </w:rPr>
            </w:pPr>
            <w:r>
              <w:rPr>
                <w:rFonts w:ascii="Calibri" w:hAnsi="Calibri"/>
                <w:color w:val="000000"/>
                <w:sz w:val="22"/>
                <w:szCs w:val="22"/>
              </w:rPr>
              <w:t>40</w:t>
            </w:r>
          </w:p>
        </w:tc>
      </w:tr>
      <w:tr w:rsidR="00B31334" w14:paraId="112C5313" w14:textId="77777777" w:rsidTr="006245E9">
        <w:trPr>
          <w:trHeight w:val="315"/>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00369FAB" w14:textId="77777777" w:rsidR="00B31334" w:rsidRDefault="00B31334">
            <w:pPr>
              <w:jc w:val="center"/>
              <w:rPr>
                <w:rFonts w:ascii="Calibri" w:hAnsi="Calibri"/>
                <w:color w:val="000000"/>
              </w:rPr>
            </w:pPr>
            <w:r>
              <w:rPr>
                <w:rFonts w:ascii="Calibri" w:hAnsi="Calibri"/>
                <w:color w:val="000000"/>
              </w:rPr>
              <w:t>Terms and conditions</w:t>
            </w:r>
          </w:p>
        </w:tc>
        <w:tc>
          <w:tcPr>
            <w:tcW w:w="2835" w:type="dxa"/>
            <w:tcBorders>
              <w:top w:val="nil"/>
              <w:left w:val="nil"/>
              <w:bottom w:val="single" w:sz="4" w:space="0" w:color="auto"/>
              <w:right w:val="single" w:sz="4" w:space="0" w:color="auto"/>
            </w:tcBorders>
            <w:shd w:val="clear" w:color="000000" w:fill="FFFFFF"/>
            <w:vAlign w:val="center"/>
            <w:hideMark/>
          </w:tcPr>
          <w:p w14:paraId="4A980DE8" w14:textId="77777777" w:rsidR="00B31334" w:rsidRDefault="00B31334">
            <w:pPr>
              <w:rPr>
                <w:rFonts w:ascii="Calibri" w:hAnsi="Calibri"/>
                <w:color w:val="000000"/>
                <w:sz w:val="22"/>
                <w:szCs w:val="22"/>
              </w:rPr>
            </w:pPr>
            <w:r>
              <w:rPr>
                <w:rFonts w:ascii="Calibri" w:hAnsi="Calibri"/>
                <w:color w:val="000000"/>
                <w:sz w:val="22"/>
                <w:szCs w:val="22"/>
              </w:rPr>
              <w:t>Terms and conditions of supply:</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5A4C42" w14:textId="77777777" w:rsidR="00B31334" w:rsidRDefault="00B31334">
            <w:pPr>
              <w:jc w:val="center"/>
              <w:rPr>
                <w:rFonts w:ascii="Calibri" w:hAnsi="Calibri"/>
                <w:color w:val="000000"/>
                <w:sz w:val="22"/>
                <w:szCs w:val="22"/>
              </w:rPr>
            </w:pPr>
            <w:r>
              <w:rPr>
                <w:rFonts w:ascii="Calibri" w:hAnsi="Calibri"/>
                <w:color w:val="000000"/>
                <w:sz w:val="22"/>
                <w:szCs w:val="22"/>
              </w:rPr>
              <w:t>pass/fail</w:t>
            </w:r>
          </w:p>
        </w:tc>
      </w:tr>
      <w:tr w:rsidR="00B31334" w14:paraId="63C3E1FC" w14:textId="77777777" w:rsidTr="006245E9">
        <w:trPr>
          <w:trHeight w:val="2400"/>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6C7BC43C" w14:textId="77777777" w:rsidR="00B31334" w:rsidRDefault="00B31334">
            <w:pPr>
              <w:jc w:val="center"/>
              <w:rPr>
                <w:rFonts w:ascii="Calibri" w:hAnsi="Calibri"/>
                <w:color w:val="000000"/>
              </w:rPr>
            </w:pPr>
            <w:r>
              <w:rPr>
                <w:rFonts w:ascii="Calibri" w:hAnsi="Calibri"/>
                <w:color w:val="000000"/>
              </w:rPr>
              <w:t> </w:t>
            </w:r>
          </w:p>
        </w:tc>
        <w:tc>
          <w:tcPr>
            <w:tcW w:w="2835" w:type="dxa"/>
            <w:tcBorders>
              <w:top w:val="nil"/>
              <w:left w:val="nil"/>
              <w:bottom w:val="single" w:sz="4" w:space="0" w:color="auto"/>
              <w:right w:val="single" w:sz="4" w:space="0" w:color="auto"/>
            </w:tcBorders>
            <w:shd w:val="clear" w:color="000000" w:fill="FFFFFF"/>
            <w:vAlign w:val="center"/>
            <w:hideMark/>
          </w:tcPr>
          <w:p w14:paraId="632424CF" w14:textId="77777777" w:rsidR="00B31334" w:rsidRDefault="00B31334">
            <w:pPr>
              <w:rPr>
                <w:rFonts w:ascii="Calibri" w:hAnsi="Calibri"/>
                <w:color w:val="000000"/>
                <w:sz w:val="22"/>
                <w:szCs w:val="22"/>
              </w:rPr>
            </w:pPr>
            <w:r>
              <w:rPr>
                <w:rFonts w:ascii="Calibri" w:hAnsi="Calibri"/>
                <w:color w:val="000000"/>
                <w:sz w:val="22"/>
                <w:szCs w:val="22"/>
              </w:rPr>
              <w:t>Please provide the set of terms and conditions that you would seek to have for this supply. Please note that NICE as a public sector organisation must be able to  comply with DPA and FIOA obligations, and must be able to terminate the contract without penalty to NICE in the event of Bribery, corruption, slavery in the supply chain and personal data loss. NICE is also unable to agree to indemnify the supplier</w:t>
            </w:r>
          </w:p>
        </w:tc>
        <w:tc>
          <w:tcPr>
            <w:tcW w:w="2409" w:type="dxa"/>
            <w:vMerge/>
            <w:tcBorders>
              <w:top w:val="nil"/>
              <w:left w:val="single" w:sz="4" w:space="0" w:color="auto"/>
              <w:bottom w:val="single" w:sz="4" w:space="0" w:color="auto"/>
              <w:right w:val="single" w:sz="4" w:space="0" w:color="auto"/>
            </w:tcBorders>
            <w:vAlign w:val="center"/>
            <w:hideMark/>
          </w:tcPr>
          <w:p w14:paraId="7CA51281" w14:textId="77777777" w:rsidR="00B31334" w:rsidRDefault="00B31334">
            <w:pPr>
              <w:rPr>
                <w:rFonts w:ascii="Calibri" w:hAnsi="Calibri"/>
                <w:color w:val="000000"/>
                <w:sz w:val="22"/>
                <w:szCs w:val="22"/>
              </w:rPr>
            </w:pPr>
          </w:p>
        </w:tc>
      </w:tr>
      <w:tr w:rsidR="00B31334" w14:paraId="6DBC721D" w14:textId="77777777" w:rsidTr="006245E9">
        <w:trPr>
          <w:trHeight w:val="300"/>
        </w:trPr>
        <w:tc>
          <w:tcPr>
            <w:tcW w:w="3119" w:type="dxa"/>
            <w:tcBorders>
              <w:top w:val="nil"/>
              <w:left w:val="nil"/>
              <w:bottom w:val="nil"/>
              <w:right w:val="nil"/>
            </w:tcBorders>
            <w:shd w:val="clear" w:color="000000" w:fill="FFFFFF"/>
            <w:noWrap/>
            <w:vAlign w:val="bottom"/>
            <w:hideMark/>
          </w:tcPr>
          <w:p w14:paraId="6CC17BF4" w14:textId="77777777" w:rsidR="00B31334" w:rsidRDefault="00B31334">
            <w:pPr>
              <w:rPr>
                <w:rFonts w:ascii="Calibri" w:hAnsi="Calibri"/>
                <w:color w:val="000000"/>
                <w:sz w:val="22"/>
                <w:szCs w:val="22"/>
              </w:rPr>
            </w:pPr>
            <w:r>
              <w:rPr>
                <w:rFonts w:ascii="Calibri" w:hAnsi="Calibri"/>
                <w:color w:val="000000"/>
                <w:sz w:val="22"/>
                <w:szCs w:val="22"/>
              </w:rPr>
              <w:t> </w:t>
            </w:r>
          </w:p>
        </w:tc>
        <w:tc>
          <w:tcPr>
            <w:tcW w:w="2835" w:type="dxa"/>
            <w:tcBorders>
              <w:top w:val="nil"/>
              <w:left w:val="nil"/>
              <w:bottom w:val="nil"/>
              <w:right w:val="nil"/>
            </w:tcBorders>
            <w:shd w:val="clear" w:color="000000" w:fill="FFFFFF"/>
            <w:noWrap/>
            <w:vAlign w:val="bottom"/>
            <w:hideMark/>
          </w:tcPr>
          <w:p w14:paraId="55BD1FB3" w14:textId="77777777" w:rsidR="00B31334" w:rsidRDefault="00B31334">
            <w:pPr>
              <w:rPr>
                <w:rFonts w:ascii="Calibri" w:hAnsi="Calibri"/>
                <w:color w:val="000000"/>
                <w:sz w:val="22"/>
                <w:szCs w:val="22"/>
              </w:rPr>
            </w:pPr>
            <w:r>
              <w:rPr>
                <w:rFonts w:ascii="Calibri" w:hAnsi="Calibri"/>
                <w:color w:val="000000"/>
                <w:sz w:val="22"/>
                <w:szCs w:val="22"/>
              </w:rPr>
              <w:t> </w:t>
            </w:r>
          </w:p>
        </w:tc>
        <w:tc>
          <w:tcPr>
            <w:tcW w:w="2409" w:type="dxa"/>
            <w:tcBorders>
              <w:top w:val="nil"/>
              <w:left w:val="nil"/>
              <w:bottom w:val="nil"/>
              <w:right w:val="nil"/>
            </w:tcBorders>
            <w:shd w:val="clear" w:color="000000" w:fill="FFFFFF"/>
            <w:noWrap/>
            <w:vAlign w:val="bottom"/>
            <w:hideMark/>
          </w:tcPr>
          <w:p w14:paraId="5375EAC5" w14:textId="77777777" w:rsidR="00B31334" w:rsidRDefault="00B31334">
            <w:pPr>
              <w:rPr>
                <w:rFonts w:ascii="Calibri" w:hAnsi="Calibri"/>
                <w:color w:val="000000"/>
                <w:sz w:val="22"/>
                <w:szCs w:val="22"/>
              </w:rPr>
            </w:pPr>
            <w:r>
              <w:rPr>
                <w:rFonts w:ascii="Calibri" w:hAnsi="Calibri"/>
                <w:color w:val="000000"/>
                <w:sz w:val="22"/>
                <w:szCs w:val="22"/>
              </w:rPr>
              <w:t> </w:t>
            </w:r>
          </w:p>
        </w:tc>
      </w:tr>
    </w:tbl>
    <w:p w14:paraId="16EE4016" w14:textId="3C1852D7" w:rsidR="002363E1" w:rsidRDefault="002363E1" w:rsidP="003D5258">
      <w:pPr>
        <w:ind w:left="567"/>
        <w:rPr>
          <w:rFonts w:asciiTheme="minorHAnsi" w:hAnsiTheme="minorHAnsi" w:cs="Arial"/>
          <w:color w:val="000000"/>
        </w:rPr>
      </w:pPr>
    </w:p>
    <w:p w14:paraId="4D1D4E3A" w14:textId="77777777" w:rsidR="002363E1" w:rsidRDefault="002363E1" w:rsidP="003D5258">
      <w:pPr>
        <w:ind w:left="567"/>
        <w:rPr>
          <w:rFonts w:asciiTheme="minorHAnsi" w:hAnsiTheme="minorHAnsi" w:cs="Arial"/>
          <w:color w:val="000000"/>
        </w:rPr>
      </w:pPr>
    </w:p>
    <w:p w14:paraId="6ADA2772" w14:textId="77777777" w:rsidR="00643442" w:rsidRPr="007F0DB8" w:rsidRDefault="007F0DB8" w:rsidP="0083008D">
      <w:pPr>
        <w:pStyle w:val="ListParagraph"/>
        <w:numPr>
          <w:ilvl w:val="0"/>
          <w:numId w:val="3"/>
        </w:numPr>
        <w:rPr>
          <w:rFonts w:asciiTheme="minorHAnsi" w:hAnsiTheme="minorHAnsi" w:cs="Arial"/>
          <w:b/>
          <w:bCs/>
          <w:color w:val="000000"/>
          <w:sz w:val="28"/>
          <w:szCs w:val="28"/>
        </w:rPr>
      </w:pPr>
      <w:r>
        <w:rPr>
          <w:rFonts w:asciiTheme="minorHAnsi" w:hAnsiTheme="minorHAnsi"/>
          <w:b/>
          <w:sz w:val="28"/>
          <w:szCs w:val="28"/>
        </w:rPr>
        <w:t xml:space="preserve"> </w:t>
      </w:r>
      <w:r w:rsidR="00643442" w:rsidRPr="007F0DB8">
        <w:rPr>
          <w:rFonts w:asciiTheme="minorHAnsi" w:hAnsiTheme="minorHAnsi"/>
          <w:b/>
          <w:sz w:val="28"/>
          <w:szCs w:val="28"/>
        </w:rPr>
        <w:t xml:space="preserve">Transparency </w:t>
      </w:r>
    </w:p>
    <w:p w14:paraId="4E2839CC" w14:textId="77777777" w:rsidR="00643442" w:rsidRPr="00DC43D8" w:rsidRDefault="00643442" w:rsidP="00EA5E2A">
      <w:pPr>
        <w:pStyle w:val="ListParagraph"/>
        <w:ind w:left="644"/>
        <w:jc w:val="both"/>
        <w:rPr>
          <w:rFonts w:asciiTheme="minorHAnsi" w:hAnsiTheme="minorHAnsi" w:cs="Arial"/>
          <w:b/>
          <w:bCs/>
          <w:color w:val="000000"/>
        </w:rPr>
      </w:pPr>
      <w:r w:rsidRPr="00DC43D8">
        <w:rPr>
          <w:rFonts w:asciiTheme="minorHAnsi" w:hAnsiTheme="minorHAnsi"/>
        </w:rPr>
        <w:t xml:space="preserve">In light of the governments need for greater transparency, suppliers and those organisations looking to bid for public sector contracts should be aware that if they are awarded a contract for this work, the resulting contract between the supplier and NICE will be published in its entirety. In some circumstances, limited redactions will be made to some contracts before they are published in order to comply with existing law and </w:t>
      </w:r>
      <w:r w:rsidRPr="00DC43D8">
        <w:rPr>
          <w:rFonts w:asciiTheme="minorHAnsi" w:hAnsiTheme="minorHAnsi"/>
        </w:rPr>
        <w:lastRenderedPageBreak/>
        <w:t>for the protection of national security. Suppliers are asked to make any sections of their tender that they regard as ‘Commercial in Confidence’ or ‘subject to the non-disclosure clauses’ of the Freedom of Information Act or the Data Protection Act clear within the submission documents. Please note that the total value (bottom line) of the agreement is required to be published under current EU regulations and the UK governments Transparency Agenda.  If you require clarity on this point, please contact us via the route stated above</w:t>
      </w:r>
      <w:r w:rsidR="00DC43D8">
        <w:rPr>
          <w:rFonts w:asciiTheme="minorHAnsi" w:hAnsiTheme="minorHAnsi"/>
        </w:rPr>
        <w:t>.</w:t>
      </w:r>
    </w:p>
    <w:p w14:paraId="783E2AD6" w14:textId="77777777" w:rsidR="00643442" w:rsidRPr="00EC0AC1" w:rsidRDefault="00643442" w:rsidP="00EA5E2A">
      <w:pPr>
        <w:jc w:val="both"/>
        <w:rPr>
          <w:rFonts w:asciiTheme="minorHAnsi" w:hAnsiTheme="minorHAnsi" w:cs="Arial"/>
          <w:b/>
          <w:bCs/>
          <w:color w:val="000000"/>
        </w:rPr>
      </w:pPr>
    </w:p>
    <w:p w14:paraId="03FE4AE2" w14:textId="77777777" w:rsidR="00643442" w:rsidRPr="007F0DB8" w:rsidRDefault="007F0DB8" w:rsidP="00EA5E2A">
      <w:pPr>
        <w:pStyle w:val="ListParagraph"/>
        <w:numPr>
          <w:ilvl w:val="0"/>
          <w:numId w:val="3"/>
        </w:numPr>
        <w:jc w:val="both"/>
        <w:rPr>
          <w:rFonts w:asciiTheme="minorHAnsi" w:hAnsiTheme="minorHAnsi" w:cs="Arial"/>
          <w:b/>
          <w:bCs/>
          <w:color w:val="000000"/>
          <w:sz w:val="28"/>
          <w:szCs w:val="28"/>
        </w:rPr>
      </w:pPr>
      <w:r>
        <w:rPr>
          <w:rFonts w:asciiTheme="minorHAnsi" w:hAnsiTheme="minorHAnsi" w:cs="Arial"/>
          <w:b/>
          <w:bCs/>
          <w:iCs/>
          <w:color w:val="000000"/>
          <w:sz w:val="28"/>
          <w:szCs w:val="28"/>
        </w:rPr>
        <w:t xml:space="preserve"> </w:t>
      </w:r>
      <w:r w:rsidR="001076EE" w:rsidRPr="007F0DB8">
        <w:rPr>
          <w:rFonts w:asciiTheme="minorHAnsi" w:hAnsiTheme="minorHAnsi" w:cs="Arial"/>
          <w:b/>
          <w:bCs/>
          <w:iCs/>
          <w:color w:val="000000"/>
          <w:sz w:val="28"/>
          <w:szCs w:val="28"/>
        </w:rPr>
        <w:t>Cost Evaluation</w:t>
      </w:r>
    </w:p>
    <w:p w14:paraId="4D8B6C62" w14:textId="77777777" w:rsidR="009D289F" w:rsidRPr="00DC43D8" w:rsidRDefault="007B1CDD" w:rsidP="00EA5E2A">
      <w:pPr>
        <w:pStyle w:val="ListParagraph"/>
        <w:ind w:left="644"/>
        <w:jc w:val="both"/>
        <w:rPr>
          <w:rFonts w:asciiTheme="minorHAnsi" w:hAnsiTheme="minorHAnsi" w:cs="Arial"/>
          <w:b/>
          <w:bCs/>
          <w:color w:val="000000"/>
        </w:rPr>
      </w:pPr>
      <w:r w:rsidRPr="00DC43D8">
        <w:rPr>
          <w:rFonts w:asciiTheme="minorHAnsi" w:hAnsiTheme="minorHAnsi" w:cs="Arial"/>
          <w:color w:val="000000"/>
        </w:rPr>
        <w:t xml:space="preserve">In light of the government’s drive for transparency, NICE is providing the formula that will be used for the cost evaluation aspect and the scoring guide. </w:t>
      </w:r>
    </w:p>
    <w:p w14:paraId="78C9D2D9" w14:textId="77777777" w:rsidR="009D289F" w:rsidRPr="00DC43D8" w:rsidRDefault="009D289F" w:rsidP="00DC43D8">
      <w:pPr>
        <w:pStyle w:val="ListParagraph"/>
        <w:ind w:left="644"/>
        <w:jc w:val="both"/>
        <w:rPr>
          <w:rFonts w:asciiTheme="minorHAnsi" w:hAnsiTheme="minorHAnsi" w:cs="Arial"/>
          <w:b/>
          <w:bCs/>
          <w:color w:val="000000"/>
        </w:rPr>
      </w:pPr>
    </w:p>
    <w:p w14:paraId="71AADA92" w14:textId="77777777" w:rsidR="007B1CDD" w:rsidRPr="00DC43D8" w:rsidRDefault="007B1CDD" w:rsidP="00DC43D8">
      <w:pPr>
        <w:pStyle w:val="ListParagraph"/>
        <w:ind w:left="644"/>
        <w:jc w:val="both"/>
        <w:rPr>
          <w:rFonts w:asciiTheme="minorHAnsi" w:hAnsiTheme="minorHAnsi" w:cs="Arial"/>
          <w:b/>
          <w:bCs/>
          <w:color w:val="000000"/>
        </w:rPr>
      </w:pPr>
      <w:r w:rsidRPr="00DC43D8">
        <w:rPr>
          <w:rFonts w:asciiTheme="minorHAnsi" w:hAnsiTheme="minorHAnsi" w:cs="Arial"/>
          <w:b/>
          <w:bCs/>
          <w:iCs/>
          <w:color w:val="000000"/>
        </w:rPr>
        <w:t>Cost Evaluation</w:t>
      </w:r>
    </w:p>
    <w:p w14:paraId="42900A1A" w14:textId="77777777" w:rsidR="009D289F" w:rsidRPr="00DC43D8" w:rsidRDefault="009D289F" w:rsidP="00DC43D8">
      <w:pPr>
        <w:spacing w:line="360" w:lineRule="auto"/>
        <w:ind w:firstLine="644"/>
        <w:contextualSpacing/>
        <w:jc w:val="both"/>
        <w:rPr>
          <w:rFonts w:asciiTheme="minorHAnsi" w:hAnsiTheme="minorHAnsi" w:cs="Arial"/>
          <w:color w:val="000000"/>
        </w:rPr>
      </w:pPr>
      <w:r w:rsidRPr="00DC43D8">
        <w:rPr>
          <w:rFonts w:asciiTheme="minorHAnsi" w:hAnsiTheme="minorHAnsi" w:cs="Arial"/>
          <w:color w:val="000000"/>
        </w:rPr>
        <w:t>The cost will be evaluated using the following formula:</w:t>
      </w:r>
    </w:p>
    <w:p w14:paraId="2AE0530D" w14:textId="1D8AC55D" w:rsidR="009D289F" w:rsidRPr="00DC43D8" w:rsidRDefault="009D289F" w:rsidP="00DC43D8">
      <w:pPr>
        <w:ind w:left="360" w:firstLine="284"/>
        <w:jc w:val="both"/>
        <w:rPr>
          <w:rFonts w:asciiTheme="minorHAnsi" w:hAnsiTheme="minorHAnsi" w:cs="Arial"/>
          <w:color w:val="000000"/>
        </w:rPr>
      </w:pPr>
      <w:r w:rsidRPr="00DC43D8">
        <w:rPr>
          <w:rFonts w:asciiTheme="minorHAnsi" w:hAnsiTheme="minorHAnsi" w:cs="Arial"/>
          <w:color w:val="000000"/>
        </w:rPr>
        <w:t>Lowest Bid</w:t>
      </w:r>
      <w:r w:rsidR="006245E9">
        <w:rPr>
          <w:rFonts w:asciiTheme="minorHAnsi" w:hAnsiTheme="minorHAnsi" w:cs="Arial"/>
          <w:color w:val="000000"/>
        </w:rPr>
        <w:t>der’s Price / Bidder’s Price X 4</w:t>
      </w:r>
      <w:r w:rsidR="007847B8">
        <w:rPr>
          <w:rFonts w:asciiTheme="minorHAnsi" w:hAnsiTheme="minorHAnsi" w:cs="Arial"/>
          <w:color w:val="000000"/>
        </w:rPr>
        <w:t>0</w:t>
      </w:r>
    </w:p>
    <w:p w14:paraId="7ADED7C3" w14:textId="77777777" w:rsidR="009D289F" w:rsidRPr="00DC43D8" w:rsidRDefault="009D289F" w:rsidP="00DC43D8">
      <w:pPr>
        <w:ind w:left="360"/>
        <w:jc w:val="both"/>
        <w:rPr>
          <w:rFonts w:asciiTheme="minorHAnsi" w:hAnsiTheme="minorHAnsi" w:cs="Arial"/>
          <w:color w:val="000000"/>
        </w:rPr>
      </w:pPr>
    </w:p>
    <w:p w14:paraId="52083CF7" w14:textId="77777777" w:rsidR="009D289F" w:rsidRPr="00DC43D8" w:rsidRDefault="009D289F" w:rsidP="00DC43D8">
      <w:pPr>
        <w:keepNext/>
        <w:ind w:left="360" w:firstLine="284"/>
        <w:jc w:val="both"/>
        <w:rPr>
          <w:rFonts w:asciiTheme="minorHAnsi" w:hAnsiTheme="minorHAnsi" w:cs="Arial"/>
          <w:b/>
          <w:bCs/>
          <w:iCs/>
          <w:lang w:eastAsia="en-US"/>
        </w:rPr>
      </w:pPr>
      <w:r w:rsidRPr="00DC43D8">
        <w:rPr>
          <w:rFonts w:asciiTheme="minorHAnsi" w:hAnsiTheme="minorHAnsi" w:cs="Arial"/>
          <w:b/>
          <w:bCs/>
          <w:iCs/>
        </w:rPr>
        <w:t>Criteria and Scoring Guide</w:t>
      </w:r>
    </w:p>
    <w:p w14:paraId="2117A394" w14:textId="77777777" w:rsidR="009D289F" w:rsidRPr="00DC43D8" w:rsidRDefault="009D289F" w:rsidP="00DC43D8">
      <w:pPr>
        <w:ind w:left="714"/>
        <w:contextualSpacing/>
        <w:jc w:val="both"/>
        <w:rPr>
          <w:rFonts w:asciiTheme="minorHAnsi" w:hAnsiTheme="minorHAnsi" w:cs="Arial"/>
          <w:lang w:val="en-US"/>
        </w:rPr>
      </w:pPr>
      <w:r w:rsidRPr="00DC43D8">
        <w:rPr>
          <w:rFonts w:asciiTheme="minorHAnsi" w:hAnsiTheme="minorHAnsi" w:cs="Arial"/>
          <w:lang w:val="en-US"/>
        </w:rPr>
        <w:t>Each evaluator will independently evaluate each tender submitted and use the following guide to score each criteria, the scores of all evaluators per criteria are then averaged and the criteria weighting is then applied to give an adjusted score.</w:t>
      </w:r>
    </w:p>
    <w:p w14:paraId="22EB220F" w14:textId="77777777" w:rsidR="009D289F" w:rsidRPr="00DC43D8" w:rsidRDefault="009D289F" w:rsidP="009D289F">
      <w:pPr>
        <w:ind w:left="714"/>
        <w:contextualSpacing/>
        <w:rPr>
          <w:rFonts w:asciiTheme="minorHAnsi" w:hAnsiTheme="minorHAnsi" w:cs="Arial"/>
          <w:lang w:val="en-U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3"/>
        <w:gridCol w:w="6386"/>
      </w:tblGrid>
      <w:tr w:rsidR="009D289F" w:rsidRPr="00DC43D8" w14:paraId="42DC2F60" w14:textId="77777777" w:rsidTr="00EA5E2A">
        <w:tc>
          <w:tcPr>
            <w:tcW w:w="1843" w:type="dxa"/>
            <w:shd w:val="clear" w:color="auto" w:fill="auto"/>
          </w:tcPr>
          <w:p w14:paraId="31866341" w14:textId="77777777" w:rsidR="009D289F" w:rsidRPr="00DC43D8" w:rsidRDefault="009D289F" w:rsidP="00A82A1E">
            <w:pPr>
              <w:jc w:val="center"/>
              <w:rPr>
                <w:rFonts w:asciiTheme="minorHAnsi" w:eastAsia="Calibri" w:hAnsiTheme="minorHAnsi" w:cs="Arial"/>
              </w:rPr>
            </w:pPr>
            <w:r w:rsidRPr="00DC43D8">
              <w:rPr>
                <w:rFonts w:asciiTheme="minorHAnsi" w:hAnsiTheme="minorHAnsi" w:cs="Arial"/>
              </w:rPr>
              <w:t>Scoring Note</w:t>
            </w:r>
          </w:p>
        </w:tc>
        <w:tc>
          <w:tcPr>
            <w:tcW w:w="6520" w:type="dxa"/>
            <w:shd w:val="clear" w:color="auto" w:fill="auto"/>
          </w:tcPr>
          <w:p w14:paraId="0B9A8B3C" w14:textId="77777777" w:rsidR="009D289F" w:rsidRPr="00DC43D8" w:rsidRDefault="009D289F" w:rsidP="00A82A1E">
            <w:pPr>
              <w:jc w:val="both"/>
              <w:rPr>
                <w:rFonts w:asciiTheme="minorHAnsi" w:eastAsia="Calibri" w:hAnsiTheme="minorHAnsi" w:cs="Arial"/>
              </w:rPr>
            </w:pPr>
          </w:p>
        </w:tc>
      </w:tr>
      <w:tr w:rsidR="009D289F" w:rsidRPr="00DC43D8" w14:paraId="144F1A8A" w14:textId="77777777" w:rsidTr="00EA5E2A">
        <w:tc>
          <w:tcPr>
            <w:tcW w:w="1843" w:type="dxa"/>
            <w:shd w:val="clear" w:color="auto" w:fill="auto"/>
          </w:tcPr>
          <w:p w14:paraId="141240A8" w14:textId="77777777" w:rsidR="009D289F" w:rsidRPr="00DC43D8" w:rsidRDefault="009D289F" w:rsidP="00A82A1E">
            <w:pPr>
              <w:jc w:val="center"/>
              <w:rPr>
                <w:rFonts w:asciiTheme="minorHAnsi" w:hAnsiTheme="minorHAnsi" w:cs="Arial"/>
              </w:rPr>
            </w:pPr>
            <w:r w:rsidRPr="00DC43D8">
              <w:rPr>
                <w:rFonts w:asciiTheme="minorHAnsi" w:hAnsiTheme="minorHAnsi" w:cs="Arial"/>
              </w:rPr>
              <w:t>-5</w:t>
            </w:r>
          </w:p>
        </w:tc>
        <w:tc>
          <w:tcPr>
            <w:tcW w:w="6520" w:type="dxa"/>
            <w:shd w:val="clear" w:color="auto" w:fill="auto"/>
          </w:tcPr>
          <w:p w14:paraId="1B472B26" w14:textId="77777777" w:rsidR="009D289F" w:rsidRPr="00DC43D8" w:rsidRDefault="009D289F" w:rsidP="00A82A1E">
            <w:pPr>
              <w:jc w:val="both"/>
              <w:rPr>
                <w:rFonts w:asciiTheme="minorHAnsi" w:eastAsia="Calibri" w:hAnsiTheme="minorHAnsi" w:cs="Arial"/>
              </w:rPr>
            </w:pPr>
            <w:r w:rsidRPr="00DC43D8">
              <w:rPr>
                <w:rFonts w:asciiTheme="minorHAnsi" w:eastAsia="Calibri" w:hAnsiTheme="minorHAnsi" w:cs="Arial"/>
              </w:rPr>
              <w:t>The point is omitted</w:t>
            </w:r>
          </w:p>
        </w:tc>
      </w:tr>
      <w:tr w:rsidR="009D289F" w:rsidRPr="00DC43D8" w14:paraId="31F19D3B" w14:textId="77777777" w:rsidTr="00EA5E2A">
        <w:tc>
          <w:tcPr>
            <w:tcW w:w="1843" w:type="dxa"/>
            <w:shd w:val="clear" w:color="auto" w:fill="auto"/>
          </w:tcPr>
          <w:p w14:paraId="39B9C96B" w14:textId="77777777" w:rsidR="009D289F" w:rsidRPr="00DC43D8" w:rsidRDefault="009D289F" w:rsidP="00A82A1E">
            <w:pPr>
              <w:jc w:val="center"/>
              <w:rPr>
                <w:rFonts w:asciiTheme="minorHAnsi" w:hAnsiTheme="minorHAnsi" w:cs="Arial"/>
              </w:rPr>
            </w:pPr>
            <w:r w:rsidRPr="00DC43D8">
              <w:rPr>
                <w:rFonts w:asciiTheme="minorHAnsi" w:hAnsiTheme="minorHAnsi" w:cs="Arial"/>
              </w:rPr>
              <w:t>0</w:t>
            </w:r>
          </w:p>
        </w:tc>
        <w:tc>
          <w:tcPr>
            <w:tcW w:w="6520" w:type="dxa"/>
            <w:shd w:val="clear" w:color="auto" w:fill="auto"/>
          </w:tcPr>
          <w:p w14:paraId="2770EAEF" w14:textId="77777777" w:rsidR="009D289F" w:rsidRPr="00DC43D8" w:rsidRDefault="009D289F" w:rsidP="00A82A1E">
            <w:pPr>
              <w:jc w:val="both"/>
              <w:rPr>
                <w:rFonts w:asciiTheme="minorHAnsi" w:eastAsia="Calibri" w:hAnsiTheme="minorHAnsi" w:cs="Arial"/>
              </w:rPr>
            </w:pPr>
            <w:r w:rsidRPr="00DC43D8">
              <w:rPr>
                <w:rFonts w:asciiTheme="minorHAnsi" w:eastAsia="Calibri" w:hAnsiTheme="minorHAnsi" w:cs="Arial"/>
              </w:rPr>
              <w:t>The point is not explained/ repeat of specification</w:t>
            </w:r>
          </w:p>
        </w:tc>
      </w:tr>
      <w:tr w:rsidR="009D289F" w:rsidRPr="00DC43D8" w14:paraId="3F7FE127" w14:textId="77777777" w:rsidTr="00EA5E2A">
        <w:tc>
          <w:tcPr>
            <w:tcW w:w="1843" w:type="dxa"/>
            <w:shd w:val="clear" w:color="auto" w:fill="auto"/>
          </w:tcPr>
          <w:p w14:paraId="1D29A213" w14:textId="77777777" w:rsidR="009D289F" w:rsidRPr="00DC43D8" w:rsidRDefault="009D289F" w:rsidP="00A82A1E">
            <w:pPr>
              <w:jc w:val="center"/>
              <w:rPr>
                <w:rFonts w:asciiTheme="minorHAnsi" w:hAnsiTheme="minorHAnsi" w:cs="Arial"/>
              </w:rPr>
            </w:pPr>
            <w:r w:rsidRPr="00DC43D8">
              <w:rPr>
                <w:rFonts w:asciiTheme="minorHAnsi" w:hAnsiTheme="minorHAnsi" w:cs="Arial"/>
              </w:rPr>
              <w:t>1</w:t>
            </w:r>
          </w:p>
        </w:tc>
        <w:tc>
          <w:tcPr>
            <w:tcW w:w="6520" w:type="dxa"/>
            <w:shd w:val="clear" w:color="auto" w:fill="auto"/>
          </w:tcPr>
          <w:p w14:paraId="613B6ADF" w14:textId="77777777" w:rsidR="009D289F" w:rsidRPr="00DC43D8" w:rsidRDefault="009D289F" w:rsidP="00A82A1E">
            <w:pPr>
              <w:jc w:val="both"/>
              <w:rPr>
                <w:rFonts w:asciiTheme="minorHAnsi" w:eastAsia="Calibri" w:hAnsiTheme="minorHAnsi" w:cs="Arial"/>
              </w:rPr>
            </w:pPr>
            <w:r w:rsidRPr="00DC43D8">
              <w:rPr>
                <w:rFonts w:asciiTheme="minorHAnsi" w:eastAsia="Calibri" w:hAnsiTheme="minorHAnsi" w:cs="Arial"/>
              </w:rPr>
              <w:t>The point is not acceptable</w:t>
            </w:r>
          </w:p>
        </w:tc>
      </w:tr>
      <w:tr w:rsidR="009D289F" w:rsidRPr="00DC43D8" w14:paraId="0A566508" w14:textId="77777777" w:rsidTr="00EA5E2A">
        <w:tc>
          <w:tcPr>
            <w:tcW w:w="1843" w:type="dxa"/>
            <w:shd w:val="clear" w:color="auto" w:fill="auto"/>
          </w:tcPr>
          <w:p w14:paraId="27ED5D7A" w14:textId="77777777" w:rsidR="009D289F" w:rsidRPr="00DC43D8" w:rsidRDefault="009D289F" w:rsidP="00A82A1E">
            <w:pPr>
              <w:jc w:val="center"/>
              <w:rPr>
                <w:rFonts w:asciiTheme="minorHAnsi" w:hAnsiTheme="minorHAnsi" w:cs="Arial"/>
              </w:rPr>
            </w:pPr>
            <w:r w:rsidRPr="00DC43D8">
              <w:rPr>
                <w:rFonts w:asciiTheme="minorHAnsi" w:hAnsiTheme="minorHAnsi" w:cs="Arial"/>
              </w:rPr>
              <w:t>2</w:t>
            </w:r>
          </w:p>
        </w:tc>
        <w:tc>
          <w:tcPr>
            <w:tcW w:w="6520" w:type="dxa"/>
            <w:shd w:val="clear" w:color="auto" w:fill="auto"/>
          </w:tcPr>
          <w:p w14:paraId="5827CFA9" w14:textId="77777777" w:rsidR="009D289F" w:rsidRPr="00DC43D8" w:rsidRDefault="009D289F" w:rsidP="00A82A1E">
            <w:pPr>
              <w:jc w:val="both"/>
              <w:rPr>
                <w:rFonts w:asciiTheme="minorHAnsi" w:eastAsia="Calibri" w:hAnsiTheme="minorHAnsi" w:cs="Arial"/>
              </w:rPr>
            </w:pPr>
            <w:r w:rsidRPr="00DC43D8">
              <w:rPr>
                <w:rFonts w:asciiTheme="minorHAnsi" w:eastAsia="Calibri" w:hAnsiTheme="minorHAnsi" w:cs="Arial"/>
              </w:rPr>
              <w:t>The point is possibly acceptable</w:t>
            </w:r>
          </w:p>
        </w:tc>
      </w:tr>
      <w:tr w:rsidR="009D289F" w:rsidRPr="00DC43D8" w14:paraId="799409BF" w14:textId="77777777" w:rsidTr="00EA5E2A">
        <w:tc>
          <w:tcPr>
            <w:tcW w:w="1843" w:type="dxa"/>
            <w:shd w:val="clear" w:color="auto" w:fill="auto"/>
          </w:tcPr>
          <w:p w14:paraId="2F6EA731" w14:textId="77777777" w:rsidR="009D289F" w:rsidRPr="00DC43D8" w:rsidRDefault="009D289F" w:rsidP="00A82A1E">
            <w:pPr>
              <w:jc w:val="center"/>
              <w:rPr>
                <w:rFonts w:asciiTheme="minorHAnsi" w:hAnsiTheme="minorHAnsi" w:cs="Arial"/>
              </w:rPr>
            </w:pPr>
            <w:r w:rsidRPr="00DC43D8">
              <w:rPr>
                <w:rFonts w:asciiTheme="minorHAnsi" w:hAnsiTheme="minorHAnsi" w:cs="Arial"/>
              </w:rPr>
              <w:t>3</w:t>
            </w:r>
          </w:p>
        </w:tc>
        <w:tc>
          <w:tcPr>
            <w:tcW w:w="6520" w:type="dxa"/>
            <w:shd w:val="clear" w:color="auto" w:fill="auto"/>
          </w:tcPr>
          <w:p w14:paraId="4310E0FC" w14:textId="77777777" w:rsidR="009D289F" w:rsidRPr="00DC43D8" w:rsidRDefault="009D289F" w:rsidP="00A82A1E">
            <w:pPr>
              <w:jc w:val="both"/>
              <w:rPr>
                <w:rFonts w:asciiTheme="minorHAnsi" w:eastAsia="Calibri" w:hAnsiTheme="minorHAnsi" w:cs="Arial"/>
              </w:rPr>
            </w:pPr>
            <w:r w:rsidRPr="00DC43D8">
              <w:rPr>
                <w:rFonts w:asciiTheme="minorHAnsi" w:eastAsia="Calibri" w:hAnsiTheme="minorHAnsi" w:cs="Arial"/>
              </w:rPr>
              <w:t>The point is acceptable</w:t>
            </w:r>
          </w:p>
        </w:tc>
      </w:tr>
      <w:tr w:rsidR="009D289F" w:rsidRPr="00DC43D8" w14:paraId="70D217DC" w14:textId="77777777" w:rsidTr="00EA5E2A">
        <w:tc>
          <w:tcPr>
            <w:tcW w:w="1843" w:type="dxa"/>
            <w:shd w:val="clear" w:color="auto" w:fill="auto"/>
          </w:tcPr>
          <w:p w14:paraId="3F46DB4C" w14:textId="77777777" w:rsidR="009D289F" w:rsidRPr="00DC43D8" w:rsidRDefault="009D289F" w:rsidP="00A82A1E">
            <w:pPr>
              <w:jc w:val="center"/>
              <w:rPr>
                <w:rFonts w:asciiTheme="minorHAnsi" w:hAnsiTheme="minorHAnsi" w:cs="Arial"/>
              </w:rPr>
            </w:pPr>
            <w:r w:rsidRPr="00DC43D8">
              <w:rPr>
                <w:rFonts w:asciiTheme="minorHAnsi" w:hAnsiTheme="minorHAnsi" w:cs="Arial"/>
              </w:rPr>
              <w:t>4</w:t>
            </w:r>
          </w:p>
        </w:tc>
        <w:tc>
          <w:tcPr>
            <w:tcW w:w="6520" w:type="dxa"/>
            <w:shd w:val="clear" w:color="auto" w:fill="auto"/>
          </w:tcPr>
          <w:p w14:paraId="1C57D6A4" w14:textId="77777777" w:rsidR="009D289F" w:rsidRPr="00DC43D8" w:rsidRDefault="009D289F" w:rsidP="00A82A1E">
            <w:pPr>
              <w:jc w:val="both"/>
              <w:rPr>
                <w:rFonts w:asciiTheme="minorHAnsi" w:eastAsia="Calibri" w:hAnsiTheme="minorHAnsi" w:cs="Arial"/>
              </w:rPr>
            </w:pPr>
            <w:r w:rsidRPr="00DC43D8">
              <w:rPr>
                <w:rFonts w:asciiTheme="minorHAnsi" w:eastAsia="Calibri" w:hAnsiTheme="minorHAnsi" w:cs="Arial"/>
              </w:rPr>
              <w:t>The point is well made and acceptable</w:t>
            </w:r>
          </w:p>
        </w:tc>
      </w:tr>
      <w:tr w:rsidR="009D289F" w:rsidRPr="00DC43D8" w14:paraId="2C99C7A4" w14:textId="77777777" w:rsidTr="00EA5E2A">
        <w:tc>
          <w:tcPr>
            <w:tcW w:w="1843" w:type="dxa"/>
            <w:shd w:val="clear" w:color="auto" w:fill="auto"/>
          </w:tcPr>
          <w:p w14:paraId="46EA3B4C" w14:textId="77777777" w:rsidR="009D289F" w:rsidRPr="00DC43D8" w:rsidRDefault="009D289F" w:rsidP="00A82A1E">
            <w:pPr>
              <w:jc w:val="center"/>
              <w:rPr>
                <w:rFonts w:asciiTheme="minorHAnsi" w:hAnsiTheme="minorHAnsi" w:cs="Arial"/>
              </w:rPr>
            </w:pPr>
            <w:r w:rsidRPr="00DC43D8">
              <w:rPr>
                <w:rFonts w:asciiTheme="minorHAnsi" w:hAnsiTheme="minorHAnsi" w:cs="Arial"/>
              </w:rPr>
              <w:t>5</w:t>
            </w:r>
          </w:p>
        </w:tc>
        <w:tc>
          <w:tcPr>
            <w:tcW w:w="6520" w:type="dxa"/>
            <w:shd w:val="clear" w:color="auto" w:fill="auto"/>
          </w:tcPr>
          <w:p w14:paraId="22F1AD80" w14:textId="77777777" w:rsidR="009D289F" w:rsidRPr="00DC43D8" w:rsidRDefault="009D289F" w:rsidP="00A82A1E">
            <w:pPr>
              <w:jc w:val="both"/>
              <w:rPr>
                <w:rFonts w:asciiTheme="minorHAnsi" w:eastAsia="Calibri" w:hAnsiTheme="minorHAnsi" w:cs="Arial"/>
              </w:rPr>
            </w:pPr>
            <w:r w:rsidRPr="00DC43D8">
              <w:rPr>
                <w:rFonts w:asciiTheme="minorHAnsi" w:eastAsia="Calibri" w:hAnsiTheme="minorHAnsi" w:cs="Arial"/>
              </w:rPr>
              <w:t>The point exceeds expectations/excellent</w:t>
            </w:r>
          </w:p>
        </w:tc>
      </w:tr>
    </w:tbl>
    <w:p w14:paraId="228CA4A3" w14:textId="77777777" w:rsidR="00023A7B" w:rsidRPr="00023A7B" w:rsidRDefault="00023A7B" w:rsidP="00023A7B">
      <w:pPr>
        <w:ind w:left="360"/>
        <w:jc w:val="both"/>
        <w:rPr>
          <w:rFonts w:asciiTheme="minorHAnsi" w:hAnsiTheme="minorHAnsi" w:cs="Arial"/>
          <w:lang w:val="en-US"/>
        </w:rPr>
      </w:pPr>
    </w:p>
    <w:p w14:paraId="0894D4B0" w14:textId="77777777" w:rsidR="007F0DB8" w:rsidRPr="00023A7B" w:rsidRDefault="007F0DB8" w:rsidP="00023A7B">
      <w:pPr>
        <w:pStyle w:val="ListParagraph"/>
        <w:numPr>
          <w:ilvl w:val="0"/>
          <w:numId w:val="3"/>
        </w:numPr>
        <w:jc w:val="both"/>
        <w:rPr>
          <w:rFonts w:asciiTheme="minorHAnsi" w:hAnsiTheme="minorHAnsi" w:cs="Arial"/>
          <w:b/>
          <w:bCs/>
          <w:iCs/>
          <w:color w:val="000000"/>
          <w:sz w:val="28"/>
          <w:szCs w:val="28"/>
        </w:rPr>
      </w:pPr>
      <w:r w:rsidRPr="00023A7B">
        <w:rPr>
          <w:rFonts w:asciiTheme="minorHAnsi" w:hAnsiTheme="minorHAnsi" w:cs="Arial"/>
          <w:b/>
          <w:bCs/>
          <w:iCs/>
          <w:color w:val="000000"/>
          <w:sz w:val="28"/>
          <w:szCs w:val="28"/>
        </w:rPr>
        <w:t>Questions</w:t>
      </w:r>
    </w:p>
    <w:p w14:paraId="50B024C0" w14:textId="7E288260" w:rsidR="006522D4" w:rsidRDefault="00D27061" w:rsidP="007847B8">
      <w:pPr>
        <w:ind w:left="714"/>
        <w:contextualSpacing/>
        <w:jc w:val="both"/>
        <w:rPr>
          <w:rFonts w:asciiTheme="minorHAnsi" w:hAnsiTheme="minorHAnsi" w:cs="Arial"/>
          <w:lang w:val="en-US"/>
        </w:rPr>
      </w:pPr>
      <w:r w:rsidRPr="007847B8">
        <w:rPr>
          <w:rFonts w:asciiTheme="minorHAnsi" w:hAnsiTheme="minorHAnsi" w:cs="Arial"/>
          <w:lang w:val="en-US"/>
        </w:rPr>
        <w:t xml:space="preserve">Before the offers are submitted, those wishing to tender may have specific questions and queries regarding the process, the policy or the arrangements with NICE.  Under our procurement arrangements NICE has to ensure that all applicants receive equal treatment and we will share all information requests and responses with all applicants. </w:t>
      </w:r>
      <w:r w:rsidR="007F5E69" w:rsidRPr="007847B8">
        <w:rPr>
          <w:rFonts w:asciiTheme="minorHAnsi" w:hAnsiTheme="minorHAnsi" w:cs="Arial"/>
          <w:lang w:val="en-US"/>
        </w:rPr>
        <w:t xml:space="preserve"> Please submit all questions and queries to</w:t>
      </w:r>
      <w:r w:rsidR="00FE2289">
        <w:rPr>
          <w:rFonts w:asciiTheme="minorHAnsi" w:hAnsiTheme="minorHAnsi" w:cs="Arial"/>
          <w:lang w:val="en-US"/>
        </w:rPr>
        <w:t xml:space="preserve"> Barney Wilkinson</w:t>
      </w:r>
      <w:r w:rsidR="00275D29">
        <w:rPr>
          <w:rFonts w:asciiTheme="minorHAnsi" w:hAnsiTheme="minorHAnsi" w:cs="Arial"/>
          <w:lang w:val="en-US"/>
        </w:rPr>
        <w:t xml:space="preserve"> </w:t>
      </w:r>
      <w:r w:rsidR="007F5E69" w:rsidRPr="007847B8">
        <w:rPr>
          <w:rFonts w:asciiTheme="minorHAnsi" w:hAnsiTheme="minorHAnsi" w:cs="Arial"/>
          <w:lang w:val="en-US"/>
        </w:rPr>
        <w:t xml:space="preserve">by email to </w:t>
      </w:r>
      <w:r w:rsidR="00FE2289" w:rsidRPr="00FE2289">
        <w:rPr>
          <w:rFonts w:asciiTheme="minorHAnsi" w:hAnsiTheme="minorHAnsi" w:cs="Arial"/>
          <w:lang w:val="en-US"/>
        </w:rPr>
        <w:t>b</w:t>
      </w:r>
      <w:r w:rsidR="00FE2289" w:rsidRPr="00FE2289">
        <w:rPr>
          <w:rFonts w:asciiTheme="minorHAnsi" w:hAnsiTheme="minorHAnsi"/>
        </w:rPr>
        <w:t>arney.wilkinson@nice.org.uk</w:t>
      </w:r>
      <w:r w:rsidR="00876491">
        <w:rPr>
          <w:rFonts w:asciiTheme="minorHAnsi" w:hAnsiTheme="minorHAnsi" w:cs="Arial"/>
          <w:lang w:val="en-US"/>
        </w:rPr>
        <w:t xml:space="preserve"> </w:t>
      </w:r>
      <w:r w:rsidR="007F5E69" w:rsidRPr="007847B8">
        <w:rPr>
          <w:rFonts w:asciiTheme="minorHAnsi" w:hAnsiTheme="minorHAnsi" w:cs="Arial"/>
          <w:lang w:val="en-US"/>
        </w:rPr>
        <w:t>and the responses will be issued together with the original questions by email to all who h</w:t>
      </w:r>
      <w:r w:rsidR="00876491">
        <w:rPr>
          <w:rFonts w:asciiTheme="minorHAnsi" w:hAnsiTheme="minorHAnsi" w:cs="Arial"/>
          <w:lang w:val="en-US"/>
        </w:rPr>
        <w:t>ave expressed interes</w:t>
      </w:r>
      <w:r w:rsidR="00FE2289">
        <w:rPr>
          <w:rFonts w:asciiTheme="minorHAnsi" w:hAnsiTheme="minorHAnsi" w:cs="Arial"/>
          <w:lang w:val="en-US"/>
        </w:rPr>
        <w:t>t.</w:t>
      </w:r>
      <w:r w:rsidR="00876491">
        <w:rPr>
          <w:rFonts w:asciiTheme="minorHAnsi" w:hAnsiTheme="minorHAnsi" w:cs="Arial"/>
          <w:lang w:val="en-US"/>
        </w:rPr>
        <w:t xml:space="preserve"> </w:t>
      </w:r>
      <w:r w:rsidR="00FE2289">
        <w:rPr>
          <w:rFonts w:asciiTheme="minorHAnsi" w:hAnsiTheme="minorHAnsi" w:cs="Arial"/>
          <w:lang w:val="en-US"/>
        </w:rPr>
        <w:t>T</w:t>
      </w:r>
      <w:r w:rsidR="00876491">
        <w:rPr>
          <w:rFonts w:asciiTheme="minorHAnsi" w:hAnsiTheme="minorHAnsi" w:cs="Arial"/>
          <w:lang w:val="en-US"/>
        </w:rPr>
        <w:t xml:space="preserve">his will be an ongoing </w:t>
      </w:r>
      <w:r w:rsidR="00023A7B">
        <w:rPr>
          <w:rFonts w:asciiTheme="minorHAnsi" w:hAnsiTheme="minorHAnsi" w:cs="Arial"/>
          <w:lang w:val="en-US"/>
        </w:rPr>
        <w:t>question and answer process until</w:t>
      </w:r>
      <w:r w:rsidR="007F5E69" w:rsidRPr="007847B8">
        <w:rPr>
          <w:rFonts w:asciiTheme="minorHAnsi" w:hAnsiTheme="minorHAnsi" w:cs="Arial"/>
          <w:lang w:val="en-US"/>
        </w:rPr>
        <w:t xml:space="preserve"> </w:t>
      </w:r>
      <w:r w:rsidR="00FE2289">
        <w:rPr>
          <w:rFonts w:asciiTheme="minorHAnsi" w:hAnsiTheme="minorHAnsi" w:cs="Arial"/>
          <w:lang w:val="en-US"/>
        </w:rPr>
        <w:t>23/05/2017</w:t>
      </w:r>
      <w:r w:rsidR="00023A7B">
        <w:rPr>
          <w:rFonts w:asciiTheme="minorHAnsi" w:hAnsiTheme="minorHAnsi" w:cs="Arial"/>
          <w:lang w:val="en-US"/>
        </w:rPr>
        <w:t xml:space="preserve"> which is the last day to submit questions</w:t>
      </w:r>
      <w:r w:rsidR="003B6D56" w:rsidRPr="007847B8">
        <w:rPr>
          <w:rFonts w:asciiTheme="minorHAnsi" w:hAnsiTheme="minorHAnsi" w:cs="Arial"/>
          <w:lang w:val="en-US"/>
        </w:rPr>
        <w:t>.</w:t>
      </w:r>
      <w:r w:rsidR="00023A7B">
        <w:rPr>
          <w:rFonts w:asciiTheme="minorHAnsi" w:hAnsiTheme="minorHAnsi" w:cs="Arial"/>
          <w:lang w:val="en-US"/>
        </w:rPr>
        <w:t xml:space="preserve"> The final set of answers will be sent on the </w:t>
      </w:r>
      <w:r w:rsidR="006245E9">
        <w:rPr>
          <w:rFonts w:asciiTheme="minorHAnsi" w:hAnsiTheme="minorHAnsi" w:cs="Arial"/>
          <w:lang w:val="en-US"/>
        </w:rPr>
        <w:t>24/5/2017</w:t>
      </w:r>
      <w:r w:rsidR="00023A7B">
        <w:rPr>
          <w:rFonts w:asciiTheme="minorHAnsi" w:hAnsiTheme="minorHAnsi" w:cs="Arial"/>
          <w:lang w:val="en-US"/>
        </w:rPr>
        <w:t>.</w:t>
      </w:r>
    </w:p>
    <w:p w14:paraId="107EB82A" w14:textId="77777777" w:rsidR="00023A7B" w:rsidRPr="007847B8" w:rsidRDefault="00023A7B" w:rsidP="007847B8">
      <w:pPr>
        <w:ind w:left="714"/>
        <w:contextualSpacing/>
        <w:jc w:val="both"/>
        <w:rPr>
          <w:rFonts w:asciiTheme="minorHAnsi" w:hAnsiTheme="minorHAnsi" w:cs="Arial"/>
          <w:lang w:val="en-US"/>
        </w:rPr>
      </w:pPr>
    </w:p>
    <w:p w14:paraId="686BD1A3" w14:textId="77777777" w:rsidR="00D27061" w:rsidRPr="00023A7B" w:rsidRDefault="00D27061" w:rsidP="00023A7B">
      <w:pPr>
        <w:pStyle w:val="ListParagraph"/>
        <w:numPr>
          <w:ilvl w:val="0"/>
          <w:numId w:val="3"/>
        </w:numPr>
        <w:jc w:val="both"/>
        <w:rPr>
          <w:rFonts w:asciiTheme="minorHAnsi" w:hAnsiTheme="minorHAnsi" w:cs="Arial"/>
          <w:b/>
          <w:bCs/>
          <w:iCs/>
          <w:color w:val="000000"/>
          <w:sz w:val="28"/>
          <w:szCs w:val="28"/>
        </w:rPr>
      </w:pPr>
      <w:r w:rsidRPr="00023A7B">
        <w:rPr>
          <w:rFonts w:asciiTheme="minorHAnsi" w:hAnsiTheme="minorHAnsi" w:cs="Arial"/>
          <w:b/>
          <w:bCs/>
          <w:iCs/>
          <w:color w:val="000000"/>
          <w:sz w:val="28"/>
          <w:szCs w:val="28"/>
        </w:rPr>
        <w:t>Pricing</w:t>
      </w:r>
    </w:p>
    <w:p w14:paraId="0B5644C4" w14:textId="77777777" w:rsidR="00D27061" w:rsidRDefault="00D27061" w:rsidP="00023A7B">
      <w:pPr>
        <w:ind w:left="714"/>
        <w:contextualSpacing/>
        <w:jc w:val="both"/>
        <w:rPr>
          <w:rFonts w:asciiTheme="minorHAnsi" w:hAnsiTheme="minorHAnsi" w:cs="Arial"/>
          <w:lang w:val="en-US"/>
        </w:rPr>
      </w:pPr>
      <w:r w:rsidRPr="00023A7B">
        <w:rPr>
          <w:rFonts w:asciiTheme="minorHAnsi" w:hAnsiTheme="minorHAnsi" w:cs="Arial"/>
          <w:lang w:val="en-US"/>
        </w:rPr>
        <w:t xml:space="preserve">A comprehensive pricing schedule for the services </w:t>
      </w:r>
      <w:r w:rsidR="00643442" w:rsidRPr="00023A7B">
        <w:rPr>
          <w:rFonts w:asciiTheme="minorHAnsi" w:hAnsiTheme="minorHAnsi" w:cs="Arial"/>
          <w:lang w:val="en-US"/>
        </w:rPr>
        <w:t>must</w:t>
      </w:r>
      <w:r w:rsidRPr="00023A7B">
        <w:rPr>
          <w:rFonts w:asciiTheme="minorHAnsi" w:hAnsiTheme="minorHAnsi" w:cs="Arial"/>
          <w:lang w:val="en-US"/>
        </w:rPr>
        <w:t xml:space="preserve"> be submitted </w:t>
      </w:r>
      <w:r w:rsidR="007847B8" w:rsidRPr="00023A7B">
        <w:rPr>
          <w:rFonts w:asciiTheme="minorHAnsi" w:hAnsiTheme="minorHAnsi" w:cs="Arial"/>
          <w:lang w:val="en-US"/>
        </w:rPr>
        <w:t xml:space="preserve">in the format </w:t>
      </w:r>
      <w:r w:rsidR="00C94981" w:rsidRPr="00023A7B">
        <w:rPr>
          <w:rFonts w:asciiTheme="minorHAnsi" w:hAnsiTheme="minorHAnsi" w:cs="Arial"/>
          <w:lang w:val="en-US"/>
        </w:rPr>
        <w:t xml:space="preserve"> included in the tender pack</w:t>
      </w:r>
      <w:r w:rsidR="007847B8" w:rsidRPr="00023A7B">
        <w:rPr>
          <w:rFonts w:asciiTheme="minorHAnsi" w:hAnsiTheme="minorHAnsi" w:cs="Arial"/>
          <w:lang w:val="en-US"/>
        </w:rPr>
        <w:t xml:space="preserve"> Annex1</w:t>
      </w:r>
      <w:r w:rsidR="00876491" w:rsidRPr="00023A7B">
        <w:rPr>
          <w:rFonts w:asciiTheme="minorHAnsi" w:hAnsiTheme="minorHAnsi" w:cs="Arial"/>
          <w:lang w:val="en-US"/>
        </w:rPr>
        <w:t>, please note the annex is in excel and has multiple tabs</w:t>
      </w:r>
      <w:r w:rsidR="00023A7B" w:rsidRPr="00023A7B">
        <w:rPr>
          <w:rFonts w:asciiTheme="minorHAnsi" w:hAnsiTheme="minorHAnsi" w:cs="Arial"/>
          <w:lang w:val="en-US"/>
        </w:rPr>
        <w:t xml:space="preserve"> all of which need to be completed</w:t>
      </w:r>
    </w:p>
    <w:p w14:paraId="0798D1EC" w14:textId="77777777" w:rsidR="00023A7B" w:rsidRPr="00023A7B" w:rsidRDefault="00023A7B" w:rsidP="00023A7B">
      <w:pPr>
        <w:ind w:left="714"/>
        <w:contextualSpacing/>
        <w:jc w:val="both"/>
        <w:rPr>
          <w:rFonts w:asciiTheme="minorHAnsi" w:hAnsiTheme="minorHAnsi" w:cs="Arial"/>
          <w:lang w:val="en-US"/>
        </w:rPr>
      </w:pPr>
    </w:p>
    <w:p w14:paraId="0CB9FF7D" w14:textId="77777777" w:rsidR="00731035" w:rsidRPr="00023A7B" w:rsidRDefault="00C94981" w:rsidP="00023A7B">
      <w:pPr>
        <w:pStyle w:val="ListParagraph"/>
        <w:numPr>
          <w:ilvl w:val="0"/>
          <w:numId w:val="3"/>
        </w:numPr>
        <w:jc w:val="both"/>
        <w:rPr>
          <w:rFonts w:asciiTheme="minorHAnsi" w:hAnsiTheme="minorHAnsi" w:cs="Arial"/>
          <w:b/>
          <w:bCs/>
          <w:iCs/>
          <w:color w:val="000000"/>
          <w:sz w:val="28"/>
          <w:szCs w:val="28"/>
        </w:rPr>
      </w:pPr>
      <w:r w:rsidRPr="00023A7B">
        <w:rPr>
          <w:rFonts w:asciiTheme="minorHAnsi" w:hAnsiTheme="minorHAnsi" w:cs="Arial"/>
          <w:lang w:val="en-US"/>
        </w:rPr>
        <w:lastRenderedPageBreak/>
        <w:tab/>
      </w:r>
      <w:r w:rsidR="00731035" w:rsidRPr="00023A7B">
        <w:rPr>
          <w:rFonts w:asciiTheme="minorHAnsi" w:hAnsiTheme="minorHAnsi" w:cs="Arial"/>
          <w:b/>
          <w:bCs/>
          <w:iCs/>
          <w:color w:val="000000"/>
          <w:sz w:val="28"/>
          <w:szCs w:val="28"/>
        </w:rPr>
        <w:t>NON COMPLIANCE</w:t>
      </w:r>
    </w:p>
    <w:p w14:paraId="568B0D17" w14:textId="77777777" w:rsidR="00731035" w:rsidRPr="00023A7B" w:rsidRDefault="00731035" w:rsidP="00023A7B">
      <w:pPr>
        <w:ind w:left="714"/>
        <w:contextualSpacing/>
        <w:jc w:val="both"/>
        <w:rPr>
          <w:rFonts w:asciiTheme="minorHAnsi" w:hAnsiTheme="minorHAnsi" w:cs="Arial"/>
          <w:lang w:val="en-US"/>
        </w:rPr>
      </w:pPr>
      <w:r w:rsidRPr="00023A7B">
        <w:rPr>
          <w:rFonts w:asciiTheme="minorHAnsi" w:hAnsiTheme="minorHAnsi" w:cs="Arial"/>
          <w:lang w:val="en-US"/>
        </w:rPr>
        <w:t>NICE expressly reserves the right to reject any proposal that:</w:t>
      </w:r>
    </w:p>
    <w:p w14:paraId="2F820B6A" w14:textId="77777777" w:rsidR="00731035" w:rsidRPr="00731035" w:rsidRDefault="00731035" w:rsidP="00EA5E2A">
      <w:pPr>
        <w:pStyle w:val="ITTBullet1"/>
        <w:numPr>
          <w:ilvl w:val="0"/>
          <w:numId w:val="8"/>
        </w:numPr>
        <w:spacing w:before="0" w:after="0"/>
        <w:ind w:left="692"/>
        <w:rPr>
          <w:rFonts w:asciiTheme="minorHAnsi" w:hAnsiTheme="minorHAnsi"/>
          <w:sz w:val="24"/>
          <w:szCs w:val="24"/>
        </w:rPr>
      </w:pPr>
      <w:r w:rsidRPr="00731035">
        <w:rPr>
          <w:rFonts w:asciiTheme="minorHAnsi" w:hAnsiTheme="minorHAnsi"/>
          <w:sz w:val="24"/>
          <w:szCs w:val="24"/>
        </w:rPr>
        <w:t>Does not follow the instruction to tender guidance;</w:t>
      </w:r>
    </w:p>
    <w:p w14:paraId="2AFCB61A" w14:textId="77777777" w:rsidR="00731035" w:rsidRPr="00731035" w:rsidRDefault="00731035" w:rsidP="00EA5E2A">
      <w:pPr>
        <w:pStyle w:val="ITTBullet1"/>
        <w:numPr>
          <w:ilvl w:val="0"/>
          <w:numId w:val="8"/>
        </w:numPr>
        <w:spacing w:before="0" w:after="0"/>
        <w:ind w:left="692"/>
        <w:rPr>
          <w:rFonts w:asciiTheme="minorHAnsi" w:hAnsiTheme="minorHAnsi"/>
          <w:sz w:val="24"/>
          <w:szCs w:val="24"/>
        </w:rPr>
      </w:pPr>
      <w:r w:rsidRPr="00731035">
        <w:rPr>
          <w:rFonts w:asciiTheme="minorHAnsi" w:hAnsiTheme="minorHAnsi"/>
          <w:sz w:val="24"/>
          <w:szCs w:val="24"/>
        </w:rPr>
        <w:t>Is an incomplete proposal, where answers to any questions are not provided, or a reasonable explanation is not provided of why any answer to any question has been omitted;</w:t>
      </w:r>
    </w:p>
    <w:p w14:paraId="3BE2E00F" w14:textId="731E9522" w:rsidR="00731035" w:rsidRPr="00731035" w:rsidRDefault="00731035" w:rsidP="00EA5E2A">
      <w:pPr>
        <w:pStyle w:val="ITTBullet1"/>
        <w:numPr>
          <w:ilvl w:val="0"/>
          <w:numId w:val="8"/>
        </w:numPr>
        <w:spacing w:before="0" w:after="0"/>
        <w:ind w:left="692"/>
        <w:rPr>
          <w:rFonts w:asciiTheme="minorHAnsi" w:hAnsiTheme="minorHAnsi"/>
          <w:sz w:val="24"/>
          <w:szCs w:val="24"/>
        </w:rPr>
      </w:pPr>
      <w:r w:rsidRPr="00731035">
        <w:rPr>
          <w:rFonts w:asciiTheme="minorHAnsi" w:hAnsiTheme="minorHAnsi"/>
          <w:sz w:val="24"/>
          <w:szCs w:val="24"/>
        </w:rPr>
        <w:t xml:space="preserve">significant unacceptable </w:t>
      </w:r>
      <w:r w:rsidRPr="00F211AF">
        <w:rPr>
          <w:rFonts w:asciiTheme="minorHAnsi" w:hAnsiTheme="minorHAnsi"/>
          <w:sz w:val="24"/>
          <w:szCs w:val="24"/>
        </w:rPr>
        <w:t>T</w:t>
      </w:r>
      <w:r w:rsidR="00023A7B" w:rsidRPr="00F211AF">
        <w:rPr>
          <w:rFonts w:asciiTheme="minorHAnsi" w:hAnsiTheme="minorHAnsi"/>
          <w:sz w:val="24"/>
          <w:szCs w:val="24"/>
        </w:rPr>
        <w:t xml:space="preserve">erms and Conditions of </w:t>
      </w:r>
      <w:r w:rsidR="006245E9">
        <w:rPr>
          <w:rFonts w:asciiTheme="minorHAnsi" w:hAnsiTheme="minorHAnsi"/>
          <w:sz w:val="24"/>
          <w:szCs w:val="24"/>
        </w:rPr>
        <w:t>supply (please see section 8 question 12)</w:t>
      </w:r>
    </w:p>
    <w:p w14:paraId="09BA6669" w14:textId="77777777" w:rsidR="00D00E42" w:rsidRPr="00DC43D8" w:rsidRDefault="00D00E42" w:rsidP="004D2E5A">
      <w:pPr>
        <w:pStyle w:val="Title"/>
        <w:rPr>
          <w:rFonts w:asciiTheme="minorHAnsi" w:hAnsiTheme="minorHAnsi"/>
          <w:sz w:val="24"/>
          <w:szCs w:val="24"/>
        </w:rPr>
      </w:pPr>
      <w:bookmarkStart w:id="0" w:name="_GoBack"/>
      <w:bookmarkEnd w:id="0"/>
    </w:p>
    <w:sectPr w:rsidR="00D00E42" w:rsidRPr="00DC43D8" w:rsidSect="0017149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DE314" w14:textId="77777777" w:rsidR="00840C10" w:rsidRDefault="00840C10" w:rsidP="00446BEE">
      <w:r>
        <w:separator/>
      </w:r>
    </w:p>
  </w:endnote>
  <w:endnote w:type="continuationSeparator" w:id="0">
    <w:p w14:paraId="7A8AC1DB" w14:textId="77777777" w:rsidR="00840C10" w:rsidRDefault="00840C10"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B0201" w14:textId="6C98E710" w:rsidR="0039170D" w:rsidRDefault="00856A61">
    <w:pPr>
      <w:pStyle w:val="Footer"/>
    </w:pPr>
    <w:r>
      <w:t>NICE Digital Services Agile Project Management Replacement</w:t>
    </w:r>
    <w:r w:rsidR="001B7BD7">
      <w:t xml:space="preserve"> ITT</w:t>
    </w:r>
    <w:r w:rsidR="0039170D">
      <w:tab/>
    </w:r>
    <w:r w:rsidR="0039170D">
      <w:tab/>
    </w:r>
    <w:r w:rsidR="0039170D">
      <w:fldChar w:fldCharType="begin"/>
    </w:r>
    <w:r w:rsidR="0039170D">
      <w:instrText xml:space="preserve"> PAGE </w:instrText>
    </w:r>
    <w:r w:rsidR="0039170D">
      <w:fldChar w:fldCharType="separate"/>
    </w:r>
    <w:r w:rsidR="00D41E39">
      <w:rPr>
        <w:noProof/>
      </w:rPr>
      <w:t>13</w:t>
    </w:r>
    <w:r w:rsidR="0039170D">
      <w:fldChar w:fldCharType="end"/>
    </w:r>
    <w:r w:rsidR="0039170D">
      <w:t xml:space="preserve"> of </w:t>
    </w:r>
    <w:r w:rsidR="00D41E39">
      <w:fldChar w:fldCharType="begin"/>
    </w:r>
    <w:r w:rsidR="00D41E39">
      <w:instrText xml:space="preserve"> NUMPAGES  </w:instrText>
    </w:r>
    <w:r w:rsidR="00D41E39">
      <w:fldChar w:fldCharType="separate"/>
    </w:r>
    <w:r w:rsidR="00D41E39">
      <w:rPr>
        <w:noProof/>
      </w:rPr>
      <w:t>13</w:t>
    </w:r>
    <w:r w:rsidR="00D41E3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BAAAE" w14:textId="77777777" w:rsidR="00840C10" w:rsidRDefault="00840C10" w:rsidP="00446BEE">
      <w:r>
        <w:separator/>
      </w:r>
    </w:p>
  </w:footnote>
  <w:footnote w:type="continuationSeparator" w:id="0">
    <w:p w14:paraId="2431891D" w14:textId="77777777" w:rsidR="00840C10" w:rsidRDefault="00840C10" w:rsidP="00446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A79DF"/>
    <w:multiLevelType w:val="multilevel"/>
    <w:tmpl w:val="15EC59BA"/>
    <w:lvl w:ilvl="0">
      <w:start w:val="1"/>
      <w:numFmt w:val="decimal"/>
      <w:pStyle w:val="MRheading1"/>
      <w:lvlText w:val="%1"/>
      <w:lvlJc w:val="left"/>
      <w:pPr>
        <w:tabs>
          <w:tab w:val="num" w:pos="720"/>
        </w:tabs>
        <w:ind w:left="720" w:hanging="720"/>
      </w:pPr>
      <w:rPr>
        <w:rFonts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heading2"/>
      <w:lvlText w:val="%1.%2"/>
      <w:lvlJc w:val="left"/>
      <w:pPr>
        <w:tabs>
          <w:tab w:val="num" w:pos="862"/>
        </w:tabs>
        <w:ind w:left="862" w:hanging="720"/>
      </w:pPr>
      <w:rPr>
        <w:rFonts w:hint="default"/>
        <w:u w:val="none"/>
      </w:rPr>
    </w:lvl>
    <w:lvl w:ilvl="2">
      <w:start w:val="1"/>
      <w:numFmt w:val="decimal"/>
      <w:pStyle w:val="MRheading3"/>
      <w:lvlText w:val="%1.%2.%3"/>
      <w:lvlJc w:val="left"/>
      <w:pPr>
        <w:tabs>
          <w:tab w:val="num" w:pos="1789"/>
        </w:tabs>
        <w:ind w:left="1789" w:hanging="1080"/>
      </w:pPr>
      <w:rPr>
        <w:rFonts w:hint="default"/>
        <w:u w:val="none"/>
      </w:rPr>
    </w:lvl>
    <w:lvl w:ilvl="3">
      <w:start w:val="1"/>
      <w:numFmt w:val="lowerRoman"/>
      <w:pStyle w:val="MRheading4"/>
      <w:lvlText w:val="(%4)"/>
      <w:lvlJc w:val="left"/>
      <w:pPr>
        <w:tabs>
          <w:tab w:val="num" w:pos="2520"/>
        </w:tabs>
        <w:ind w:left="2520" w:hanging="720"/>
      </w:pPr>
      <w:rPr>
        <w:rFonts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heading5"/>
      <w:lvlText w:val="(%5)"/>
      <w:lvlJc w:val="left"/>
      <w:pPr>
        <w:tabs>
          <w:tab w:val="num" w:pos="3240"/>
        </w:tabs>
        <w:ind w:left="3240" w:hanging="720"/>
      </w:pPr>
      <w:rPr>
        <w:rFonts w:hint="default"/>
        <w:b w:val="0"/>
        <w:i w:val="0"/>
        <w:sz w:val="24"/>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 w15:restartNumberingAfterBreak="0">
    <w:nsid w:val="18356E3D"/>
    <w:multiLevelType w:val="hybridMultilevel"/>
    <w:tmpl w:val="A328C6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A1658"/>
    <w:multiLevelType w:val="hybridMultilevel"/>
    <w:tmpl w:val="9222C9AA"/>
    <w:lvl w:ilvl="0" w:tplc="08090001">
      <w:start w:val="1"/>
      <w:numFmt w:val="bullet"/>
      <w:lvlText w:val=""/>
      <w:lvlJc w:val="left"/>
      <w:pPr>
        <w:ind w:left="644" w:hanging="360"/>
      </w:pPr>
      <w:rPr>
        <w:rFonts w:ascii="Symbol" w:hAnsi="Symbol" w:hint="default"/>
      </w:rPr>
    </w:lvl>
    <w:lvl w:ilvl="1" w:tplc="0809000F">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774620"/>
    <w:multiLevelType w:val="hybridMultilevel"/>
    <w:tmpl w:val="2B1AD642"/>
    <w:lvl w:ilvl="0" w:tplc="08090001">
      <w:start w:val="1"/>
      <w:numFmt w:val="bullet"/>
      <w:lvlText w:val=""/>
      <w:lvlJc w:val="left"/>
      <w:pPr>
        <w:ind w:left="644"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AC656C"/>
    <w:multiLevelType w:val="multilevel"/>
    <w:tmpl w:val="08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4E341B"/>
    <w:multiLevelType w:val="multilevel"/>
    <w:tmpl w:val="9260E42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C5C5894"/>
    <w:multiLevelType w:val="hybridMultilevel"/>
    <w:tmpl w:val="71A8AB38"/>
    <w:name w:val="numberedheadings"/>
    <w:lvl w:ilvl="0" w:tplc="3A9E3276">
      <w:start w:val="1"/>
      <w:numFmt w:val="bullet"/>
      <w:pStyle w:val="ITTBullet1"/>
      <w:lvlText w:val=""/>
      <w:lvlJc w:val="left"/>
      <w:pPr>
        <w:ind w:left="526" w:hanging="360"/>
      </w:pPr>
      <w:rPr>
        <w:rFonts w:ascii="Wingdings" w:hAnsi="Wingdings" w:hint="default"/>
      </w:rPr>
    </w:lvl>
    <w:lvl w:ilvl="1" w:tplc="58F64F1E">
      <w:numFmt w:val="bullet"/>
      <w:lvlText w:val="•"/>
      <w:lvlJc w:val="left"/>
      <w:pPr>
        <w:ind w:left="1291" w:hanging="405"/>
      </w:pPr>
      <w:rPr>
        <w:rFonts w:ascii="Arial" w:eastAsia="Times New Roman" w:hAnsi="Arial" w:cs="Arial" w:hint="default"/>
      </w:rPr>
    </w:lvl>
    <w:lvl w:ilvl="2" w:tplc="C33E945E">
      <w:start w:val="1"/>
      <w:numFmt w:val="bullet"/>
      <w:lvlText w:val=""/>
      <w:lvlJc w:val="left"/>
      <w:pPr>
        <w:ind w:left="1966" w:hanging="360"/>
      </w:pPr>
      <w:rPr>
        <w:rFonts w:ascii="Wingdings" w:hAnsi="Wingdings" w:hint="default"/>
      </w:rPr>
    </w:lvl>
    <w:lvl w:ilvl="3" w:tplc="646A9180">
      <w:start w:val="1"/>
      <w:numFmt w:val="bullet"/>
      <w:lvlText w:val=""/>
      <w:lvlJc w:val="left"/>
      <w:pPr>
        <w:ind w:left="2686" w:hanging="360"/>
      </w:pPr>
      <w:rPr>
        <w:rFonts w:ascii="Symbol" w:hAnsi="Symbol" w:hint="default"/>
      </w:rPr>
    </w:lvl>
    <w:lvl w:ilvl="4" w:tplc="68B427B6">
      <w:start w:val="1"/>
      <w:numFmt w:val="bullet"/>
      <w:lvlText w:val="o"/>
      <w:lvlJc w:val="left"/>
      <w:pPr>
        <w:ind w:left="3406" w:hanging="360"/>
      </w:pPr>
      <w:rPr>
        <w:rFonts w:ascii="Courier New" w:hAnsi="Courier New" w:cs="Courier New" w:hint="default"/>
      </w:rPr>
    </w:lvl>
    <w:lvl w:ilvl="5" w:tplc="D990136C">
      <w:start w:val="1"/>
      <w:numFmt w:val="decimal"/>
      <w:lvlText w:val="%6."/>
      <w:lvlJc w:val="left"/>
      <w:pPr>
        <w:tabs>
          <w:tab w:val="num" w:pos="2902"/>
        </w:tabs>
        <w:ind w:left="2902" w:hanging="360"/>
      </w:pPr>
    </w:lvl>
    <w:lvl w:ilvl="6" w:tplc="8138B080">
      <w:start w:val="1"/>
      <w:numFmt w:val="decimal"/>
      <w:lvlText w:val="%7."/>
      <w:lvlJc w:val="left"/>
      <w:pPr>
        <w:tabs>
          <w:tab w:val="num" w:pos="3622"/>
        </w:tabs>
        <w:ind w:left="3622" w:hanging="360"/>
      </w:pPr>
    </w:lvl>
    <w:lvl w:ilvl="7" w:tplc="934897E4">
      <w:start w:val="1"/>
      <w:numFmt w:val="decimal"/>
      <w:lvlText w:val="%8."/>
      <w:lvlJc w:val="left"/>
      <w:pPr>
        <w:tabs>
          <w:tab w:val="num" w:pos="4342"/>
        </w:tabs>
        <w:ind w:left="4342" w:hanging="360"/>
      </w:pPr>
    </w:lvl>
    <w:lvl w:ilvl="8" w:tplc="A42234C2">
      <w:start w:val="1"/>
      <w:numFmt w:val="decimal"/>
      <w:lvlText w:val="%9."/>
      <w:lvlJc w:val="left"/>
      <w:pPr>
        <w:tabs>
          <w:tab w:val="num" w:pos="5062"/>
        </w:tabs>
        <w:ind w:left="5062" w:hanging="360"/>
      </w:pPr>
    </w:lvl>
  </w:abstractNum>
  <w:abstractNum w:abstractNumId="8" w15:restartNumberingAfterBreak="0">
    <w:nsid w:val="3CFF3E3E"/>
    <w:multiLevelType w:val="hybridMultilevel"/>
    <w:tmpl w:val="CA909034"/>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9" w15:restartNumberingAfterBreak="0">
    <w:nsid w:val="3DC561D6"/>
    <w:multiLevelType w:val="hybridMultilevel"/>
    <w:tmpl w:val="340C04E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425612B9"/>
    <w:multiLevelType w:val="hybridMultilevel"/>
    <w:tmpl w:val="0386692C"/>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300605"/>
    <w:multiLevelType w:val="hybridMultilevel"/>
    <w:tmpl w:val="2E420CC2"/>
    <w:lvl w:ilvl="0" w:tplc="08090001">
      <w:start w:val="1"/>
      <w:numFmt w:val="bulle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55D9236B"/>
    <w:multiLevelType w:val="multilevel"/>
    <w:tmpl w:val="139CCB6C"/>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DC62A5"/>
    <w:multiLevelType w:val="hybridMultilevel"/>
    <w:tmpl w:val="5B88CE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6127D4D"/>
    <w:multiLevelType w:val="multilevel"/>
    <w:tmpl w:val="B546B21C"/>
    <w:lvl w:ilvl="0">
      <w:start w:val="1"/>
      <w:numFmt w:val="decimal"/>
      <w:pStyle w:val="ITTHeading1"/>
      <w:lvlText w:val="%1."/>
      <w:lvlJc w:val="left"/>
      <w:pPr>
        <w:ind w:left="1021" w:hanging="1021"/>
      </w:pPr>
    </w:lvl>
    <w:lvl w:ilvl="1">
      <w:start w:val="1"/>
      <w:numFmt w:val="decimal"/>
      <w:pStyle w:val="ITTBody"/>
      <w:lvlText w:val="%1.%2."/>
      <w:lvlJc w:val="left"/>
      <w:pPr>
        <w:ind w:left="1163" w:hanging="1021"/>
      </w:pPr>
    </w:lvl>
    <w:lvl w:ilvl="2">
      <w:start w:val="1"/>
      <w:numFmt w:val="decimal"/>
      <w:pStyle w:val="ITTBodyLevel2"/>
      <w:lvlText w:val="%1.%2.%3."/>
      <w:lvlJc w:val="left"/>
      <w:pPr>
        <w:ind w:left="1163" w:hanging="1021"/>
      </w:pPr>
    </w:lvl>
    <w:lvl w:ilvl="3">
      <w:start w:val="1"/>
      <w:numFmt w:val="decimal"/>
      <w:lvlText w:val="%1.%2.%3.%4."/>
      <w:lvlJc w:val="left"/>
      <w:pPr>
        <w:ind w:left="1021" w:hanging="1021"/>
      </w:pPr>
    </w:lvl>
    <w:lvl w:ilvl="4">
      <w:start w:val="1"/>
      <w:numFmt w:val="decimal"/>
      <w:lvlText w:val="%1.%2.%3.%4.%5."/>
      <w:lvlJc w:val="left"/>
      <w:pPr>
        <w:ind w:left="1021" w:hanging="1021"/>
      </w:pPr>
    </w:lvl>
    <w:lvl w:ilvl="5">
      <w:start w:val="1"/>
      <w:numFmt w:val="decimal"/>
      <w:lvlText w:val="%1.%2.%3.%4.%5.%6."/>
      <w:lvlJc w:val="left"/>
      <w:pPr>
        <w:ind w:left="1021" w:hanging="1021"/>
      </w:pPr>
    </w:lvl>
    <w:lvl w:ilvl="6">
      <w:start w:val="1"/>
      <w:numFmt w:val="decimal"/>
      <w:lvlText w:val="%1.%2.%3.%4.%5.%6.%7."/>
      <w:lvlJc w:val="left"/>
      <w:pPr>
        <w:ind w:left="1021" w:hanging="1021"/>
      </w:pPr>
    </w:lvl>
    <w:lvl w:ilvl="7">
      <w:start w:val="1"/>
      <w:numFmt w:val="decimal"/>
      <w:lvlText w:val="%1.%2.%3.%4.%5.%6.%7.%8."/>
      <w:lvlJc w:val="left"/>
      <w:pPr>
        <w:ind w:left="1021" w:hanging="1021"/>
      </w:pPr>
    </w:lvl>
    <w:lvl w:ilvl="8">
      <w:start w:val="1"/>
      <w:numFmt w:val="decimal"/>
      <w:lvlText w:val="%1.%2.%3.%4.%5.%6.%7.%8.%9."/>
      <w:lvlJc w:val="left"/>
      <w:pPr>
        <w:ind w:left="1021" w:hanging="1021"/>
      </w:p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7775B4"/>
    <w:multiLevelType w:val="hybridMultilevel"/>
    <w:tmpl w:val="3760E902"/>
    <w:lvl w:ilvl="0" w:tplc="08090001">
      <w:start w:val="1"/>
      <w:numFmt w:val="bullet"/>
      <w:lvlText w:val=""/>
      <w:lvlJc w:val="left"/>
      <w:pPr>
        <w:ind w:left="526" w:hanging="360"/>
      </w:pPr>
      <w:rPr>
        <w:rFonts w:ascii="Symbol" w:hAnsi="Symbol" w:hint="default"/>
      </w:rPr>
    </w:lvl>
    <w:lvl w:ilvl="1" w:tplc="84CACA3A">
      <w:numFmt w:val="bullet"/>
      <w:lvlText w:val="•"/>
      <w:lvlJc w:val="left"/>
      <w:pPr>
        <w:ind w:left="1291" w:hanging="405"/>
      </w:pPr>
      <w:rPr>
        <w:rFonts w:ascii="Arial" w:eastAsia="Times New Roman" w:hAnsi="Arial" w:cs="Arial" w:hint="default"/>
      </w:rPr>
    </w:lvl>
    <w:lvl w:ilvl="2" w:tplc="BCE64C0A">
      <w:start w:val="1"/>
      <w:numFmt w:val="bullet"/>
      <w:lvlText w:val=""/>
      <w:lvlJc w:val="left"/>
      <w:pPr>
        <w:ind w:left="1966" w:hanging="360"/>
      </w:pPr>
      <w:rPr>
        <w:rFonts w:ascii="Wingdings" w:hAnsi="Wingdings" w:hint="default"/>
      </w:rPr>
    </w:lvl>
    <w:lvl w:ilvl="3" w:tplc="88A8185C">
      <w:start w:val="1"/>
      <w:numFmt w:val="bullet"/>
      <w:lvlText w:val=""/>
      <w:lvlJc w:val="left"/>
      <w:pPr>
        <w:ind w:left="2686" w:hanging="360"/>
      </w:pPr>
      <w:rPr>
        <w:rFonts w:ascii="Symbol" w:hAnsi="Symbol" w:hint="default"/>
      </w:rPr>
    </w:lvl>
    <w:lvl w:ilvl="4" w:tplc="04824558">
      <w:start w:val="1"/>
      <w:numFmt w:val="bullet"/>
      <w:lvlText w:val="o"/>
      <w:lvlJc w:val="left"/>
      <w:pPr>
        <w:ind w:left="3406" w:hanging="360"/>
      </w:pPr>
      <w:rPr>
        <w:rFonts w:ascii="Courier New" w:hAnsi="Courier New" w:cs="Courier New" w:hint="default"/>
      </w:rPr>
    </w:lvl>
    <w:lvl w:ilvl="5" w:tplc="A202BE1C">
      <w:start w:val="1"/>
      <w:numFmt w:val="decimal"/>
      <w:lvlText w:val="%6."/>
      <w:lvlJc w:val="left"/>
      <w:pPr>
        <w:tabs>
          <w:tab w:val="num" w:pos="2902"/>
        </w:tabs>
        <w:ind w:left="2902" w:hanging="360"/>
      </w:pPr>
    </w:lvl>
    <w:lvl w:ilvl="6" w:tplc="AD1A52F6">
      <w:start w:val="1"/>
      <w:numFmt w:val="decimal"/>
      <w:lvlText w:val="%7."/>
      <w:lvlJc w:val="left"/>
      <w:pPr>
        <w:tabs>
          <w:tab w:val="num" w:pos="3622"/>
        </w:tabs>
        <w:ind w:left="3622" w:hanging="360"/>
      </w:pPr>
    </w:lvl>
    <w:lvl w:ilvl="7" w:tplc="40043EEE">
      <w:start w:val="1"/>
      <w:numFmt w:val="decimal"/>
      <w:lvlText w:val="%8."/>
      <w:lvlJc w:val="left"/>
      <w:pPr>
        <w:tabs>
          <w:tab w:val="num" w:pos="4342"/>
        </w:tabs>
        <w:ind w:left="4342" w:hanging="360"/>
      </w:pPr>
    </w:lvl>
    <w:lvl w:ilvl="8" w:tplc="A72A93D8">
      <w:start w:val="1"/>
      <w:numFmt w:val="decimal"/>
      <w:lvlText w:val="%9."/>
      <w:lvlJc w:val="left"/>
      <w:pPr>
        <w:tabs>
          <w:tab w:val="num" w:pos="5062"/>
        </w:tabs>
        <w:ind w:left="5062" w:hanging="360"/>
      </w:pPr>
    </w:lvl>
  </w:abstractNum>
  <w:abstractNum w:abstractNumId="17" w15:restartNumberingAfterBreak="0">
    <w:nsid w:val="715D5924"/>
    <w:multiLevelType w:val="hybridMultilevel"/>
    <w:tmpl w:val="14462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8017F3"/>
    <w:multiLevelType w:val="hybridMultilevel"/>
    <w:tmpl w:val="E286B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60479"/>
    <w:multiLevelType w:val="hybridMultilevel"/>
    <w:tmpl w:val="988E2D8C"/>
    <w:lvl w:ilvl="0" w:tplc="08090001">
      <w:start w:val="1"/>
      <w:numFmt w:val="bullet"/>
      <w:lvlText w:val=""/>
      <w:lvlJc w:val="left"/>
      <w:pPr>
        <w:ind w:left="644"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
  </w:num>
  <w:num w:numId="3">
    <w:abstractNumId w:val="10"/>
  </w:num>
  <w:num w:numId="4">
    <w:abstractNumId w:val="9"/>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4"/>
  </w:num>
  <w:num w:numId="11">
    <w:abstractNumId w:val="13"/>
  </w:num>
  <w:num w:numId="12">
    <w:abstractNumId w:val="3"/>
  </w:num>
  <w:num w:numId="13">
    <w:abstractNumId w:val="18"/>
  </w:num>
  <w:num w:numId="14">
    <w:abstractNumId w:val="19"/>
  </w:num>
  <w:num w:numId="15">
    <w:abstractNumId w:val="0"/>
  </w:num>
  <w:num w:numId="16">
    <w:abstractNumId w:val="8"/>
  </w:num>
  <w:num w:numId="17">
    <w:abstractNumId w:val="11"/>
  </w:num>
  <w:num w:numId="18">
    <w:abstractNumId w:val="5"/>
  </w:num>
  <w:num w:numId="19">
    <w:abstractNumId w:val="6"/>
  </w:num>
  <w:num w:numId="20">
    <w:abstractNumId w:val="17"/>
  </w:num>
  <w:num w:numId="2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61"/>
    <w:rsid w:val="000053F8"/>
    <w:rsid w:val="00023A7B"/>
    <w:rsid w:val="00024D0A"/>
    <w:rsid w:val="00024EAF"/>
    <w:rsid w:val="00031E5D"/>
    <w:rsid w:val="000421CD"/>
    <w:rsid w:val="000472DC"/>
    <w:rsid w:val="00070065"/>
    <w:rsid w:val="00073212"/>
    <w:rsid w:val="00082B0C"/>
    <w:rsid w:val="000848D4"/>
    <w:rsid w:val="000A4FEE"/>
    <w:rsid w:val="000B5939"/>
    <w:rsid w:val="000B6F9E"/>
    <w:rsid w:val="000D08C2"/>
    <w:rsid w:val="000D17B9"/>
    <w:rsid w:val="000D7D00"/>
    <w:rsid w:val="000E0057"/>
    <w:rsid w:val="000E2DEB"/>
    <w:rsid w:val="000E5467"/>
    <w:rsid w:val="000F7815"/>
    <w:rsid w:val="001076EE"/>
    <w:rsid w:val="00111CCE"/>
    <w:rsid w:val="001134E7"/>
    <w:rsid w:val="001563C9"/>
    <w:rsid w:val="00157D2B"/>
    <w:rsid w:val="0017149E"/>
    <w:rsid w:val="0017169E"/>
    <w:rsid w:val="001778FA"/>
    <w:rsid w:val="00181A4A"/>
    <w:rsid w:val="00184CD7"/>
    <w:rsid w:val="0019026B"/>
    <w:rsid w:val="001B0EE9"/>
    <w:rsid w:val="001B65B3"/>
    <w:rsid w:val="001B7BD7"/>
    <w:rsid w:val="001F55A8"/>
    <w:rsid w:val="001F704F"/>
    <w:rsid w:val="002029A6"/>
    <w:rsid w:val="00204CD3"/>
    <w:rsid w:val="00226643"/>
    <w:rsid w:val="002269A0"/>
    <w:rsid w:val="0023205A"/>
    <w:rsid w:val="00234A09"/>
    <w:rsid w:val="002363E1"/>
    <w:rsid w:val="002408EA"/>
    <w:rsid w:val="0025467C"/>
    <w:rsid w:val="00255E0C"/>
    <w:rsid w:val="00275D29"/>
    <w:rsid w:val="0027758D"/>
    <w:rsid w:val="002819D7"/>
    <w:rsid w:val="002A0E06"/>
    <w:rsid w:val="002B0A82"/>
    <w:rsid w:val="002B7F19"/>
    <w:rsid w:val="002C1A7E"/>
    <w:rsid w:val="002D3376"/>
    <w:rsid w:val="002E7838"/>
    <w:rsid w:val="00311ED0"/>
    <w:rsid w:val="00323C5E"/>
    <w:rsid w:val="00327141"/>
    <w:rsid w:val="003648C5"/>
    <w:rsid w:val="003722FA"/>
    <w:rsid w:val="00372941"/>
    <w:rsid w:val="00380B11"/>
    <w:rsid w:val="0039170D"/>
    <w:rsid w:val="00392DB8"/>
    <w:rsid w:val="003B6D56"/>
    <w:rsid w:val="003C5132"/>
    <w:rsid w:val="003C7AAF"/>
    <w:rsid w:val="003D5258"/>
    <w:rsid w:val="003D550C"/>
    <w:rsid w:val="003D61F3"/>
    <w:rsid w:val="003F0BAA"/>
    <w:rsid w:val="004014C4"/>
    <w:rsid w:val="00402E27"/>
    <w:rsid w:val="004075B6"/>
    <w:rsid w:val="00420952"/>
    <w:rsid w:val="00433EFF"/>
    <w:rsid w:val="00443081"/>
    <w:rsid w:val="00446BEE"/>
    <w:rsid w:val="0045464B"/>
    <w:rsid w:val="00463E62"/>
    <w:rsid w:val="004C1644"/>
    <w:rsid w:val="004D2E5A"/>
    <w:rsid w:val="004E594E"/>
    <w:rsid w:val="004E5CA3"/>
    <w:rsid w:val="004E759E"/>
    <w:rsid w:val="004F4031"/>
    <w:rsid w:val="0050193F"/>
    <w:rsid w:val="005025A1"/>
    <w:rsid w:val="00517605"/>
    <w:rsid w:val="00543341"/>
    <w:rsid w:val="00597B74"/>
    <w:rsid w:val="005B32F6"/>
    <w:rsid w:val="005D3DC7"/>
    <w:rsid w:val="005E1D0A"/>
    <w:rsid w:val="005E6A26"/>
    <w:rsid w:val="006029E4"/>
    <w:rsid w:val="00611507"/>
    <w:rsid w:val="006245E9"/>
    <w:rsid w:val="00643442"/>
    <w:rsid w:val="006522D4"/>
    <w:rsid w:val="00660D83"/>
    <w:rsid w:val="00675C37"/>
    <w:rsid w:val="006921E1"/>
    <w:rsid w:val="00697B27"/>
    <w:rsid w:val="006A7D94"/>
    <w:rsid w:val="006B0BDF"/>
    <w:rsid w:val="006C7EC7"/>
    <w:rsid w:val="006F4B25"/>
    <w:rsid w:val="006F6496"/>
    <w:rsid w:val="00700038"/>
    <w:rsid w:val="0071335B"/>
    <w:rsid w:val="00731035"/>
    <w:rsid w:val="00731CF5"/>
    <w:rsid w:val="00736348"/>
    <w:rsid w:val="00742C89"/>
    <w:rsid w:val="00751F3B"/>
    <w:rsid w:val="007565B8"/>
    <w:rsid w:val="00760908"/>
    <w:rsid w:val="007847B8"/>
    <w:rsid w:val="00794DED"/>
    <w:rsid w:val="007A3933"/>
    <w:rsid w:val="007A6B31"/>
    <w:rsid w:val="007B1CDD"/>
    <w:rsid w:val="007C6F42"/>
    <w:rsid w:val="007D25E7"/>
    <w:rsid w:val="007E015F"/>
    <w:rsid w:val="007E308B"/>
    <w:rsid w:val="007E4DDA"/>
    <w:rsid w:val="007F0DB8"/>
    <w:rsid w:val="007F238D"/>
    <w:rsid w:val="007F2771"/>
    <w:rsid w:val="007F5E69"/>
    <w:rsid w:val="00800BFF"/>
    <w:rsid w:val="0083008D"/>
    <w:rsid w:val="008362CA"/>
    <w:rsid w:val="00840C10"/>
    <w:rsid w:val="008458D0"/>
    <w:rsid w:val="00856A61"/>
    <w:rsid w:val="00861B92"/>
    <w:rsid w:val="008663A6"/>
    <w:rsid w:val="008752CA"/>
    <w:rsid w:val="00876491"/>
    <w:rsid w:val="00880682"/>
    <w:rsid w:val="008814FB"/>
    <w:rsid w:val="00884601"/>
    <w:rsid w:val="0089067B"/>
    <w:rsid w:val="008B099F"/>
    <w:rsid w:val="008B43B5"/>
    <w:rsid w:val="008C2762"/>
    <w:rsid w:val="008D12B1"/>
    <w:rsid w:val="008E249C"/>
    <w:rsid w:val="008F5E30"/>
    <w:rsid w:val="00904D7A"/>
    <w:rsid w:val="00907928"/>
    <w:rsid w:val="00914D7F"/>
    <w:rsid w:val="009213B7"/>
    <w:rsid w:val="009261A7"/>
    <w:rsid w:val="00944241"/>
    <w:rsid w:val="009600BD"/>
    <w:rsid w:val="00966FBE"/>
    <w:rsid w:val="009950B4"/>
    <w:rsid w:val="0099586A"/>
    <w:rsid w:val="009A13D7"/>
    <w:rsid w:val="009A23A3"/>
    <w:rsid w:val="009A2521"/>
    <w:rsid w:val="009D289F"/>
    <w:rsid w:val="009D399B"/>
    <w:rsid w:val="009D48E2"/>
    <w:rsid w:val="009E680B"/>
    <w:rsid w:val="00A02F6C"/>
    <w:rsid w:val="00A15A1F"/>
    <w:rsid w:val="00A2076E"/>
    <w:rsid w:val="00A27E4F"/>
    <w:rsid w:val="00A329BD"/>
    <w:rsid w:val="00A3325A"/>
    <w:rsid w:val="00A40A9C"/>
    <w:rsid w:val="00A43013"/>
    <w:rsid w:val="00A44A37"/>
    <w:rsid w:val="00A5066F"/>
    <w:rsid w:val="00A532C7"/>
    <w:rsid w:val="00A672F4"/>
    <w:rsid w:val="00A759EE"/>
    <w:rsid w:val="00A81309"/>
    <w:rsid w:val="00A821C2"/>
    <w:rsid w:val="00A82A1E"/>
    <w:rsid w:val="00A962A6"/>
    <w:rsid w:val="00AB3414"/>
    <w:rsid w:val="00AB5C49"/>
    <w:rsid w:val="00AE0B53"/>
    <w:rsid w:val="00AE0F2C"/>
    <w:rsid w:val="00AF108A"/>
    <w:rsid w:val="00B00394"/>
    <w:rsid w:val="00B02A71"/>
    <w:rsid w:val="00B02E55"/>
    <w:rsid w:val="00B036C1"/>
    <w:rsid w:val="00B21EA3"/>
    <w:rsid w:val="00B31334"/>
    <w:rsid w:val="00B42EE8"/>
    <w:rsid w:val="00B5431F"/>
    <w:rsid w:val="00B64C83"/>
    <w:rsid w:val="00B75EEA"/>
    <w:rsid w:val="00BA13CB"/>
    <w:rsid w:val="00BD0E1C"/>
    <w:rsid w:val="00BD43F2"/>
    <w:rsid w:val="00BF7813"/>
    <w:rsid w:val="00BF7FE0"/>
    <w:rsid w:val="00C37139"/>
    <w:rsid w:val="00C44D2C"/>
    <w:rsid w:val="00C7218E"/>
    <w:rsid w:val="00C7497B"/>
    <w:rsid w:val="00C81104"/>
    <w:rsid w:val="00C94981"/>
    <w:rsid w:val="00C96411"/>
    <w:rsid w:val="00CB5671"/>
    <w:rsid w:val="00CE2574"/>
    <w:rsid w:val="00CF58B7"/>
    <w:rsid w:val="00D00E42"/>
    <w:rsid w:val="00D0346A"/>
    <w:rsid w:val="00D10B67"/>
    <w:rsid w:val="00D27061"/>
    <w:rsid w:val="00D31DD9"/>
    <w:rsid w:val="00D351C1"/>
    <w:rsid w:val="00D35EFB"/>
    <w:rsid w:val="00D41E39"/>
    <w:rsid w:val="00D504B3"/>
    <w:rsid w:val="00D51992"/>
    <w:rsid w:val="00D67E10"/>
    <w:rsid w:val="00D76899"/>
    <w:rsid w:val="00D84BE0"/>
    <w:rsid w:val="00D86914"/>
    <w:rsid w:val="00D86BF0"/>
    <w:rsid w:val="00D936BA"/>
    <w:rsid w:val="00D966E4"/>
    <w:rsid w:val="00DA12A9"/>
    <w:rsid w:val="00DA2DC8"/>
    <w:rsid w:val="00DA5D91"/>
    <w:rsid w:val="00DB753E"/>
    <w:rsid w:val="00DC43D8"/>
    <w:rsid w:val="00DC593C"/>
    <w:rsid w:val="00DE52A4"/>
    <w:rsid w:val="00E13BA4"/>
    <w:rsid w:val="00E13F6B"/>
    <w:rsid w:val="00E35E4A"/>
    <w:rsid w:val="00E42D87"/>
    <w:rsid w:val="00E450C4"/>
    <w:rsid w:val="00E51920"/>
    <w:rsid w:val="00E564F2"/>
    <w:rsid w:val="00E56A96"/>
    <w:rsid w:val="00E64120"/>
    <w:rsid w:val="00E660A1"/>
    <w:rsid w:val="00E85FE7"/>
    <w:rsid w:val="00EA3CCF"/>
    <w:rsid w:val="00EA5E2A"/>
    <w:rsid w:val="00EB5F1D"/>
    <w:rsid w:val="00EC0AC1"/>
    <w:rsid w:val="00EC7947"/>
    <w:rsid w:val="00EE5EC5"/>
    <w:rsid w:val="00EE62CD"/>
    <w:rsid w:val="00EF4385"/>
    <w:rsid w:val="00F055F1"/>
    <w:rsid w:val="00F211AF"/>
    <w:rsid w:val="00F31EED"/>
    <w:rsid w:val="00F353DD"/>
    <w:rsid w:val="00F4012B"/>
    <w:rsid w:val="00F610AF"/>
    <w:rsid w:val="00F66186"/>
    <w:rsid w:val="00F7151D"/>
    <w:rsid w:val="00F73B03"/>
    <w:rsid w:val="00F85C4B"/>
    <w:rsid w:val="00FA226B"/>
    <w:rsid w:val="00FA2C5A"/>
    <w:rsid w:val="00FA4746"/>
    <w:rsid w:val="00FA7980"/>
    <w:rsid w:val="00FB0D62"/>
    <w:rsid w:val="00FB2689"/>
    <w:rsid w:val="00FC2D11"/>
    <w:rsid w:val="00FC4094"/>
    <w:rsid w:val="00FC6230"/>
    <w:rsid w:val="00FD1CAB"/>
    <w:rsid w:val="00FD35B3"/>
    <w:rsid w:val="00FE2289"/>
    <w:rsid w:val="00FE7478"/>
    <w:rsid w:val="00FF06B2"/>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834BF"/>
  <w15:docId w15:val="{BC5AFD08-6940-4C96-8ED7-76143B23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ICEnormal"/>
    <w:link w:val="Heading4Char"/>
    <w:qFormat/>
    <w:rsid w:val="00D27061"/>
    <w:pPr>
      <w:keepNext/>
      <w:spacing w:before="240" w:after="60" w:line="360" w:lineRule="auto"/>
      <w:ind w:left="864" w:hanging="864"/>
      <w:outlineLvl w:val="3"/>
    </w:pPr>
    <w:rPr>
      <w:rFonts w:ascii="Arial" w:hAnsi="Arial"/>
      <w:b/>
      <w:bCs/>
      <w:i/>
      <w:szCs w:val="28"/>
      <w:lang w:eastAsia="en-US"/>
    </w:rPr>
  </w:style>
  <w:style w:type="paragraph" w:styleId="Heading5">
    <w:name w:val="heading 5"/>
    <w:basedOn w:val="Normal"/>
    <w:next w:val="Normal"/>
    <w:link w:val="Heading5Char"/>
    <w:semiHidden/>
    <w:unhideWhenUsed/>
    <w:qFormat/>
    <w:rsid w:val="00D27061"/>
    <w:pPr>
      <w:spacing w:before="240" w:after="60"/>
      <w:ind w:left="1008" w:hanging="1008"/>
      <w:outlineLvl w:val="4"/>
    </w:pPr>
    <w:rPr>
      <w:rFonts w:ascii="Calibri" w:hAnsi="Calibri"/>
      <w:b/>
      <w:bCs/>
      <w:i/>
      <w:iCs/>
      <w:sz w:val="26"/>
      <w:szCs w:val="26"/>
      <w:lang w:eastAsia="en-US"/>
    </w:rPr>
  </w:style>
  <w:style w:type="paragraph" w:styleId="Heading6">
    <w:name w:val="heading 6"/>
    <w:basedOn w:val="Normal"/>
    <w:next w:val="Normal"/>
    <w:link w:val="Heading6Char"/>
    <w:semiHidden/>
    <w:unhideWhenUsed/>
    <w:qFormat/>
    <w:rsid w:val="00D27061"/>
    <w:pPr>
      <w:spacing w:before="240" w:after="60"/>
      <w:ind w:left="1152" w:hanging="1152"/>
      <w:outlineLvl w:val="5"/>
    </w:pPr>
    <w:rPr>
      <w:rFonts w:ascii="Calibri" w:hAnsi="Calibri"/>
      <w:b/>
      <w:bCs/>
      <w:sz w:val="22"/>
      <w:szCs w:val="22"/>
      <w:lang w:eastAsia="en-US"/>
    </w:rPr>
  </w:style>
  <w:style w:type="paragraph" w:styleId="Heading7">
    <w:name w:val="heading 7"/>
    <w:basedOn w:val="Normal"/>
    <w:next w:val="Normal"/>
    <w:link w:val="Heading7Char"/>
    <w:semiHidden/>
    <w:unhideWhenUsed/>
    <w:qFormat/>
    <w:rsid w:val="00D27061"/>
    <w:pPr>
      <w:spacing w:before="240" w:after="60"/>
      <w:ind w:left="1296" w:hanging="1296"/>
      <w:outlineLvl w:val="6"/>
    </w:pPr>
    <w:rPr>
      <w:rFonts w:ascii="Calibri" w:hAnsi="Calibri"/>
      <w:lang w:eastAsia="en-US"/>
    </w:rPr>
  </w:style>
  <w:style w:type="paragraph" w:styleId="Heading8">
    <w:name w:val="heading 8"/>
    <w:basedOn w:val="Normal"/>
    <w:next w:val="Normal"/>
    <w:link w:val="Heading8Char"/>
    <w:semiHidden/>
    <w:unhideWhenUsed/>
    <w:qFormat/>
    <w:rsid w:val="00D27061"/>
    <w:pPr>
      <w:spacing w:before="240" w:after="60"/>
      <w:ind w:left="1440" w:hanging="1440"/>
      <w:outlineLvl w:val="7"/>
    </w:pPr>
    <w:rPr>
      <w:rFonts w:ascii="Calibri" w:hAnsi="Calibri"/>
      <w:i/>
      <w:iCs/>
      <w:lang w:eastAsia="en-US"/>
    </w:rPr>
  </w:style>
  <w:style w:type="paragraph" w:styleId="Heading9">
    <w:name w:val="heading 9"/>
    <w:basedOn w:val="Normal"/>
    <w:next w:val="Normal"/>
    <w:link w:val="Heading9Char"/>
    <w:semiHidden/>
    <w:unhideWhenUsed/>
    <w:qFormat/>
    <w:rsid w:val="00D27061"/>
    <w:pPr>
      <w:spacing w:before="240" w:after="60"/>
      <w:ind w:left="1584" w:hanging="1584"/>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D27061"/>
    <w:rPr>
      <w:rFonts w:ascii="Arial" w:hAnsi="Arial"/>
      <w:b/>
      <w:bCs/>
      <w:i/>
      <w:sz w:val="24"/>
      <w:szCs w:val="28"/>
      <w:lang w:eastAsia="en-US"/>
    </w:rPr>
  </w:style>
  <w:style w:type="character" w:customStyle="1" w:styleId="Heading5Char">
    <w:name w:val="Heading 5 Char"/>
    <w:basedOn w:val="DefaultParagraphFont"/>
    <w:link w:val="Heading5"/>
    <w:semiHidden/>
    <w:rsid w:val="00D27061"/>
    <w:rPr>
      <w:rFonts w:ascii="Calibri" w:hAnsi="Calibri"/>
      <w:b/>
      <w:bCs/>
      <w:i/>
      <w:iCs/>
      <w:sz w:val="26"/>
      <w:szCs w:val="26"/>
      <w:lang w:eastAsia="en-US"/>
    </w:rPr>
  </w:style>
  <w:style w:type="character" w:customStyle="1" w:styleId="Heading6Char">
    <w:name w:val="Heading 6 Char"/>
    <w:basedOn w:val="DefaultParagraphFont"/>
    <w:link w:val="Heading6"/>
    <w:semiHidden/>
    <w:rsid w:val="00D27061"/>
    <w:rPr>
      <w:rFonts w:ascii="Calibri" w:hAnsi="Calibri"/>
      <w:b/>
      <w:bCs/>
      <w:sz w:val="22"/>
      <w:szCs w:val="22"/>
      <w:lang w:eastAsia="en-US"/>
    </w:rPr>
  </w:style>
  <w:style w:type="character" w:customStyle="1" w:styleId="Heading7Char">
    <w:name w:val="Heading 7 Char"/>
    <w:basedOn w:val="DefaultParagraphFont"/>
    <w:link w:val="Heading7"/>
    <w:semiHidden/>
    <w:rsid w:val="00D27061"/>
    <w:rPr>
      <w:rFonts w:ascii="Calibri" w:hAnsi="Calibri"/>
      <w:sz w:val="24"/>
      <w:szCs w:val="24"/>
      <w:lang w:eastAsia="en-US"/>
    </w:rPr>
  </w:style>
  <w:style w:type="character" w:customStyle="1" w:styleId="Heading8Char">
    <w:name w:val="Heading 8 Char"/>
    <w:basedOn w:val="DefaultParagraphFont"/>
    <w:link w:val="Heading8"/>
    <w:semiHidden/>
    <w:rsid w:val="00D27061"/>
    <w:rPr>
      <w:rFonts w:ascii="Calibri" w:hAnsi="Calibri"/>
      <w:i/>
      <w:iCs/>
      <w:sz w:val="24"/>
      <w:szCs w:val="24"/>
      <w:lang w:eastAsia="en-US"/>
    </w:rPr>
  </w:style>
  <w:style w:type="character" w:customStyle="1" w:styleId="Heading9Char">
    <w:name w:val="Heading 9 Char"/>
    <w:basedOn w:val="DefaultParagraphFont"/>
    <w:link w:val="Heading9"/>
    <w:semiHidden/>
    <w:rsid w:val="00D27061"/>
    <w:rPr>
      <w:rFonts w:ascii="Cambria" w:hAnsi="Cambria"/>
      <w:sz w:val="22"/>
      <w:szCs w:val="22"/>
      <w:lang w:eastAsia="en-US"/>
    </w:rPr>
  </w:style>
  <w:style w:type="paragraph" w:customStyle="1" w:styleId="NICEnormal">
    <w:name w:val="NICE normal"/>
    <w:link w:val="NICEnormalChar1"/>
    <w:rsid w:val="00D27061"/>
    <w:pPr>
      <w:spacing w:after="240" w:line="360" w:lineRule="auto"/>
    </w:pPr>
    <w:rPr>
      <w:rFonts w:ascii="Arial" w:hAnsi="Arial"/>
      <w:sz w:val="24"/>
      <w:szCs w:val="24"/>
      <w:lang w:val="en-US" w:eastAsia="en-US"/>
    </w:rPr>
  </w:style>
  <w:style w:type="paragraph" w:styleId="PlainText">
    <w:name w:val="Plain Text"/>
    <w:basedOn w:val="Normal"/>
    <w:link w:val="PlainTextChar"/>
    <w:uiPriority w:val="99"/>
    <w:unhideWhenUsed/>
    <w:rsid w:val="00D2706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D27061"/>
    <w:rPr>
      <w:rFonts w:ascii="Consolas" w:eastAsia="Calibri" w:hAnsi="Consolas"/>
      <w:sz w:val="21"/>
      <w:szCs w:val="21"/>
      <w:lang w:eastAsia="en-US"/>
    </w:rPr>
  </w:style>
  <w:style w:type="character" w:customStyle="1" w:styleId="emailstyle17">
    <w:name w:val="emailstyle17"/>
    <w:basedOn w:val="DefaultParagraphFont"/>
    <w:semiHidden/>
    <w:rsid w:val="00D27061"/>
    <w:rPr>
      <w:rFonts w:ascii="Arial" w:hAnsi="Arial" w:cs="Arial" w:hint="default"/>
      <w:color w:val="auto"/>
      <w:sz w:val="20"/>
      <w:szCs w:val="20"/>
    </w:rPr>
  </w:style>
  <w:style w:type="paragraph" w:customStyle="1" w:styleId="Default">
    <w:name w:val="Default"/>
    <w:rsid w:val="00D00E42"/>
    <w:pPr>
      <w:autoSpaceDE w:val="0"/>
      <w:autoSpaceDN w:val="0"/>
      <w:adjustRightInd w:val="0"/>
    </w:pPr>
    <w:rPr>
      <w:rFonts w:ascii="Century Gothic" w:hAnsi="Century Gothic" w:cs="Century Gothic"/>
      <w:color w:val="000000"/>
      <w:sz w:val="24"/>
      <w:szCs w:val="24"/>
    </w:rPr>
  </w:style>
  <w:style w:type="character" w:styleId="Hyperlink">
    <w:name w:val="Hyperlink"/>
    <w:basedOn w:val="DefaultParagraphFont"/>
    <w:semiHidden/>
    <w:rsid w:val="00D00E42"/>
    <w:rPr>
      <w:color w:val="0000FF" w:themeColor="hyperlink"/>
      <w:u w:val="single"/>
    </w:rPr>
  </w:style>
  <w:style w:type="paragraph" w:styleId="ListBullet">
    <w:name w:val="List Bullet"/>
    <w:basedOn w:val="Normal"/>
    <w:rsid w:val="004D2E5A"/>
    <w:pPr>
      <w:tabs>
        <w:tab w:val="num" w:pos="360"/>
      </w:tabs>
      <w:spacing w:after="240" w:line="360" w:lineRule="auto"/>
      <w:ind w:left="357" w:hanging="357"/>
    </w:pPr>
    <w:rPr>
      <w:rFonts w:ascii="Arial" w:hAnsi="Arial"/>
      <w:szCs w:val="20"/>
      <w:lang w:eastAsia="en-US"/>
    </w:rPr>
  </w:style>
  <w:style w:type="paragraph" w:customStyle="1" w:styleId="Indentedbullets3">
    <w:name w:val="Indented bullets 3"/>
    <w:basedOn w:val="ListBullet"/>
    <w:rsid w:val="004D2E5A"/>
    <w:pPr>
      <w:ind w:left="1208"/>
    </w:pPr>
  </w:style>
  <w:style w:type="paragraph" w:styleId="ListParagraph">
    <w:name w:val="List Paragraph"/>
    <w:basedOn w:val="Normal"/>
    <w:uiPriority w:val="34"/>
    <w:qFormat/>
    <w:rsid w:val="004D2E5A"/>
    <w:pPr>
      <w:ind w:left="720"/>
      <w:contextualSpacing/>
    </w:pPr>
  </w:style>
  <w:style w:type="character" w:customStyle="1" w:styleId="NICEnormalChar1">
    <w:name w:val="NICE normal Char1"/>
    <w:link w:val="NICEnormal"/>
    <w:rsid w:val="009D289F"/>
    <w:rPr>
      <w:rFonts w:ascii="Arial" w:hAnsi="Arial"/>
      <w:sz w:val="24"/>
      <w:szCs w:val="24"/>
      <w:lang w:val="en-US" w:eastAsia="en-US"/>
    </w:rPr>
  </w:style>
  <w:style w:type="paragraph" w:styleId="BodyText2">
    <w:name w:val="Body Text 2"/>
    <w:basedOn w:val="Normal"/>
    <w:link w:val="BodyText2Char"/>
    <w:rsid w:val="004E5CA3"/>
    <w:rPr>
      <w:rFonts w:ascii="Arial" w:hAnsi="Arial"/>
      <w:color w:val="FF00FF"/>
      <w:lang w:eastAsia="en-US"/>
    </w:rPr>
  </w:style>
  <w:style w:type="character" w:customStyle="1" w:styleId="BodyText2Char">
    <w:name w:val="Body Text 2 Char"/>
    <w:basedOn w:val="DefaultParagraphFont"/>
    <w:link w:val="BodyText2"/>
    <w:rsid w:val="004E5CA3"/>
    <w:rPr>
      <w:rFonts w:ascii="Arial" w:hAnsi="Arial"/>
      <w:color w:val="FF00FF"/>
      <w:sz w:val="24"/>
      <w:szCs w:val="24"/>
      <w:lang w:eastAsia="en-US"/>
    </w:rPr>
  </w:style>
  <w:style w:type="paragraph" w:styleId="NormalWeb">
    <w:name w:val="Normal (Web)"/>
    <w:basedOn w:val="Normal"/>
    <w:uiPriority w:val="99"/>
    <w:unhideWhenUsed/>
    <w:rsid w:val="004E5CA3"/>
    <w:pPr>
      <w:spacing w:before="100" w:beforeAutospacing="1" w:after="240"/>
    </w:pPr>
    <w:rPr>
      <w:rFonts w:ascii="Arial" w:eastAsia="Calibri" w:hAnsi="Arial" w:cs="Arial"/>
      <w:color w:val="000000"/>
      <w:sz w:val="19"/>
      <w:szCs w:val="19"/>
    </w:rPr>
  </w:style>
  <w:style w:type="paragraph" w:customStyle="1" w:styleId="SchTitle">
    <w:name w:val="Sch Title"/>
    <w:next w:val="Normal"/>
    <w:rsid w:val="004E5CA3"/>
    <w:pPr>
      <w:keepNext/>
      <w:spacing w:before="240" w:after="60"/>
      <w:jc w:val="center"/>
    </w:pPr>
    <w:rPr>
      <w:rFonts w:ascii="Arial" w:hAnsi="Arial"/>
      <w:b/>
      <w:sz w:val="24"/>
      <w:lang w:eastAsia="en-US"/>
    </w:rPr>
  </w:style>
  <w:style w:type="paragraph" w:customStyle="1" w:styleId="ITTTable1">
    <w:name w:val="ITT Table 1"/>
    <w:basedOn w:val="Normal"/>
    <w:rsid w:val="00643442"/>
    <w:pPr>
      <w:spacing w:beforeLines="60"/>
    </w:pPr>
    <w:rPr>
      <w:rFonts w:ascii="Arial" w:eastAsia="Calibri" w:hAnsi="Arial" w:cs="Arial"/>
      <w:sz w:val="22"/>
      <w:szCs w:val="22"/>
    </w:rPr>
  </w:style>
  <w:style w:type="paragraph" w:customStyle="1" w:styleId="MRheading1">
    <w:name w:val="M&amp;R heading 1"/>
    <w:basedOn w:val="Normal"/>
    <w:rsid w:val="00731035"/>
    <w:pPr>
      <w:keepNext/>
      <w:keepLines/>
      <w:numPr>
        <w:numId w:val="5"/>
      </w:numPr>
      <w:spacing w:before="240" w:line="360" w:lineRule="auto"/>
      <w:jc w:val="both"/>
    </w:pPr>
    <w:rPr>
      <w:b/>
      <w:szCs w:val="20"/>
      <w:u w:val="single"/>
      <w:lang w:eastAsia="en-US"/>
    </w:rPr>
  </w:style>
  <w:style w:type="paragraph" w:customStyle="1" w:styleId="MRheading2">
    <w:name w:val="M&amp;R heading 2"/>
    <w:basedOn w:val="Normal"/>
    <w:rsid w:val="00731035"/>
    <w:pPr>
      <w:numPr>
        <w:ilvl w:val="1"/>
        <w:numId w:val="5"/>
      </w:numPr>
      <w:spacing w:before="240" w:line="360" w:lineRule="auto"/>
      <w:jc w:val="both"/>
      <w:outlineLvl w:val="1"/>
    </w:pPr>
    <w:rPr>
      <w:szCs w:val="20"/>
      <w:lang w:eastAsia="en-US"/>
    </w:rPr>
  </w:style>
  <w:style w:type="paragraph" w:customStyle="1" w:styleId="MRheading3">
    <w:name w:val="M&amp;R heading 3"/>
    <w:basedOn w:val="Normal"/>
    <w:rsid w:val="00731035"/>
    <w:pPr>
      <w:numPr>
        <w:ilvl w:val="2"/>
        <w:numId w:val="5"/>
      </w:numPr>
      <w:spacing w:before="240" w:line="360" w:lineRule="auto"/>
      <w:jc w:val="both"/>
      <w:outlineLvl w:val="2"/>
    </w:pPr>
    <w:rPr>
      <w:szCs w:val="20"/>
      <w:lang w:eastAsia="en-US"/>
    </w:rPr>
  </w:style>
  <w:style w:type="paragraph" w:customStyle="1" w:styleId="MRheading4">
    <w:name w:val="M&amp;R heading 4"/>
    <w:basedOn w:val="Normal"/>
    <w:rsid w:val="00731035"/>
    <w:pPr>
      <w:numPr>
        <w:ilvl w:val="3"/>
        <w:numId w:val="5"/>
      </w:numPr>
      <w:spacing w:before="240" w:line="360" w:lineRule="auto"/>
      <w:jc w:val="both"/>
      <w:outlineLvl w:val="3"/>
    </w:pPr>
    <w:rPr>
      <w:szCs w:val="20"/>
      <w:lang w:eastAsia="en-US"/>
    </w:rPr>
  </w:style>
  <w:style w:type="paragraph" w:customStyle="1" w:styleId="MRheading5">
    <w:name w:val="M&amp;R heading 5"/>
    <w:basedOn w:val="Normal"/>
    <w:rsid w:val="00731035"/>
    <w:pPr>
      <w:numPr>
        <w:ilvl w:val="4"/>
        <w:numId w:val="5"/>
      </w:numPr>
      <w:spacing w:before="240" w:line="360" w:lineRule="auto"/>
      <w:jc w:val="both"/>
      <w:outlineLvl w:val="4"/>
    </w:pPr>
    <w:rPr>
      <w:szCs w:val="20"/>
      <w:lang w:eastAsia="en-US"/>
    </w:rPr>
  </w:style>
  <w:style w:type="paragraph" w:customStyle="1" w:styleId="MRheading6">
    <w:name w:val="M&amp;R heading 6"/>
    <w:basedOn w:val="Normal"/>
    <w:rsid w:val="00731035"/>
    <w:pPr>
      <w:numPr>
        <w:ilvl w:val="5"/>
        <w:numId w:val="5"/>
      </w:numPr>
      <w:spacing w:before="240" w:line="360" w:lineRule="auto"/>
      <w:jc w:val="both"/>
      <w:outlineLvl w:val="5"/>
    </w:pPr>
    <w:rPr>
      <w:szCs w:val="20"/>
      <w:lang w:eastAsia="en-US"/>
    </w:rPr>
  </w:style>
  <w:style w:type="paragraph" w:customStyle="1" w:styleId="MRheading7">
    <w:name w:val="M&amp;R heading 7"/>
    <w:basedOn w:val="Normal"/>
    <w:rsid w:val="00731035"/>
    <w:pPr>
      <w:numPr>
        <w:ilvl w:val="6"/>
        <w:numId w:val="5"/>
      </w:numPr>
      <w:spacing w:before="240" w:line="360" w:lineRule="auto"/>
      <w:jc w:val="both"/>
      <w:outlineLvl w:val="6"/>
    </w:pPr>
    <w:rPr>
      <w:szCs w:val="20"/>
      <w:lang w:eastAsia="en-US"/>
    </w:rPr>
  </w:style>
  <w:style w:type="paragraph" w:customStyle="1" w:styleId="MRheading8">
    <w:name w:val="M&amp;R heading 8"/>
    <w:basedOn w:val="Normal"/>
    <w:rsid w:val="00731035"/>
    <w:pPr>
      <w:numPr>
        <w:ilvl w:val="7"/>
        <w:numId w:val="5"/>
      </w:numPr>
      <w:spacing w:before="240" w:line="360" w:lineRule="auto"/>
      <w:jc w:val="both"/>
      <w:outlineLvl w:val="7"/>
    </w:pPr>
    <w:rPr>
      <w:szCs w:val="20"/>
      <w:lang w:eastAsia="en-US"/>
    </w:rPr>
  </w:style>
  <w:style w:type="paragraph" w:customStyle="1" w:styleId="MRheading9">
    <w:name w:val="M&amp;R heading 9"/>
    <w:basedOn w:val="Normal"/>
    <w:rsid w:val="00731035"/>
    <w:pPr>
      <w:numPr>
        <w:ilvl w:val="8"/>
        <w:numId w:val="5"/>
      </w:numPr>
      <w:spacing w:before="240" w:line="360" w:lineRule="auto"/>
      <w:jc w:val="both"/>
      <w:outlineLvl w:val="8"/>
    </w:pPr>
    <w:rPr>
      <w:szCs w:val="20"/>
      <w:lang w:eastAsia="en-US"/>
    </w:rPr>
  </w:style>
  <w:style w:type="paragraph" w:customStyle="1" w:styleId="ITTBody">
    <w:name w:val="ITT Body"/>
    <w:basedOn w:val="Normal"/>
    <w:qFormat/>
    <w:rsid w:val="00731035"/>
    <w:pPr>
      <w:numPr>
        <w:ilvl w:val="1"/>
        <w:numId w:val="6"/>
      </w:numPr>
      <w:spacing w:after="120" w:line="276" w:lineRule="auto"/>
      <w:ind w:left="1134" w:hanging="1134"/>
    </w:pPr>
    <w:rPr>
      <w:rFonts w:ascii="Arial" w:eastAsia="Calibri" w:hAnsi="Arial" w:cs="Arial"/>
      <w:sz w:val="22"/>
      <w:szCs w:val="22"/>
    </w:rPr>
  </w:style>
  <w:style w:type="paragraph" w:customStyle="1" w:styleId="ITTHeading1">
    <w:name w:val="ITT Heading 1"/>
    <w:basedOn w:val="Normal"/>
    <w:qFormat/>
    <w:rsid w:val="00731035"/>
    <w:pPr>
      <w:numPr>
        <w:numId w:val="6"/>
      </w:numPr>
      <w:spacing w:before="240" w:after="240"/>
      <w:ind w:left="1134" w:hanging="1134"/>
    </w:pPr>
    <w:rPr>
      <w:rFonts w:ascii="Arial" w:eastAsia="Calibri" w:hAnsi="Arial" w:cs="Arial"/>
      <w:b/>
      <w:bCs/>
      <w:sz w:val="36"/>
      <w:szCs w:val="36"/>
    </w:rPr>
  </w:style>
  <w:style w:type="paragraph" w:customStyle="1" w:styleId="ITTBodyLevel2">
    <w:name w:val="ITT Body Level 2"/>
    <w:basedOn w:val="Normal"/>
    <w:rsid w:val="00731035"/>
    <w:pPr>
      <w:numPr>
        <w:ilvl w:val="2"/>
        <w:numId w:val="6"/>
      </w:numPr>
      <w:spacing w:after="120" w:line="276" w:lineRule="auto"/>
      <w:ind w:left="1134" w:hanging="1134"/>
    </w:pPr>
    <w:rPr>
      <w:rFonts w:ascii="Arial" w:eastAsia="Calibri" w:hAnsi="Arial" w:cs="Arial"/>
      <w:sz w:val="22"/>
      <w:szCs w:val="22"/>
    </w:rPr>
  </w:style>
  <w:style w:type="paragraph" w:customStyle="1" w:styleId="ITTBullet1">
    <w:name w:val="ITT Bullet1"/>
    <w:basedOn w:val="Normal"/>
    <w:rsid w:val="00731035"/>
    <w:pPr>
      <w:numPr>
        <w:numId w:val="7"/>
      </w:numPr>
      <w:spacing w:before="60" w:after="60"/>
    </w:pPr>
    <w:rPr>
      <w:rFonts w:ascii="Arial" w:eastAsia="Calibri" w:hAnsi="Arial" w:cs="Arial"/>
      <w:sz w:val="22"/>
      <w:szCs w:val="22"/>
    </w:rPr>
  </w:style>
  <w:style w:type="character" w:styleId="CommentReference">
    <w:name w:val="annotation reference"/>
    <w:basedOn w:val="DefaultParagraphFont"/>
    <w:semiHidden/>
    <w:rsid w:val="00F353DD"/>
    <w:rPr>
      <w:sz w:val="16"/>
      <w:szCs w:val="16"/>
    </w:rPr>
  </w:style>
  <w:style w:type="paragraph" w:styleId="CommentText">
    <w:name w:val="annotation text"/>
    <w:basedOn w:val="Normal"/>
    <w:link w:val="CommentTextChar"/>
    <w:semiHidden/>
    <w:rsid w:val="00F353DD"/>
    <w:rPr>
      <w:sz w:val="20"/>
      <w:szCs w:val="20"/>
    </w:rPr>
  </w:style>
  <w:style w:type="character" w:customStyle="1" w:styleId="CommentTextChar">
    <w:name w:val="Comment Text Char"/>
    <w:basedOn w:val="DefaultParagraphFont"/>
    <w:link w:val="CommentText"/>
    <w:semiHidden/>
    <w:rsid w:val="00F353DD"/>
  </w:style>
  <w:style w:type="paragraph" w:styleId="CommentSubject">
    <w:name w:val="annotation subject"/>
    <w:basedOn w:val="CommentText"/>
    <w:next w:val="CommentText"/>
    <w:link w:val="CommentSubjectChar"/>
    <w:semiHidden/>
    <w:rsid w:val="00F353DD"/>
    <w:rPr>
      <w:b/>
      <w:bCs/>
    </w:rPr>
  </w:style>
  <w:style w:type="character" w:customStyle="1" w:styleId="CommentSubjectChar">
    <w:name w:val="Comment Subject Char"/>
    <w:basedOn w:val="CommentTextChar"/>
    <w:link w:val="CommentSubject"/>
    <w:semiHidden/>
    <w:rsid w:val="00F353DD"/>
    <w:rPr>
      <w:b/>
      <w:bCs/>
    </w:rPr>
  </w:style>
  <w:style w:type="paragraph" w:styleId="Revision">
    <w:name w:val="Revision"/>
    <w:hidden/>
    <w:uiPriority w:val="99"/>
    <w:semiHidden/>
    <w:rsid w:val="00EC0AC1"/>
    <w:rPr>
      <w:sz w:val="24"/>
      <w:szCs w:val="24"/>
    </w:rPr>
  </w:style>
  <w:style w:type="character" w:styleId="Strong">
    <w:name w:val="Strong"/>
    <w:basedOn w:val="DefaultParagraphFont"/>
    <w:uiPriority w:val="22"/>
    <w:qFormat/>
    <w:rsid w:val="002775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829004">
      <w:bodyDiv w:val="1"/>
      <w:marLeft w:val="0"/>
      <w:marRight w:val="0"/>
      <w:marTop w:val="0"/>
      <w:marBottom w:val="0"/>
      <w:divBdr>
        <w:top w:val="none" w:sz="0" w:space="0" w:color="auto"/>
        <w:left w:val="none" w:sz="0" w:space="0" w:color="auto"/>
        <w:bottom w:val="none" w:sz="0" w:space="0" w:color="auto"/>
        <w:right w:val="none" w:sz="0" w:space="0" w:color="auto"/>
      </w:divBdr>
    </w:div>
    <w:div w:id="1183201361">
      <w:bodyDiv w:val="1"/>
      <w:marLeft w:val="0"/>
      <w:marRight w:val="0"/>
      <w:marTop w:val="0"/>
      <w:marBottom w:val="0"/>
      <w:divBdr>
        <w:top w:val="none" w:sz="0" w:space="0" w:color="auto"/>
        <w:left w:val="none" w:sz="0" w:space="0" w:color="auto"/>
        <w:bottom w:val="none" w:sz="0" w:space="0" w:color="auto"/>
        <w:right w:val="none" w:sz="0" w:space="0" w:color="auto"/>
      </w:divBdr>
    </w:div>
    <w:div w:id="1751349264">
      <w:bodyDiv w:val="1"/>
      <w:marLeft w:val="0"/>
      <w:marRight w:val="0"/>
      <w:marTop w:val="0"/>
      <w:marBottom w:val="0"/>
      <w:divBdr>
        <w:top w:val="none" w:sz="0" w:space="0" w:color="auto"/>
        <w:left w:val="none" w:sz="0" w:space="0" w:color="auto"/>
        <w:bottom w:val="none" w:sz="0" w:space="0" w:color="auto"/>
        <w:right w:val="none" w:sz="0" w:space="0" w:color="auto"/>
      </w:divBdr>
    </w:div>
    <w:div w:id="1828205553">
      <w:bodyDiv w:val="1"/>
      <w:marLeft w:val="0"/>
      <w:marRight w:val="0"/>
      <w:marTop w:val="0"/>
      <w:marBottom w:val="0"/>
      <w:divBdr>
        <w:top w:val="none" w:sz="0" w:space="0" w:color="auto"/>
        <w:left w:val="none" w:sz="0" w:space="0" w:color="auto"/>
        <w:bottom w:val="none" w:sz="0" w:space="0" w:color="auto"/>
        <w:right w:val="none" w:sz="0" w:space="0" w:color="auto"/>
      </w:divBdr>
    </w:div>
    <w:div w:id="198319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EF89D-BD5B-46AF-AEFF-91FA7882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8291E1D7</Template>
  <TotalTime>0</TotalTime>
  <Pages>13</Pages>
  <Words>3806</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 Watson</dc:creator>
  <cp:lastModifiedBy>Barney Wilkinson</cp:lastModifiedBy>
  <cp:revision>2</cp:revision>
  <cp:lastPrinted>2015-07-21T10:53:00Z</cp:lastPrinted>
  <dcterms:created xsi:type="dcterms:W3CDTF">2017-05-05T15:17:00Z</dcterms:created>
  <dcterms:modified xsi:type="dcterms:W3CDTF">2017-05-05T15:17:00Z</dcterms:modified>
</cp:coreProperties>
</file>