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FB87" w14:textId="288FAE2F" w:rsidR="00392EA6" w:rsidRPr="00296EC9" w:rsidRDefault="004A4485" w:rsidP="06E7E47A">
      <w:pPr>
        <w:pStyle w:val="Title"/>
        <w:spacing w:line="276" w:lineRule="auto"/>
        <w:ind w:left="851" w:hanging="851"/>
        <w:jc w:val="both"/>
        <w:rPr>
          <w:rStyle w:val="IntenseEmphasis"/>
          <w:sz w:val="44"/>
          <w:szCs w:val="44"/>
        </w:rPr>
      </w:pPr>
      <w:r w:rsidRPr="00296EC9">
        <w:rPr>
          <w:rStyle w:val="IntenseEmphasis"/>
          <w:sz w:val="44"/>
          <w:szCs w:val="44"/>
        </w:rPr>
        <w:t>PRELIMINARY MARKET ENGAGEMENT</w:t>
      </w:r>
    </w:p>
    <w:p w14:paraId="4E5959E1" w14:textId="124B9220" w:rsidR="00CF225B" w:rsidRPr="00296EC9" w:rsidRDefault="004A4485" w:rsidP="2DB38BCA">
      <w:pPr>
        <w:pStyle w:val="Title"/>
        <w:spacing w:line="276" w:lineRule="auto"/>
        <w:jc w:val="both"/>
        <w:rPr>
          <w:rStyle w:val="IntenseEmphasis"/>
          <w:color w:val="auto"/>
          <w:sz w:val="44"/>
          <w:szCs w:val="44"/>
        </w:rPr>
      </w:pPr>
      <w:bookmarkStart w:id="0" w:name="_Toc1578221698"/>
      <w:r w:rsidRPr="00296EC9">
        <w:rPr>
          <w:rStyle w:val="IntenseEmphasis"/>
          <w:color w:val="auto"/>
          <w:sz w:val="44"/>
          <w:szCs w:val="44"/>
        </w:rPr>
        <w:t>Title</w:t>
      </w:r>
      <w:r w:rsidR="00D0348D">
        <w:rPr>
          <w:rStyle w:val="IntenseEmphasis"/>
          <w:color w:val="auto"/>
          <w:sz w:val="44"/>
          <w:szCs w:val="44"/>
        </w:rPr>
        <w:t xml:space="preserve"> </w:t>
      </w:r>
      <w:r w:rsidR="00D0348D" w:rsidRPr="00012ED4">
        <w:rPr>
          <w:rStyle w:val="IntenseEmphasis"/>
          <w:rFonts w:ascii="Helvetica Neue" w:hAnsi="Helvetica Neue" w:cs="Times New Roman"/>
          <w:color w:val="auto"/>
          <w:sz w:val="44"/>
          <w:szCs w:val="44"/>
        </w:rPr>
        <w:t>DHSC</w:t>
      </w:r>
      <w:r w:rsidR="008345DF">
        <w:rPr>
          <w:rStyle w:val="IntenseEmphasis"/>
          <w:rFonts w:ascii="Helvetica Neue" w:hAnsi="Helvetica Neue" w:cs="Times New Roman"/>
          <w:color w:val="auto"/>
          <w:sz w:val="44"/>
          <w:szCs w:val="44"/>
        </w:rPr>
        <w:t xml:space="preserve"> </w:t>
      </w:r>
      <w:r w:rsidR="00D0348D" w:rsidRPr="00012ED4">
        <w:rPr>
          <w:rStyle w:val="IntenseEmphasis"/>
          <w:rFonts w:ascii="Helvetica Neue" w:hAnsi="Helvetica Neue" w:cs="Times New Roman"/>
          <w:color w:val="auto"/>
          <w:sz w:val="44"/>
          <w:szCs w:val="44"/>
        </w:rPr>
        <w:t>Employee Assistance and Occupational Health Programme 25</w:t>
      </w:r>
      <w:bookmarkEnd w:id="0"/>
    </w:p>
    <w:p w14:paraId="66AC190E" w14:textId="77777777" w:rsidR="003F7B45" w:rsidRPr="00296EC9" w:rsidRDefault="003F7B45" w:rsidP="00C73369">
      <w:pPr>
        <w:pStyle w:val="Subtitle"/>
        <w:spacing w:line="276" w:lineRule="auto"/>
        <w:ind w:left="851" w:hanging="851"/>
        <w:jc w:val="both"/>
        <w:rPr>
          <w:rFonts w:ascii="Arial" w:hAnsi="Arial" w:cs="Arial"/>
          <w:sz w:val="44"/>
          <w:szCs w:val="44"/>
        </w:rPr>
      </w:pPr>
    </w:p>
    <w:p w14:paraId="734A20CC" w14:textId="77777777" w:rsidR="003F7B45" w:rsidRPr="00296EC9" w:rsidRDefault="003F7B45" w:rsidP="00C73369">
      <w:pPr>
        <w:pStyle w:val="Subtitle"/>
        <w:spacing w:line="276" w:lineRule="auto"/>
        <w:ind w:left="851" w:hanging="851"/>
        <w:jc w:val="both"/>
        <w:rPr>
          <w:rFonts w:ascii="Arial" w:hAnsi="Arial" w:cs="Arial"/>
          <w:sz w:val="44"/>
          <w:szCs w:val="44"/>
        </w:rPr>
      </w:pPr>
    </w:p>
    <w:p w14:paraId="10F312CF" w14:textId="6E30956F" w:rsidR="003F7B45" w:rsidRPr="00E56909" w:rsidRDefault="418B9919" w:rsidP="00C73369">
      <w:pPr>
        <w:tabs>
          <w:tab w:val="left" w:pos="1005"/>
        </w:tabs>
        <w:spacing w:line="276" w:lineRule="auto"/>
        <w:ind w:left="851" w:hanging="851"/>
        <w:jc w:val="both"/>
        <w:rPr>
          <w:rFonts w:ascii="Arial" w:hAnsi="Arial" w:cs="Arial"/>
          <w:sz w:val="24"/>
          <w:szCs w:val="24"/>
        </w:rPr>
      </w:pPr>
      <w:r w:rsidRPr="06E7E47A">
        <w:rPr>
          <w:rFonts w:ascii="Segoe UI" w:eastAsia="Segoe UI" w:hAnsi="Segoe UI" w:cs="Segoe UI"/>
          <w:b/>
          <w:bCs/>
          <w:color w:val="181818"/>
          <w:sz w:val="27"/>
          <w:szCs w:val="27"/>
        </w:rPr>
        <w:t>C352365</w:t>
      </w:r>
      <w:r w:rsidRPr="06E7E47A">
        <w:rPr>
          <w:rFonts w:ascii="Arial" w:eastAsia="Arial" w:hAnsi="Arial" w:cs="Arial"/>
          <w:sz w:val="24"/>
          <w:szCs w:val="24"/>
        </w:rPr>
        <w:t xml:space="preserve"> </w:t>
      </w:r>
      <w:r w:rsidR="328E6494" w:rsidRPr="06E7E47A">
        <w:rPr>
          <w:rFonts w:ascii="Arial" w:hAnsi="Arial" w:cs="Arial"/>
          <w:sz w:val="24"/>
          <w:szCs w:val="24"/>
        </w:rPr>
        <w:t> </w:t>
      </w:r>
    </w:p>
    <w:p w14:paraId="58254E5D" w14:textId="77777777" w:rsidR="003F7B45" w:rsidRPr="00E56909" w:rsidRDefault="003F7B45" w:rsidP="00C73369">
      <w:pPr>
        <w:tabs>
          <w:tab w:val="left" w:pos="1005"/>
        </w:tabs>
        <w:spacing w:line="276" w:lineRule="auto"/>
        <w:ind w:left="851" w:hanging="851"/>
        <w:jc w:val="both"/>
        <w:rPr>
          <w:rFonts w:ascii="Arial" w:hAnsi="Arial" w:cs="Arial"/>
          <w:sz w:val="24"/>
          <w:szCs w:val="24"/>
        </w:rPr>
      </w:pPr>
    </w:p>
    <w:p w14:paraId="2A3C2459" w14:textId="77777777" w:rsidR="003F7B45" w:rsidRPr="00E56909" w:rsidRDefault="003F7B45" w:rsidP="00C73369">
      <w:pPr>
        <w:tabs>
          <w:tab w:val="left" w:pos="1005"/>
        </w:tabs>
        <w:spacing w:line="276" w:lineRule="auto"/>
        <w:ind w:left="851" w:hanging="851"/>
        <w:jc w:val="both"/>
        <w:rPr>
          <w:rFonts w:ascii="Arial" w:hAnsi="Arial" w:cs="Arial"/>
          <w:sz w:val="24"/>
          <w:szCs w:val="24"/>
        </w:rPr>
      </w:pPr>
    </w:p>
    <w:p w14:paraId="604B26A6" w14:textId="77777777" w:rsidR="003F7B45" w:rsidRPr="00E56909" w:rsidRDefault="003F7B45" w:rsidP="00C73369">
      <w:pPr>
        <w:tabs>
          <w:tab w:val="left" w:pos="1005"/>
        </w:tabs>
        <w:spacing w:line="276" w:lineRule="auto"/>
        <w:ind w:left="851" w:hanging="851"/>
        <w:jc w:val="both"/>
        <w:rPr>
          <w:rFonts w:ascii="Arial" w:hAnsi="Arial" w:cs="Arial"/>
          <w:sz w:val="24"/>
          <w:szCs w:val="24"/>
        </w:rPr>
      </w:pPr>
    </w:p>
    <w:p w14:paraId="3E16909C" w14:textId="77777777" w:rsidR="003F7B45" w:rsidRPr="00E56909" w:rsidRDefault="003F7B45" w:rsidP="00C73369">
      <w:pPr>
        <w:tabs>
          <w:tab w:val="left" w:pos="1005"/>
        </w:tabs>
        <w:spacing w:line="276" w:lineRule="auto"/>
        <w:ind w:left="851" w:hanging="851"/>
        <w:jc w:val="both"/>
        <w:rPr>
          <w:rFonts w:ascii="Arial" w:hAnsi="Arial" w:cs="Arial"/>
          <w:sz w:val="24"/>
          <w:szCs w:val="24"/>
        </w:rPr>
      </w:pPr>
    </w:p>
    <w:p w14:paraId="02B69681" w14:textId="77777777" w:rsidR="003F7B45" w:rsidRPr="00E56909" w:rsidRDefault="003F7B45" w:rsidP="00C73369">
      <w:pPr>
        <w:tabs>
          <w:tab w:val="left" w:pos="1005"/>
        </w:tabs>
        <w:spacing w:line="276" w:lineRule="auto"/>
        <w:ind w:left="851" w:hanging="851"/>
        <w:jc w:val="both"/>
        <w:rPr>
          <w:rFonts w:ascii="Arial" w:hAnsi="Arial" w:cs="Arial"/>
          <w:sz w:val="24"/>
          <w:szCs w:val="24"/>
        </w:rPr>
      </w:pPr>
    </w:p>
    <w:p w14:paraId="31B88092" w14:textId="77777777" w:rsidR="003F7B45" w:rsidRPr="00E56909" w:rsidRDefault="003F7B45" w:rsidP="00C73369">
      <w:pPr>
        <w:tabs>
          <w:tab w:val="left" w:pos="1005"/>
        </w:tabs>
        <w:spacing w:line="276" w:lineRule="auto"/>
        <w:ind w:left="851" w:hanging="851"/>
        <w:jc w:val="both"/>
        <w:rPr>
          <w:rFonts w:ascii="Arial" w:hAnsi="Arial" w:cs="Arial"/>
          <w:sz w:val="24"/>
          <w:szCs w:val="24"/>
        </w:rPr>
      </w:pPr>
    </w:p>
    <w:p w14:paraId="0E29333E" w14:textId="77777777" w:rsidR="003F7B45" w:rsidRPr="00E56909" w:rsidRDefault="003F7B45" w:rsidP="00C73369">
      <w:pPr>
        <w:tabs>
          <w:tab w:val="left" w:pos="1005"/>
        </w:tabs>
        <w:spacing w:line="276" w:lineRule="auto"/>
        <w:ind w:left="851" w:hanging="851"/>
        <w:jc w:val="both"/>
        <w:rPr>
          <w:rFonts w:ascii="Arial" w:hAnsi="Arial" w:cs="Arial"/>
          <w:sz w:val="24"/>
          <w:szCs w:val="24"/>
        </w:rPr>
      </w:pPr>
    </w:p>
    <w:p w14:paraId="547731BF" w14:textId="77777777" w:rsidR="003F7B45" w:rsidRPr="00E56909" w:rsidRDefault="003F7B45" w:rsidP="00C73369">
      <w:pPr>
        <w:tabs>
          <w:tab w:val="left" w:pos="1005"/>
        </w:tabs>
        <w:spacing w:line="276" w:lineRule="auto"/>
        <w:ind w:left="851" w:hanging="851"/>
        <w:jc w:val="both"/>
        <w:rPr>
          <w:rFonts w:ascii="Arial" w:hAnsi="Arial" w:cs="Arial"/>
          <w:sz w:val="24"/>
          <w:szCs w:val="24"/>
        </w:rPr>
      </w:pPr>
    </w:p>
    <w:p w14:paraId="7BBC45FF" w14:textId="77777777" w:rsidR="003F7B45" w:rsidRPr="00E56909" w:rsidRDefault="003F7B45" w:rsidP="00C73369">
      <w:pPr>
        <w:spacing w:line="276" w:lineRule="auto"/>
        <w:ind w:left="851" w:hanging="851"/>
        <w:jc w:val="both"/>
        <w:rPr>
          <w:rFonts w:ascii="Arial" w:hAnsi="Arial" w:cs="Arial"/>
          <w:sz w:val="24"/>
          <w:szCs w:val="24"/>
        </w:rPr>
      </w:pPr>
    </w:p>
    <w:p w14:paraId="00D65122" w14:textId="63BEE69D" w:rsidR="003F7B45" w:rsidRPr="00E56909" w:rsidRDefault="003F7B45" w:rsidP="00C73369">
      <w:pPr>
        <w:spacing w:line="276" w:lineRule="auto"/>
        <w:ind w:left="851" w:hanging="851"/>
        <w:jc w:val="both"/>
        <w:rPr>
          <w:rFonts w:ascii="Arial" w:hAnsi="Arial" w:cs="Arial"/>
          <w:sz w:val="24"/>
          <w:szCs w:val="24"/>
        </w:rPr>
      </w:pPr>
      <w:r w:rsidRPr="00E56909">
        <w:rPr>
          <w:rFonts w:ascii="Arial" w:hAnsi="Arial" w:cs="Arial"/>
          <w:sz w:val="24"/>
          <w:szCs w:val="24"/>
        </w:rPr>
        <w:t xml:space="preserve">Version Number: </w:t>
      </w:r>
      <w:r w:rsidR="00777BB9" w:rsidRPr="00E56909">
        <w:rPr>
          <w:rFonts w:ascii="Arial" w:hAnsi="Arial" w:cs="Arial"/>
          <w:sz w:val="24"/>
          <w:szCs w:val="24"/>
        </w:rPr>
        <w:t>1</w:t>
      </w:r>
    </w:p>
    <w:p w14:paraId="67A3D9FF" w14:textId="790DA38E" w:rsidR="003F7B45" w:rsidRPr="00E56909" w:rsidRDefault="003F7B45" w:rsidP="00C73369">
      <w:pPr>
        <w:spacing w:line="276" w:lineRule="auto"/>
        <w:ind w:left="851" w:hanging="851"/>
        <w:jc w:val="both"/>
        <w:rPr>
          <w:rFonts w:ascii="Arial" w:hAnsi="Arial" w:cs="Arial"/>
          <w:b/>
          <w:sz w:val="24"/>
          <w:szCs w:val="24"/>
          <w:highlight w:val="yellow"/>
        </w:rPr>
        <w:sectPr w:rsidR="003F7B45" w:rsidRPr="00E56909"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E56909">
        <w:rPr>
          <w:rFonts w:ascii="Arial" w:hAnsi="Arial" w:cs="Arial"/>
          <w:sz w:val="24"/>
          <w:szCs w:val="24"/>
        </w:rPr>
        <w:t xml:space="preserve">Date: </w:t>
      </w:r>
    </w:p>
    <w:bookmarkStart w:id="1" w:name="_Toc487995193"/>
    <w:p w14:paraId="7C25EC37" w14:textId="0DB4A739" w:rsidR="00DC59BA" w:rsidRPr="00E56909" w:rsidRDefault="06E7E47A" w:rsidP="06E7E47A">
      <w:pPr>
        <w:pStyle w:val="TOC1"/>
        <w:tabs>
          <w:tab w:val="clear" w:pos="9029"/>
          <w:tab w:val="right" w:leader="dot" w:pos="9015"/>
        </w:tabs>
        <w:spacing w:line="276" w:lineRule="auto"/>
        <w:rPr>
          <w:rFonts w:ascii="Arial" w:eastAsiaTheme="minorEastAsia" w:hAnsi="Arial" w:cs="Arial"/>
          <w:b/>
          <w:bCs/>
          <w:caps w:val="0"/>
          <w:noProof/>
          <w:kern w:val="2"/>
          <w:sz w:val="24"/>
          <w:szCs w:val="24"/>
          <w:lang w:eastAsia="en-GB"/>
          <w14:ligatures w14:val="standardContextual"/>
        </w:rPr>
      </w:pPr>
      <w:r>
        <w:lastRenderedPageBreak/>
        <w:fldChar w:fldCharType="begin"/>
      </w:r>
      <w:r w:rsidR="000C31E1">
        <w:instrText>TOC \o "1-1" \z \u \h</w:instrText>
      </w:r>
      <w:r>
        <w:fldChar w:fldCharType="separate"/>
      </w:r>
      <w:hyperlink w:anchor="_Toc1578221698">
        <w:r w:rsidRPr="06E7E47A">
          <w:rPr>
            <w:rStyle w:val="Hyperlink"/>
          </w:rPr>
          <w:t>Title DHSC Employee Assistance and Occupational Health Programme 25</w:t>
        </w:r>
        <w:r w:rsidR="000C31E1">
          <w:tab/>
        </w:r>
        <w:r w:rsidR="000C31E1">
          <w:fldChar w:fldCharType="begin"/>
        </w:r>
        <w:r w:rsidR="000C31E1">
          <w:instrText>PAGEREF _Toc1578221698 \h</w:instrText>
        </w:r>
        <w:r w:rsidR="000C31E1">
          <w:fldChar w:fldCharType="separate"/>
        </w:r>
        <w:r w:rsidRPr="06E7E47A">
          <w:rPr>
            <w:rStyle w:val="Hyperlink"/>
          </w:rPr>
          <w:t>1</w:t>
        </w:r>
        <w:r w:rsidR="000C31E1">
          <w:fldChar w:fldCharType="end"/>
        </w:r>
      </w:hyperlink>
    </w:p>
    <w:p w14:paraId="55E3FD07" w14:textId="28B31E6E" w:rsidR="00DC59BA" w:rsidRPr="00E56909" w:rsidRDefault="00000000" w:rsidP="06E7E47A">
      <w:pPr>
        <w:pStyle w:val="TOC1"/>
        <w:tabs>
          <w:tab w:val="clear" w:pos="9029"/>
          <w:tab w:val="left" w:pos="390"/>
          <w:tab w:val="right" w:leader="dot" w:pos="9015"/>
        </w:tabs>
        <w:spacing w:line="276" w:lineRule="auto"/>
        <w:rPr>
          <w:rFonts w:ascii="Arial" w:eastAsiaTheme="minorEastAsia" w:hAnsi="Arial" w:cs="Arial"/>
          <w:b/>
          <w:bCs/>
          <w:caps w:val="0"/>
          <w:noProof/>
          <w:kern w:val="2"/>
          <w:sz w:val="24"/>
          <w:szCs w:val="24"/>
          <w:lang w:eastAsia="en-GB"/>
          <w14:ligatures w14:val="standardContextual"/>
        </w:rPr>
      </w:pPr>
      <w:hyperlink w:anchor="_Toc22003560">
        <w:r w:rsidR="06E7E47A" w:rsidRPr="06E7E47A">
          <w:rPr>
            <w:rStyle w:val="Hyperlink"/>
          </w:rPr>
          <w:t>1.</w:t>
        </w:r>
        <w:r w:rsidR="00DC59BA">
          <w:tab/>
        </w:r>
        <w:r w:rsidR="06E7E47A" w:rsidRPr="06E7E47A">
          <w:rPr>
            <w:rStyle w:val="Hyperlink"/>
          </w:rPr>
          <w:t>INTRODUCTION</w:t>
        </w:r>
        <w:r w:rsidR="00DC59BA">
          <w:tab/>
        </w:r>
        <w:r w:rsidR="00DC59BA">
          <w:fldChar w:fldCharType="begin"/>
        </w:r>
        <w:r w:rsidR="00DC59BA">
          <w:instrText>PAGEREF _Toc22003560 \h</w:instrText>
        </w:r>
        <w:r w:rsidR="00DC59BA">
          <w:fldChar w:fldCharType="separate"/>
        </w:r>
        <w:r w:rsidR="06E7E47A" w:rsidRPr="06E7E47A">
          <w:rPr>
            <w:rStyle w:val="Hyperlink"/>
          </w:rPr>
          <w:t>2</w:t>
        </w:r>
        <w:r w:rsidR="00DC59BA">
          <w:fldChar w:fldCharType="end"/>
        </w:r>
      </w:hyperlink>
    </w:p>
    <w:p w14:paraId="266EE9E9" w14:textId="4E1C1F5A" w:rsidR="00DC59BA" w:rsidRPr="00E56909" w:rsidRDefault="00000000" w:rsidP="06E7E47A">
      <w:pPr>
        <w:pStyle w:val="TOC1"/>
        <w:tabs>
          <w:tab w:val="clear" w:pos="9029"/>
          <w:tab w:val="left" w:pos="390"/>
          <w:tab w:val="right" w:leader="dot" w:pos="9015"/>
        </w:tabs>
        <w:spacing w:line="276" w:lineRule="auto"/>
        <w:rPr>
          <w:rFonts w:ascii="Arial" w:eastAsiaTheme="minorEastAsia" w:hAnsi="Arial" w:cs="Arial"/>
          <w:b/>
          <w:bCs/>
          <w:caps w:val="0"/>
          <w:noProof/>
          <w:kern w:val="2"/>
          <w:sz w:val="24"/>
          <w:szCs w:val="24"/>
          <w:lang w:eastAsia="en-GB"/>
          <w14:ligatures w14:val="standardContextual"/>
        </w:rPr>
      </w:pPr>
      <w:hyperlink w:anchor="_Toc546909630">
        <w:r w:rsidR="06E7E47A" w:rsidRPr="06E7E47A">
          <w:rPr>
            <w:rStyle w:val="Hyperlink"/>
          </w:rPr>
          <w:t>2.</w:t>
        </w:r>
        <w:r w:rsidR="00DC59BA">
          <w:tab/>
        </w:r>
        <w:r w:rsidR="06E7E47A" w:rsidRPr="06E7E47A">
          <w:rPr>
            <w:rStyle w:val="Hyperlink"/>
          </w:rPr>
          <w:t>BACKGROUND AND REQUIREMENTS</w:t>
        </w:r>
        <w:r w:rsidR="00DC59BA">
          <w:tab/>
        </w:r>
        <w:r w:rsidR="00DC59BA">
          <w:fldChar w:fldCharType="begin"/>
        </w:r>
        <w:r w:rsidR="00DC59BA">
          <w:instrText>PAGEREF _Toc546909630 \h</w:instrText>
        </w:r>
        <w:r w:rsidR="00DC59BA">
          <w:fldChar w:fldCharType="separate"/>
        </w:r>
        <w:r w:rsidR="06E7E47A" w:rsidRPr="06E7E47A">
          <w:rPr>
            <w:rStyle w:val="Hyperlink"/>
          </w:rPr>
          <w:t>2</w:t>
        </w:r>
        <w:r w:rsidR="00DC59BA">
          <w:fldChar w:fldCharType="end"/>
        </w:r>
      </w:hyperlink>
    </w:p>
    <w:p w14:paraId="0810467F" w14:textId="09560EA5" w:rsidR="00DC59BA" w:rsidRPr="00E56909" w:rsidRDefault="00000000" w:rsidP="06E7E47A">
      <w:pPr>
        <w:pStyle w:val="TOC1"/>
        <w:tabs>
          <w:tab w:val="clear" w:pos="9029"/>
          <w:tab w:val="right" w:leader="dot" w:pos="9015"/>
        </w:tabs>
        <w:spacing w:line="276" w:lineRule="auto"/>
        <w:rPr>
          <w:rFonts w:ascii="Arial" w:eastAsiaTheme="minorEastAsia" w:hAnsi="Arial" w:cs="Arial"/>
          <w:b/>
          <w:bCs/>
          <w:caps w:val="0"/>
          <w:noProof/>
          <w:kern w:val="2"/>
          <w:sz w:val="24"/>
          <w:szCs w:val="24"/>
          <w:lang w:eastAsia="en-GB"/>
          <w14:ligatures w14:val="standardContextual"/>
        </w:rPr>
      </w:pPr>
      <w:hyperlink w:anchor="_Toc1273576810">
        <w:r w:rsidR="06E7E47A" w:rsidRPr="06E7E47A">
          <w:rPr>
            <w:rStyle w:val="Hyperlink"/>
          </w:rPr>
          <w:t>3. PURPOSE</w:t>
        </w:r>
        <w:r w:rsidR="00DC59BA">
          <w:tab/>
        </w:r>
        <w:r w:rsidR="00DC59BA">
          <w:fldChar w:fldCharType="begin"/>
        </w:r>
        <w:r w:rsidR="00DC59BA">
          <w:instrText>PAGEREF _Toc1273576810 \h</w:instrText>
        </w:r>
        <w:r w:rsidR="00DC59BA">
          <w:fldChar w:fldCharType="separate"/>
        </w:r>
        <w:r w:rsidR="06E7E47A" w:rsidRPr="06E7E47A">
          <w:rPr>
            <w:rStyle w:val="Hyperlink"/>
          </w:rPr>
          <w:t>2</w:t>
        </w:r>
        <w:r w:rsidR="00DC59BA">
          <w:fldChar w:fldCharType="end"/>
        </w:r>
      </w:hyperlink>
    </w:p>
    <w:p w14:paraId="736D281C" w14:textId="7902FD27" w:rsidR="00DC59BA" w:rsidRPr="00E56909" w:rsidRDefault="00000000" w:rsidP="06E7E47A">
      <w:pPr>
        <w:pStyle w:val="TOC1"/>
        <w:tabs>
          <w:tab w:val="clear" w:pos="9029"/>
          <w:tab w:val="left" w:pos="390"/>
          <w:tab w:val="right" w:leader="dot" w:pos="9015"/>
        </w:tabs>
        <w:spacing w:line="276" w:lineRule="auto"/>
        <w:rPr>
          <w:rFonts w:ascii="Arial" w:eastAsiaTheme="minorEastAsia" w:hAnsi="Arial" w:cs="Arial"/>
          <w:b/>
          <w:bCs/>
          <w:caps w:val="0"/>
          <w:noProof/>
          <w:kern w:val="2"/>
          <w:sz w:val="24"/>
          <w:szCs w:val="24"/>
          <w:lang w:eastAsia="en-GB"/>
          <w14:ligatures w14:val="standardContextual"/>
        </w:rPr>
      </w:pPr>
      <w:hyperlink w:anchor="_Toc881088003">
        <w:r w:rsidR="06E7E47A" w:rsidRPr="06E7E47A">
          <w:rPr>
            <w:rStyle w:val="Hyperlink"/>
          </w:rPr>
          <w:t>4.</w:t>
        </w:r>
        <w:r w:rsidR="00DC59BA">
          <w:tab/>
        </w:r>
        <w:r w:rsidR="06E7E47A" w:rsidRPr="06E7E47A">
          <w:rPr>
            <w:rStyle w:val="Hyperlink"/>
          </w:rPr>
          <w:t>PROCUREMENT APPROACH</w:t>
        </w:r>
        <w:r w:rsidR="00DC59BA">
          <w:tab/>
        </w:r>
        <w:r w:rsidR="00DC59BA">
          <w:fldChar w:fldCharType="begin"/>
        </w:r>
        <w:r w:rsidR="00DC59BA">
          <w:instrText>PAGEREF _Toc881088003 \h</w:instrText>
        </w:r>
        <w:r w:rsidR="00DC59BA">
          <w:fldChar w:fldCharType="separate"/>
        </w:r>
        <w:r w:rsidR="06E7E47A" w:rsidRPr="06E7E47A">
          <w:rPr>
            <w:rStyle w:val="Hyperlink"/>
          </w:rPr>
          <w:t>2</w:t>
        </w:r>
        <w:r w:rsidR="00DC59BA">
          <w:fldChar w:fldCharType="end"/>
        </w:r>
      </w:hyperlink>
    </w:p>
    <w:p w14:paraId="3DA8C04B" w14:textId="398F9C67" w:rsidR="00DC59BA" w:rsidRPr="00E56909" w:rsidRDefault="00000000" w:rsidP="06E7E47A">
      <w:pPr>
        <w:pStyle w:val="TOC1"/>
        <w:tabs>
          <w:tab w:val="clear" w:pos="9029"/>
          <w:tab w:val="left" w:pos="390"/>
          <w:tab w:val="right" w:leader="dot" w:pos="9015"/>
        </w:tabs>
        <w:spacing w:line="276" w:lineRule="auto"/>
        <w:rPr>
          <w:rFonts w:ascii="Arial" w:eastAsiaTheme="minorEastAsia" w:hAnsi="Arial" w:cs="Arial"/>
          <w:b/>
          <w:bCs/>
          <w:caps w:val="0"/>
          <w:noProof/>
          <w:kern w:val="2"/>
          <w:sz w:val="24"/>
          <w:szCs w:val="24"/>
          <w:lang w:eastAsia="en-GB"/>
          <w14:ligatures w14:val="standardContextual"/>
        </w:rPr>
      </w:pPr>
      <w:hyperlink w:anchor="_Toc469939490">
        <w:r w:rsidR="06E7E47A" w:rsidRPr="06E7E47A">
          <w:rPr>
            <w:rStyle w:val="Hyperlink"/>
          </w:rPr>
          <w:t>5.</w:t>
        </w:r>
        <w:r w:rsidR="00DC59BA">
          <w:tab/>
        </w:r>
        <w:r w:rsidR="06E7E47A" w:rsidRPr="06E7E47A">
          <w:rPr>
            <w:rStyle w:val="Hyperlink"/>
          </w:rPr>
          <w:t>MARKET CONSULTATION-QUESTIONNAIRE RETURN</w:t>
        </w:r>
        <w:r w:rsidR="00DC59BA">
          <w:tab/>
        </w:r>
        <w:r w:rsidR="00DC59BA">
          <w:fldChar w:fldCharType="begin"/>
        </w:r>
        <w:r w:rsidR="00DC59BA">
          <w:instrText>PAGEREF _Toc469939490 \h</w:instrText>
        </w:r>
        <w:r w:rsidR="00DC59BA">
          <w:fldChar w:fldCharType="separate"/>
        </w:r>
        <w:r w:rsidR="06E7E47A" w:rsidRPr="06E7E47A">
          <w:rPr>
            <w:rStyle w:val="Hyperlink"/>
          </w:rPr>
          <w:t>3</w:t>
        </w:r>
        <w:r w:rsidR="00DC59BA">
          <w:fldChar w:fldCharType="end"/>
        </w:r>
      </w:hyperlink>
    </w:p>
    <w:p w14:paraId="0DE5DC7C" w14:textId="2C94F58E" w:rsidR="00DC59BA" w:rsidRPr="00E56909" w:rsidRDefault="00000000" w:rsidP="06E7E47A">
      <w:pPr>
        <w:pStyle w:val="TOC1"/>
        <w:tabs>
          <w:tab w:val="clear" w:pos="9029"/>
          <w:tab w:val="right" w:leader="dot" w:pos="9015"/>
        </w:tabs>
        <w:spacing w:line="276" w:lineRule="auto"/>
        <w:rPr>
          <w:rFonts w:ascii="Arial" w:eastAsiaTheme="minorEastAsia" w:hAnsi="Arial" w:cs="Arial"/>
          <w:b/>
          <w:bCs/>
          <w:caps w:val="0"/>
          <w:noProof/>
          <w:kern w:val="2"/>
          <w:sz w:val="24"/>
          <w:szCs w:val="24"/>
          <w:lang w:eastAsia="en-GB"/>
          <w14:ligatures w14:val="standardContextual"/>
        </w:rPr>
      </w:pPr>
      <w:hyperlink w:anchor="_Toc447734213">
        <w:r w:rsidR="06E7E47A" w:rsidRPr="06E7E47A">
          <w:rPr>
            <w:rStyle w:val="Hyperlink"/>
          </w:rPr>
          <w:t>market consultation QUESTIONNAIRE</w:t>
        </w:r>
        <w:r w:rsidR="00DC59BA">
          <w:tab/>
        </w:r>
        <w:r w:rsidR="00DC59BA">
          <w:fldChar w:fldCharType="begin"/>
        </w:r>
        <w:r w:rsidR="00DC59BA">
          <w:instrText>PAGEREF _Toc447734213 \h</w:instrText>
        </w:r>
        <w:r w:rsidR="00DC59BA">
          <w:fldChar w:fldCharType="separate"/>
        </w:r>
        <w:r w:rsidR="06E7E47A" w:rsidRPr="06E7E47A">
          <w:rPr>
            <w:rStyle w:val="Hyperlink"/>
          </w:rPr>
          <w:t>5</w:t>
        </w:r>
        <w:r w:rsidR="00DC59BA">
          <w:fldChar w:fldCharType="end"/>
        </w:r>
      </w:hyperlink>
    </w:p>
    <w:p w14:paraId="46482F5A" w14:textId="1D4AA2AD" w:rsidR="00DC59BA" w:rsidRPr="00E56909" w:rsidRDefault="00000000" w:rsidP="06E7E47A">
      <w:pPr>
        <w:pStyle w:val="TOC1"/>
        <w:tabs>
          <w:tab w:val="clear" w:pos="9029"/>
          <w:tab w:val="left" w:pos="390"/>
          <w:tab w:val="right" w:leader="dot" w:pos="9015"/>
        </w:tabs>
        <w:spacing w:line="276" w:lineRule="auto"/>
        <w:rPr>
          <w:rFonts w:ascii="Arial" w:eastAsiaTheme="minorEastAsia" w:hAnsi="Arial" w:cs="Arial"/>
          <w:b/>
          <w:bCs/>
          <w:caps w:val="0"/>
          <w:noProof/>
          <w:kern w:val="2"/>
          <w:sz w:val="24"/>
          <w:szCs w:val="24"/>
          <w:lang w:eastAsia="en-GB"/>
          <w14:ligatures w14:val="standardContextual"/>
        </w:rPr>
      </w:pPr>
      <w:hyperlink w:anchor="_Toc408583220">
        <w:r w:rsidR="06E7E47A" w:rsidRPr="06E7E47A">
          <w:rPr>
            <w:rStyle w:val="Hyperlink"/>
          </w:rPr>
          <w:t>A.</w:t>
        </w:r>
        <w:r w:rsidR="00DC59BA">
          <w:tab/>
        </w:r>
        <w:r w:rsidR="06E7E47A" w:rsidRPr="06E7E47A">
          <w:rPr>
            <w:rStyle w:val="Hyperlink"/>
          </w:rPr>
          <w:t>market interest</w:t>
        </w:r>
        <w:r w:rsidR="00DC59BA">
          <w:tab/>
        </w:r>
        <w:r w:rsidR="00DC59BA">
          <w:fldChar w:fldCharType="begin"/>
        </w:r>
        <w:r w:rsidR="00DC59BA">
          <w:instrText>PAGEREF _Toc408583220 \h</w:instrText>
        </w:r>
        <w:r w:rsidR="00DC59BA">
          <w:fldChar w:fldCharType="separate"/>
        </w:r>
        <w:r w:rsidR="06E7E47A" w:rsidRPr="06E7E47A">
          <w:rPr>
            <w:rStyle w:val="Hyperlink"/>
          </w:rPr>
          <w:t>6</w:t>
        </w:r>
        <w:r w:rsidR="00DC59BA">
          <w:fldChar w:fldCharType="end"/>
        </w:r>
      </w:hyperlink>
    </w:p>
    <w:p w14:paraId="5A4D7346" w14:textId="7E1BD677" w:rsidR="00DC59BA" w:rsidRPr="00E56909" w:rsidRDefault="00000000" w:rsidP="06E7E47A">
      <w:pPr>
        <w:pStyle w:val="TOC1"/>
        <w:tabs>
          <w:tab w:val="clear" w:pos="9029"/>
          <w:tab w:val="left" w:pos="390"/>
          <w:tab w:val="right" w:leader="dot" w:pos="9015"/>
        </w:tabs>
        <w:spacing w:line="276" w:lineRule="auto"/>
        <w:rPr>
          <w:rFonts w:ascii="Arial" w:eastAsiaTheme="minorEastAsia" w:hAnsi="Arial" w:cs="Arial"/>
          <w:b/>
          <w:bCs/>
          <w:caps w:val="0"/>
          <w:noProof/>
          <w:kern w:val="2"/>
          <w:sz w:val="24"/>
          <w:szCs w:val="24"/>
          <w:lang w:eastAsia="en-GB"/>
          <w14:ligatures w14:val="standardContextual"/>
        </w:rPr>
      </w:pPr>
      <w:hyperlink w:anchor="_Toc110488569">
        <w:r w:rsidR="06E7E47A" w:rsidRPr="06E7E47A">
          <w:rPr>
            <w:rStyle w:val="Hyperlink"/>
          </w:rPr>
          <w:t>B.</w:t>
        </w:r>
        <w:r w:rsidR="00DC59BA">
          <w:tab/>
        </w:r>
        <w:r w:rsidR="06E7E47A" w:rsidRPr="06E7E47A">
          <w:rPr>
            <w:rStyle w:val="Hyperlink"/>
          </w:rPr>
          <w:t>SPECIFICATIONS</w:t>
        </w:r>
        <w:r w:rsidR="00DC59BA">
          <w:tab/>
        </w:r>
        <w:r w:rsidR="00DC59BA">
          <w:fldChar w:fldCharType="begin"/>
        </w:r>
        <w:r w:rsidR="00DC59BA">
          <w:instrText>PAGEREF _Toc110488569 \h</w:instrText>
        </w:r>
        <w:r w:rsidR="00DC59BA">
          <w:fldChar w:fldCharType="separate"/>
        </w:r>
        <w:r w:rsidR="06E7E47A" w:rsidRPr="06E7E47A">
          <w:rPr>
            <w:rStyle w:val="Hyperlink"/>
          </w:rPr>
          <w:t>7</w:t>
        </w:r>
        <w:r w:rsidR="00DC59BA">
          <w:fldChar w:fldCharType="end"/>
        </w:r>
      </w:hyperlink>
    </w:p>
    <w:p w14:paraId="684C2DA0" w14:textId="4CBB6209" w:rsidR="00DC59BA" w:rsidRPr="00E56909" w:rsidRDefault="00000000" w:rsidP="06E7E47A">
      <w:pPr>
        <w:pStyle w:val="TOC1"/>
        <w:tabs>
          <w:tab w:val="clear" w:pos="9029"/>
          <w:tab w:val="left" w:pos="390"/>
          <w:tab w:val="right" w:leader="dot" w:pos="9015"/>
        </w:tabs>
        <w:spacing w:line="276" w:lineRule="auto"/>
        <w:rPr>
          <w:rFonts w:ascii="Arial" w:eastAsiaTheme="minorEastAsia" w:hAnsi="Arial" w:cs="Arial"/>
          <w:b/>
          <w:bCs/>
          <w:caps w:val="0"/>
          <w:noProof/>
          <w:kern w:val="2"/>
          <w:sz w:val="24"/>
          <w:szCs w:val="24"/>
          <w:lang w:eastAsia="en-GB"/>
          <w14:ligatures w14:val="standardContextual"/>
        </w:rPr>
      </w:pPr>
      <w:hyperlink w:anchor="_Toc1388777619">
        <w:r w:rsidR="06E7E47A" w:rsidRPr="06E7E47A">
          <w:rPr>
            <w:rStyle w:val="Hyperlink"/>
          </w:rPr>
          <w:t>C.</w:t>
        </w:r>
        <w:r w:rsidR="00DC59BA">
          <w:tab/>
        </w:r>
        <w:r w:rsidR="06E7E47A" w:rsidRPr="06E7E47A">
          <w:rPr>
            <w:rStyle w:val="Hyperlink"/>
          </w:rPr>
          <w:t>COSTING</w:t>
        </w:r>
        <w:r w:rsidR="00DC59BA">
          <w:tab/>
        </w:r>
        <w:r w:rsidR="00DC59BA">
          <w:fldChar w:fldCharType="begin"/>
        </w:r>
        <w:r w:rsidR="00DC59BA">
          <w:instrText>PAGEREF _Toc1388777619 \h</w:instrText>
        </w:r>
        <w:r w:rsidR="00DC59BA">
          <w:fldChar w:fldCharType="separate"/>
        </w:r>
        <w:r w:rsidR="06E7E47A" w:rsidRPr="06E7E47A">
          <w:rPr>
            <w:rStyle w:val="Hyperlink"/>
          </w:rPr>
          <w:t>8</w:t>
        </w:r>
        <w:r w:rsidR="00DC59BA">
          <w:fldChar w:fldCharType="end"/>
        </w:r>
      </w:hyperlink>
    </w:p>
    <w:p w14:paraId="4D7F543A" w14:textId="0B8B06B5" w:rsidR="00DC59BA" w:rsidRPr="00E56909" w:rsidRDefault="00000000" w:rsidP="06E7E47A">
      <w:pPr>
        <w:pStyle w:val="TOC1"/>
        <w:tabs>
          <w:tab w:val="clear" w:pos="9029"/>
          <w:tab w:val="left" w:pos="390"/>
          <w:tab w:val="right" w:leader="dot" w:pos="9015"/>
        </w:tabs>
        <w:spacing w:line="276" w:lineRule="auto"/>
        <w:rPr>
          <w:rFonts w:ascii="Arial" w:eastAsiaTheme="minorEastAsia" w:hAnsi="Arial" w:cs="Arial"/>
          <w:b/>
          <w:bCs/>
          <w:caps w:val="0"/>
          <w:noProof/>
          <w:kern w:val="2"/>
          <w:sz w:val="24"/>
          <w:szCs w:val="24"/>
          <w:lang w:eastAsia="en-GB"/>
          <w14:ligatures w14:val="standardContextual"/>
        </w:rPr>
      </w:pPr>
      <w:hyperlink w:anchor="_Toc706177090">
        <w:r w:rsidR="06E7E47A" w:rsidRPr="06E7E47A">
          <w:rPr>
            <w:rStyle w:val="Hyperlink"/>
          </w:rPr>
          <w:t>D.</w:t>
        </w:r>
        <w:r w:rsidR="00DC59BA">
          <w:tab/>
        </w:r>
        <w:r w:rsidR="06E7E47A" w:rsidRPr="06E7E47A">
          <w:rPr>
            <w:rStyle w:val="Hyperlink"/>
          </w:rPr>
          <w:t>SLAs/ KPIS</w:t>
        </w:r>
        <w:r w:rsidR="00DC59BA">
          <w:tab/>
        </w:r>
        <w:r w:rsidR="00DC59BA">
          <w:fldChar w:fldCharType="begin"/>
        </w:r>
        <w:r w:rsidR="00DC59BA">
          <w:instrText>PAGEREF _Toc706177090 \h</w:instrText>
        </w:r>
        <w:r w:rsidR="00DC59BA">
          <w:fldChar w:fldCharType="separate"/>
        </w:r>
        <w:r w:rsidR="06E7E47A" w:rsidRPr="06E7E47A">
          <w:rPr>
            <w:rStyle w:val="Hyperlink"/>
          </w:rPr>
          <w:t>8</w:t>
        </w:r>
        <w:r w:rsidR="00DC59BA">
          <w:fldChar w:fldCharType="end"/>
        </w:r>
      </w:hyperlink>
    </w:p>
    <w:p w14:paraId="28CF0DA3" w14:textId="0392FE12" w:rsidR="00DC59BA" w:rsidRPr="00E56909" w:rsidRDefault="00000000" w:rsidP="06E7E47A">
      <w:pPr>
        <w:pStyle w:val="TOC1"/>
        <w:tabs>
          <w:tab w:val="clear" w:pos="9029"/>
          <w:tab w:val="left" w:pos="390"/>
          <w:tab w:val="right" w:leader="dot" w:pos="9015"/>
        </w:tabs>
        <w:spacing w:line="276" w:lineRule="auto"/>
        <w:rPr>
          <w:rFonts w:ascii="Arial" w:eastAsiaTheme="minorEastAsia" w:hAnsi="Arial" w:cs="Arial"/>
          <w:b/>
          <w:bCs/>
          <w:caps w:val="0"/>
          <w:noProof/>
          <w:kern w:val="2"/>
          <w:sz w:val="24"/>
          <w:szCs w:val="24"/>
          <w:lang w:eastAsia="en-GB"/>
          <w14:ligatures w14:val="standardContextual"/>
        </w:rPr>
      </w:pPr>
      <w:hyperlink w:anchor="_Toc884030393">
        <w:r w:rsidR="06E7E47A" w:rsidRPr="06E7E47A">
          <w:rPr>
            <w:rStyle w:val="Hyperlink"/>
          </w:rPr>
          <w:t>E.</w:t>
        </w:r>
        <w:r w:rsidR="00DC59BA">
          <w:tab/>
        </w:r>
        <w:r w:rsidR="06E7E47A" w:rsidRPr="06E7E47A">
          <w:rPr>
            <w:rStyle w:val="Hyperlink"/>
          </w:rPr>
          <w:t>RISKS</w:t>
        </w:r>
        <w:r w:rsidR="00DC59BA">
          <w:tab/>
        </w:r>
        <w:r w:rsidR="00DC59BA">
          <w:fldChar w:fldCharType="begin"/>
        </w:r>
        <w:r w:rsidR="00DC59BA">
          <w:instrText>PAGEREF _Toc884030393 \h</w:instrText>
        </w:r>
        <w:r w:rsidR="00DC59BA">
          <w:fldChar w:fldCharType="separate"/>
        </w:r>
        <w:r w:rsidR="06E7E47A" w:rsidRPr="06E7E47A">
          <w:rPr>
            <w:rStyle w:val="Hyperlink"/>
          </w:rPr>
          <w:t>8</w:t>
        </w:r>
        <w:r w:rsidR="00DC59BA">
          <w:fldChar w:fldCharType="end"/>
        </w:r>
      </w:hyperlink>
    </w:p>
    <w:p w14:paraId="58BC1D14" w14:textId="11C6E8DE" w:rsidR="06E7E47A" w:rsidRDefault="00000000" w:rsidP="06E7E47A">
      <w:pPr>
        <w:pStyle w:val="TOC1"/>
        <w:tabs>
          <w:tab w:val="clear" w:pos="9029"/>
          <w:tab w:val="left" w:pos="390"/>
          <w:tab w:val="right" w:leader="dot" w:pos="9015"/>
        </w:tabs>
      </w:pPr>
      <w:hyperlink w:anchor="_Toc1304141083">
        <w:r w:rsidR="06E7E47A" w:rsidRPr="06E7E47A">
          <w:rPr>
            <w:rStyle w:val="Hyperlink"/>
          </w:rPr>
          <w:t>F.</w:t>
        </w:r>
        <w:r w:rsidR="06E7E47A">
          <w:tab/>
        </w:r>
        <w:r w:rsidR="06E7E47A" w:rsidRPr="06E7E47A">
          <w:rPr>
            <w:rStyle w:val="Hyperlink"/>
          </w:rPr>
          <w:t>PROCUREMENT PROCESS AND TIMELINES</w:t>
        </w:r>
        <w:r w:rsidR="06E7E47A">
          <w:tab/>
        </w:r>
        <w:r w:rsidR="06E7E47A">
          <w:fldChar w:fldCharType="begin"/>
        </w:r>
        <w:r w:rsidR="06E7E47A">
          <w:instrText>PAGEREF _Toc1304141083 \h</w:instrText>
        </w:r>
        <w:r w:rsidR="06E7E47A">
          <w:fldChar w:fldCharType="separate"/>
        </w:r>
        <w:r w:rsidR="06E7E47A" w:rsidRPr="06E7E47A">
          <w:rPr>
            <w:rStyle w:val="Hyperlink"/>
          </w:rPr>
          <w:t>9</w:t>
        </w:r>
        <w:r w:rsidR="06E7E47A">
          <w:fldChar w:fldCharType="end"/>
        </w:r>
      </w:hyperlink>
      <w:r w:rsidR="06E7E47A">
        <w:fldChar w:fldCharType="end"/>
      </w:r>
    </w:p>
    <w:p w14:paraId="7C6507FE" w14:textId="2A4AF484" w:rsidR="008D73E3" w:rsidRPr="00E56909" w:rsidRDefault="008D73E3" w:rsidP="000A38A5">
      <w:pPr>
        <w:pStyle w:val="ListParagraph"/>
        <w:keepNext/>
        <w:numPr>
          <w:ilvl w:val="0"/>
          <w:numId w:val="0"/>
        </w:numPr>
        <w:pBdr>
          <w:bottom w:val="single" w:sz="4" w:space="1" w:color="auto"/>
        </w:pBdr>
        <w:tabs>
          <w:tab w:val="left" w:pos="851"/>
        </w:tabs>
        <w:spacing w:after="120" w:line="276" w:lineRule="auto"/>
        <w:ind w:left="851" w:hanging="851"/>
        <w:outlineLvl w:val="0"/>
        <w:rPr>
          <w:rFonts w:ascii="Arial" w:hAnsi="Arial" w:cs="Arial"/>
          <w:b/>
          <w:caps/>
          <w:vanish/>
          <w:color w:val="00AE9C"/>
          <w:sz w:val="24"/>
          <w:szCs w:val="24"/>
        </w:rPr>
      </w:pPr>
    </w:p>
    <w:p w14:paraId="0E34934B" w14:textId="77777777" w:rsidR="003F7B45" w:rsidRPr="00E56909" w:rsidRDefault="003F7B45" w:rsidP="000A38A5">
      <w:pPr>
        <w:pStyle w:val="Heading1"/>
        <w:numPr>
          <w:ilvl w:val="0"/>
          <w:numId w:val="0"/>
        </w:numPr>
        <w:spacing w:after="0" w:line="276" w:lineRule="auto"/>
        <w:ind w:left="851" w:hanging="851"/>
      </w:pPr>
      <w:bookmarkStart w:id="2" w:name="_Toc132106037"/>
      <w:bookmarkStart w:id="3" w:name="_Toc132106057"/>
      <w:bookmarkEnd w:id="1"/>
    </w:p>
    <w:p w14:paraId="0D1097AA" w14:textId="77777777" w:rsidR="000C31E1" w:rsidRPr="00E56909" w:rsidRDefault="000C31E1" w:rsidP="000A38A5">
      <w:pPr>
        <w:spacing w:line="276" w:lineRule="auto"/>
        <w:rPr>
          <w:rFonts w:ascii="Arial" w:eastAsia="STZhongsong" w:hAnsi="Arial" w:cs="Arial"/>
          <w:b/>
          <w:caps/>
          <w:color w:val="00AE9C"/>
          <w:sz w:val="24"/>
          <w:szCs w:val="24"/>
          <w:lang w:eastAsia="zh-CN"/>
        </w:rPr>
      </w:pPr>
      <w:bookmarkStart w:id="4" w:name="_Toc163713858"/>
      <w:bookmarkStart w:id="5" w:name="_Toc163713882"/>
      <w:bookmarkStart w:id="6" w:name="_Toc166500275"/>
      <w:bookmarkStart w:id="7" w:name="_Toc166500289"/>
      <w:bookmarkStart w:id="8" w:name="_Toc166500323"/>
      <w:bookmarkStart w:id="9" w:name="_Toc166500343"/>
      <w:bookmarkStart w:id="10" w:name="_Toc163713859"/>
      <w:bookmarkStart w:id="11" w:name="_Toc163713883"/>
      <w:bookmarkEnd w:id="4"/>
      <w:bookmarkEnd w:id="5"/>
      <w:bookmarkEnd w:id="6"/>
      <w:bookmarkEnd w:id="7"/>
      <w:bookmarkEnd w:id="8"/>
      <w:bookmarkEnd w:id="9"/>
    </w:p>
    <w:p w14:paraId="1F6208F3" w14:textId="19DDA573" w:rsidR="06E7E47A" w:rsidRDefault="06E7E47A" w:rsidP="06E7E47A">
      <w:pPr>
        <w:spacing w:line="276" w:lineRule="auto"/>
        <w:rPr>
          <w:rFonts w:ascii="Arial" w:eastAsia="STZhongsong" w:hAnsi="Arial" w:cs="Arial"/>
          <w:b/>
          <w:bCs/>
          <w:caps/>
          <w:color w:val="00AE9C" w:themeColor="accent1"/>
          <w:sz w:val="24"/>
          <w:szCs w:val="24"/>
          <w:lang w:eastAsia="zh-CN"/>
        </w:rPr>
      </w:pPr>
    </w:p>
    <w:p w14:paraId="2C1C0652" w14:textId="34411BA7" w:rsidR="06E7E47A" w:rsidRDefault="06E7E47A" w:rsidP="06E7E47A">
      <w:pPr>
        <w:spacing w:line="276" w:lineRule="auto"/>
        <w:rPr>
          <w:rFonts w:ascii="Arial" w:eastAsia="STZhongsong" w:hAnsi="Arial" w:cs="Arial"/>
          <w:b/>
          <w:bCs/>
          <w:caps/>
          <w:color w:val="00AE9C" w:themeColor="accent1"/>
          <w:sz w:val="24"/>
          <w:szCs w:val="24"/>
          <w:lang w:eastAsia="zh-CN"/>
        </w:rPr>
      </w:pPr>
    </w:p>
    <w:p w14:paraId="60F9B571" w14:textId="37A2C94B" w:rsidR="06E7E47A" w:rsidRDefault="06E7E47A" w:rsidP="06E7E47A">
      <w:pPr>
        <w:spacing w:line="276" w:lineRule="auto"/>
        <w:rPr>
          <w:rFonts w:ascii="Arial" w:eastAsia="STZhongsong" w:hAnsi="Arial" w:cs="Arial"/>
          <w:b/>
          <w:bCs/>
          <w:caps/>
          <w:color w:val="00AE9C" w:themeColor="accent1"/>
          <w:sz w:val="24"/>
          <w:szCs w:val="24"/>
          <w:lang w:eastAsia="zh-CN"/>
        </w:rPr>
      </w:pPr>
    </w:p>
    <w:p w14:paraId="4EECC079" w14:textId="7B170418" w:rsidR="000C31E1" w:rsidRPr="00E56909" w:rsidRDefault="009416F1" w:rsidP="06E7E47A">
      <w:pPr>
        <w:pStyle w:val="ListParagraph"/>
        <w:spacing w:line="276" w:lineRule="auto"/>
        <w:outlineLvl w:val="0"/>
        <w:rPr>
          <w:rFonts w:ascii="Arial" w:hAnsi="Arial" w:cs="Arial"/>
          <w:b/>
          <w:bCs/>
          <w:color w:val="0070C0"/>
          <w:sz w:val="24"/>
          <w:szCs w:val="24"/>
        </w:rPr>
      </w:pPr>
      <w:bookmarkStart w:id="12" w:name="_Toc193357227"/>
      <w:bookmarkStart w:id="13" w:name="_Toc22003560"/>
      <w:r w:rsidRPr="00E56909">
        <w:rPr>
          <w:rFonts w:ascii="Arial" w:hAnsi="Arial" w:cs="Arial"/>
          <w:b/>
          <w:bCs/>
          <w:color w:val="0070C0"/>
          <w:sz w:val="24"/>
          <w:szCs w:val="24"/>
        </w:rPr>
        <w:t>INTRODUCTION</w:t>
      </w:r>
      <w:bookmarkEnd w:id="12"/>
      <w:bookmarkEnd w:id="13"/>
    </w:p>
    <w:p w14:paraId="6E394810" w14:textId="6B11DA8B" w:rsidR="00031CED" w:rsidRPr="00E56909" w:rsidRDefault="00031CED" w:rsidP="000A38A5">
      <w:pPr>
        <w:spacing w:line="276" w:lineRule="auto"/>
        <w:rPr>
          <w:rFonts w:ascii="Arial" w:hAnsi="Arial" w:cs="Arial"/>
          <w:sz w:val="24"/>
          <w:szCs w:val="24"/>
        </w:rPr>
      </w:pPr>
    </w:p>
    <w:p w14:paraId="12EBC232" w14:textId="7723DAAD" w:rsidR="00031CED" w:rsidRPr="00E56909" w:rsidRDefault="00031CED" w:rsidP="000A38A5">
      <w:pPr>
        <w:pStyle w:val="ListParagraph"/>
        <w:numPr>
          <w:ilvl w:val="1"/>
          <w:numId w:val="49"/>
        </w:numPr>
        <w:spacing w:line="276" w:lineRule="auto"/>
        <w:ind w:left="851" w:hanging="851"/>
        <w:rPr>
          <w:rFonts w:ascii="Arial" w:hAnsi="Arial" w:cs="Arial"/>
          <w:sz w:val="24"/>
          <w:szCs w:val="24"/>
        </w:rPr>
      </w:pPr>
      <w:r w:rsidRPr="00E56909">
        <w:rPr>
          <w:rFonts w:ascii="Arial" w:hAnsi="Arial" w:cs="Arial"/>
          <w:sz w:val="24"/>
          <w:szCs w:val="24"/>
        </w:rPr>
        <w:t xml:space="preserve">This information </w:t>
      </w:r>
      <w:r w:rsidR="00C01123" w:rsidRPr="00E56909">
        <w:rPr>
          <w:rFonts w:ascii="Arial" w:hAnsi="Arial" w:cs="Arial"/>
          <w:sz w:val="24"/>
          <w:szCs w:val="24"/>
        </w:rPr>
        <w:t>notes</w:t>
      </w:r>
      <w:r w:rsidRPr="00E56909">
        <w:rPr>
          <w:rFonts w:ascii="Arial" w:hAnsi="Arial" w:cs="Arial"/>
          <w:sz w:val="24"/>
          <w:szCs w:val="24"/>
        </w:rPr>
        <w:t xml:space="preserve"> and accompanying </w:t>
      </w:r>
      <w:r w:rsidR="0092130A" w:rsidRPr="00E56909">
        <w:rPr>
          <w:rFonts w:ascii="Arial" w:hAnsi="Arial" w:cs="Arial"/>
          <w:sz w:val="24"/>
          <w:szCs w:val="24"/>
        </w:rPr>
        <w:t>questionnaire</w:t>
      </w:r>
      <w:r w:rsidRPr="00E56909">
        <w:rPr>
          <w:rFonts w:ascii="Arial" w:hAnsi="Arial" w:cs="Arial"/>
          <w:sz w:val="24"/>
          <w:szCs w:val="24"/>
        </w:rPr>
        <w:t xml:space="preserve"> is being made publicly available to any organisations which are interested in </w:t>
      </w:r>
      <w:r w:rsidR="00797A36">
        <w:rPr>
          <w:rFonts w:ascii="Arial" w:hAnsi="Arial" w:cs="Arial"/>
          <w:sz w:val="24"/>
          <w:szCs w:val="24"/>
        </w:rPr>
        <w:t xml:space="preserve">delivering OH &amp; EAP Services for the employees of DHSC. </w:t>
      </w:r>
    </w:p>
    <w:p w14:paraId="192D57B5" w14:textId="1608CA67" w:rsidR="00031CED" w:rsidRPr="00E56909" w:rsidRDefault="00031CED" w:rsidP="000A38A5">
      <w:pPr>
        <w:pStyle w:val="ListParagraph"/>
        <w:numPr>
          <w:ilvl w:val="1"/>
          <w:numId w:val="49"/>
        </w:numPr>
        <w:spacing w:line="276" w:lineRule="auto"/>
        <w:ind w:left="851" w:hanging="851"/>
        <w:rPr>
          <w:rFonts w:ascii="Arial" w:hAnsi="Arial" w:cs="Arial"/>
          <w:sz w:val="24"/>
          <w:szCs w:val="24"/>
        </w:rPr>
      </w:pPr>
      <w:r w:rsidRPr="00E56909">
        <w:rPr>
          <w:rFonts w:ascii="Arial" w:hAnsi="Arial" w:cs="Arial"/>
          <w:color w:val="181818"/>
          <w:sz w:val="24"/>
          <w:szCs w:val="24"/>
          <w:shd w:val="clear" w:color="auto" w:fill="FFFFFF"/>
        </w:rPr>
        <w:t xml:space="preserve">The market consultation is optional. </w:t>
      </w:r>
      <w:r w:rsidRPr="00E56909">
        <w:rPr>
          <w:rFonts w:ascii="Arial" w:hAnsi="Arial" w:cs="Arial"/>
          <w:sz w:val="24"/>
          <w:szCs w:val="24"/>
        </w:rPr>
        <w:t>The purpose is to advise suppliers of the forthcoming Department of Health and Social Care (DHSC) procurement exercise</w:t>
      </w:r>
      <w:r w:rsidR="00C161C1" w:rsidRPr="00E56909">
        <w:rPr>
          <w:rFonts w:ascii="Arial" w:hAnsi="Arial" w:cs="Arial"/>
          <w:sz w:val="24"/>
          <w:szCs w:val="24"/>
        </w:rPr>
        <w:t xml:space="preserve"> that is expected to be launched </w:t>
      </w:r>
      <w:r w:rsidRPr="00E56909">
        <w:rPr>
          <w:rFonts w:ascii="Arial" w:hAnsi="Arial" w:cs="Arial"/>
          <w:sz w:val="24"/>
          <w:szCs w:val="24"/>
        </w:rPr>
        <w:t>in the</w:t>
      </w:r>
      <w:r w:rsidR="00B82317">
        <w:rPr>
          <w:rFonts w:ascii="Arial" w:hAnsi="Arial" w:cs="Arial"/>
          <w:sz w:val="24"/>
          <w:szCs w:val="24"/>
        </w:rPr>
        <w:t xml:space="preserve"> Spring</w:t>
      </w:r>
      <w:r w:rsidRPr="00E56909">
        <w:rPr>
          <w:rFonts w:ascii="Arial" w:hAnsi="Arial" w:cs="Arial"/>
          <w:sz w:val="24"/>
          <w:szCs w:val="24"/>
        </w:rPr>
        <w:t xml:space="preserve"> and seek feedback from potential bidders and existing providers that may inform the final approach to the procurement.</w:t>
      </w:r>
    </w:p>
    <w:p w14:paraId="5A321D0A" w14:textId="77777777" w:rsidR="007F0B84" w:rsidRPr="00E56909" w:rsidRDefault="007F0B84" w:rsidP="000A38A5">
      <w:pPr>
        <w:pStyle w:val="ListParagraph"/>
        <w:numPr>
          <w:ilvl w:val="1"/>
          <w:numId w:val="49"/>
        </w:numPr>
        <w:spacing w:line="276" w:lineRule="auto"/>
        <w:ind w:left="851" w:hanging="851"/>
        <w:rPr>
          <w:rFonts w:ascii="Arial" w:hAnsi="Arial" w:cs="Arial"/>
          <w:sz w:val="24"/>
          <w:szCs w:val="24"/>
        </w:rPr>
      </w:pPr>
      <w:r w:rsidRPr="00E56909">
        <w:rPr>
          <w:rFonts w:ascii="Arial" w:hAnsi="Arial" w:cs="Arial"/>
          <w:sz w:val="24"/>
          <w:szCs w:val="24"/>
        </w:rPr>
        <w:t>Objective of the Preliminary Market Engagement:</w:t>
      </w:r>
    </w:p>
    <w:p w14:paraId="3A063115" w14:textId="77777777" w:rsidR="00A55D1B" w:rsidRPr="00E56909" w:rsidRDefault="00BD1AEC" w:rsidP="00E56909">
      <w:pPr>
        <w:pStyle w:val="ListParagraph"/>
        <w:numPr>
          <w:ilvl w:val="2"/>
          <w:numId w:val="53"/>
        </w:numPr>
        <w:spacing w:line="276" w:lineRule="auto"/>
        <w:ind w:left="1418" w:hanging="567"/>
        <w:rPr>
          <w:rFonts w:ascii="Arial" w:hAnsi="Arial" w:cs="Arial"/>
          <w:sz w:val="24"/>
          <w:szCs w:val="24"/>
        </w:rPr>
      </w:pPr>
      <w:r w:rsidRPr="00E56909">
        <w:rPr>
          <w:rFonts w:ascii="Arial" w:hAnsi="Arial" w:cs="Arial"/>
          <w:sz w:val="24"/>
          <w:szCs w:val="24"/>
        </w:rPr>
        <w:t>Understanding market capability</w:t>
      </w:r>
      <w:r w:rsidR="00A55D1B" w:rsidRPr="00E56909">
        <w:rPr>
          <w:rFonts w:ascii="Arial" w:hAnsi="Arial" w:cs="Arial"/>
          <w:sz w:val="24"/>
          <w:szCs w:val="24"/>
        </w:rPr>
        <w:t xml:space="preserve"> and innovation</w:t>
      </w:r>
    </w:p>
    <w:p w14:paraId="0626346B" w14:textId="2D9B4DD8" w:rsidR="009F5492" w:rsidRPr="00E56909" w:rsidRDefault="00A55D1B" w:rsidP="00E56909">
      <w:pPr>
        <w:pStyle w:val="ListParagraph"/>
        <w:numPr>
          <w:ilvl w:val="2"/>
          <w:numId w:val="53"/>
        </w:numPr>
        <w:spacing w:line="276" w:lineRule="auto"/>
        <w:ind w:left="1418" w:hanging="567"/>
        <w:rPr>
          <w:rFonts w:ascii="Arial" w:hAnsi="Arial" w:cs="Arial"/>
          <w:sz w:val="24"/>
          <w:szCs w:val="24"/>
        </w:rPr>
      </w:pPr>
      <w:r w:rsidRPr="00E56909">
        <w:rPr>
          <w:rFonts w:ascii="Arial" w:hAnsi="Arial" w:cs="Arial"/>
          <w:sz w:val="24"/>
          <w:szCs w:val="24"/>
        </w:rPr>
        <w:t>Improving Procurement Strategy and Specification Development</w:t>
      </w:r>
    </w:p>
    <w:p w14:paraId="0136593C" w14:textId="3E08F871" w:rsidR="00A55D1B" w:rsidRPr="00E56909" w:rsidRDefault="00374553" w:rsidP="00E56909">
      <w:pPr>
        <w:pStyle w:val="ListParagraph"/>
        <w:numPr>
          <w:ilvl w:val="2"/>
          <w:numId w:val="53"/>
        </w:numPr>
        <w:spacing w:line="276" w:lineRule="auto"/>
        <w:ind w:left="1418" w:hanging="567"/>
        <w:rPr>
          <w:rFonts w:ascii="Arial" w:hAnsi="Arial" w:cs="Arial"/>
          <w:sz w:val="24"/>
          <w:szCs w:val="24"/>
        </w:rPr>
      </w:pPr>
      <w:r w:rsidRPr="00E56909">
        <w:rPr>
          <w:rFonts w:ascii="Arial" w:hAnsi="Arial" w:cs="Arial"/>
          <w:sz w:val="24"/>
          <w:szCs w:val="24"/>
        </w:rPr>
        <w:t>Encouraging Supplier Participation and Competition</w:t>
      </w:r>
    </w:p>
    <w:p w14:paraId="3A861703" w14:textId="734C94B0" w:rsidR="00374553" w:rsidRPr="00E56909" w:rsidRDefault="00374553" w:rsidP="00E56909">
      <w:pPr>
        <w:pStyle w:val="ListParagraph"/>
        <w:numPr>
          <w:ilvl w:val="2"/>
          <w:numId w:val="53"/>
        </w:numPr>
        <w:spacing w:line="276" w:lineRule="auto"/>
        <w:ind w:left="1418" w:hanging="567"/>
        <w:rPr>
          <w:rFonts w:ascii="Arial" w:hAnsi="Arial" w:cs="Arial"/>
          <w:sz w:val="24"/>
          <w:szCs w:val="24"/>
        </w:rPr>
      </w:pPr>
      <w:r w:rsidRPr="00E56909">
        <w:rPr>
          <w:rFonts w:ascii="Arial" w:hAnsi="Arial" w:cs="Arial"/>
          <w:sz w:val="24"/>
          <w:szCs w:val="24"/>
        </w:rPr>
        <w:t>Assessing risks that may affect delivery</w:t>
      </w:r>
    </w:p>
    <w:p w14:paraId="47B1B5B4" w14:textId="2C5A9798" w:rsidR="00031CED" w:rsidRPr="00E56909" w:rsidRDefault="00031CED" w:rsidP="000A38A5">
      <w:pPr>
        <w:pStyle w:val="ListParagraph"/>
        <w:numPr>
          <w:ilvl w:val="1"/>
          <w:numId w:val="49"/>
        </w:numPr>
        <w:spacing w:line="276" w:lineRule="auto"/>
        <w:ind w:left="851" w:hanging="851"/>
        <w:rPr>
          <w:rFonts w:ascii="Arial" w:hAnsi="Arial" w:cs="Arial"/>
          <w:sz w:val="24"/>
          <w:szCs w:val="24"/>
        </w:rPr>
      </w:pPr>
      <w:r w:rsidRPr="00E56909">
        <w:rPr>
          <w:rFonts w:ascii="Arial" w:hAnsi="Arial" w:cs="Arial"/>
          <w:sz w:val="24"/>
          <w:szCs w:val="24"/>
        </w:rPr>
        <w:t xml:space="preserve">It is essential to understand that this market engagement process is separate from the formal procurement process. When the formal procurement process begins through the publication of a </w:t>
      </w:r>
      <w:r w:rsidR="00A65262" w:rsidRPr="00E56909">
        <w:rPr>
          <w:rFonts w:ascii="Arial" w:hAnsi="Arial" w:cs="Arial"/>
          <w:sz w:val="24"/>
          <w:szCs w:val="24"/>
        </w:rPr>
        <w:t>tender</w:t>
      </w:r>
      <w:r w:rsidRPr="00E56909">
        <w:rPr>
          <w:rFonts w:ascii="Arial" w:hAnsi="Arial" w:cs="Arial"/>
          <w:sz w:val="24"/>
          <w:szCs w:val="24"/>
        </w:rPr>
        <w:t xml:space="preserve"> notice, any supplier interested in the contractual opportunity must submit a tender, and all supplier bids will be evaluated on an equal basis and in accordance with the set criteria.</w:t>
      </w:r>
    </w:p>
    <w:p w14:paraId="12C24B42" w14:textId="77777777" w:rsidR="00031CED" w:rsidRPr="00E56909" w:rsidRDefault="00031CED" w:rsidP="000A38A5">
      <w:pPr>
        <w:spacing w:line="276" w:lineRule="auto"/>
        <w:rPr>
          <w:rFonts w:ascii="Arial" w:hAnsi="Arial" w:cs="Arial"/>
          <w:sz w:val="24"/>
          <w:szCs w:val="24"/>
        </w:rPr>
      </w:pPr>
    </w:p>
    <w:p w14:paraId="3BD5587E" w14:textId="32D84B26" w:rsidR="003F7B45" w:rsidRPr="00D00FC3" w:rsidRDefault="0049283D" w:rsidP="06E7E47A">
      <w:pPr>
        <w:pStyle w:val="ListParagraph"/>
        <w:spacing w:before="240" w:after="60" w:line="276" w:lineRule="auto"/>
        <w:outlineLvl w:val="0"/>
        <w:rPr>
          <w:rFonts w:ascii="Arial" w:hAnsi="Arial" w:cs="Arial"/>
          <w:b/>
          <w:color w:val="000000" w:themeColor="text1"/>
          <w:sz w:val="24"/>
          <w:szCs w:val="24"/>
        </w:rPr>
      </w:pPr>
      <w:bookmarkStart w:id="14" w:name="_Toc193357228"/>
      <w:bookmarkStart w:id="15" w:name="_Toc546909630"/>
      <w:r w:rsidRPr="00D00FC3">
        <w:rPr>
          <w:rFonts w:ascii="Arial" w:hAnsi="Arial" w:cs="Arial"/>
          <w:b/>
          <w:bCs/>
          <w:color w:val="0070C0"/>
          <w:sz w:val="24"/>
          <w:szCs w:val="24"/>
        </w:rPr>
        <w:lastRenderedPageBreak/>
        <w:t>BACKGROUND</w:t>
      </w:r>
      <w:bookmarkEnd w:id="2"/>
      <w:bookmarkEnd w:id="3"/>
      <w:r w:rsidRPr="00D00FC3">
        <w:rPr>
          <w:rFonts w:ascii="Arial" w:hAnsi="Arial" w:cs="Arial"/>
          <w:b/>
          <w:bCs/>
          <w:color w:val="0070C0"/>
          <w:sz w:val="24"/>
          <w:szCs w:val="24"/>
        </w:rPr>
        <w:t xml:space="preserve"> AND REQUIREMENTS</w:t>
      </w:r>
      <w:bookmarkEnd w:id="10"/>
      <w:bookmarkEnd w:id="11"/>
      <w:bookmarkEnd w:id="14"/>
      <w:bookmarkEnd w:id="15"/>
    </w:p>
    <w:p w14:paraId="785B5E2F" w14:textId="3472BA77" w:rsidR="003F7B45" w:rsidRPr="00B82317" w:rsidRDefault="003F7B45" w:rsidP="00012ED4">
      <w:pPr>
        <w:ind w:left="993"/>
        <w:rPr>
          <w:rFonts w:ascii="Arial" w:eastAsia="Arial" w:hAnsi="Arial" w:cs="Arial"/>
          <w:color w:val="000000" w:themeColor="text1"/>
        </w:rPr>
      </w:pPr>
    </w:p>
    <w:p w14:paraId="37F14AE8" w14:textId="77777777" w:rsidR="00014578" w:rsidRDefault="00D00FC3" w:rsidP="00D00FC3">
      <w:pPr>
        <w:rPr>
          <w:rFonts w:ascii="Arial" w:eastAsia="STZhongsong" w:hAnsi="Arial" w:cs="Arial"/>
          <w:sz w:val="24"/>
          <w:szCs w:val="24"/>
        </w:rPr>
      </w:pPr>
      <w:r>
        <w:rPr>
          <w:rFonts w:ascii="Arial" w:eastAsia="STZhongsong" w:hAnsi="Arial" w:cs="Arial"/>
          <w:sz w:val="24"/>
          <w:szCs w:val="24"/>
        </w:rPr>
        <w:t xml:space="preserve">2.1 </w:t>
      </w:r>
      <w:r w:rsidR="00827772">
        <w:rPr>
          <w:rFonts w:ascii="Arial" w:eastAsia="STZhongsong" w:hAnsi="Arial" w:cs="Arial"/>
          <w:sz w:val="24"/>
          <w:szCs w:val="24"/>
        </w:rPr>
        <w:t xml:space="preserve"> </w:t>
      </w:r>
      <w:r w:rsidR="00C714DF">
        <w:rPr>
          <w:rFonts w:ascii="Arial" w:eastAsia="STZhongsong" w:hAnsi="Arial" w:cs="Arial"/>
          <w:sz w:val="24"/>
          <w:szCs w:val="24"/>
        </w:rPr>
        <w:t xml:space="preserve"> </w:t>
      </w:r>
      <w:r w:rsidR="736FB234" w:rsidRPr="00B65A2F">
        <w:rPr>
          <w:rFonts w:ascii="Arial" w:eastAsia="STZhongsong" w:hAnsi="Arial" w:cs="Arial"/>
          <w:sz w:val="24"/>
          <w:szCs w:val="24"/>
        </w:rPr>
        <w:t>The Department of Health and Social Care (DHSC) (the Authority) enab</w:t>
      </w:r>
      <w:r w:rsidR="00827772">
        <w:rPr>
          <w:rFonts w:ascii="Arial" w:eastAsia="STZhongsong" w:hAnsi="Arial" w:cs="Arial"/>
          <w:sz w:val="24"/>
          <w:szCs w:val="24"/>
        </w:rPr>
        <w:t xml:space="preserve">les </w:t>
      </w:r>
      <w:r w:rsidR="736FB234" w:rsidRPr="00B65A2F">
        <w:rPr>
          <w:rFonts w:ascii="Arial" w:eastAsia="STZhongsong" w:hAnsi="Arial" w:cs="Arial"/>
          <w:sz w:val="24"/>
          <w:szCs w:val="24"/>
        </w:rPr>
        <w:t>everyone</w:t>
      </w:r>
      <w:r w:rsidR="00C714DF">
        <w:rPr>
          <w:rFonts w:ascii="Arial" w:eastAsia="STZhongsong" w:hAnsi="Arial" w:cs="Arial"/>
          <w:sz w:val="24"/>
          <w:szCs w:val="24"/>
        </w:rPr>
        <w:t xml:space="preserve"> </w:t>
      </w:r>
      <w:r w:rsidR="736FB234" w:rsidRPr="00B65A2F">
        <w:rPr>
          <w:rFonts w:ascii="Arial" w:eastAsia="STZhongsong" w:hAnsi="Arial" w:cs="Arial"/>
          <w:sz w:val="24"/>
          <w:szCs w:val="24"/>
        </w:rPr>
        <w:t>to live more independent, healthier lives for longer.</w:t>
      </w:r>
    </w:p>
    <w:p w14:paraId="0DA0F223" w14:textId="77777777" w:rsidR="00014578" w:rsidRDefault="00014578" w:rsidP="00D00FC3">
      <w:pPr>
        <w:rPr>
          <w:rFonts w:ascii="Arial" w:eastAsia="STZhongsong" w:hAnsi="Arial" w:cs="Arial"/>
          <w:sz w:val="24"/>
          <w:szCs w:val="24"/>
        </w:rPr>
      </w:pPr>
    </w:p>
    <w:p w14:paraId="107C322F" w14:textId="51ADA508" w:rsidR="003F7B45" w:rsidRDefault="736FB234" w:rsidP="00D00FC3">
      <w:pPr>
        <w:rPr>
          <w:rFonts w:ascii="Arial" w:eastAsia="STZhongsong" w:hAnsi="Arial" w:cs="Arial"/>
          <w:sz w:val="24"/>
          <w:szCs w:val="24"/>
        </w:rPr>
      </w:pPr>
      <w:r w:rsidRPr="00B65A2F">
        <w:rPr>
          <w:rFonts w:ascii="Arial" w:eastAsia="STZhongsong" w:hAnsi="Arial" w:cs="Arial"/>
          <w:sz w:val="24"/>
          <w:szCs w:val="24"/>
        </w:rPr>
        <w:t xml:space="preserve">The requirement of this tender is to procure for employee assistance and occupational health services for the Department of Health and Social Care and it’s circa 3,600 staff. </w:t>
      </w:r>
    </w:p>
    <w:p w14:paraId="436635C0" w14:textId="77777777" w:rsidR="00341BB8" w:rsidRDefault="00341BB8" w:rsidP="00D00FC3">
      <w:pPr>
        <w:rPr>
          <w:rFonts w:ascii="Arial" w:eastAsia="STZhongsong" w:hAnsi="Arial" w:cs="Arial"/>
          <w:sz w:val="24"/>
          <w:szCs w:val="24"/>
        </w:rPr>
      </w:pPr>
    </w:p>
    <w:p w14:paraId="1436BBC5" w14:textId="4ABAC522" w:rsidR="00341BB8" w:rsidRPr="00B65A2F" w:rsidRDefault="00966405" w:rsidP="00D00FC3">
      <w:pPr>
        <w:rPr>
          <w:rFonts w:ascii="Arial" w:eastAsia="STZhongsong" w:hAnsi="Arial" w:cs="Arial"/>
          <w:sz w:val="24"/>
          <w:szCs w:val="24"/>
        </w:rPr>
      </w:pPr>
      <w:r>
        <w:rPr>
          <w:rFonts w:ascii="Arial" w:eastAsia="STZhongsong" w:hAnsi="Arial" w:cs="Arial"/>
          <w:sz w:val="24"/>
          <w:szCs w:val="24"/>
        </w:rPr>
        <w:t xml:space="preserve">We </w:t>
      </w:r>
      <w:r w:rsidR="173B2993" w:rsidRPr="0F6AA1B5">
        <w:rPr>
          <w:rFonts w:ascii="Arial" w:eastAsia="STZhongsong" w:hAnsi="Arial" w:cs="Arial"/>
          <w:sz w:val="24"/>
          <w:szCs w:val="24"/>
        </w:rPr>
        <w:t>anticipate t</w:t>
      </w:r>
      <w:r w:rsidR="481E22DE" w:rsidRPr="0F6AA1B5">
        <w:rPr>
          <w:rFonts w:ascii="Arial" w:eastAsia="STZhongsong" w:hAnsi="Arial" w:cs="Arial"/>
          <w:sz w:val="24"/>
          <w:szCs w:val="24"/>
        </w:rPr>
        <w:t>he</w:t>
      </w:r>
      <w:r w:rsidR="0050279B">
        <w:rPr>
          <w:rFonts w:ascii="Arial" w:eastAsia="STZhongsong" w:hAnsi="Arial" w:cs="Arial"/>
          <w:sz w:val="24"/>
          <w:szCs w:val="24"/>
        </w:rPr>
        <w:t xml:space="preserve"> total budget for this contract is estimated to be</w:t>
      </w:r>
      <w:r w:rsidR="00D63F74">
        <w:rPr>
          <w:rFonts w:ascii="Arial" w:eastAsia="STZhongsong" w:hAnsi="Arial" w:cs="Arial"/>
          <w:sz w:val="24"/>
          <w:szCs w:val="24"/>
        </w:rPr>
        <w:t xml:space="preserve"> </w:t>
      </w:r>
      <w:r w:rsidR="00341BB8" w:rsidRPr="00341BB8">
        <w:rPr>
          <w:rFonts w:ascii="Arial" w:eastAsia="STZhongsong" w:hAnsi="Arial" w:cs="Arial"/>
          <w:sz w:val="24"/>
          <w:szCs w:val="24"/>
        </w:rPr>
        <w:t>up to £</w:t>
      </w:r>
      <w:r w:rsidR="00D979C1">
        <w:rPr>
          <w:rFonts w:ascii="Arial" w:eastAsia="STZhongsong" w:hAnsi="Arial" w:cs="Arial"/>
          <w:sz w:val="24"/>
          <w:szCs w:val="24"/>
        </w:rPr>
        <w:t xml:space="preserve">350k </w:t>
      </w:r>
      <w:r w:rsidR="00341BB8" w:rsidRPr="00341BB8">
        <w:rPr>
          <w:rFonts w:ascii="Arial" w:eastAsia="STZhongsong" w:hAnsi="Arial" w:cs="Arial"/>
          <w:sz w:val="24"/>
          <w:szCs w:val="24"/>
        </w:rPr>
        <w:t>but this budget has not been approved and subject to internal approvals.  </w:t>
      </w:r>
    </w:p>
    <w:p w14:paraId="041727ED" w14:textId="77777777" w:rsidR="00D00FC3" w:rsidRDefault="00D00FC3" w:rsidP="00D00FC3">
      <w:pPr>
        <w:spacing w:line="276" w:lineRule="auto"/>
        <w:outlineLvl w:val="0"/>
        <w:rPr>
          <w:rFonts w:ascii="Arial" w:hAnsi="Arial" w:cs="Arial"/>
          <w:b/>
          <w:bCs/>
          <w:color w:val="0070C0"/>
          <w:sz w:val="24"/>
          <w:szCs w:val="24"/>
        </w:rPr>
      </w:pPr>
    </w:p>
    <w:p w14:paraId="340F0B36" w14:textId="47F8480F" w:rsidR="003F7B45" w:rsidRPr="00D00FC3" w:rsidRDefault="7A2B5B21" w:rsidP="00D00FC3">
      <w:pPr>
        <w:spacing w:line="276" w:lineRule="auto"/>
        <w:outlineLvl w:val="0"/>
        <w:rPr>
          <w:rFonts w:ascii="Arial" w:hAnsi="Arial" w:cs="Arial"/>
          <w:b/>
          <w:bCs/>
          <w:color w:val="0070C0"/>
          <w:sz w:val="24"/>
          <w:szCs w:val="24"/>
        </w:rPr>
      </w:pPr>
      <w:bookmarkStart w:id="16" w:name="_Toc1273576810"/>
      <w:r w:rsidRPr="06E7E47A">
        <w:rPr>
          <w:rFonts w:ascii="Arial" w:hAnsi="Arial" w:cs="Arial"/>
          <w:b/>
          <w:bCs/>
          <w:color w:val="0070C0"/>
          <w:sz w:val="24"/>
          <w:szCs w:val="24"/>
        </w:rPr>
        <w:t>3.</w:t>
      </w:r>
      <w:r w:rsidR="00C714DF" w:rsidRPr="00D00FC3">
        <w:rPr>
          <w:rFonts w:ascii="Arial" w:hAnsi="Arial" w:cs="Arial"/>
          <w:b/>
          <w:bCs/>
          <w:color w:val="0070C0"/>
          <w:sz w:val="24"/>
          <w:szCs w:val="24"/>
        </w:rPr>
        <w:t xml:space="preserve"> </w:t>
      </w:r>
      <w:r w:rsidR="736FB234" w:rsidRPr="00D00FC3">
        <w:rPr>
          <w:rFonts w:ascii="Arial" w:hAnsi="Arial" w:cs="Arial"/>
          <w:b/>
          <w:bCs/>
          <w:color w:val="0070C0"/>
          <w:sz w:val="24"/>
          <w:szCs w:val="24"/>
        </w:rPr>
        <w:t>PURPOSE</w:t>
      </w:r>
      <w:bookmarkEnd w:id="16"/>
    </w:p>
    <w:p w14:paraId="6B432AE2" w14:textId="21F20FC4" w:rsidR="008345DF" w:rsidRPr="00832DF8" w:rsidRDefault="008345DF" w:rsidP="06E7E47A">
      <w:pPr>
        <w:spacing w:line="276" w:lineRule="auto"/>
        <w:outlineLvl w:val="0"/>
        <w:rPr>
          <w:rFonts w:ascii="Arial" w:hAnsi="Arial" w:cs="Arial"/>
          <w:b/>
          <w:bCs/>
          <w:color w:val="0070C0"/>
          <w:sz w:val="24"/>
          <w:szCs w:val="24"/>
        </w:rPr>
      </w:pPr>
    </w:p>
    <w:p w14:paraId="6DEAE943" w14:textId="5C820401" w:rsidR="00832DF8" w:rsidRDefault="580CE097" w:rsidP="06E7E47A">
      <w:pPr>
        <w:spacing w:line="276" w:lineRule="auto"/>
        <w:rPr>
          <w:rFonts w:ascii="Arial" w:hAnsi="Arial" w:cs="Arial"/>
          <w:sz w:val="24"/>
          <w:szCs w:val="24"/>
        </w:rPr>
      </w:pPr>
      <w:proofErr w:type="gramStart"/>
      <w:r w:rsidRPr="06E7E47A">
        <w:rPr>
          <w:rFonts w:ascii="Arial" w:hAnsi="Arial" w:cs="Arial"/>
          <w:sz w:val="24"/>
          <w:szCs w:val="24"/>
        </w:rPr>
        <w:t>3.1</w:t>
      </w:r>
      <w:r w:rsidR="00827772" w:rsidRPr="06E7E47A">
        <w:rPr>
          <w:rFonts w:ascii="Arial" w:eastAsia="STZhongsong" w:hAnsi="Arial" w:cs="Arial"/>
          <w:sz w:val="24"/>
          <w:szCs w:val="24"/>
        </w:rPr>
        <w:t xml:space="preserve">  </w:t>
      </w:r>
      <w:r w:rsidR="736FB234" w:rsidRPr="00827772">
        <w:rPr>
          <w:rFonts w:ascii="Arial" w:eastAsia="STZhongsong" w:hAnsi="Arial" w:cs="Arial"/>
          <w:sz w:val="24"/>
          <w:szCs w:val="24"/>
        </w:rPr>
        <w:t>DHSC</w:t>
      </w:r>
      <w:proofErr w:type="gramEnd"/>
      <w:r w:rsidR="736FB234" w:rsidRPr="00827772">
        <w:rPr>
          <w:rFonts w:ascii="Arial" w:eastAsia="STZhongsong" w:hAnsi="Arial" w:cs="Arial"/>
          <w:sz w:val="24"/>
          <w:szCs w:val="24"/>
        </w:rPr>
        <w:t xml:space="preserve"> currently have the same provider for the Employee Assistance Programme (EAP) and Occupational Health Service (OH).  This is Tender for the retendering of these services. This tender will separate both services under separate Lots. Lot (1) Employee Assistance Programme (EAP) and Lot (2) Occupational Health Service (OH</w:t>
      </w:r>
      <w:proofErr w:type="gramStart"/>
      <w:r w:rsidR="736FB234" w:rsidRPr="00827772">
        <w:rPr>
          <w:rFonts w:ascii="Arial" w:eastAsia="STZhongsong" w:hAnsi="Arial" w:cs="Arial"/>
          <w:sz w:val="24"/>
          <w:szCs w:val="24"/>
        </w:rPr>
        <w:t>) .</w:t>
      </w:r>
      <w:proofErr w:type="gramEnd"/>
      <w:r w:rsidR="736FB234" w:rsidRPr="00827772">
        <w:rPr>
          <w:rFonts w:ascii="Arial" w:eastAsia="STZhongsong" w:hAnsi="Arial" w:cs="Arial"/>
          <w:sz w:val="24"/>
          <w:szCs w:val="24"/>
        </w:rPr>
        <w:t xml:space="preserve"> These can be managed by separate providers. We plan to tender this under the of Occupational Health and/or Employee Assistance Programme service provisions under this RM6296 DPS </w:t>
      </w:r>
      <w:r w:rsidR="7FB8A5B1" w:rsidRPr="00827772">
        <w:rPr>
          <w:rFonts w:ascii="Arial" w:eastAsia="STZhongsong" w:hAnsi="Arial" w:cs="Arial"/>
          <w:sz w:val="24"/>
          <w:szCs w:val="24"/>
        </w:rPr>
        <w:t>Agreement</w:t>
      </w:r>
      <w:r w:rsidR="7FB8A5B1" w:rsidRPr="06E7E47A">
        <w:rPr>
          <w:rFonts w:ascii="Arial" w:eastAsia="Arial" w:hAnsi="Arial" w:cs="Arial"/>
          <w:sz w:val="24"/>
          <w:szCs w:val="24"/>
        </w:rPr>
        <w:t xml:space="preserve">. </w:t>
      </w:r>
      <w:r w:rsidR="24639659" w:rsidRPr="06E7E47A">
        <w:rPr>
          <w:rFonts w:ascii="Arial" w:eastAsia="Arial" w:hAnsi="Arial" w:cs="Arial"/>
          <w:sz w:val="24"/>
          <w:szCs w:val="24"/>
        </w:rPr>
        <w:t xml:space="preserve"> </w:t>
      </w:r>
      <w:hyperlink r:id="rId16">
        <w:r w:rsidR="24639659" w:rsidRPr="06E7E47A">
          <w:rPr>
            <w:rFonts w:ascii="Arial" w:hAnsi="Arial" w:cs="Arial"/>
            <w:sz w:val="24"/>
            <w:szCs w:val="24"/>
          </w:rPr>
          <w:t>Dynamic Purchasing System - Supplier Registration Service</w:t>
        </w:r>
      </w:hyperlink>
    </w:p>
    <w:p w14:paraId="1EEAE30A" w14:textId="3A80D684" w:rsidR="003F7B45" w:rsidRPr="00B65A2F" w:rsidRDefault="003F7B45">
      <w:pPr>
        <w:rPr>
          <w:rFonts w:ascii="Arial" w:eastAsia="STZhongsong" w:hAnsi="Arial" w:cs="Arial"/>
          <w:sz w:val="24"/>
          <w:szCs w:val="24"/>
          <w:lang w:eastAsia="zh-CN"/>
        </w:rPr>
      </w:pPr>
    </w:p>
    <w:p w14:paraId="09ECBE50" w14:textId="77777777" w:rsidR="0049283D" w:rsidRPr="00E56909" w:rsidRDefault="0049283D" w:rsidP="000A38A5">
      <w:pPr>
        <w:pStyle w:val="ListParagraph"/>
        <w:numPr>
          <w:ilvl w:val="0"/>
          <w:numId w:val="0"/>
        </w:numPr>
        <w:spacing w:line="276" w:lineRule="auto"/>
        <w:ind w:left="851"/>
        <w:rPr>
          <w:rFonts w:ascii="Arial" w:hAnsi="Arial" w:cs="Arial"/>
          <w:sz w:val="24"/>
          <w:szCs w:val="24"/>
        </w:rPr>
      </w:pPr>
    </w:p>
    <w:p w14:paraId="752CEB1B" w14:textId="72D09BF0" w:rsidR="003F7B45" w:rsidRPr="00E56909" w:rsidRDefault="0049283D" w:rsidP="06E7E47A">
      <w:pPr>
        <w:pStyle w:val="ListParagraph"/>
        <w:spacing w:line="276" w:lineRule="auto"/>
        <w:outlineLvl w:val="0"/>
        <w:rPr>
          <w:rFonts w:ascii="Arial" w:hAnsi="Arial" w:cs="Arial"/>
          <w:b/>
          <w:bCs/>
          <w:color w:val="0070C0"/>
          <w:sz w:val="24"/>
          <w:szCs w:val="24"/>
        </w:rPr>
      </w:pPr>
      <w:bookmarkStart w:id="17" w:name="_Toc163713860"/>
      <w:bookmarkStart w:id="18" w:name="_Toc163713884"/>
      <w:bookmarkStart w:id="19" w:name="_Toc193357229"/>
      <w:bookmarkStart w:id="20" w:name="_Toc881088003"/>
      <w:r w:rsidRPr="00E56909">
        <w:rPr>
          <w:rFonts w:ascii="Arial" w:hAnsi="Arial" w:cs="Arial"/>
          <w:b/>
          <w:bCs/>
          <w:color w:val="0070C0"/>
          <w:sz w:val="24"/>
          <w:szCs w:val="24"/>
        </w:rPr>
        <w:t>PROCUREMENT APPROACH</w:t>
      </w:r>
      <w:bookmarkEnd w:id="17"/>
      <w:bookmarkEnd w:id="18"/>
      <w:bookmarkEnd w:id="19"/>
      <w:bookmarkEnd w:id="20"/>
    </w:p>
    <w:p w14:paraId="3D61BFFE" w14:textId="77777777" w:rsidR="0049283D" w:rsidRPr="00E56909" w:rsidRDefault="0049283D" w:rsidP="000A38A5">
      <w:pPr>
        <w:pStyle w:val="ListParagraph"/>
        <w:numPr>
          <w:ilvl w:val="0"/>
          <w:numId w:val="0"/>
        </w:numPr>
        <w:spacing w:line="276" w:lineRule="auto"/>
        <w:ind w:left="360"/>
        <w:outlineLvl w:val="0"/>
        <w:rPr>
          <w:rFonts w:ascii="Arial" w:hAnsi="Arial" w:cs="Arial"/>
          <w:b/>
          <w:bCs/>
          <w:color w:val="0070C0"/>
          <w:sz w:val="24"/>
          <w:szCs w:val="24"/>
        </w:rPr>
      </w:pPr>
    </w:p>
    <w:p w14:paraId="7516AD3B" w14:textId="27E77E49" w:rsidR="007C26B7" w:rsidRDefault="007C26B7" w:rsidP="2E9C1EEE">
      <w:pPr>
        <w:pStyle w:val="ListParagraph"/>
        <w:spacing w:line="276" w:lineRule="auto"/>
        <w:ind w:left="851" w:hanging="851"/>
        <w:rPr>
          <w:rFonts w:ascii="Arial" w:hAnsi="Arial" w:cs="Arial"/>
          <w:sz w:val="24"/>
          <w:szCs w:val="24"/>
        </w:rPr>
      </w:pPr>
      <w:r w:rsidRPr="00E56909">
        <w:rPr>
          <w:rFonts w:ascii="Arial" w:hAnsi="Arial" w:cs="Arial"/>
          <w:sz w:val="24"/>
          <w:szCs w:val="24"/>
        </w:rPr>
        <w:t>The DHSC intends to u</w:t>
      </w:r>
      <w:r w:rsidR="009C38C1">
        <w:rPr>
          <w:rFonts w:ascii="Arial" w:hAnsi="Arial" w:cs="Arial"/>
          <w:sz w:val="24"/>
          <w:szCs w:val="24"/>
        </w:rPr>
        <w:t xml:space="preserve">se the </w:t>
      </w:r>
      <w:r w:rsidR="005F486A">
        <w:rPr>
          <w:rFonts w:ascii="Arial" w:hAnsi="Arial" w:cs="Arial"/>
          <w:sz w:val="24"/>
          <w:szCs w:val="24"/>
        </w:rPr>
        <w:t xml:space="preserve">Crown Commercial Service </w:t>
      </w:r>
      <w:r w:rsidR="009C38C1">
        <w:rPr>
          <w:rFonts w:ascii="Arial" w:hAnsi="Arial" w:cs="Arial"/>
          <w:sz w:val="24"/>
          <w:szCs w:val="24"/>
        </w:rPr>
        <w:t>D</w:t>
      </w:r>
      <w:r w:rsidR="007769D5">
        <w:rPr>
          <w:rFonts w:ascii="Arial" w:hAnsi="Arial" w:cs="Arial"/>
          <w:sz w:val="24"/>
          <w:szCs w:val="24"/>
        </w:rPr>
        <w:t>ynamic Purchasing System (</w:t>
      </w:r>
      <w:r w:rsidR="2EC7CD89" w:rsidRPr="59B06412">
        <w:rPr>
          <w:rFonts w:ascii="Arial" w:hAnsi="Arial" w:cs="Arial"/>
          <w:sz w:val="24"/>
          <w:szCs w:val="24"/>
        </w:rPr>
        <w:t>DP</w:t>
      </w:r>
      <w:r w:rsidR="7AB85F98" w:rsidRPr="59B06412">
        <w:rPr>
          <w:rFonts w:ascii="Arial" w:hAnsi="Arial" w:cs="Arial"/>
          <w:sz w:val="24"/>
          <w:szCs w:val="24"/>
        </w:rPr>
        <w:t>S</w:t>
      </w:r>
      <w:r w:rsidR="007769D5">
        <w:rPr>
          <w:rFonts w:ascii="Arial" w:hAnsi="Arial" w:cs="Arial"/>
          <w:sz w:val="24"/>
          <w:szCs w:val="24"/>
        </w:rPr>
        <w:t xml:space="preserve">) </w:t>
      </w:r>
      <w:r w:rsidR="00C37C96" w:rsidRPr="00C37C96">
        <w:rPr>
          <w:rFonts w:ascii="Arial" w:hAnsi="Arial" w:cs="Arial"/>
          <w:sz w:val="24"/>
          <w:szCs w:val="24"/>
        </w:rPr>
        <w:t>RM6296</w:t>
      </w:r>
      <w:r w:rsidR="009C38C1">
        <w:rPr>
          <w:rFonts w:ascii="Arial" w:hAnsi="Arial" w:cs="Arial"/>
          <w:sz w:val="24"/>
          <w:szCs w:val="24"/>
        </w:rPr>
        <w:t xml:space="preserve"> </w:t>
      </w:r>
      <w:r w:rsidR="005F486A" w:rsidRPr="005F486A">
        <w:rPr>
          <w:rFonts w:ascii="Arial" w:hAnsi="Arial" w:cs="Arial"/>
          <w:sz w:val="24"/>
          <w:szCs w:val="24"/>
        </w:rPr>
        <w:t>Occupational Health and Related Services</w:t>
      </w:r>
      <w:r w:rsidR="00E07470">
        <w:rPr>
          <w:rFonts w:ascii="Arial" w:hAnsi="Arial" w:cs="Arial"/>
          <w:sz w:val="24"/>
          <w:szCs w:val="24"/>
        </w:rPr>
        <w:t xml:space="preserve">, however after this market engagement they may decide it is more beneficial to </w:t>
      </w:r>
      <w:r w:rsidR="008B078C">
        <w:rPr>
          <w:rFonts w:ascii="Arial" w:hAnsi="Arial" w:cs="Arial"/>
          <w:sz w:val="24"/>
          <w:szCs w:val="24"/>
        </w:rPr>
        <w:t>conduct an Open Tender</w:t>
      </w:r>
      <w:r w:rsidRPr="00E56909">
        <w:rPr>
          <w:rFonts w:ascii="Arial" w:hAnsi="Arial" w:cs="Arial"/>
          <w:sz w:val="24"/>
          <w:szCs w:val="24"/>
        </w:rPr>
        <w:t>.</w:t>
      </w:r>
    </w:p>
    <w:p w14:paraId="2D35E20E" w14:textId="77777777" w:rsidR="006078EB" w:rsidRPr="00E56909" w:rsidRDefault="006078EB" w:rsidP="006078EB">
      <w:pPr>
        <w:pStyle w:val="ListParagraph"/>
        <w:numPr>
          <w:ilvl w:val="0"/>
          <w:numId w:val="0"/>
        </w:numPr>
        <w:spacing w:line="276" w:lineRule="auto"/>
        <w:ind w:left="851"/>
        <w:rPr>
          <w:rFonts w:ascii="Arial" w:hAnsi="Arial" w:cs="Arial"/>
          <w:sz w:val="24"/>
          <w:szCs w:val="24"/>
        </w:rPr>
      </w:pPr>
    </w:p>
    <w:p w14:paraId="79680D54" w14:textId="36849070" w:rsidR="00F01C06" w:rsidRPr="00E56909" w:rsidRDefault="00F01C06" w:rsidP="06E7E47A">
      <w:pPr>
        <w:pStyle w:val="ListParagraph"/>
        <w:spacing w:line="276" w:lineRule="auto"/>
        <w:ind w:left="851" w:hanging="851"/>
        <w:rPr>
          <w:rFonts w:ascii="Arial" w:hAnsi="Arial" w:cs="Arial"/>
          <w:sz w:val="24"/>
          <w:szCs w:val="24"/>
        </w:rPr>
      </w:pPr>
      <w:r w:rsidRPr="00E56909">
        <w:rPr>
          <w:rFonts w:ascii="Arial" w:hAnsi="Arial" w:cs="Arial"/>
          <w:sz w:val="24"/>
          <w:szCs w:val="24"/>
        </w:rPr>
        <w:t>Estimated timetable</w:t>
      </w:r>
      <w:r w:rsidR="00A9502E">
        <w:rPr>
          <w:rFonts w:ascii="Arial" w:hAnsi="Arial" w:cs="Arial"/>
          <w:sz w:val="24"/>
          <w:szCs w:val="24"/>
        </w:rPr>
        <w:t xml:space="preserve"> (these are indicative and subject to </w:t>
      </w:r>
      <w:r w:rsidR="00215F89">
        <w:rPr>
          <w:rFonts w:ascii="Arial" w:hAnsi="Arial" w:cs="Arial"/>
          <w:sz w:val="24"/>
          <w:szCs w:val="24"/>
        </w:rPr>
        <w:t xml:space="preserve">change) </w:t>
      </w:r>
      <w:r w:rsidR="00215F89" w:rsidRPr="00E56909">
        <w:rPr>
          <w:rFonts w:ascii="Arial" w:hAnsi="Arial" w:cs="Arial"/>
          <w:sz w:val="24"/>
          <w:szCs w:val="24"/>
        </w:rPr>
        <w:t>for</w:t>
      </w:r>
      <w:r w:rsidRPr="00E56909">
        <w:rPr>
          <w:rFonts w:ascii="Arial" w:hAnsi="Arial" w:cs="Arial"/>
          <w:sz w:val="24"/>
          <w:szCs w:val="24"/>
        </w:rPr>
        <w:t xml:space="preserve"> the procurements:</w:t>
      </w:r>
    </w:p>
    <w:tbl>
      <w:tblPr>
        <w:tblW w:w="8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3402"/>
      </w:tblGrid>
      <w:tr w:rsidR="000D480F" w:rsidRPr="00E56909" w14:paraId="6F6C1969" w14:textId="77777777" w:rsidTr="0F6FFD14">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468A7EDD" w14:textId="77777777" w:rsidR="000D480F" w:rsidRPr="00E56909" w:rsidRDefault="000D480F" w:rsidP="002C0605">
            <w:pPr>
              <w:spacing w:line="276" w:lineRule="auto"/>
              <w:rPr>
                <w:rFonts w:ascii="Arial" w:eastAsia="Arial" w:hAnsi="Arial" w:cs="Arial"/>
                <w:color w:val="FFFFFF" w:themeColor="background1"/>
                <w:sz w:val="24"/>
                <w:szCs w:val="24"/>
              </w:rPr>
            </w:pPr>
            <w:r w:rsidRPr="00E56909">
              <w:rPr>
                <w:rFonts w:ascii="Arial" w:eastAsia="Arial" w:hAnsi="Arial" w:cs="Arial"/>
                <w:color w:val="FFFFFF" w:themeColor="background1"/>
                <w:sz w:val="24"/>
                <w:szCs w:val="24"/>
              </w:rPr>
              <w:t>Event</w:t>
            </w:r>
          </w:p>
        </w:tc>
        <w:tc>
          <w:tcPr>
            <w:tcW w:w="3402" w:type="dxa"/>
            <w:tcBorders>
              <w:top w:val="single" w:sz="6" w:space="0" w:color="auto"/>
              <w:left w:val="single" w:sz="6" w:space="0" w:color="auto"/>
              <w:bottom w:val="single" w:sz="6" w:space="0" w:color="auto"/>
              <w:right w:val="single" w:sz="6" w:space="0" w:color="auto"/>
            </w:tcBorders>
            <w:shd w:val="clear" w:color="auto" w:fill="17365D" w:themeFill="text2" w:themeFillShade="BF"/>
          </w:tcPr>
          <w:p w14:paraId="4A31B150" w14:textId="77777777" w:rsidR="000D480F" w:rsidRPr="00E56909" w:rsidRDefault="000D480F" w:rsidP="002C0605">
            <w:pPr>
              <w:spacing w:line="276" w:lineRule="auto"/>
              <w:rPr>
                <w:rFonts w:ascii="Arial" w:eastAsia="Arial" w:hAnsi="Arial" w:cs="Arial"/>
                <w:color w:val="FFFFFF" w:themeColor="background1"/>
                <w:sz w:val="24"/>
                <w:szCs w:val="24"/>
              </w:rPr>
            </w:pPr>
            <w:r w:rsidRPr="00E56909">
              <w:rPr>
                <w:rFonts w:ascii="Arial" w:eastAsia="Arial" w:hAnsi="Arial" w:cs="Arial"/>
                <w:color w:val="FFFFFF" w:themeColor="background1"/>
                <w:sz w:val="24"/>
                <w:szCs w:val="24"/>
              </w:rPr>
              <w:t>Completed by</w:t>
            </w:r>
          </w:p>
        </w:tc>
      </w:tr>
      <w:tr w:rsidR="000D480F" w:rsidRPr="00E56909" w14:paraId="1D054A78" w14:textId="77777777" w:rsidTr="0F6FFD14">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2117B8B3" w14:textId="77777777" w:rsidR="000D480F" w:rsidRPr="00E56909" w:rsidRDefault="000D480F" w:rsidP="002C0605">
            <w:pPr>
              <w:spacing w:line="276" w:lineRule="auto"/>
              <w:rPr>
                <w:rFonts w:ascii="Arial" w:eastAsia="Arial" w:hAnsi="Arial" w:cs="Arial"/>
                <w:sz w:val="24"/>
                <w:szCs w:val="24"/>
              </w:rPr>
            </w:pPr>
            <w:r w:rsidRPr="00E56909">
              <w:rPr>
                <w:rFonts w:ascii="Arial" w:eastAsia="Arial" w:hAnsi="Arial" w:cs="Arial"/>
                <w:sz w:val="24"/>
                <w:szCs w:val="24"/>
              </w:rPr>
              <w:t>Tender notice published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6155FB4" w14:textId="415B69D7" w:rsidR="000D480F" w:rsidRPr="00E56909" w:rsidRDefault="0098604D" w:rsidP="002C0605">
            <w:pPr>
              <w:spacing w:line="276" w:lineRule="auto"/>
              <w:rPr>
                <w:rFonts w:ascii="Arial" w:eastAsia="Arial" w:hAnsi="Arial" w:cs="Arial"/>
                <w:sz w:val="24"/>
                <w:szCs w:val="24"/>
              </w:rPr>
            </w:pPr>
            <w:r>
              <w:rPr>
                <w:rFonts w:ascii="Arial" w:eastAsia="Arial" w:hAnsi="Arial" w:cs="Arial"/>
                <w:sz w:val="24"/>
                <w:szCs w:val="24"/>
              </w:rPr>
              <w:t>May 2025</w:t>
            </w:r>
          </w:p>
        </w:tc>
      </w:tr>
      <w:tr w:rsidR="000D480F" w:rsidRPr="00E56909" w14:paraId="6379D2EB" w14:textId="77777777" w:rsidTr="0F6FFD14">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6F069B68" w14:textId="77777777" w:rsidR="000D480F" w:rsidRPr="00E56909" w:rsidRDefault="000D480F" w:rsidP="002C0605">
            <w:pPr>
              <w:spacing w:line="276" w:lineRule="auto"/>
              <w:rPr>
                <w:rFonts w:ascii="Arial" w:eastAsia="Arial" w:hAnsi="Arial" w:cs="Arial"/>
                <w:sz w:val="24"/>
                <w:szCs w:val="24"/>
              </w:rPr>
            </w:pPr>
            <w:r w:rsidRPr="00E56909">
              <w:rPr>
                <w:rFonts w:ascii="Arial" w:eastAsia="Arial" w:hAnsi="Arial" w:cs="Arial"/>
                <w:sz w:val="24"/>
                <w:szCs w:val="24"/>
              </w:rPr>
              <w:t>ITT issued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B84DF5D" w14:textId="14F8493C" w:rsidR="000D480F" w:rsidRPr="00E56909" w:rsidRDefault="0098604D" w:rsidP="002C0605">
            <w:pPr>
              <w:spacing w:line="276" w:lineRule="auto"/>
              <w:rPr>
                <w:rFonts w:ascii="Arial" w:eastAsia="Arial" w:hAnsi="Arial" w:cs="Arial"/>
                <w:sz w:val="24"/>
                <w:szCs w:val="24"/>
              </w:rPr>
            </w:pPr>
            <w:r>
              <w:rPr>
                <w:rFonts w:ascii="Arial" w:eastAsia="Arial" w:hAnsi="Arial" w:cs="Arial"/>
                <w:sz w:val="24"/>
                <w:szCs w:val="24"/>
              </w:rPr>
              <w:t>May 2025</w:t>
            </w:r>
          </w:p>
        </w:tc>
      </w:tr>
      <w:tr w:rsidR="000D480F" w:rsidRPr="00E56909" w14:paraId="1A9BF5A7" w14:textId="77777777" w:rsidTr="0F6FFD14">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539D5D02" w14:textId="77777777" w:rsidR="000D480F" w:rsidRPr="00E56909" w:rsidRDefault="000D480F" w:rsidP="002C0605">
            <w:pPr>
              <w:spacing w:line="276" w:lineRule="auto"/>
              <w:rPr>
                <w:rFonts w:ascii="Arial" w:eastAsia="Arial" w:hAnsi="Arial" w:cs="Arial"/>
                <w:sz w:val="24"/>
                <w:szCs w:val="24"/>
              </w:rPr>
            </w:pPr>
            <w:r w:rsidRPr="00E56909">
              <w:rPr>
                <w:rFonts w:ascii="Arial" w:eastAsia="Arial" w:hAnsi="Arial" w:cs="Arial"/>
                <w:sz w:val="24"/>
                <w:szCs w:val="24"/>
              </w:rPr>
              <w:t>Deadline for submission of a Tender via the e-Sourcing portal (“Tender Submission Deadline”)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705F52F" w14:textId="46294F22" w:rsidR="000D480F" w:rsidRPr="00E56909" w:rsidRDefault="0098604D" w:rsidP="002C0605">
            <w:pPr>
              <w:spacing w:line="276" w:lineRule="auto"/>
              <w:rPr>
                <w:rFonts w:ascii="Arial" w:eastAsia="Arial" w:hAnsi="Arial" w:cs="Arial"/>
                <w:sz w:val="24"/>
                <w:szCs w:val="24"/>
              </w:rPr>
            </w:pPr>
            <w:r>
              <w:rPr>
                <w:rFonts w:ascii="Arial" w:eastAsia="Arial" w:hAnsi="Arial" w:cs="Arial"/>
                <w:sz w:val="24"/>
                <w:szCs w:val="24"/>
              </w:rPr>
              <w:t>May/June 2025</w:t>
            </w:r>
          </w:p>
        </w:tc>
      </w:tr>
      <w:tr w:rsidR="000D480F" w:rsidRPr="00E56909" w14:paraId="534F53D3" w14:textId="77777777" w:rsidTr="0F6FFD14">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6C2BB885" w14:textId="77777777" w:rsidR="000D480F" w:rsidRPr="00E56909" w:rsidRDefault="000D480F" w:rsidP="002C0605">
            <w:pPr>
              <w:spacing w:line="276" w:lineRule="auto"/>
              <w:rPr>
                <w:rFonts w:ascii="Arial" w:eastAsia="Arial" w:hAnsi="Arial" w:cs="Arial"/>
                <w:sz w:val="24"/>
                <w:szCs w:val="24"/>
              </w:rPr>
            </w:pPr>
            <w:r w:rsidRPr="00E56909">
              <w:rPr>
                <w:rFonts w:ascii="Arial" w:eastAsia="Arial" w:hAnsi="Arial" w:cs="Arial"/>
                <w:sz w:val="24"/>
                <w:szCs w:val="24"/>
              </w:rPr>
              <w:t>Evaluation and internal governance completed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452B0A3" w14:textId="154C5BC2" w:rsidR="000D480F" w:rsidRPr="00E56909" w:rsidRDefault="0098604D" w:rsidP="002C0605">
            <w:pPr>
              <w:spacing w:line="276" w:lineRule="auto"/>
              <w:rPr>
                <w:rFonts w:ascii="Arial" w:eastAsia="Arial" w:hAnsi="Arial" w:cs="Arial"/>
                <w:sz w:val="24"/>
                <w:szCs w:val="24"/>
              </w:rPr>
            </w:pPr>
            <w:r>
              <w:rPr>
                <w:rFonts w:ascii="Arial" w:eastAsia="Arial" w:hAnsi="Arial" w:cs="Arial"/>
                <w:sz w:val="24"/>
                <w:szCs w:val="24"/>
              </w:rPr>
              <w:t>June 2025</w:t>
            </w:r>
          </w:p>
        </w:tc>
      </w:tr>
      <w:tr w:rsidR="000D480F" w:rsidRPr="00E56909" w14:paraId="54BE8CBC" w14:textId="77777777" w:rsidTr="0F6FFD14">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254FB419" w14:textId="77777777" w:rsidR="000D480F" w:rsidRPr="00E56909" w:rsidRDefault="000D480F" w:rsidP="002C0605">
            <w:pPr>
              <w:spacing w:line="276" w:lineRule="auto"/>
              <w:rPr>
                <w:rFonts w:ascii="Arial" w:eastAsia="Arial" w:hAnsi="Arial" w:cs="Arial"/>
                <w:sz w:val="24"/>
                <w:szCs w:val="24"/>
              </w:rPr>
            </w:pPr>
            <w:r w:rsidRPr="00E56909">
              <w:rPr>
                <w:rFonts w:ascii="Arial" w:eastAsia="Arial" w:hAnsi="Arial" w:cs="Arial"/>
                <w:sz w:val="24"/>
                <w:szCs w:val="24"/>
              </w:rPr>
              <w:t>Notification of proposed contract award and start of standstill period (on or around)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DBCF2E1" w14:textId="4B86E4B2" w:rsidR="000D480F" w:rsidRPr="00E56909" w:rsidRDefault="0098604D" w:rsidP="002C0605">
            <w:pPr>
              <w:spacing w:line="276" w:lineRule="auto"/>
              <w:rPr>
                <w:rFonts w:ascii="Arial" w:eastAsia="Arial" w:hAnsi="Arial" w:cs="Arial"/>
                <w:sz w:val="24"/>
                <w:szCs w:val="24"/>
              </w:rPr>
            </w:pPr>
            <w:r>
              <w:rPr>
                <w:rFonts w:ascii="Arial" w:eastAsia="Arial" w:hAnsi="Arial" w:cs="Arial"/>
                <w:sz w:val="24"/>
                <w:szCs w:val="24"/>
              </w:rPr>
              <w:t>June 2025</w:t>
            </w:r>
          </w:p>
        </w:tc>
      </w:tr>
      <w:tr w:rsidR="000D480F" w:rsidRPr="00E56909" w14:paraId="74493D24" w14:textId="77777777" w:rsidTr="0F6FFD14">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7DF06606" w14:textId="77777777" w:rsidR="000D480F" w:rsidRPr="00E56909" w:rsidRDefault="000D480F" w:rsidP="002C0605">
            <w:pPr>
              <w:spacing w:line="276" w:lineRule="auto"/>
              <w:rPr>
                <w:rFonts w:ascii="Arial" w:eastAsia="Arial" w:hAnsi="Arial" w:cs="Arial"/>
                <w:sz w:val="24"/>
                <w:szCs w:val="24"/>
              </w:rPr>
            </w:pPr>
            <w:r w:rsidRPr="00E56909">
              <w:rPr>
                <w:rFonts w:ascii="Arial" w:eastAsia="Arial" w:hAnsi="Arial" w:cs="Arial"/>
                <w:sz w:val="24"/>
                <w:szCs w:val="24"/>
              </w:rPr>
              <w:t>Contract Signature</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A86E699" w14:textId="159662F0" w:rsidR="000D480F" w:rsidRPr="00E56909" w:rsidRDefault="00AE0ED5" w:rsidP="002C0605">
            <w:pPr>
              <w:spacing w:line="276" w:lineRule="auto"/>
              <w:rPr>
                <w:rFonts w:ascii="Arial" w:eastAsia="Arial" w:hAnsi="Arial" w:cs="Arial"/>
                <w:sz w:val="24"/>
                <w:szCs w:val="24"/>
              </w:rPr>
            </w:pPr>
            <w:r>
              <w:rPr>
                <w:rFonts w:ascii="Arial" w:eastAsia="Arial" w:hAnsi="Arial" w:cs="Arial"/>
                <w:sz w:val="24"/>
                <w:szCs w:val="24"/>
              </w:rPr>
              <w:t>July 2025</w:t>
            </w:r>
          </w:p>
        </w:tc>
      </w:tr>
      <w:tr w:rsidR="000D480F" w:rsidRPr="00E56909" w14:paraId="31CC84C1" w14:textId="77777777" w:rsidTr="0F6FFD14">
        <w:trPr>
          <w:trHeight w:val="130"/>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38BB8BCF" w14:textId="77777777" w:rsidR="000D480F" w:rsidRPr="00E56909" w:rsidRDefault="000D480F" w:rsidP="002C0605">
            <w:pPr>
              <w:spacing w:line="276" w:lineRule="auto"/>
              <w:rPr>
                <w:rFonts w:ascii="Arial" w:eastAsia="Arial" w:hAnsi="Arial" w:cs="Arial"/>
                <w:sz w:val="24"/>
                <w:szCs w:val="24"/>
              </w:rPr>
            </w:pPr>
            <w:r w:rsidRPr="00E56909">
              <w:rPr>
                <w:rFonts w:ascii="Arial" w:eastAsia="Arial" w:hAnsi="Arial" w:cs="Arial"/>
                <w:sz w:val="24"/>
                <w:szCs w:val="24"/>
              </w:rPr>
              <w:t>Contract commencement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DEF5640" w14:textId="0977AFD7" w:rsidR="000D480F" w:rsidRPr="00E56909" w:rsidRDefault="0098604D" w:rsidP="002C0605">
            <w:pPr>
              <w:spacing w:line="276" w:lineRule="auto"/>
              <w:rPr>
                <w:rFonts w:ascii="Arial" w:hAnsi="Arial" w:cs="Arial"/>
                <w:sz w:val="24"/>
                <w:szCs w:val="24"/>
              </w:rPr>
            </w:pPr>
            <w:r>
              <w:rPr>
                <w:rFonts w:ascii="Arial" w:hAnsi="Arial" w:cs="Arial"/>
                <w:sz w:val="24"/>
                <w:szCs w:val="24"/>
              </w:rPr>
              <w:t>30</w:t>
            </w:r>
            <w:r w:rsidR="463D0800" w:rsidRPr="0F6FFD14">
              <w:rPr>
                <w:rFonts w:ascii="Arial" w:hAnsi="Arial" w:cs="Arial"/>
                <w:sz w:val="24"/>
                <w:szCs w:val="24"/>
              </w:rPr>
              <w:t>/09/25</w:t>
            </w:r>
          </w:p>
        </w:tc>
      </w:tr>
    </w:tbl>
    <w:p w14:paraId="390E9F35" w14:textId="77777777" w:rsidR="000D480F" w:rsidRPr="00E56909" w:rsidRDefault="000D480F" w:rsidP="000D480F">
      <w:pPr>
        <w:pStyle w:val="ListParagraph"/>
        <w:numPr>
          <w:ilvl w:val="0"/>
          <w:numId w:val="0"/>
        </w:numPr>
        <w:spacing w:line="276" w:lineRule="auto"/>
        <w:ind w:left="851"/>
        <w:rPr>
          <w:rFonts w:ascii="Arial" w:hAnsi="Arial" w:cs="Arial"/>
          <w:sz w:val="24"/>
          <w:szCs w:val="24"/>
        </w:rPr>
      </w:pPr>
    </w:p>
    <w:p w14:paraId="2FBB209A" w14:textId="77777777" w:rsidR="00323D76" w:rsidRPr="00E56909" w:rsidRDefault="00323D76" w:rsidP="000A38A5">
      <w:pPr>
        <w:spacing w:line="276" w:lineRule="auto"/>
        <w:rPr>
          <w:rFonts w:ascii="Arial" w:eastAsia="STZhongsong" w:hAnsi="Arial" w:cs="Arial"/>
          <w:b/>
          <w:caps/>
          <w:color w:val="00AE9C"/>
          <w:sz w:val="24"/>
          <w:szCs w:val="24"/>
          <w:lang w:eastAsia="zh-CN"/>
        </w:rPr>
      </w:pPr>
    </w:p>
    <w:p w14:paraId="5E3BEE67" w14:textId="118A8D35" w:rsidR="002268EA" w:rsidRPr="00E56909" w:rsidRDefault="0049283D" w:rsidP="06E7E47A">
      <w:pPr>
        <w:pStyle w:val="ListParagraph"/>
        <w:spacing w:line="276" w:lineRule="auto"/>
        <w:outlineLvl w:val="0"/>
        <w:rPr>
          <w:rFonts w:ascii="Arial" w:hAnsi="Arial" w:cs="Arial"/>
          <w:b/>
          <w:bCs/>
          <w:color w:val="0070C0"/>
          <w:sz w:val="24"/>
          <w:szCs w:val="24"/>
        </w:rPr>
      </w:pPr>
      <w:bookmarkStart w:id="21" w:name="_Toc469939490"/>
      <w:r w:rsidRPr="00E56909">
        <w:rPr>
          <w:rFonts w:ascii="Arial" w:hAnsi="Arial" w:cs="Arial"/>
          <w:b/>
          <w:bCs/>
          <w:color w:val="0070C0"/>
          <w:sz w:val="24"/>
          <w:szCs w:val="24"/>
        </w:rPr>
        <w:t>MARKET CONSULTATION-QUESTIONNAIRE RETURN</w:t>
      </w:r>
      <w:bookmarkStart w:id="22" w:name="_Toc132098360"/>
      <w:bookmarkStart w:id="23" w:name="_Toc132106018"/>
      <w:bookmarkStart w:id="24" w:name="_Toc132106040"/>
      <w:bookmarkStart w:id="25" w:name="_Toc132106059"/>
      <w:bookmarkStart w:id="26" w:name="_Toc163713861"/>
      <w:bookmarkStart w:id="27" w:name="_Toc163713885"/>
      <w:bookmarkStart w:id="28" w:name="_Toc166500278"/>
      <w:bookmarkStart w:id="29" w:name="_Toc166500292"/>
      <w:bookmarkStart w:id="30" w:name="_Toc166500326"/>
      <w:bookmarkStart w:id="31" w:name="_Toc166500347"/>
      <w:bookmarkStart w:id="32" w:name="_Toc166500430"/>
      <w:bookmarkEnd w:id="21"/>
      <w:bookmarkEnd w:id="22"/>
      <w:bookmarkEnd w:id="23"/>
      <w:bookmarkEnd w:id="24"/>
      <w:bookmarkEnd w:id="25"/>
      <w:bookmarkEnd w:id="26"/>
      <w:bookmarkEnd w:id="27"/>
      <w:bookmarkEnd w:id="28"/>
      <w:bookmarkEnd w:id="29"/>
      <w:bookmarkEnd w:id="30"/>
      <w:bookmarkEnd w:id="31"/>
      <w:bookmarkEnd w:id="32"/>
    </w:p>
    <w:p w14:paraId="607B1448" w14:textId="77777777" w:rsidR="0052432F" w:rsidRPr="00E56909" w:rsidRDefault="0052432F" w:rsidP="0052432F">
      <w:pPr>
        <w:pStyle w:val="ListParagraph"/>
        <w:numPr>
          <w:ilvl w:val="0"/>
          <w:numId w:val="0"/>
        </w:numPr>
        <w:spacing w:line="276" w:lineRule="auto"/>
        <w:ind w:left="360"/>
        <w:outlineLvl w:val="0"/>
        <w:rPr>
          <w:rFonts w:ascii="Arial" w:hAnsi="Arial" w:cs="Arial"/>
          <w:b/>
          <w:bCs/>
          <w:color w:val="0070C0"/>
          <w:sz w:val="24"/>
          <w:szCs w:val="24"/>
        </w:rPr>
      </w:pPr>
    </w:p>
    <w:p w14:paraId="243F8A7C" w14:textId="221988C1" w:rsidR="000952E7" w:rsidRPr="00E56909" w:rsidRDefault="000952E7" w:rsidP="06E7E47A">
      <w:pPr>
        <w:pStyle w:val="ListParagraph"/>
        <w:spacing w:line="276" w:lineRule="auto"/>
        <w:ind w:left="851" w:hanging="851"/>
        <w:rPr>
          <w:rFonts w:ascii="Arial" w:hAnsi="Arial" w:cs="Arial"/>
          <w:sz w:val="24"/>
          <w:szCs w:val="24"/>
        </w:rPr>
      </w:pPr>
      <w:r w:rsidRPr="00E56909">
        <w:rPr>
          <w:rFonts w:ascii="Arial" w:hAnsi="Arial" w:cs="Arial"/>
          <w:sz w:val="24"/>
          <w:szCs w:val="24"/>
        </w:rPr>
        <w:t xml:space="preserve">Participation in this Market Consultation is voluntary.  It is not required to provide an answer to every question if </w:t>
      </w:r>
      <w:proofErr w:type="gramStart"/>
      <w:r w:rsidRPr="00E56909">
        <w:rPr>
          <w:rFonts w:ascii="Arial" w:hAnsi="Arial" w:cs="Arial"/>
          <w:sz w:val="24"/>
          <w:szCs w:val="24"/>
        </w:rPr>
        <w:t>particular questions</w:t>
      </w:r>
      <w:proofErr w:type="gramEnd"/>
      <w:r w:rsidRPr="00E56909">
        <w:rPr>
          <w:rFonts w:ascii="Arial" w:hAnsi="Arial" w:cs="Arial"/>
          <w:sz w:val="24"/>
          <w:szCs w:val="24"/>
        </w:rPr>
        <w:t xml:space="preserve"> are not relevant.</w:t>
      </w:r>
    </w:p>
    <w:p w14:paraId="23CF025C" w14:textId="77777777" w:rsidR="0052432F" w:rsidRPr="00E56909" w:rsidRDefault="0052432F" w:rsidP="0052432F">
      <w:pPr>
        <w:pStyle w:val="ListParagraph"/>
        <w:numPr>
          <w:ilvl w:val="0"/>
          <w:numId w:val="0"/>
        </w:numPr>
        <w:spacing w:line="276" w:lineRule="auto"/>
        <w:ind w:left="851"/>
        <w:rPr>
          <w:rFonts w:ascii="Arial" w:hAnsi="Arial" w:cs="Arial"/>
          <w:sz w:val="24"/>
          <w:szCs w:val="24"/>
        </w:rPr>
      </w:pPr>
    </w:p>
    <w:p w14:paraId="52E55F77" w14:textId="77777777" w:rsidR="0052432F" w:rsidRPr="00E56909" w:rsidRDefault="000952E7" w:rsidP="06E7E47A">
      <w:pPr>
        <w:pStyle w:val="ListParagraph"/>
        <w:spacing w:line="276" w:lineRule="auto"/>
        <w:ind w:left="851" w:hanging="851"/>
        <w:rPr>
          <w:rFonts w:ascii="Arial" w:hAnsi="Arial" w:cs="Arial"/>
          <w:sz w:val="24"/>
          <w:szCs w:val="24"/>
        </w:rPr>
      </w:pPr>
      <w:r w:rsidRPr="00E56909">
        <w:rPr>
          <w:rFonts w:ascii="Arial" w:hAnsi="Arial" w:cs="Arial"/>
          <w:sz w:val="24"/>
          <w:szCs w:val="24"/>
        </w:rPr>
        <w:t xml:space="preserve">The Department wishes to encourage participation at this stage </w:t>
      </w:r>
      <w:proofErr w:type="gramStart"/>
      <w:r w:rsidRPr="00E56909">
        <w:rPr>
          <w:rFonts w:ascii="Arial" w:hAnsi="Arial" w:cs="Arial"/>
          <w:sz w:val="24"/>
          <w:szCs w:val="24"/>
        </w:rPr>
        <w:t>in order to</w:t>
      </w:r>
      <w:proofErr w:type="gramEnd"/>
      <w:r w:rsidRPr="00E56909">
        <w:rPr>
          <w:rFonts w:ascii="Arial" w:hAnsi="Arial" w:cs="Arial"/>
          <w:sz w:val="24"/>
          <w:szCs w:val="24"/>
        </w:rPr>
        <w:t xml:space="preserve">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p>
    <w:p w14:paraId="272A7E64" w14:textId="579A3B64" w:rsidR="000952E7" w:rsidRPr="00E56909" w:rsidRDefault="00824044" w:rsidP="0052432F">
      <w:pPr>
        <w:pStyle w:val="ListParagraph"/>
        <w:numPr>
          <w:ilvl w:val="0"/>
          <w:numId w:val="0"/>
        </w:numPr>
        <w:ind w:left="1418"/>
        <w:rPr>
          <w:rFonts w:ascii="Arial" w:hAnsi="Arial" w:cs="Arial"/>
          <w:sz w:val="24"/>
          <w:szCs w:val="24"/>
        </w:rPr>
      </w:pPr>
      <w:r w:rsidRPr="00E56909">
        <w:rPr>
          <w:rFonts w:ascii="Arial" w:hAnsi="Arial" w:cs="Arial"/>
          <w:sz w:val="24"/>
          <w:szCs w:val="24"/>
        </w:rPr>
        <w:t xml:space="preserve"> </w:t>
      </w:r>
    </w:p>
    <w:p w14:paraId="1D9BA8CA" w14:textId="23B6C9CA" w:rsidR="0052432F" w:rsidRPr="00E56909" w:rsidRDefault="00BD2B9A" w:rsidP="06E7E47A">
      <w:pPr>
        <w:pStyle w:val="ListParagraph"/>
        <w:spacing w:line="276" w:lineRule="auto"/>
        <w:ind w:left="851" w:hanging="851"/>
        <w:rPr>
          <w:rFonts w:ascii="Arial" w:hAnsi="Arial" w:cs="Arial"/>
          <w:sz w:val="24"/>
          <w:szCs w:val="24"/>
        </w:rPr>
      </w:pPr>
      <w:r w:rsidRPr="00E56909">
        <w:rPr>
          <w:rFonts w:ascii="Arial" w:hAnsi="Arial" w:cs="Arial"/>
          <w:sz w:val="24"/>
          <w:szCs w:val="24"/>
        </w:rPr>
        <w:t xml:space="preserve">The completed questionnaire should be returned via email </w:t>
      </w:r>
      <w:hyperlink r:id="rId17" w:history="1">
        <w:r w:rsidRPr="00E56909">
          <w:rPr>
            <w:rStyle w:val="Hyperlink"/>
            <w:rFonts w:ascii="Arial" w:hAnsi="Arial" w:cs="Arial"/>
            <w:spacing w:val="-2"/>
            <w:sz w:val="24"/>
            <w:szCs w:val="24"/>
          </w:rPr>
          <w:t>ccsinbox@dhsc.gov.uk</w:t>
        </w:r>
      </w:hyperlink>
      <w:r w:rsidRPr="00E56909">
        <w:rPr>
          <w:rStyle w:val="Hyperlink"/>
          <w:rFonts w:ascii="Arial" w:hAnsi="Arial" w:cs="Arial"/>
          <w:spacing w:val="-2"/>
          <w:sz w:val="24"/>
          <w:szCs w:val="24"/>
        </w:rPr>
        <w:t xml:space="preserve"> </w:t>
      </w:r>
      <w:proofErr w:type="gramStart"/>
      <w:r w:rsidR="00E64A50" w:rsidRPr="00E56909">
        <w:rPr>
          <w:rFonts w:ascii="Arial" w:hAnsi="Arial" w:cs="Arial"/>
          <w:sz w:val="24"/>
          <w:szCs w:val="24"/>
        </w:rPr>
        <w:t>quoting</w:t>
      </w:r>
      <w:r w:rsidR="00345E14" w:rsidRPr="06E7E47A">
        <w:rPr>
          <w:rFonts w:ascii="Arial" w:hAnsi="Arial" w:cs="Arial"/>
          <w:sz w:val="24"/>
          <w:szCs w:val="24"/>
        </w:rPr>
        <w:t>“</w:t>
      </w:r>
      <w:r w:rsidR="33536AA8" w:rsidRPr="06E7E47A">
        <w:rPr>
          <w:rFonts w:ascii="Arial" w:hAnsi="Arial" w:cs="Arial"/>
          <w:sz w:val="24"/>
          <w:szCs w:val="24"/>
        </w:rPr>
        <w:t xml:space="preserve"> </w:t>
      </w:r>
      <w:proofErr w:type="spellStart"/>
      <w:r w:rsidR="004168E9" w:rsidRPr="06E7E47A">
        <w:rPr>
          <w:rFonts w:ascii="Arial" w:hAnsi="Arial" w:cs="Arial"/>
          <w:b/>
          <w:sz w:val="24"/>
          <w:szCs w:val="24"/>
        </w:rPr>
        <w:t>DHSC</w:t>
      </w:r>
      <w:proofErr w:type="gramEnd"/>
      <w:r w:rsidR="004168E9" w:rsidRPr="06E7E47A">
        <w:rPr>
          <w:rFonts w:ascii="Arial" w:hAnsi="Arial" w:cs="Arial"/>
          <w:b/>
          <w:sz w:val="24"/>
          <w:szCs w:val="24"/>
        </w:rPr>
        <w:t>_GOps_Employee</w:t>
      </w:r>
      <w:proofErr w:type="spellEnd"/>
      <w:r w:rsidR="004168E9" w:rsidRPr="06E7E47A">
        <w:rPr>
          <w:rFonts w:ascii="Arial" w:hAnsi="Arial" w:cs="Arial"/>
          <w:b/>
          <w:sz w:val="24"/>
          <w:szCs w:val="24"/>
        </w:rPr>
        <w:t xml:space="preserve"> Assistance and Occupational Health Programme 25</w:t>
      </w:r>
      <w:r w:rsidR="00006954" w:rsidRPr="06E7E47A">
        <w:rPr>
          <w:rFonts w:ascii="Arial" w:hAnsi="Arial" w:cs="Arial"/>
          <w:b/>
          <w:sz w:val="24"/>
          <w:szCs w:val="24"/>
        </w:rPr>
        <w:t xml:space="preserve"> </w:t>
      </w:r>
      <w:r w:rsidR="00006954" w:rsidRPr="00E56909">
        <w:rPr>
          <w:rFonts w:ascii="Arial" w:hAnsi="Arial" w:cs="Arial"/>
          <w:sz w:val="24"/>
          <w:szCs w:val="24"/>
        </w:rPr>
        <w:t>no later than</w:t>
      </w:r>
      <w:r w:rsidR="001A5DED" w:rsidRPr="06E7E47A">
        <w:rPr>
          <w:rFonts w:ascii="Arial" w:hAnsi="Arial" w:cs="Arial"/>
          <w:b/>
          <w:sz w:val="24"/>
          <w:szCs w:val="24"/>
        </w:rPr>
        <w:t xml:space="preserve"> </w:t>
      </w:r>
      <w:r w:rsidR="006629C4">
        <w:rPr>
          <w:rFonts w:ascii="Arial" w:hAnsi="Arial" w:cs="Arial"/>
          <w:b/>
          <w:sz w:val="24"/>
          <w:szCs w:val="24"/>
        </w:rPr>
        <w:t xml:space="preserve"> 5pm </w:t>
      </w:r>
      <w:r w:rsidR="00AE0ED5">
        <w:rPr>
          <w:rFonts w:ascii="Arial" w:hAnsi="Arial" w:cs="Arial"/>
          <w:b/>
          <w:sz w:val="24"/>
          <w:szCs w:val="24"/>
        </w:rPr>
        <w:t>Wednesday</w:t>
      </w:r>
      <w:r w:rsidR="005A0F74" w:rsidRPr="06E7E47A">
        <w:rPr>
          <w:rFonts w:ascii="Arial" w:hAnsi="Arial" w:cs="Arial"/>
          <w:b/>
          <w:sz w:val="24"/>
          <w:szCs w:val="24"/>
        </w:rPr>
        <w:t xml:space="preserve"> </w:t>
      </w:r>
      <w:r w:rsidR="006629C4">
        <w:rPr>
          <w:rFonts w:ascii="Arial" w:hAnsi="Arial" w:cs="Arial"/>
          <w:b/>
          <w:sz w:val="24"/>
          <w:szCs w:val="24"/>
        </w:rPr>
        <w:t>23</w:t>
      </w:r>
      <w:r w:rsidR="006629C4" w:rsidRPr="006629C4">
        <w:rPr>
          <w:rFonts w:ascii="Arial" w:hAnsi="Arial" w:cs="Arial"/>
          <w:b/>
          <w:sz w:val="24"/>
          <w:szCs w:val="24"/>
          <w:vertAlign w:val="superscript"/>
        </w:rPr>
        <w:t>rd</w:t>
      </w:r>
      <w:r w:rsidR="006629C4">
        <w:rPr>
          <w:rFonts w:ascii="Arial" w:hAnsi="Arial" w:cs="Arial"/>
          <w:b/>
          <w:sz w:val="24"/>
          <w:szCs w:val="24"/>
        </w:rPr>
        <w:t xml:space="preserve"> April 2025</w:t>
      </w:r>
      <w:r w:rsidR="001A5DED" w:rsidRPr="06E7E47A">
        <w:rPr>
          <w:rFonts w:ascii="Arial" w:hAnsi="Arial" w:cs="Arial"/>
          <w:b/>
          <w:sz w:val="24"/>
          <w:szCs w:val="24"/>
        </w:rPr>
        <w:t xml:space="preserve"> </w:t>
      </w:r>
    </w:p>
    <w:p w14:paraId="03B22AE7" w14:textId="5871B78E" w:rsidR="00E64A50" w:rsidRPr="00E56909" w:rsidRDefault="00E64A50" w:rsidP="0052432F">
      <w:pPr>
        <w:pStyle w:val="ListParagraph"/>
        <w:numPr>
          <w:ilvl w:val="0"/>
          <w:numId w:val="0"/>
        </w:numPr>
        <w:ind w:left="1418"/>
        <w:rPr>
          <w:rFonts w:ascii="Arial" w:hAnsi="Arial" w:cs="Arial"/>
          <w:sz w:val="24"/>
          <w:szCs w:val="24"/>
          <w:u w:val="single"/>
        </w:rPr>
      </w:pPr>
      <w:r w:rsidRPr="00E56909">
        <w:rPr>
          <w:rFonts w:ascii="Arial" w:hAnsi="Arial" w:cs="Arial"/>
          <w:sz w:val="24"/>
          <w:szCs w:val="24"/>
          <w:u w:val="single"/>
        </w:rPr>
        <w:t xml:space="preserve"> </w:t>
      </w:r>
    </w:p>
    <w:p w14:paraId="09CA8AEE" w14:textId="2B0ACCD8" w:rsidR="000952E7" w:rsidRPr="00E56909" w:rsidRDefault="000952E7" w:rsidP="06E7E47A">
      <w:pPr>
        <w:pStyle w:val="ListParagraph"/>
        <w:spacing w:line="276" w:lineRule="auto"/>
        <w:ind w:left="851" w:hanging="851"/>
        <w:rPr>
          <w:rFonts w:ascii="Arial" w:hAnsi="Arial" w:cs="Arial"/>
          <w:sz w:val="24"/>
          <w:szCs w:val="24"/>
        </w:rPr>
      </w:pPr>
      <w:r w:rsidRPr="00E56909">
        <w:rPr>
          <w:rFonts w:ascii="Arial" w:hAnsi="Arial" w:cs="Arial"/>
          <w:sz w:val="24"/>
          <w:szCs w:val="24"/>
        </w:rPr>
        <w:t xml:space="preserve">The Freedom of Information Act 2000 (FOIA) applies to the Department. You should be aware of the Department's obligations and responsibilities under the FOIA to disclose, on written request, recorded information held. Information provided by you in connection with this procurement exercise, or with any Contract that may be awarded </w:t>
      </w:r>
      <w:proofErr w:type="gramStart"/>
      <w:r w:rsidRPr="00E56909">
        <w:rPr>
          <w:rFonts w:ascii="Arial" w:hAnsi="Arial" w:cs="Arial"/>
          <w:sz w:val="24"/>
          <w:szCs w:val="24"/>
        </w:rPr>
        <w:t>as a result of</w:t>
      </w:r>
      <w:proofErr w:type="gramEnd"/>
      <w:r w:rsidRPr="00E56909">
        <w:rPr>
          <w:rFonts w:ascii="Arial" w:hAnsi="Arial" w:cs="Arial"/>
          <w:sz w:val="24"/>
          <w:szCs w:val="24"/>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26906DB" w14:textId="77777777" w:rsidR="0052432F" w:rsidRPr="00E56909" w:rsidRDefault="0052432F" w:rsidP="0052432F">
      <w:pPr>
        <w:pStyle w:val="ListParagraph"/>
        <w:numPr>
          <w:ilvl w:val="0"/>
          <w:numId w:val="0"/>
        </w:numPr>
        <w:ind w:left="1418"/>
        <w:rPr>
          <w:rFonts w:ascii="Arial" w:hAnsi="Arial" w:cs="Arial"/>
          <w:sz w:val="24"/>
          <w:szCs w:val="24"/>
        </w:rPr>
      </w:pPr>
    </w:p>
    <w:p w14:paraId="365B553E" w14:textId="06229A75" w:rsidR="000952E7" w:rsidRPr="00E56909" w:rsidRDefault="000952E7" w:rsidP="06E7E47A">
      <w:pPr>
        <w:pStyle w:val="ListParagraph"/>
        <w:spacing w:line="276" w:lineRule="auto"/>
        <w:ind w:left="851" w:hanging="851"/>
        <w:rPr>
          <w:rFonts w:ascii="Arial" w:hAnsi="Arial" w:cs="Arial"/>
          <w:sz w:val="24"/>
          <w:szCs w:val="24"/>
        </w:rPr>
      </w:pPr>
      <w:r w:rsidRPr="00E56909">
        <w:rPr>
          <w:rFonts w:ascii="Arial" w:hAnsi="Arial" w:cs="Arial"/>
          <w:sz w:val="24"/>
          <w:szCs w:val="24"/>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AD229AD" w14:textId="77777777" w:rsidR="0052432F" w:rsidRPr="00E56909" w:rsidRDefault="0052432F" w:rsidP="0052432F">
      <w:pPr>
        <w:pStyle w:val="ListParagraph"/>
        <w:numPr>
          <w:ilvl w:val="0"/>
          <w:numId w:val="0"/>
        </w:numPr>
        <w:ind w:left="1418"/>
        <w:rPr>
          <w:rFonts w:ascii="Arial" w:hAnsi="Arial" w:cs="Arial"/>
          <w:sz w:val="24"/>
          <w:szCs w:val="24"/>
        </w:rPr>
      </w:pPr>
    </w:p>
    <w:p w14:paraId="788C323F" w14:textId="06921040" w:rsidR="000952E7" w:rsidRPr="00E56909" w:rsidRDefault="000952E7" w:rsidP="06E7E47A">
      <w:pPr>
        <w:pStyle w:val="ListParagraph"/>
        <w:spacing w:line="276" w:lineRule="auto"/>
        <w:ind w:left="851" w:hanging="851"/>
        <w:rPr>
          <w:rFonts w:ascii="Arial" w:hAnsi="Arial" w:cs="Arial"/>
          <w:sz w:val="24"/>
          <w:szCs w:val="24"/>
        </w:rPr>
      </w:pPr>
      <w:r w:rsidRPr="00E56909">
        <w:rPr>
          <w:rFonts w:ascii="Arial" w:hAnsi="Arial" w:cs="Arial"/>
          <w:sz w:val="24"/>
          <w:szCs w:val="24"/>
        </w:rPr>
        <w:t xml:space="preserve">You may provide information which is confidential in nature and which you may wish to be held in confidence. You must give a clear indication which type of material is to be considered confidential and why it </w:t>
      </w:r>
      <w:proofErr w:type="gramStart"/>
      <w:r w:rsidRPr="00E56909">
        <w:rPr>
          <w:rFonts w:ascii="Arial" w:hAnsi="Arial" w:cs="Arial"/>
          <w:sz w:val="24"/>
          <w:szCs w:val="24"/>
        </w:rPr>
        <w:t>is considered to be</w:t>
      </w:r>
      <w:proofErr w:type="gramEnd"/>
      <w:r w:rsidRPr="00E56909">
        <w:rPr>
          <w:rFonts w:ascii="Arial" w:hAnsi="Arial" w:cs="Arial"/>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4B625185" w14:textId="77777777" w:rsidR="0052432F" w:rsidRPr="00E56909" w:rsidRDefault="0052432F" w:rsidP="0052432F">
      <w:pPr>
        <w:pStyle w:val="ListParagraph"/>
        <w:numPr>
          <w:ilvl w:val="0"/>
          <w:numId w:val="0"/>
        </w:numPr>
        <w:ind w:left="1418"/>
        <w:rPr>
          <w:rFonts w:ascii="Arial" w:hAnsi="Arial" w:cs="Arial"/>
          <w:sz w:val="24"/>
          <w:szCs w:val="24"/>
        </w:rPr>
      </w:pPr>
    </w:p>
    <w:p w14:paraId="2C8615EF" w14:textId="65E70441" w:rsidR="000952E7" w:rsidRPr="00E56909" w:rsidRDefault="000952E7" w:rsidP="06E7E47A">
      <w:pPr>
        <w:pStyle w:val="ListParagraph"/>
        <w:spacing w:line="276" w:lineRule="auto"/>
        <w:ind w:left="851" w:hanging="851"/>
        <w:rPr>
          <w:rFonts w:ascii="Arial" w:hAnsi="Arial" w:cs="Arial"/>
          <w:sz w:val="24"/>
          <w:szCs w:val="24"/>
        </w:rPr>
      </w:pPr>
      <w:r w:rsidRPr="00E56909">
        <w:rPr>
          <w:rFonts w:ascii="Arial" w:hAnsi="Arial" w:cs="Arial"/>
          <w:sz w:val="24"/>
          <w:szCs w:val="24"/>
        </w:rPr>
        <w:lastRenderedPageBreak/>
        <w:t>The Department cannot accept that trivial information or information which by its very nature cannot be regarded as confidential should be subject to any obligation of confidence.</w:t>
      </w:r>
    </w:p>
    <w:p w14:paraId="54BB2C20" w14:textId="77777777" w:rsidR="0052432F" w:rsidRPr="00E56909" w:rsidRDefault="0052432F" w:rsidP="0052432F">
      <w:pPr>
        <w:pStyle w:val="ListParagraph"/>
        <w:numPr>
          <w:ilvl w:val="0"/>
          <w:numId w:val="0"/>
        </w:numPr>
        <w:ind w:left="1418"/>
        <w:rPr>
          <w:rFonts w:ascii="Arial" w:hAnsi="Arial" w:cs="Arial"/>
          <w:sz w:val="24"/>
          <w:szCs w:val="24"/>
        </w:rPr>
      </w:pPr>
    </w:p>
    <w:p w14:paraId="7C7CE7DE" w14:textId="77777777" w:rsidR="000952E7" w:rsidRPr="00E56909" w:rsidRDefault="000952E7" w:rsidP="06E7E47A">
      <w:pPr>
        <w:pStyle w:val="ListParagraph"/>
        <w:spacing w:line="276" w:lineRule="auto"/>
        <w:ind w:left="851" w:hanging="851"/>
        <w:rPr>
          <w:rFonts w:ascii="Arial" w:hAnsi="Arial" w:cs="Arial"/>
          <w:sz w:val="24"/>
          <w:szCs w:val="24"/>
        </w:rPr>
      </w:pPr>
      <w:r w:rsidRPr="00E56909">
        <w:rPr>
          <w:rFonts w:ascii="Arial" w:hAnsi="Arial" w:cs="Arial"/>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6907A689" w14:textId="77777777" w:rsidR="0052432F" w:rsidRPr="00E56909" w:rsidRDefault="0052432F" w:rsidP="0052432F">
      <w:pPr>
        <w:pStyle w:val="ListParagraph"/>
        <w:numPr>
          <w:ilvl w:val="0"/>
          <w:numId w:val="0"/>
        </w:numPr>
        <w:ind w:left="1418"/>
        <w:rPr>
          <w:rFonts w:ascii="Arial" w:hAnsi="Arial" w:cs="Arial"/>
          <w:sz w:val="24"/>
          <w:szCs w:val="24"/>
        </w:rPr>
      </w:pPr>
    </w:p>
    <w:p w14:paraId="088ABCE0" w14:textId="77777777" w:rsidR="000952E7" w:rsidRPr="00E56909" w:rsidRDefault="000952E7" w:rsidP="06E7E47A">
      <w:pPr>
        <w:pStyle w:val="ListParagraph"/>
        <w:spacing w:line="276" w:lineRule="auto"/>
        <w:ind w:left="851" w:hanging="851"/>
        <w:rPr>
          <w:rFonts w:ascii="Arial" w:hAnsi="Arial" w:cs="Arial"/>
          <w:sz w:val="24"/>
          <w:szCs w:val="24"/>
        </w:rPr>
      </w:pPr>
      <w:r w:rsidRPr="00E56909">
        <w:rPr>
          <w:rFonts w:ascii="Arial" w:hAnsi="Arial" w:cs="Arial"/>
          <w:sz w:val="24"/>
          <w:szCs w:val="24"/>
        </w:rPr>
        <w:t>The decision as to which information will be disclosed is reserved to the Department notwithstanding any consultation with you.</w:t>
      </w:r>
    </w:p>
    <w:p w14:paraId="6FEE67CE" w14:textId="77777777" w:rsidR="0052432F" w:rsidRPr="00E56909" w:rsidRDefault="0052432F" w:rsidP="0052432F">
      <w:pPr>
        <w:pStyle w:val="ListParagraph"/>
        <w:numPr>
          <w:ilvl w:val="0"/>
          <w:numId w:val="0"/>
        </w:numPr>
        <w:ind w:left="1418"/>
        <w:rPr>
          <w:rFonts w:ascii="Arial" w:hAnsi="Arial" w:cs="Arial"/>
          <w:sz w:val="24"/>
          <w:szCs w:val="24"/>
        </w:rPr>
      </w:pPr>
    </w:p>
    <w:p w14:paraId="58CA0152" w14:textId="77777777" w:rsidR="000952E7" w:rsidRPr="00E56909" w:rsidRDefault="000952E7" w:rsidP="06E7E47A">
      <w:pPr>
        <w:pStyle w:val="ListParagraph"/>
        <w:spacing w:line="276" w:lineRule="auto"/>
        <w:ind w:left="851" w:hanging="851"/>
        <w:rPr>
          <w:rFonts w:ascii="Arial" w:hAnsi="Arial" w:cs="Arial"/>
          <w:sz w:val="24"/>
          <w:szCs w:val="24"/>
        </w:rPr>
      </w:pPr>
      <w:r w:rsidRPr="00E56909">
        <w:rPr>
          <w:rFonts w:ascii="Arial" w:hAnsi="Arial" w:cs="Arial"/>
          <w:sz w:val="24"/>
          <w:szCs w:val="24"/>
        </w:rPr>
        <w:t xml:space="preserve">Whilst the Department expects to proceed to procurement in due course, there is no obligation to do so </w:t>
      </w:r>
      <w:proofErr w:type="gramStart"/>
      <w:r w:rsidRPr="00E56909">
        <w:rPr>
          <w:rFonts w:ascii="Arial" w:hAnsi="Arial" w:cs="Arial"/>
          <w:sz w:val="24"/>
          <w:szCs w:val="24"/>
        </w:rPr>
        <w:t>as a consequence of</w:t>
      </w:r>
      <w:proofErr w:type="gramEnd"/>
      <w:r w:rsidRPr="00E56909">
        <w:rPr>
          <w:rFonts w:ascii="Arial" w:hAnsi="Arial" w:cs="Arial"/>
          <w:sz w:val="24"/>
          <w:szCs w:val="24"/>
        </w:rPr>
        <w:t xml:space="preserve"> this early market engagement activity.</w:t>
      </w:r>
    </w:p>
    <w:p w14:paraId="4F99520F" w14:textId="77777777" w:rsidR="0052432F" w:rsidRPr="00E56909" w:rsidRDefault="0052432F" w:rsidP="0052432F">
      <w:pPr>
        <w:pStyle w:val="ListParagraph"/>
        <w:numPr>
          <w:ilvl w:val="0"/>
          <w:numId w:val="0"/>
        </w:numPr>
        <w:ind w:left="1418"/>
        <w:rPr>
          <w:rFonts w:ascii="Arial" w:hAnsi="Arial" w:cs="Arial"/>
          <w:sz w:val="24"/>
          <w:szCs w:val="24"/>
        </w:rPr>
      </w:pPr>
    </w:p>
    <w:p w14:paraId="4B8BAB98" w14:textId="64D16694" w:rsidR="003F7B45" w:rsidRPr="00E56909" w:rsidRDefault="000952E7" w:rsidP="06E7E47A">
      <w:pPr>
        <w:pStyle w:val="ListParagraph"/>
        <w:spacing w:line="276" w:lineRule="auto"/>
        <w:ind w:left="851" w:hanging="851"/>
        <w:rPr>
          <w:rFonts w:ascii="Arial" w:hAnsi="Arial" w:cs="Arial"/>
          <w:sz w:val="24"/>
          <w:szCs w:val="24"/>
        </w:rPr>
      </w:pPr>
      <w:r w:rsidRPr="00E56909">
        <w:rPr>
          <w:rFonts w:ascii="Arial" w:hAnsi="Arial" w:cs="Arial"/>
          <w:sz w:val="24"/>
          <w:szCs w:val="24"/>
        </w:rPr>
        <w:t xml:space="preserve">The publication of </w:t>
      </w:r>
      <w:r w:rsidR="00642282" w:rsidRPr="00E56909">
        <w:rPr>
          <w:rFonts w:ascii="Arial" w:hAnsi="Arial" w:cs="Arial"/>
          <w:sz w:val="24"/>
          <w:szCs w:val="24"/>
        </w:rPr>
        <w:t>this questionnaire</w:t>
      </w:r>
      <w:r w:rsidRPr="00E56909">
        <w:rPr>
          <w:rFonts w:ascii="Arial" w:hAnsi="Arial" w:cs="Arial"/>
          <w:sz w:val="24"/>
          <w:szCs w:val="24"/>
        </w:rPr>
        <w:t xml:space="preserve"> </w:t>
      </w:r>
      <w:r w:rsidR="00D957A5" w:rsidRPr="00E56909">
        <w:rPr>
          <w:rFonts w:ascii="Arial" w:hAnsi="Arial" w:cs="Arial"/>
          <w:sz w:val="24"/>
          <w:szCs w:val="24"/>
        </w:rPr>
        <w:t xml:space="preserve">and the information within it </w:t>
      </w:r>
      <w:r w:rsidRPr="00E56909">
        <w:rPr>
          <w:rFonts w:ascii="Arial" w:hAnsi="Arial" w:cs="Arial"/>
          <w:sz w:val="24"/>
          <w:szCs w:val="24"/>
        </w:rPr>
        <w:t xml:space="preserve">is intended to provide potential bidders with the opportunity to view and comment on </w:t>
      </w:r>
      <w:r w:rsidR="00D957A5" w:rsidRPr="00E56909">
        <w:rPr>
          <w:rFonts w:ascii="Arial" w:hAnsi="Arial" w:cs="Arial"/>
          <w:sz w:val="24"/>
          <w:szCs w:val="24"/>
        </w:rPr>
        <w:t>the proposed strategic procurement approach</w:t>
      </w:r>
      <w:r w:rsidRPr="00E56909">
        <w:rPr>
          <w:rFonts w:ascii="Arial" w:hAnsi="Arial" w:cs="Arial"/>
          <w:sz w:val="24"/>
          <w:szCs w:val="24"/>
        </w:rPr>
        <w:t xml:space="preserve">. The Department does not intend to be bound by any information at this stage. The Department makes no commitment to accept recommendations or suggestions.  </w:t>
      </w:r>
    </w:p>
    <w:p w14:paraId="19344939" w14:textId="77777777" w:rsidR="009416F1" w:rsidRPr="00E56909" w:rsidRDefault="009416F1" w:rsidP="000A38A5">
      <w:pPr>
        <w:pStyle w:val="Heading2"/>
        <w:numPr>
          <w:ilvl w:val="0"/>
          <w:numId w:val="0"/>
        </w:numPr>
        <w:spacing w:line="276" w:lineRule="auto"/>
        <w:ind w:left="720"/>
        <w:rPr>
          <w:rFonts w:ascii="Arial" w:hAnsi="Arial" w:cs="Arial"/>
          <w:sz w:val="24"/>
          <w:szCs w:val="24"/>
        </w:rPr>
      </w:pPr>
      <w:bookmarkStart w:id="33" w:name="_Toc193357230"/>
    </w:p>
    <w:p w14:paraId="51F9BAC0" w14:textId="672F35EA" w:rsidR="003F7B45" w:rsidRPr="00E56909" w:rsidRDefault="003F7B45" w:rsidP="000A38A5">
      <w:pPr>
        <w:pStyle w:val="Heading2"/>
        <w:numPr>
          <w:ilvl w:val="0"/>
          <w:numId w:val="0"/>
        </w:numPr>
        <w:spacing w:line="276" w:lineRule="auto"/>
        <w:ind w:left="720"/>
        <w:rPr>
          <w:rFonts w:ascii="Arial" w:hAnsi="Arial" w:cs="Arial"/>
          <w:sz w:val="24"/>
          <w:szCs w:val="24"/>
        </w:rPr>
      </w:pPr>
      <w:r w:rsidRPr="00E56909">
        <w:rPr>
          <w:rFonts w:ascii="Arial" w:hAnsi="Arial" w:cs="Arial"/>
          <w:sz w:val="24"/>
          <w:szCs w:val="24"/>
        </w:rPr>
        <w:t>Regards,</w:t>
      </w:r>
      <w:bookmarkEnd w:id="33"/>
    </w:p>
    <w:p w14:paraId="4735C9EF" w14:textId="77777777" w:rsidR="003F7B45" w:rsidRPr="00E56909" w:rsidRDefault="003F7B45" w:rsidP="000A38A5">
      <w:pPr>
        <w:pStyle w:val="GSimpleNumber1"/>
        <w:numPr>
          <w:ilvl w:val="0"/>
          <w:numId w:val="0"/>
        </w:numPr>
        <w:spacing w:line="276" w:lineRule="auto"/>
        <w:ind w:left="567" w:hanging="567"/>
        <w:rPr>
          <w:rFonts w:cs="Arial"/>
          <w:sz w:val="24"/>
          <w:szCs w:val="24"/>
        </w:rPr>
      </w:pPr>
    </w:p>
    <w:p w14:paraId="0A726709" w14:textId="77777777" w:rsidR="003F7B45" w:rsidRPr="00E56909" w:rsidRDefault="003F7B45" w:rsidP="000A38A5">
      <w:pPr>
        <w:spacing w:line="276" w:lineRule="auto"/>
        <w:rPr>
          <w:rFonts w:ascii="Arial" w:hAnsi="Arial" w:cs="Arial"/>
          <w:b/>
          <w:bCs/>
          <w:sz w:val="24"/>
          <w:szCs w:val="24"/>
        </w:rPr>
      </w:pPr>
      <w:r w:rsidRPr="00E56909">
        <w:rPr>
          <w:rFonts w:ascii="Arial" w:hAnsi="Arial" w:cs="Arial"/>
          <w:b/>
          <w:bCs/>
          <w:sz w:val="24"/>
          <w:szCs w:val="24"/>
        </w:rPr>
        <w:t>Corporate and Clinical Services, Commercial Lifecycle</w:t>
      </w:r>
    </w:p>
    <w:p w14:paraId="61E78C93" w14:textId="77777777" w:rsidR="003F7B45" w:rsidRPr="00E56909" w:rsidRDefault="003F7B45" w:rsidP="000A38A5">
      <w:pPr>
        <w:spacing w:line="276" w:lineRule="auto"/>
        <w:rPr>
          <w:rFonts w:ascii="Arial" w:hAnsi="Arial" w:cs="Arial"/>
          <w:b/>
          <w:bCs/>
          <w:sz w:val="24"/>
          <w:szCs w:val="24"/>
          <w:lang w:eastAsia="en-US"/>
        </w:rPr>
      </w:pPr>
      <w:r w:rsidRPr="00E56909">
        <w:rPr>
          <w:rFonts w:ascii="Arial" w:hAnsi="Arial" w:cs="Arial"/>
          <w:b/>
          <w:bCs/>
          <w:sz w:val="24"/>
          <w:szCs w:val="24"/>
        </w:rPr>
        <w:t>Commercial Directorate, Department of Health &amp; Social Care</w:t>
      </w:r>
    </w:p>
    <w:p w14:paraId="0B08C81C" w14:textId="77777777" w:rsidR="003F7B45" w:rsidRPr="00E56909" w:rsidRDefault="003F7B45" w:rsidP="000A38A5">
      <w:pPr>
        <w:spacing w:line="276" w:lineRule="auto"/>
        <w:rPr>
          <w:rFonts w:ascii="Arial" w:hAnsi="Arial" w:cs="Arial"/>
          <w:b/>
          <w:bCs/>
          <w:sz w:val="24"/>
          <w:szCs w:val="24"/>
        </w:rPr>
      </w:pPr>
      <w:r w:rsidRPr="00E56909">
        <w:rPr>
          <w:rFonts w:ascii="Arial" w:hAnsi="Arial" w:cs="Arial"/>
          <w:b/>
          <w:bCs/>
          <w:sz w:val="24"/>
          <w:szCs w:val="24"/>
        </w:rPr>
        <w:t>39 Victoria Street, London, SW1H 0EU</w:t>
      </w:r>
    </w:p>
    <w:p w14:paraId="6A8BA629" w14:textId="77777777" w:rsidR="003F7B45" w:rsidRPr="00E56909" w:rsidRDefault="003F7B45" w:rsidP="00C73369">
      <w:pPr>
        <w:pStyle w:val="GSimpleNumber1"/>
        <w:numPr>
          <w:ilvl w:val="0"/>
          <w:numId w:val="0"/>
        </w:numPr>
        <w:spacing w:line="276" w:lineRule="auto"/>
        <w:ind w:left="567" w:hanging="567"/>
        <w:rPr>
          <w:rFonts w:cs="Arial"/>
          <w:sz w:val="24"/>
          <w:szCs w:val="24"/>
        </w:rPr>
      </w:pPr>
    </w:p>
    <w:p w14:paraId="60A623BA" w14:textId="77777777" w:rsidR="003F7B45" w:rsidRPr="00E56909" w:rsidRDefault="003F7B45" w:rsidP="00C73369">
      <w:pPr>
        <w:pStyle w:val="GSimpleNumber1"/>
        <w:numPr>
          <w:ilvl w:val="0"/>
          <w:numId w:val="0"/>
        </w:numPr>
        <w:spacing w:line="276" w:lineRule="auto"/>
        <w:ind w:left="567" w:hanging="567"/>
        <w:rPr>
          <w:rFonts w:cs="Arial"/>
          <w:sz w:val="24"/>
          <w:szCs w:val="24"/>
        </w:rPr>
      </w:pPr>
    </w:p>
    <w:p w14:paraId="49F623EF" w14:textId="6F85ABF2" w:rsidR="005F1F79" w:rsidRPr="00E56909" w:rsidRDefault="005F1F79" w:rsidP="00C73369">
      <w:pPr>
        <w:spacing w:line="276" w:lineRule="auto"/>
        <w:rPr>
          <w:rFonts w:ascii="Arial" w:eastAsia="STZhongsong" w:hAnsi="Arial" w:cs="Arial"/>
          <w:b/>
          <w:caps/>
          <w:color w:val="00AE9C"/>
          <w:sz w:val="24"/>
          <w:szCs w:val="24"/>
          <w:lang w:eastAsia="zh-CN"/>
        </w:rPr>
      </w:pPr>
      <w:r w:rsidRPr="00E56909">
        <w:rPr>
          <w:rFonts w:ascii="Arial" w:eastAsia="STZhongsong" w:hAnsi="Arial" w:cs="Arial"/>
          <w:b/>
          <w:caps/>
          <w:color w:val="00AE9C"/>
          <w:sz w:val="24"/>
          <w:szCs w:val="24"/>
          <w:lang w:eastAsia="zh-CN"/>
        </w:rPr>
        <w:br w:type="page"/>
      </w:r>
    </w:p>
    <w:p w14:paraId="3D0B6563" w14:textId="70B3E214" w:rsidR="00E31C37" w:rsidRPr="00E56909" w:rsidRDefault="00163DC6" w:rsidP="00C73369">
      <w:pPr>
        <w:pStyle w:val="Heading1"/>
        <w:numPr>
          <w:ilvl w:val="0"/>
          <w:numId w:val="0"/>
        </w:numPr>
        <w:spacing w:line="276" w:lineRule="auto"/>
        <w:ind w:left="720"/>
        <w:rPr>
          <w:color w:val="0070C0"/>
        </w:rPr>
      </w:pPr>
      <w:bookmarkStart w:id="34" w:name="_Toc193357231"/>
      <w:bookmarkStart w:id="35" w:name="_Toc447734213"/>
      <w:r w:rsidRPr="00E56909">
        <w:rPr>
          <w:color w:val="0070C0"/>
        </w:rPr>
        <w:lastRenderedPageBreak/>
        <w:t xml:space="preserve">market consultation </w:t>
      </w:r>
      <w:r w:rsidR="005F1F79" w:rsidRPr="00E56909">
        <w:rPr>
          <w:color w:val="0070C0"/>
        </w:rPr>
        <w:t>QUESTIONNAIRE</w:t>
      </w:r>
      <w:bookmarkEnd w:id="34"/>
      <w:bookmarkEnd w:id="35"/>
    </w:p>
    <w:p w14:paraId="54FDD3B2" w14:textId="77777777" w:rsidR="00D071D9" w:rsidRPr="00E56909" w:rsidRDefault="00D071D9" w:rsidP="00C73369">
      <w:pPr>
        <w:spacing w:line="276" w:lineRule="auto"/>
        <w:jc w:val="both"/>
        <w:rPr>
          <w:rFonts w:ascii="Arial" w:eastAsia="STZhongsong" w:hAnsi="Arial" w:cs="Arial"/>
          <w:b/>
          <w:caps/>
          <w:color w:val="00AE9C"/>
          <w:sz w:val="24"/>
          <w:szCs w:val="24"/>
          <w:lang w:eastAsia="zh-CN"/>
        </w:rPr>
      </w:pPr>
    </w:p>
    <w:p w14:paraId="4D36A155" w14:textId="77777777" w:rsidR="003F7B45" w:rsidRPr="00E56909" w:rsidRDefault="003F7B45" w:rsidP="00C73369">
      <w:pPr>
        <w:spacing w:line="276" w:lineRule="auto"/>
        <w:rPr>
          <w:rFonts w:ascii="Arial" w:eastAsia="STZhongsong" w:hAnsi="Arial" w:cs="Arial"/>
          <w:b/>
          <w:caps/>
          <w:color w:val="0070C0"/>
          <w:sz w:val="24"/>
          <w:szCs w:val="24"/>
          <w:lang w:eastAsia="zh-CN"/>
        </w:rPr>
      </w:pPr>
      <w:r w:rsidRPr="00E56909">
        <w:rPr>
          <w:rFonts w:ascii="Arial" w:eastAsia="STZhongsong" w:hAnsi="Arial" w:cs="Arial"/>
          <w:b/>
          <w:caps/>
          <w:color w:val="0070C0"/>
          <w:sz w:val="24"/>
          <w:szCs w:val="24"/>
          <w:lang w:eastAsia="zh-CN"/>
        </w:rPr>
        <w:t>Name of Supplier:</w:t>
      </w:r>
    </w:p>
    <w:p w14:paraId="6D677ECF" w14:textId="5F932146" w:rsidR="00257B15" w:rsidRPr="00E56909" w:rsidRDefault="00257B15" w:rsidP="00C73369">
      <w:pPr>
        <w:spacing w:line="276" w:lineRule="auto"/>
        <w:rPr>
          <w:rFonts w:ascii="Arial" w:eastAsia="STZhongsong" w:hAnsi="Arial" w:cs="Arial"/>
          <w:b/>
          <w:caps/>
          <w:color w:val="0070C0"/>
          <w:sz w:val="24"/>
          <w:szCs w:val="24"/>
          <w:lang w:eastAsia="zh-CN"/>
        </w:rPr>
      </w:pPr>
      <w:r w:rsidRPr="00E56909">
        <w:rPr>
          <w:rFonts w:ascii="Arial" w:eastAsia="STZhongsong" w:hAnsi="Arial" w:cs="Arial"/>
          <w:b/>
          <w:caps/>
          <w:color w:val="0070C0"/>
          <w:sz w:val="24"/>
          <w:szCs w:val="24"/>
          <w:lang w:eastAsia="zh-CN"/>
        </w:rPr>
        <w:t xml:space="preserve">are you a SME? </w:t>
      </w:r>
      <w:bookmarkStart w:id="36" w:name="_Toc166500322"/>
      <w:bookmarkEnd w:id="36"/>
      <w:sdt>
        <w:sdtPr>
          <w:rPr>
            <w:rFonts w:ascii="Arial" w:eastAsia="STZhongsong" w:hAnsi="Arial" w:cs="Arial"/>
            <w:b/>
            <w:caps/>
            <w:color w:val="0070C0"/>
            <w:sz w:val="24"/>
            <w:szCs w:val="24"/>
            <w:lang w:eastAsia="zh-CN"/>
          </w:rPr>
          <w:id w:val="1570611283"/>
          <w14:checkbox>
            <w14:checked w14:val="0"/>
            <w14:checkedState w14:val="2612" w14:font="MS Gothic"/>
            <w14:uncheckedState w14:val="2610" w14:font="MS Gothic"/>
          </w14:checkbox>
        </w:sdtPr>
        <w:sdtContent>
          <w:r w:rsidRPr="00E56909">
            <w:rPr>
              <w:rFonts w:ascii="Segoe UI Symbol" w:eastAsia="MS Gothic" w:hAnsi="Segoe UI Symbol" w:cs="Segoe UI Symbol"/>
              <w:b/>
              <w:caps/>
              <w:color w:val="0070C0"/>
              <w:sz w:val="24"/>
              <w:szCs w:val="24"/>
              <w:lang w:eastAsia="zh-CN"/>
            </w:rPr>
            <w:t>☐</w:t>
          </w:r>
        </w:sdtContent>
      </w:sdt>
      <w:r w:rsidRPr="00E56909">
        <w:rPr>
          <w:rFonts w:ascii="Arial" w:eastAsia="STZhongsong" w:hAnsi="Arial" w:cs="Arial"/>
          <w:b/>
          <w:caps/>
          <w:color w:val="0070C0"/>
          <w:sz w:val="24"/>
          <w:szCs w:val="24"/>
          <w:lang w:eastAsia="zh-CN"/>
        </w:rPr>
        <w:t xml:space="preserve"> Yes  </w:t>
      </w:r>
      <w:sdt>
        <w:sdtPr>
          <w:rPr>
            <w:rFonts w:ascii="Arial" w:eastAsia="STZhongsong" w:hAnsi="Arial" w:cs="Arial"/>
            <w:b/>
            <w:caps/>
            <w:color w:val="0070C0"/>
            <w:sz w:val="24"/>
            <w:szCs w:val="24"/>
            <w:lang w:eastAsia="zh-CN"/>
          </w:rPr>
          <w:id w:val="-1303615107"/>
          <w14:checkbox>
            <w14:checked w14:val="0"/>
            <w14:checkedState w14:val="2612" w14:font="MS Gothic"/>
            <w14:uncheckedState w14:val="2610" w14:font="MS Gothic"/>
          </w14:checkbox>
        </w:sdtPr>
        <w:sdtContent>
          <w:r w:rsidRPr="00E56909">
            <w:rPr>
              <w:rFonts w:ascii="Segoe UI Symbol" w:eastAsia="MS Gothic" w:hAnsi="Segoe UI Symbol" w:cs="Segoe UI Symbol"/>
              <w:b/>
              <w:caps/>
              <w:color w:val="0070C0"/>
              <w:sz w:val="24"/>
              <w:szCs w:val="24"/>
              <w:lang w:eastAsia="zh-CN"/>
            </w:rPr>
            <w:t>☐</w:t>
          </w:r>
        </w:sdtContent>
      </w:sdt>
      <w:r w:rsidRPr="00E56909">
        <w:rPr>
          <w:rFonts w:ascii="Arial" w:eastAsia="STZhongsong" w:hAnsi="Arial" w:cs="Arial"/>
          <w:b/>
          <w:caps/>
          <w:color w:val="0070C0"/>
          <w:sz w:val="24"/>
          <w:szCs w:val="24"/>
          <w:lang w:eastAsia="zh-CN"/>
        </w:rPr>
        <w:t xml:space="preserve"> No</w:t>
      </w:r>
    </w:p>
    <w:p w14:paraId="6C4C5447" w14:textId="7A92FE84" w:rsidR="00591177" w:rsidRPr="00E56909" w:rsidRDefault="00591177" w:rsidP="00C73369">
      <w:pPr>
        <w:spacing w:line="276" w:lineRule="auto"/>
        <w:rPr>
          <w:rFonts w:ascii="Arial" w:eastAsia="STZhongsong" w:hAnsi="Arial" w:cs="Arial"/>
          <w:b/>
          <w:caps/>
          <w:color w:val="00AE9C"/>
          <w:sz w:val="24"/>
          <w:szCs w:val="24"/>
          <w:lang w:eastAsia="zh-CN"/>
        </w:rPr>
      </w:pPr>
      <w:r w:rsidRPr="00E56909">
        <w:rPr>
          <w:rFonts w:ascii="Arial" w:eastAsia="STZhongsong" w:hAnsi="Arial" w:cs="Arial"/>
          <w:b/>
          <w:caps/>
          <w:color w:val="0070C0"/>
          <w:sz w:val="24"/>
          <w:szCs w:val="24"/>
          <w:lang w:eastAsia="zh-CN"/>
        </w:rPr>
        <w:t>are you registered in Atamis?</w:t>
      </w:r>
      <w:r w:rsidR="00A71D09" w:rsidRPr="00E56909">
        <w:rPr>
          <w:rFonts w:ascii="Arial" w:eastAsia="STZhongsong" w:hAnsi="Arial" w:cs="Arial"/>
          <w:b/>
          <w:caps/>
          <w:color w:val="0070C0"/>
          <w:sz w:val="24"/>
          <w:szCs w:val="24"/>
          <w:lang w:eastAsia="zh-CN"/>
        </w:rPr>
        <w:t xml:space="preserve"> </w:t>
      </w:r>
      <w:hyperlink r:id="rId18" w:history="1">
        <w:r w:rsidR="00B370DF" w:rsidRPr="00E56909">
          <w:rPr>
            <w:rStyle w:val="Hyperlink"/>
            <w:rFonts w:ascii="Arial" w:eastAsia="STZhongsong" w:hAnsi="Arial" w:cs="Arial"/>
            <w:sz w:val="24"/>
            <w:szCs w:val="24"/>
          </w:rPr>
          <w:t>Welcome (site.com)</w:t>
        </w:r>
      </w:hyperlink>
      <w:r w:rsidRPr="00E56909">
        <w:rPr>
          <w:rFonts w:ascii="Arial" w:eastAsia="STZhongsong" w:hAnsi="Arial" w:cs="Arial"/>
          <w:b/>
          <w:caps/>
          <w:color w:val="00AE9C"/>
          <w:sz w:val="24"/>
          <w:szCs w:val="24"/>
          <w:lang w:eastAsia="zh-CN"/>
        </w:rPr>
        <w:t xml:space="preserve"> </w:t>
      </w:r>
      <w:sdt>
        <w:sdtPr>
          <w:rPr>
            <w:rFonts w:ascii="Arial" w:eastAsia="STZhongsong" w:hAnsi="Arial" w:cs="Arial"/>
            <w:b/>
            <w:caps/>
            <w:color w:val="0070C0"/>
            <w:sz w:val="24"/>
            <w:szCs w:val="24"/>
            <w:lang w:eastAsia="zh-CN"/>
          </w:rPr>
          <w:id w:val="-414163153"/>
          <w14:checkbox>
            <w14:checked w14:val="0"/>
            <w14:checkedState w14:val="2612" w14:font="MS Gothic"/>
            <w14:uncheckedState w14:val="2610" w14:font="MS Gothic"/>
          </w14:checkbox>
        </w:sdtPr>
        <w:sdtContent>
          <w:r w:rsidRPr="00E56909">
            <w:rPr>
              <w:rFonts w:ascii="Segoe UI Symbol" w:eastAsia="MS Gothic" w:hAnsi="Segoe UI Symbol" w:cs="Segoe UI Symbol"/>
              <w:b/>
              <w:caps/>
              <w:color w:val="0070C0"/>
              <w:sz w:val="24"/>
              <w:szCs w:val="24"/>
              <w:lang w:eastAsia="zh-CN"/>
            </w:rPr>
            <w:t>☐</w:t>
          </w:r>
        </w:sdtContent>
      </w:sdt>
      <w:r w:rsidRPr="00E56909">
        <w:rPr>
          <w:rFonts w:ascii="Arial" w:eastAsia="STZhongsong" w:hAnsi="Arial" w:cs="Arial"/>
          <w:b/>
          <w:caps/>
          <w:color w:val="0070C0"/>
          <w:sz w:val="24"/>
          <w:szCs w:val="24"/>
          <w:lang w:eastAsia="zh-CN"/>
        </w:rPr>
        <w:t xml:space="preserve"> Yes  </w:t>
      </w:r>
      <w:sdt>
        <w:sdtPr>
          <w:rPr>
            <w:rFonts w:ascii="Arial" w:eastAsia="STZhongsong" w:hAnsi="Arial" w:cs="Arial"/>
            <w:b/>
            <w:caps/>
            <w:color w:val="0070C0"/>
            <w:sz w:val="24"/>
            <w:szCs w:val="24"/>
            <w:lang w:eastAsia="zh-CN"/>
          </w:rPr>
          <w:id w:val="-354816364"/>
          <w14:checkbox>
            <w14:checked w14:val="0"/>
            <w14:checkedState w14:val="2612" w14:font="MS Gothic"/>
            <w14:uncheckedState w14:val="2610" w14:font="MS Gothic"/>
          </w14:checkbox>
        </w:sdtPr>
        <w:sdtContent>
          <w:r w:rsidRPr="00E56909">
            <w:rPr>
              <w:rFonts w:ascii="Segoe UI Symbol" w:eastAsia="MS Gothic" w:hAnsi="Segoe UI Symbol" w:cs="Segoe UI Symbol"/>
              <w:b/>
              <w:caps/>
              <w:color w:val="0070C0"/>
              <w:sz w:val="24"/>
              <w:szCs w:val="24"/>
              <w:lang w:eastAsia="zh-CN"/>
            </w:rPr>
            <w:t>☐</w:t>
          </w:r>
        </w:sdtContent>
      </w:sdt>
      <w:r w:rsidRPr="00E56909">
        <w:rPr>
          <w:rFonts w:ascii="Arial" w:eastAsia="STZhongsong" w:hAnsi="Arial" w:cs="Arial"/>
          <w:b/>
          <w:caps/>
          <w:color w:val="0070C0"/>
          <w:sz w:val="24"/>
          <w:szCs w:val="24"/>
          <w:lang w:eastAsia="zh-CN"/>
        </w:rPr>
        <w:t xml:space="preserve"> No</w:t>
      </w:r>
    </w:p>
    <w:p w14:paraId="54BD7BBC" w14:textId="73E98034" w:rsidR="006D5CF3" w:rsidRPr="00E56909" w:rsidRDefault="6F36A956" w:rsidP="00C73369">
      <w:pPr>
        <w:tabs>
          <w:tab w:val="left" w:pos="2857"/>
        </w:tabs>
        <w:suppressAutoHyphens/>
        <w:spacing w:before="120" w:after="120" w:line="276" w:lineRule="auto"/>
        <w:rPr>
          <w:rFonts w:ascii="Arial" w:hAnsi="Arial" w:cs="Arial"/>
          <w:spacing w:val="-2"/>
          <w:sz w:val="24"/>
          <w:szCs w:val="24"/>
        </w:rPr>
      </w:pPr>
      <w:r w:rsidRPr="00E56909">
        <w:rPr>
          <w:rFonts w:ascii="Arial" w:hAnsi="Arial" w:cs="Arial"/>
          <w:spacing w:val="-2"/>
          <w:sz w:val="24"/>
          <w:szCs w:val="24"/>
        </w:rPr>
        <w:t xml:space="preserve">Name of authorised representative </w:t>
      </w:r>
      <w:r w:rsidR="002947BD" w:rsidRPr="00E56909">
        <w:rPr>
          <w:rFonts w:ascii="Arial" w:hAnsi="Arial" w:cs="Arial"/>
          <w:spacing w:val="-2"/>
          <w:sz w:val="24"/>
          <w:szCs w:val="24"/>
        </w:rPr>
        <w:t>submitting the questionnaire</w:t>
      </w:r>
      <w:r w:rsidRPr="00E56909">
        <w:rPr>
          <w:rFonts w:ascii="Arial" w:hAnsi="Arial" w:cs="Arial"/>
          <w:spacing w:val="-2"/>
          <w:sz w:val="24"/>
          <w:szCs w:val="24"/>
        </w:rPr>
        <w:t xml:space="preserve">: </w:t>
      </w:r>
    </w:p>
    <w:p w14:paraId="0440BB6F" w14:textId="5FE82FD1" w:rsidR="006D5CF3" w:rsidRPr="00E56909" w:rsidRDefault="006D5CF3" w:rsidP="00C73369">
      <w:pPr>
        <w:tabs>
          <w:tab w:val="left" w:pos="0"/>
          <w:tab w:val="left" w:pos="2857"/>
        </w:tabs>
        <w:suppressAutoHyphens/>
        <w:spacing w:before="120" w:after="120" w:line="276" w:lineRule="auto"/>
        <w:jc w:val="both"/>
        <w:rPr>
          <w:rFonts w:ascii="Arial" w:hAnsi="Arial" w:cs="Arial"/>
          <w:spacing w:val="-2"/>
          <w:sz w:val="24"/>
          <w:szCs w:val="24"/>
        </w:rPr>
      </w:pPr>
      <w:r w:rsidRPr="00E56909">
        <w:rPr>
          <w:rFonts w:ascii="Arial" w:hAnsi="Arial" w:cs="Arial"/>
          <w:spacing w:val="-2"/>
          <w:sz w:val="24"/>
          <w:szCs w:val="24"/>
        </w:rPr>
        <w:t xml:space="preserve">Position: </w:t>
      </w:r>
    </w:p>
    <w:p w14:paraId="0F8720A1" w14:textId="021DB388" w:rsidR="00E20411" w:rsidRPr="00E56909" w:rsidRDefault="00E20411" w:rsidP="00C73369">
      <w:pPr>
        <w:tabs>
          <w:tab w:val="left" w:pos="0"/>
          <w:tab w:val="left" w:pos="2857"/>
        </w:tabs>
        <w:suppressAutoHyphens/>
        <w:spacing w:before="120" w:after="120" w:line="276" w:lineRule="auto"/>
        <w:jc w:val="both"/>
        <w:rPr>
          <w:rFonts w:ascii="Arial" w:hAnsi="Arial" w:cs="Arial"/>
          <w:spacing w:val="-2"/>
          <w:sz w:val="24"/>
          <w:szCs w:val="24"/>
          <w:shd w:val="clear" w:color="auto" w:fill="F2F2F2" w:themeFill="background1" w:themeFillShade="F2"/>
        </w:rPr>
      </w:pPr>
      <w:r w:rsidRPr="00E56909">
        <w:rPr>
          <w:rFonts w:ascii="Arial" w:hAnsi="Arial" w:cs="Arial"/>
          <w:spacing w:val="-2"/>
          <w:sz w:val="24"/>
          <w:szCs w:val="24"/>
        </w:rPr>
        <w:t>Email address:</w:t>
      </w:r>
    </w:p>
    <w:p w14:paraId="42634686" w14:textId="55748A63" w:rsidR="006D5CF3" w:rsidRPr="00E56909" w:rsidRDefault="006D5CF3" w:rsidP="00C73369">
      <w:pPr>
        <w:tabs>
          <w:tab w:val="left" w:pos="0"/>
          <w:tab w:val="left" w:pos="2857"/>
        </w:tabs>
        <w:suppressAutoHyphens/>
        <w:spacing w:before="120" w:after="120" w:line="276" w:lineRule="auto"/>
        <w:jc w:val="both"/>
        <w:rPr>
          <w:rFonts w:ascii="Arial" w:hAnsi="Arial" w:cs="Arial"/>
          <w:spacing w:val="-2"/>
          <w:sz w:val="24"/>
          <w:szCs w:val="24"/>
        </w:rPr>
      </w:pPr>
      <w:r w:rsidRPr="00E56909">
        <w:rPr>
          <w:rFonts w:ascii="Arial" w:hAnsi="Arial" w:cs="Arial"/>
          <w:spacing w:val="-2"/>
          <w:sz w:val="24"/>
          <w:szCs w:val="24"/>
        </w:rPr>
        <w:t xml:space="preserve">For and on behalf of: </w:t>
      </w:r>
    </w:p>
    <w:p w14:paraId="75955B2B" w14:textId="72EDD326" w:rsidR="006D5CF3" w:rsidRPr="00E56909" w:rsidRDefault="006D5CF3" w:rsidP="00C73369">
      <w:pPr>
        <w:tabs>
          <w:tab w:val="left" w:pos="0"/>
          <w:tab w:val="left" w:pos="2857"/>
        </w:tabs>
        <w:suppressAutoHyphens/>
        <w:spacing w:before="120" w:after="120" w:line="276" w:lineRule="auto"/>
        <w:jc w:val="both"/>
        <w:rPr>
          <w:rFonts w:ascii="Arial" w:hAnsi="Arial" w:cs="Arial"/>
          <w:spacing w:val="-2"/>
          <w:sz w:val="24"/>
          <w:szCs w:val="24"/>
        </w:rPr>
      </w:pPr>
      <w:r w:rsidRPr="00E56909">
        <w:rPr>
          <w:rFonts w:ascii="Arial" w:hAnsi="Arial" w:cs="Arial"/>
          <w:spacing w:val="-2"/>
          <w:sz w:val="24"/>
          <w:szCs w:val="24"/>
        </w:rPr>
        <w:t xml:space="preserve">Date: </w:t>
      </w:r>
    </w:p>
    <w:p w14:paraId="0D46BF18" w14:textId="3D80F5D0" w:rsidR="00E20411" w:rsidRPr="00E56909" w:rsidRDefault="00E20411" w:rsidP="00C73369">
      <w:pPr>
        <w:tabs>
          <w:tab w:val="left" w:pos="0"/>
          <w:tab w:val="left" w:pos="2857"/>
        </w:tabs>
        <w:suppressAutoHyphens/>
        <w:spacing w:before="120" w:after="120" w:line="276" w:lineRule="auto"/>
        <w:jc w:val="both"/>
        <w:rPr>
          <w:rFonts w:ascii="Arial" w:hAnsi="Arial" w:cs="Arial"/>
          <w:spacing w:val="-2"/>
          <w:sz w:val="24"/>
          <w:szCs w:val="24"/>
          <w:shd w:val="clear" w:color="auto" w:fill="F2F2F2" w:themeFill="background1" w:themeFillShade="F2"/>
        </w:rPr>
      </w:pPr>
      <w:r w:rsidRPr="00E56909">
        <w:rPr>
          <w:rFonts w:ascii="Arial" w:hAnsi="Arial" w:cs="Arial"/>
          <w:spacing w:val="-2"/>
          <w:sz w:val="24"/>
          <w:szCs w:val="24"/>
        </w:rPr>
        <w:t>Additional contact names in case follow up questions are required:</w:t>
      </w:r>
    </w:p>
    <w:tbl>
      <w:tblPr>
        <w:tblStyle w:val="TableGrid"/>
        <w:tblW w:w="0" w:type="auto"/>
        <w:tblLook w:val="04A0" w:firstRow="1" w:lastRow="0" w:firstColumn="1" w:lastColumn="0" w:noHBand="0" w:noVBand="1"/>
      </w:tblPr>
      <w:tblGrid>
        <w:gridCol w:w="3322"/>
        <w:gridCol w:w="3100"/>
        <w:gridCol w:w="3323"/>
      </w:tblGrid>
      <w:tr w:rsidR="001138EE" w:rsidRPr="00E56909" w14:paraId="00CAC48D" w14:textId="77777777" w:rsidTr="001138EE">
        <w:tc>
          <w:tcPr>
            <w:tcW w:w="3322" w:type="dxa"/>
          </w:tcPr>
          <w:p w14:paraId="0B3FA4C9" w14:textId="246262DE" w:rsidR="001138EE" w:rsidRPr="00E56909" w:rsidRDefault="00A71D09" w:rsidP="00C73369">
            <w:pPr>
              <w:tabs>
                <w:tab w:val="left" w:pos="0"/>
                <w:tab w:val="left" w:pos="2857"/>
              </w:tabs>
              <w:suppressAutoHyphens/>
              <w:spacing w:before="120" w:after="120" w:line="276" w:lineRule="auto"/>
              <w:rPr>
                <w:rFonts w:ascii="Arial" w:hAnsi="Arial" w:cs="Arial"/>
                <w:spacing w:val="-2"/>
                <w:sz w:val="24"/>
                <w:szCs w:val="24"/>
              </w:rPr>
            </w:pPr>
            <w:r w:rsidRPr="00E56909">
              <w:rPr>
                <w:rFonts w:ascii="Arial" w:hAnsi="Arial" w:cs="Arial"/>
                <w:spacing w:val="-2"/>
                <w:sz w:val="24"/>
                <w:szCs w:val="24"/>
              </w:rPr>
              <w:t>N</w:t>
            </w:r>
            <w:r w:rsidR="001138EE" w:rsidRPr="00E56909">
              <w:rPr>
                <w:rFonts w:ascii="Arial" w:hAnsi="Arial" w:cs="Arial"/>
                <w:spacing w:val="-2"/>
                <w:sz w:val="24"/>
                <w:szCs w:val="24"/>
              </w:rPr>
              <w:t>ame</w:t>
            </w:r>
          </w:p>
        </w:tc>
        <w:tc>
          <w:tcPr>
            <w:tcW w:w="3100" w:type="dxa"/>
          </w:tcPr>
          <w:p w14:paraId="1B6A55D2" w14:textId="569D4A41" w:rsidR="001138EE" w:rsidRPr="00E56909" w:rsidRDefault="001138EE" w:rsidP="00C73369">
            <w:pPr>
              <w:tabs>
                <w:tab w:val="left" w:pos="0"/>
                <w:tab w:val="left" w:pos="2857"/>
              </w:tabs>
              <w:suppressAutoHyphens/>
              <w:spacing w:before="120" w:after="120" w:line="276" w:lineRule="auto"/>
              <w:rPr>
                <w:rFonts w:ascii="Arial" w:hAnsi="Arial" w:cs="Arial"/>
                <w:spacing w:val="-2"/>
                <w:sz w:val="24"/>
                <w:szCs w:val="24"/>
              </w:rPr>
            </w:pPr>
            <w:r w:rsidRPr="00E56909">
              <w:rPr>
                <w:rFonts w:ascii="Arial" w:hAnsi="Arial" w:cs="Arial"/>
                <w:spacing w:val="-2"/>
                <w:sz w:val="24"/>
                <w:szCs w:val="24"/>
              </w:rPr>
              <w:t>Title</w:t>
            </w:r>
            <w:r w:rsidR="00A71D09" w:rsidRPr="00E56909">
              <w:rPr>
                <w:rFonts w:ascii="Arial" w:hAnsi="Arial" w:cs="Arial"/>
                <w:spacing w:val="-2"/>
                <w:sz w:val="24"/>
                <w:szCs w:val="24"/>
              </w:rPr>
              <w:t>/position</w:t>
            </w:r>
          </w:p>
        </w:tc>
        <w:tc>
          <w:tcPr>
            <w:tcW w:w="3323" w:type="dxa"/>
          </w:tcPr>
          <w:p w14:paraId="23A15F1E" w14:textId="38010D5C" w:rsidR="001138EE" w:rsidRPr="00E56909" w:rsidRDefault="001138EE" w:rsidP="00C73369">
            <w:pPr>
              <w:tabs>
                <w:tab w:val="left" w:pos="0"/>
                <w:tab w:val="left" w:pos="2857"/>
              </w:tabs>
              <w:suppressAutoHyphens/>
              <w:spacing w:before="120" w:after="120" w:line="276" w:lineRule="auto"/>
              <w:rPr>
                <w:rFonts w:ascii="Arial" w:hAnsi="Arial" w:cs="Arial"/>
                <w:spacing w:val="-2"/>
                <w:sz w:val="24"/>
                <w:szCs w:val="24"/>
              </w:rPr>
            </w:pPr>
            <w:r w:rsidRPr="00E56909">
              <w:rPr>
                <w:rFonts w:ascii="Arial" w:hAnsi="Arial" w:cs="Arial"/>
                <w:spacing w:val="-2"/>
                <w:sz w:val="24"/>
                <w:szCs w:val="24"/>
              </w:rPr>
              <w:t>Email</w:t>
            </w:r>
          </w:p>
        </w:tc>
      </w:tr>
      <w:tr w:rsidR="001138EE" w:rsidRPr="00E56909" w14:paraId="11D3431D" w14:textId="77777777" w:rsidTr="001138EE">
        <w:tc>
          <w:tcPr>
            <w:tcW w:w="3322" w:type="dxa"/>
          </w:tcPr>
          <w:p w14:paraId="7DE30B5B" w14:textId="77777777" w:rsidR="001138EE" w:rsidRPr="00E56909" w:rsidRDefault="001138EE" w:rsidP="00C73369">
            <w:pPr>
              <w:tabs>
                <w:tab w:val="left" w:pos="0"/>
                <w:tab w:val="left" w:pos="2857"/>
              </w:tabs>
              <w:suppressAutoHyphens/>
              <w:spacing w:before="120" w:after="120" w:line="276" w:lineRule="auto"/>
              <w:rPr>
                <w:rFonts w:ascii="Arial" w:hAnsi="Arial" w:cs="Arial"/>
                <w:spacing w:val="-2"/>
                <w:sz w:val="24"/>
                <w:szCs w:val="24"/>
              </w:rPr>
            </w:pPr>
          </w:p>
        </w:tc>
        <w:tc>
          <w:tcPr>
            <w:tcW w:w="3100" w:type="dxa"/>
          </w:tcPr>
          <w:p w14:paraId="05203CD1" w14:textId="77777777" w:rsidR="001138EE" w:rsidRPr="00E56909" w:rsidRDefault="001138EE" w:rsidP="00C73369">
            <w:pPr>
              <w:tabs>
                <w:tab w:val="left" w:pos="0"/>
                <w:tab w:val="left" w:pos="2857"/>
              </w:tabs>
              <w:suppressAutoHyphens/>
              <w:spacing w:before="120" w:after="120" w:line="276" w:lineRule="auto"/>
              <w:rPr>
                <w:rFonts w:ascii="Arial" w:hAnsi="Arial" w:cs="Arial"/>
                <w:spacing w:val="-2"/>
                <w:sz w:val="24"/>
                <w:szCs w:val="24"/>
              </w:rPr>
            </w:pPr>
          </w:p>
        </w:tc>
        <w:tc>
          <w:tcPr>
            <w:tcW w:w="3323" w:type="dxa"/>
          </w:tcPr>
          <w:p w14:paraId="0A37981D" w14:textId="0AEB6F79" w:rsidR="001138EE" w:rsidRPr="00E56909" w:rsidRDefault="001138EE" w:rsidP="00C73369">
            <w:pPr>
              <w:tabs>
                <w:tab w:val="left" w:pos="0"/>
                <w:tab w:val="left" w:pos="2857"/>
              </w:tabs>
              <w:suppressAutoHyphens/>
              <w:spacing w:before="120" w:after="120" w:line="276" w:lineRule="auto"/>
              <w:rPr>
                <w:rFonts w:ascii="Arial" w:hAnsi="Arial" w:cs="Arial"/>
                <w:spacing w:val="-2"/>
                <w:sz w:val="24"/>
                <w:szCs w:val="24"/>
              </w:rPr>
            </w:pPr>
          </w:p>
        </w:tc>
      </w:tr>
      <w:tr w:rsidR="001138EE" w:rsidRPr="00E56909" w14:paraId="4755254D" w14:textId="77777777" w:rsidTr="001138EE">
        <w:tc>
          <w:tcPr>
            <w:tcW w:w="3322" w:type="dxa"/>
          </w:tcPr>
          <w:p w14:paraId="70C27A50" w14:textId="77777777" w:rsidR="001138EE" w:rsidRPr="00E56909" w:rsidRDefault="001138EE" w:rsidP="00C73369">
            <w:pPr>
              <w:tabs>
                <w:tab w:val="left" w:pos="0"/>
                <w:tab w:val="left" w:pos="2857"/>
              </w:tabs>
              <w:suppressAutoHyphens/>
              <w:spacing w:before="120" w:after="120" w:line="276" w:lineRule="auto"/>
              <w:rPr>
                <w:rFonts w:ascii="Arial" w:hAnsi="Arial" w:cs="Arial"/>
                <w:spacing w:val="-2"/>
                <w:sz w:val="24"/>
                <w:szCs w:val="24"/>
              </w:rPr>
            </w:pPr>
          </w:p>
        </w:tc>
        <w:tc>
          <w:tcPr>
            <w:tcW w:w="3100" w:type="dxa"/>
          </w:tcPr>
          <w:p w14:paraId="781ECEAF" w14:textId="77777777" w:rsidR="001138EE" w:rsidRPr="00E56909" w:rsidRDefault="001138EE" w:rsidP="00C73369">
            <w:pPr>
              <w:tabs>
                <w:tab w:val="left" w:pos="0"/>
                <w:tab w:val="left" w:pos="2857"/>
              </w:tabs>
              <w:suppressAutoHyphens/>
              <w:spacing w:before="120" w:after="120" w:line="276" w:lineRule="auto"/>
              <w:rPr>
                <w:rFonts w:ascii="Arial" w:hAnsi="Arial" w:cs="Arial"/>
                <w:spacing w:val="-2"/>
                <w:sz w:val="24"/>
                <w:szCs w:val="24"/>
              </w:rPr>
            </w:pPr>
          </w:p>
        </w:tc>
        <w:tc>
          <w:tcPr>
            <w:tcW w:w="3323" w:type="dxa"/>
          </w:tcPr>
          <w:p w14:paraId="6FDB338A" w14:textId="17F6F4EC" w:rsidR="001138EE" w:rsidRPr="00E56909" w:rsidRDefault="001138EE" w:rsidP="00C73369">
            <w:pPr>
              <w:tabs>
                <w:tab w:val="left" w:pos="0"/>
                <w:tab w:val="left" w:pos="2857"/>
              </w:tabs>
              <w:suppressAutoHyphens/>
              <w:spacing w:before="120" w:after="120" w:line="276" w:lineRule="auto"/>
              <w:rPr>
                <w:rFonts w:ascii="Arial" w:hAnsi="Arial" w:cs="Arial"/>
                <w:spacing w:val="-2"/>
                <w:sz w:val="24"/>
                <w:szCs w:val="24"/>
              </w:rPr>
            </w:pPr>
          </w:p>
        </w:tc>
      </w:tr>
      <w:tr w:rsidR="001138EE" w:rsidRPr="00E56909" w14:paraId="76DFD4C7" w14:textId="77777777" w:rsidTr="001138EE">
        <w:tc>
          <w:tcPr>
            <w:tcW w:w="3322" w:type="dxa"/>
          </w:tcPr>
          <w:p w14:paraId="2884D1AB" w14:textId="77777777" w:rsidR="001138EE" w:rsidRPr="00E56909" w:rsidRDefault="001138EE" w:rsidP="00C73369">
            <w:pPr>
              <w:tabs>
                <w:tab w:val="left" w:pos="0"/>
                <w:tab w:val="left" w:pos="2857"/>
              </w:tabs>
              <w:suppressAutoHyphens/>
              <w:spacing w:before="120" w:after="120" w:line="276" w:lineRule="auto"/>
              <w:rPr>
                <w:rFonts w:ascii="Arial" w:hAnsi="Arial" w:cs="Arial"/>
                <w:spacing w:val="-2"/>
                <w:sz w:val="24"/>
                <w:szCs w:val="24"/>
              </w:rPr>
            </w:pPr>
          </w:p>
        </w:tc>
        <w:tc>
          <w:tcPr>
            <w:tcW w:w="3100" w:type="dxa"/>
          </w:tcPr>
          <w:p w14:paraId="0839D707" w14:textId="77777777" w:rsidR="001138EE" w:rsidRPr="00E56909" w:rsidRDefault="001138EE" w:rsidP="00C73369">
            <w:pPr>
              <w:tabs>
                <w:tab w:val="left" w:pos="0"/>
                <w:tab w:val="left" w:pos="2857"/>
              </w:tabs>
              <w:suppressAutoHyphens/>
              <w:spacing w:before="120" w:after="120" w:line="276" w:lineRule="auto"/>
              <w:rPr>
                <w:rFonts w:ascii="Arial" w:hAnsi="Arial" w:cs="Arial"/>
                <w:spacing w:val="-2"/>
                <w:sz w:val="24"/>
                <w:szCs w:val="24"/>
              </w:rPr>
            </w:pPr>
          </w:p>
        </w:tc>
        <w:tc>
          <w:tcPr>
            <w:tcW w:w="3323" w:type="dxa"/>
          </w:tcPr>
          <w:p w14:paraId="0A6C46AB" w14:textId="713B3A56" w:rsidR="001138EE" w:rsidRPr="00E56909" w:rsidRDefault="001138EE" w:rsidP="00C73369">
            <w:pPr>
              <w:tabs>
                <w:tab w:val="left" w:pos="0"/>
                <w:tab w:val="left" w:pos="2857"/>
              </w:tabs>
              <w:suppressAutoHyphens/>
              <w:spacing w:before="120" w:after="120" w:line="276" w:lineRule="auto"/>
              <w:rPr>
                <w:rFonts w:ascii="Arial" w:hAnsi="Arial" w:cs="Arial"/>
                <w:spacing w:val="-2"/>
                <w:sz w:val="24"/>
                <w:szCs w:val="24"/>
              </w:rPr>
            </w:pPr>
          </w:p>
        </w:tc>
      </w:tr>
    </w:tbl>
    <w:p w14:paraId="245D7C3D" w14:textId="77777777" w:rsidR="001138EE" w:rsidRPr="00E56909" w:rsidRDefault="001138EE" w:rsidP="00C73369">
      <w:pPr>
        <w:tabs>
          <w:tab w:val="left" w:pos="0"/>
          <w:tab w:val="left" w:pos="2857"/>
        </w:tabs>
        <w:suppressAutoHyphens/>
        <w:spacing w:before="120" w:after="120" w:line="276" w:lineRule="auto"/>
        <w:jc w:val="both"/>
        <w:rPr>
          <w:rFonts w:ascii="Arial" w:hAnsi="Arial" w:cs="Arial"/>
          <w:spacing w:val="-2"/>
          <w:sz w:val="24"/>
          <w:szCs w:val="24"/>
        </w:rPr>
      </w:pPr>
    </w:p>
    <w:p w14:paraId="7DD76E50" w14:textId="77777777" w:rsidR="006D5CF3" w:rsidRPr="00E56909" w:rsidRDefault="006D5CF3" w:rsidP="00C73369">
      <w:pPr>
        <w:spacing w:line="276" w:lineRule="auto"/>
        <w:jc w:val="both"/>
        <w:rPr>
          <w:rFonts w:ascii="Arial" w:hAnsi="Arial" w:cs="Arial"/>
          <w:b/>
          <w:spacing w:val="-3"/>
          <w:sz w:val="24"/>
          <w:szCs w:val="24"/>
        </w:rPr>
      </w:pPr>
      <w:r w:rsidRPr="00E56909">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3DB14554" w14:textId="77777777" w:rsidR="006D5CF3" w:rsidRPr="00E56909" w:rsidRDefault="006D5CF3" w:rsidP="00C73369">
      <w:pPr>
        <w:spacing w:line="276" w:lineRule="auto"/>
        <w:rPr>
          <w:rFonts w:ascii="Arial" w:eastAsia="STZhongsong" w:hAnsi="Arial" w:cs="Arial"/>
          <w:b/>
          <w:caps/>
          <w:color w:val="00AE9C"/>
          <w:sz w:val="24"/>
          <w:szCs w:val="24"/>
          <w:lang w:eastAsia="zh-CN"/>
        </w:rPr>
      </w:pPr>
    </w:p>
    <w:p w14:paraId="40B43578" w14:textId="699F0397" w:rsidR="004F4499" w:rsidRPr="00E56909" w:rsidRDefault="001B77A7" w:rsidP="00C73369">
      <w:pPr>
        <w:pStyle w:val="Heading1"/>
        <w:spacing w:line="276" w:lineRule="auto"/>
        <w:rPr>
          <w:color w:val="0070C0"/>
        </w:rPr>
      </w:pPr>
      <w:bookmarkStart w:id="37" w:name="_Toc193357232"/>
      <w:bookmarkStart w:id="38" w:name="_Toc408583220"/>
      <w:r w:rsidRPr="00E56909">
        <w:rPr>
          <w:color w:val="0070C0"/>
        </w:rPr>
        <w:t>market interest</w:t>
      </w:r>
      <w:bookmarkEnd w:id="37"/>
      <w:bookmarkEnd w:id="38"/>
    </w:p>
    <w:p w14:paraId="46E0A8C5" w14:textId="77777777" w:rsidR="007E1304" w:rsidRPr="00E56909" w:rsidRDefault="007E1304" w:rsidP="004168E9">
      <w:pPr>
        <w:pStyle w:val="Heading1"/>
        <w:numPr>
          <w:ilvl w:val="0"/>
          <w:numId w:val="0"/>
        </w:numPr>
        <w:spacing w:line="276" w:lineRule="auto"/>
        <w:rPr>
          <w:spacing w:val="-2"/>
        </w:rPr>
      </w:pPr>
    </w:p>
    <w:p w14:paraId="2AB7B767" w14:textId="1A036BED" w:rsidR="005140D1" w:rsidRDefault="0032545A" w:rsidP="0032545A">
      <w:pPr>
        <w:pStyle w:val="Heading2"/>
        <w:numPr>
          <w:ilvl w:val="0"/>
          <w:numId w:val="0"/>
        </w:numPr>
        <w:spacing w:line="276" w:lineRule="auto"/>
        <w:ind w:left="360" w:hanging="360"/>
        <w:rPr>
          <w:rFonts w:ascii="Arial" w:hAnsi="Arial" w:cs="Arial"/>
          <w:spacing w:val="-2"/>
          <w:sz w:val="24"/>
          <w:szCs w:val="24"/>
        </w:rPr>
      </w:pPr>
      <w:bookmarkStart w:id="39" w:name="_Toc193357233"/>
      <w:r>
        <w:rPr>
          <w:rFonts w:ascii="Arial" w:hAnsi="Arial" w:cs="Arial"/>
          <w:spacing w:val="-2"/>
          <w:sz w:val="24"/>
          <w:szCs w:val="24"/>
        </w:rPr>
        <w:t xml:space="preserve">A.1 </w:t>
      </w:r>
      <w:r w:rsidR="005140D1">
        <w:rPr>
          <w:rFonts w:ascii="Arial" w:hAnsi="Arial" w:cs="Arial"/>
          <w:spacing w:val="-2"/>
          <w:sz w:val="24"/>
          <w:szCs w:val="24"/>
        </w:rPr>
        <w:t xml:space="preserve">What services do you provide? </w:t>
      </w:r>
      <w:r w:rsidR="005140D1" w:rsidRPr="005140D1">
        <w:rPr>
          <w:rFonts w:ascii="Segoe UI Symbol" w:hAnsi="Segoe UI Symbol" w:cs="Segoe UI Symbol"/>
          <w:spacing w:val="-2"/>
          <w:sz w:val="24"/>
          <w:szCs w:val="24"/>
        </w:rPr>
        <w:t>☐</w:t>
      </w:r>
      <w:r w:rsidR="005140D1" w:rsidRPr="005140D1">
        <w:rPr>
          <w:rFonts w:ascii="Arial" w:hAnsi="Arial" w:cs="Arial"/>
          <w:spacing w:val="-2"/>
          <w:sz w:val="24"/>
          <w:szCs w:val="24"/>
        </w:rPr>
        <w:t> Occupational Health   </w:t>
      </w:r>
      <w:r w:rsidR="005140D1" w:rsidRPr="005140D1">
        <w:rPr>
          <w:rFonts w:ascii="Segoe UI Symbol" w:hAnsi="Segoe UI Symbol" w:cs="Segoe UI Symbol"/>
          <w:spacing w:val="-2"/>
          <w:sz w:val="24"/>
          <w:szCs w:val="24"/>
        </w:rPr>
        <w:t>☐</w:t>
      </w:r>
      <w:r w:rsidR="005140D1" w:rsidRPr="005140D1">
        <w:rPr>
          <w:rFonts w:ascii="Arial" w:hAnsi="Arial" w:cs="Arial"/>
          <w:spacing w:val="-2"/>
          <w:sz w:val="24"/>
          <w:szCs w:val="24"/>
        </w:rPr>
        <w:t xml:space="preserve"> Employee Assistance Programme </w:t>
      </w:r>
      <w:r w:rsidR="00702AF1">
        <w:rPr>
          <w:rFonts w:ascii="Arial" w:hAnsi="Arial" w:cs="Arial"/>
          <w:spacing w:val="-2"/>
          <w:sz w:val="24"/>
          <w:szCs w:val="24"/>
        </w:rPr>
        <w:t>(EAP)</w:t>
      </w:r>
      <w:r w:rsidR="005140D1" w:rsidRPr="005140D1">
        <w:rPr>
          <w:rFonts w:ascii="Arial" w:hAnsi="Arial" w:cs="Arial"/>
          <w:spacing w:val="-2"/>
          <w:sz w:val="24"/>
          <w:szCs w:val="24"/>
        </w:rPr>
        <w:t xml:space="preserve"> </w:t>
      </w:r>
      <w:r w:rsidR="005140D1" w:rsidRPr="005140D1">
        <w:rPr>
          <w:rFonts w:ascii="Segoe UI Symbol" w:hAnsi="Segoe UI Symbol" w:cs="Segoe UI Symbol"/>
          <w:spacing w:val="-2"/>
          <w:sz w:val="24"/>
          <w:szCs w:val="24"/>
        </w:rPr>
        <w:t>☐</w:t>
      </w:r>
      <w:r w:rsidR="005140D1" w:rsidRPr="005140D1">
        <w:rPr>
          <w:rFonts w:ascii="Arial" w:hAnsi="Arial" w:cs="Arial"/>
          <w:spacing w:val="-2"/>
          <w:sz w:val="24"/>
          <w:szCs w:val="24"/>
        </w:rPr>
        <w:t> </w:t>
      </w:r>
      <w:r w:rsidR="00332B10" w:rsidRPr="005140D1" w:rsidDel="00332B10">
        <w:rPr>
          <w:rFonts w:ascii="Arial" w:hAnsi="Arial" w:cs="Arial"/>
          <w:spacing w:val="-2"/>
          <w:sz w:val="24"/>
          <w:szCs w:val="24"/>
        </w:rPr>
        <w:t xml:space="preserve"> </w:t>
      </w:r>
      <w:r w:rsidR="00332B10">
        <w:rPr>
          <w:rFonts w:ascii="Arial" w:hAnsi="Arial" w:cs="Arial"/>
          <w:spacing w:val="-2"/>
          <w:sz w:val="24"/>
          <w:szCs w:val="24"/>
        </w:rPr>
        <w:t xml:space="preserve"> Both Occupational Health and EAP</w:t>
      </w:r>
    </w:p>
    <w:p w14:paraId="52C7A96F" w14:textId="400ECBDE" w:rsidR="06E7E47A" w:rsidRDefault="06E7E47A" w:rsidP="06E7E47A">
      <w:pPr>
        <w:pStyle w:val="Heading2"/>
        <w:numPr>
          <w:ilvl w:val="0"/>
          <w:numId w:val="0"/>
        </w:numPr>
        <w:spacing w:line="276" w:lineRule="auto"/>
        <w:ind w:left="360"/>
        <w:rPr>
          <w:rFonts w:ascii="Arial" w:hAnsi="Arial" w:cs="Arial"/>
          <w:sz w:val="24"/>
          <w:szCs w:val="24"/>
        </w:rPr>
      </w:pPr>
    </w:p>
    <w:p w14:paraId="06FA6E2A" w14:textId="03F836D8" w:rsidR="005140D1" w:rsidRDefault="000D3696" w:rsidP="0032545A">
      <w:pPr>
        <w:pStyle w:val="Heading2"/>
        <w:numPr>
          <w:ilvl w:val="0"/>
          <w:numId w:val="0"/>
        </w:numPr>
        <w:spacing w:line="276" w:lineRule="auto"/>
        <w:rPr>
          <w:rFonts w:ascii="Arial" w:hAnsi="Arial" w:cs="Arial"/>
          <w:spacing w:val="-2"/>
          <w:sz w:val="24"/>
          <w:szCs w:val="24"/>
        </w:rPr>
      </w:pPr>
      <w:r>
        <w:rPr>
          <w:rFonts w:ascii="Arial" w:hAnsi="Arial" w:cs="Arial"/>
          <w:spacing w:val="-2"/>
          <w:sz w:val="24"/>
          <w:szCs w:val="24"/>
        </w:rPr>
        <w:t xml:space="preserve">A.2 </w:t>
      </w:r>
      <w:r w:rsidR="005140D1">
        <w:rPr>
          <w:rFonts w:ascii="Arial" w:hAnsi="Arial" w:cs="Arial"/>
          <w:spacing w:val="-2"/>
          <w:sz w:val="24"/>
          <w:szCs w:val="24"/>
        </w:rPr>
        <w:t xml:space="preserve">Are you able to provide this service across the UK? </w:t>
      </w:r>
    </w:p>
    <w:p w14:paraId="1865DEAA" w14:textId="47395281" w:rsidR="06E7E47A" w:rsidRDefault="06E7E47A" w:rsidP="06E7E47A">
      <w:pPr>
        <w:pStyle w:val="Heading2"/>
        <w:numPr>
          <w:ilvl w:val="0"/>
          <w:numId w:val="0"/>
        </w:numPr>
        <w:spacing w:line="276" w:lineRule="auto"/>
        <w:ind w:left="360"/>
        <w:rPr>
          <w:rFonts w:ascii="Arial" w:hAnsi="Arial" w:cs="Arial"/>
          <w:sz w:val="24"/>
          <w:szCs w:val="24"/>
        </w:rPr>
      </w:pPr>
    </w:p>
    <w:p w14:paraId="0115FA17" w14:textId="02893F11" w:rsidR="007E1304" w:rsidRPr="007E1304" w:rsidRDefault="000D3696" w:rsidP="000D3696">
      <w:pPr>
        <w:pStyle w:val="Heading2"/>
        <w:numPr>
          <w:ilvl w:val="0"/>
          <w:numId w:val="0"/>
        </w:numPr>
        <w:spacing w:line="276" w:lineRule="auto"/>
        <w:rPr>
          <w:rFonts w:ascii="Arial" w:hAnsi="Arial" w:cs="Arial"/>
          <w:spacing w:val="-2"/>
          <w:sz w:val="24"/>
          <w:szCs w:val="24"/>
        </w:rPr>
      </w:pPr>
      <w:r>
        <w:rPr>
          <w:rFonts w:ascii="Arial" w:hAnsi="Arial" w:cs="Arial"/>
          <w:spacing w:val="-2"/>
          <w:sz w:val="24"/>
          <w:szCs w:val="24"/>
        </w:rPr>
        <w:t xml:space="preserve">A.3 </w:t>
      </w:r>
      <w:r w:rsidR="004161DA" w:rsidRPr="00E56909">
        <w:rPr>
          <w:rFonts w:ascii="Arial" w:hAnsi="Arial" w:cs="Arial"/>
          <w:spacing w:val="-2"/>
          <w:sz w:val="24"/>
          <w:szCs w:val="24"/>
        </w:rPr>
        <w:t xml:space="preserve">Will you be </w:t>
      </w:r>
      <w:r w:rsidR="006C2234" w:rsidRPr="00E56909">
        <w:rPr>
          <w:rFonts w:ascii="Arial" w:hAnsi="Arial" w:cs="Arial"/>
          <w:spacing w:val="-2"/>
          <w:sz w:val="24"/>
          <w:szCs w:val="24"/>
        </w:rPr>
        <w:t>interested</w:t>
      </w:r>
      <w:r w:rsidR="004161DA" w:rsidRPr="00E56909">
        <w:rPr>
          <w:rFonts w:ascii="Arial" w:hAnsi="Arial" w:cs="Arial"/>
          <w:spacing w:val="-2"/>
          <w:sz w:val="24"/>
          <w:szCs w:val="24"/>
        </w:rPr>
        <w:t xml:space="preserve"> in bidding for </w:t>
      </w:r>
      <w:r w:rsidR="006078EB">
        <w:rPr>
          <w:rFonts w:ascii="Arial" w:hAnsi="Arial" w:cs="Arial"/>
          <w:spacing w:val="-2"/>
          <w:sz w:val="24"/>
          <w:szCs w:val="24"/>
        </w:rPr>
        <w:t>this service</w:t>
      </w:r>
      <w:r w:rsidR="002F1CB2" w:rsidRPr="00E56909">
        <w:rPr>
          <w:rFonts w:ascii="Arial" w:hAnsi="Arial" w:cs="Arial"/>
          <w:spacing w:val="-2"/>
          <w:sz w:val="24"/>
          <w:szCs w:val="24"/>
        </w:rPr>
        <w:t>?</w:t>
      </w:r>
      <w:bookmarkEnd w:id="39"/>
      <w:r w:rsidR="005140D1">
        <w:rPr>
          <w:rFonts w:ascii="Arial" w:hAnsi="Arial" w:cs="Arial"/>
          <w:spacing w:val="-2"/>
          <w:sz w:val="24"/>
          <w:szCs w:val="24"/>
        </w:rPr>
        <w:t xml:space="preserve"> </w:t>
      </w:r>
    </w:p>
    <w:p w14:paraId="73CCAEE8" w14:textId="1E14E123" w:rsidR="06E7E47A" w:rsidRDefault="06E7E47A" w:rsidP="06E7E47A">
      <w:pPr>
        <w:pStyle w:val="Heading2"/>
        <w:numPr>
          <w:ilvl w:val="0"/>
          <w:numId w:val="0"/>
        </w:numPr>
        <w:spacing w:line="276" w:lineRule="auto"/>
        <w:ind w:left="360"/>
        <w:rPr>
          <w:rFonts w:ascii="Arial" w:hAnsi="Arial" w:cs="Arial"/>
          <w:sz w:val="24"/>
          <w:szCs w:val="24"/>
        </w:rPr>
      </w:pPr>
    </w:p>
    <w:p w14:paraId="4F2C21B4" w14:textId="1BDE662D" w:rsidR="006C2234" w:rsidRPr="00E56909" w:rsidRDefault="000D3696" w:rsidP="000D3696">
      <w:pPr>
        <w:pStyle w:val="Heading2"/>
        <w:numPr>
          <w:ilvl w:val="0"/>
          <w:numId w:val="0"/>
        </w:numPr>
        <w:spacing w:line="276" w:lineRule="auto"/>
        <w:ind w:left="360" w:hanging="360"/>
        <w:rPr>
          <w:rFonts w:ascii="Arial" w:hAnsi="Arial" w:cs="Arial"/>
          <w:spacing w:val="-2"/>
          <w:sz w:val="24"/>
          <w:szCs w:val="24"/>
        </w:rPr>
      </w:pPr>
      <w:bookmarkStart w:id="40" w:name="_Toc193357234"/>
      <w:r>
        <w:rPr>
          <w:rFonts w:ascii="Arial" w:hAnsi="Arial" w:cs="Arial"/>
          <w:spacing w:val="-2"/>
          <w:sz w:val="24"/>
          <w:szCs w:val="24"/>
        </w:rPr>
        <w:t xml:space="preserve">A.4 </w:t>
      </w:r>
      <w:r w:rsidR="002F1CB2" w:rsidRPr="00E56909">
        <w:rPr>
          <w:rFonts w:ascii="Arial" w:hAnsi="Arial" w:cs="Arial"/>
          <w:spacing w:val="-2"/>
          <w:sz w:val="24"/>
          <w:szCs w:val="24"/>
        </w:rPr>
        <w:t>If you are not interested</w:t>
      </w:r>
      <w:r w:rsidR="006C2234" w:rsidRPr="00E56909">
        <w:rPr>
          <w:rFonts w:ascii="Arial" w:hAnsi="Arial" w:cs="Arial"/>
          <w:spacing w:val="-2"/>
          <w:sz w:val="24"/>
          <w:szCs w:val="24"/>
        </w:rPr>
        <w:t>, please provide a reason.</w:t>
      </w:r>
      <w:bookmarkEnd w:id="40"/>
    </w:p>
    <w:p w14:paraId="04F851A1" w14:textId="469FDF98" w:rsidR="06E7E47A" w:rsidRDefault="06E7E47A" w:rsidP="06E7E47A">
      <w:pPr>
        <w:pStyle w:val="Heading2"/>
        <w:numPr>
          <w:ilvl w:val="0"/>
          <w:numId w:val="0"/>
        </w:numPr>
        <w:spacing w:line="276" w:lineRule="auto"/>
        <w:ind w:left="360"/>
        <w:rPr>
          <w:rFonts w:ascii="Arial" w:hAnsi="Arial" w:cs="Arial"/>
          <w:sz w:val="24"/>
          <w:szCs w:val="24"/>
        </w:rPr>
      </w:pPr>
    </w:p>
    <w:p w14:paraId="334B52B6" w14:textId="3FA3BE40" w:rsidR="00532392" w:rsidRDefault="00065F0E" w:rsidP="00065F0E">
      <w:pPr>
        <w:pStyle w:val="Heading2"/>
        <w:numPr>
          <w:ilvl w:val="0"/>
          <w:numId w:val="0"/>
        </w:numPr>
        <w:spacing w:line="276" w:lineRule="auto"/>
        <w:ind w:left="360" w:hanging="360"/>
        <w:rPr>
          <w:rFonts w:ascii="Arial" w:hAnsi="Arial" w:cs="Arial"/>
          <w:spacing w:val="-2"/>
          <w:sz w:val="24"/>
          <w:szCs w:val="24"/>
        </w:rPr>
      </w:pPr>
      <w:bookmarkStart w:id="41" w:name="_Toc193357236"/>
      <w:proofErr w:type="gramStart"/>
      <w:r>
        <w:rPr>
          <w:rFonts w:ascii="Arial" w:hAnsi="Arial" w:cs="Arial"/>
          <w:spacing w:val="-2"/>
          <w:sz w:val="24"/>
          <w:szCs w:val="24"/>
        </w:rPr>
        <w:t xml:space="preserve">A.5 </w:t>
      </w:r>
      <w:r w:rsidR="000D3696">
        <w:rPr>
          <w:rFonts w:ascii="Arial" w:hAnsi="Arial" w:cs="Arial"/>
          <w:spacing w:val="-2"/>
          <w:sz w:val="24"/>
          <w:szCs w:val="24"/>
        </w:rPr>
        <w:t xml:space="preserve"> </w:t>
      </w:r>
      <w:r w:rsidR="008E2B20" w:rsidRPr="00E56909">
        <w:rPr>
          <w:rFonts w:ascii="Arial" w:hAnsi="Arial" w:cs="Arial"/>
          <w:spacing w:val="-2"/>
          <w:sz w:val="24"/>
          <w:szCs w:val="24"/>
        </w:rPr>
        <w:t>Would</w:t>
      </w:r>
      <w:proofErr w:type="gramEnd"/>
      <w:r w:rsidR="008E2B20" w:rsidRPr="00E56909">
        <w:rPr>
          <w:rFonts w:ascii="Arial" w:hAnsi="Arial" w:cs="Arial"/>
          <w:spacing w:val="-2"/>
          <w:sz w:val="24"/>
          <w:szCs w:val="24"/>
        </w:rPr>
        <w:t xml:space="preserve"> you deliver the services yourselves</w:t>
      </w:r>
      <w:r w:rsidR="00CD6C83" w:rsidRPr="00E56909">
        <w:rPr>
          <w:rFonts w:ascii="Arial" w:hAnsi="Arial" w:cs="Arial"/>
          <w:spacing w:val="-2"/>
          <w:sz w:val="24"/>
          <w:szCs w:val="24"/>
        </w:rPr>
        <w:t xml:space="preserve"> or </w:t>
      </w:r>
      <w:r w:rsidR="008E2B20" w:rsidRPr="00E56909">
        <w:rPr>
          <w:rFonts w:ascii="Arial" w:hAnsi="Arial" w:cs="Arial"/>
          <w:spacing w:val="-2"/>
          <w:sz w:val="24"/>
          <w:szCs w:val="24"/>
        </w:rPr>
        <w:t xml:space="preserve">would need to use </w:t>
      </w:r>
      <w:r w:rsidR="00532392">
        <w:rPr>
          <w:rFonts w:ascii="Arial" w:hAnsi="Arial" w:cs="Arial"/>
          <w:spacing w:val="-2"/>
          <w:sz w:val="24"/>
          <w:szCs w:val="24"/>
        </w:rPr>
        <w:t xml:space="preserve">key </w:t>
      </w:r>
      <w:r w:rsidR="00661319" w:rsidRPr="00E56909">
        <w:rPr>
          <w:rFonts w:ascii="Arial" w:hAnsi="Arial" w:cs="Arial"/>
          <w:spacing w:val="-2"/>
          <w:sz w:val="24"/>
          <w:szCs w:val="24"/>
        </w:rPr>
        <w:t>subcontractors</w:t>
      </w:r>
      <w:r w:rsidR="00532392">
        <w:rPr>
          <w:rFonts w:ascii="Arial" w:hAnsi="Arial" w:cs="Arial"/>
          <w:spacing w:val="-2"/>
          <w:sz w:val="24"/>
          <w:szCs w:val="24"/>
        </w:rPr>
        <w:t>?</w:t>
      </w:r>
    </w:p>
    <w:p w14:paraId="74493824" w14:textId="202B60C5" w:rsidR="06E7E47A" w:rsidRDefault="06E7E47A" w:rsidP="06E7E47A">
      <w:pPr>
        <w:pStyle w:val="Heading2"/>
        <w:numPr>
          <w:ilvl w:val="0"/>
          <w:numId w:val="0"/>
        </w:numPr>
        <w:spacing w:line="276" w:lineRule="auto"/>
        <w:ind w:left="360"/>
        <w:rPr>
          <w:rFonts w:ascii="Arial" w:hAnsi="Arial" w:cs="Arial"/>
          <w:sz w:val="24"/>
          <w:szCs w:val="24"/>
        </w:rPr>
      </w:pPr>
    </w:p>
    <w:p w14:paraId="14362AF3" w14:textId="402C536D" w:rsidR="00532392" w:rsidRPr="00012ED4" w:rsidRDefault="000D3696" w:rsidP="000D3696">
      <w:pPr>
        <w:pStyle w:val="Heading2"/>
        <w:numPr>
          <w:ilvl w:val="0"/>
          <w:numId w:val="0"/>
        </w:numPr>
        <w:spacing w:line="276" w:lineRule="auto"/>
        <w:ind w:left="360" w:hanging="360"/>
        <w:rPr>
          <w:rFonts w:ascii="Arial" w:hAnsi="Arial" w:cs="Arial"/>
          <w:spacing w:val="-2"/>
          <w:sz w:val="24"/>
          <w:szCs w:val="24"/>
        </w:rPr>
      </w:pPr>
      <w:bookmarkStart w:id="42" w:name="_Toc193357237"/>
      <w:r>
        <w:rPr>
          <w:rFonts w:ascii="Arial" w:hAnsi="Arial" w:cs="Arial"/>
          <w:spacing w:val="-2"/>
          <w:sz w:val="24"/>
          <w:szCs w:val="24"/>
        </w:rPr>
        <w:t xml:space="preserve"> </w:t>
      </w:r>
      <w:r w:rsidR="00065F0E">
        <w:rPr>
          <w:rFonts w:ascii="Arial" w:hAnsi="Arial" w:cs="Arial"/>
          <w:spacing w:val="-2"/>
          <w:sz w:val="24"/>
          <w:szCs w:val="24"/>
        </w:rPr>
        <w:t xml:space="preserve">A.6 </w:t>
      </w:r>
      <w:r w:rsidR="00532392" w:rsidRPr="52FF554F">
        <w:rPr>
          <w:rFonts w:ascii="Arial" w:hAnsi="Arial" w:cs="Arial"/>
          <w:spacing w:val="-2"/>
          <w:sz w:val="24"/>
          <w:szCs w:val="24"/>
        </w:rPr>
        <w:t xml:space="preserve">If you are using key subcontractors, </w:t>
      </w:r>
      <w:r w:rsidR="00E34B8D" w:rsidRPr="06E7E47A">
        <w:rPr>
          <w:rFonts w:ascii="Arial" w:hAnsi="Arial" w:cs="Arial"/>
          <w:spacing w:val="-2"/>
          <w:sz w:val="24"/>
          <w:szCs w:val="24"/>
        </w:rPr>
        <w:t xml:space="preserve">approximately </w:t>
      </w:r>
      <w:r w:rsidR="00532392" w:rsidRPr="52FF554F">
        <w:rPr>
          <w:rFonts w:ascii="Arial" w:hAnsi="Arial" w:cs="Arial"/>
          <w:spacing w:val="-2"/>
          <w:sz w:val="24"/>
          <w:szCs w:val="24"/>
        </w:rPr>
        <w:t>how many suppliers will be in your supply chain?</w:t>
      </w:r>
      <w:bookmarkEnd w:id="42"/>
    </w:p>
    <w:p w14:paraId="6C2CFFFA" w14:textId="5FDE2428" w:rsidR="00855368" w:rsidRDefault="00855368" w:rsidP="06E7E47A">
      <w:pPr>
        <w:pStyle w:val="Heading2"/>
        <w:numPr>
          <w:ilvl w:val="0"/>
          <w:numId w:val="0"/>
        </w:numPr>
        <w:spacing w:line="276" w:lineRule="auto"/>
        <w:rPr>
          <w:rFonts w:ascii="Arial" w:hAnsi="Arial" w:cs="Arial"/>
          <w:spacing w:val="-2"/>
          <w:sz w:val="24"/>
          <w:szCs w:val="24"/>
        </w:rPr>
      </w:pPr>
    </w:p>
    <w:p w14:paraId="154D1A87" w14:textId="77777777" w:rsidR="00463837" w:rsidRPr="00E56909" w:rsidRDefault="00463837" w:rsidP="004168E9">
      <w:pPr>
        <w:pStyle w:val="Heading2"/>
        <w:numPr>
          <w:ilvl w:val="0"/>
          <w:numId w:val="0"/>
        </w:numPr>
        <w:spacing w:line="276" w:lineRule="auto"/>
        <w:ind w:left="720"/>
        <w:rPr>
          <w:rFonts w:ascii="Arial" w:hAnsi="Arial" w:cs="Arial"/>
          <w:spacing w:val="-2"/>
          <w:sz w:val="24"/>
          <w:szCs w:val="24"/>
        </w:rPr>
      </w:pPr>
    </w:p>
    <w:p w14:paraId="60E7F3B5" w14:textId="32C37C90" w:rsidR="007D7A86" w:rsidRPr="00065F0E" w:rsidRDefault="00C57810" w:rsidP="00065F0E">
      <w:pPr>
        <w:pStyle w:val="Heading1"/>
        <w:rPr>
          <w:color w:val="auto"/>
        </w:rPr>
      </w:pPr>
      <w:bookmarkStart w:id="43" w:name="_Toc193357238"/>
      <w:bookmarkStart w:id="44" w:name="_Toc110488569"/>
      <w:bookmarkEnd w:id="41"/>
      <w:r w:rsidRPr="00065F0E">
        <w:t>SPECIFICATIONS</w:t>
      </w:r>
      <w:bookmarkEnd w:id="43"/>
      <w:bookmarkEnd w:id="44"/>
    </w:p>
    <w:p w14:paraId="4635025D" w14:textId="573248C0" w:rsidR="00325B75" w:rsidRPr="00E56909" w:rsidRDefault="00065F0E" w:rsidP="000D3696">
      <w:pPr>
        <w:pStyle w:val="Heading2"/>
        <w:numPr>
          <w:ilvl w:val="0"/>
          <w:numId w:val="0"/>
        </w:numPr>
        <w:rPr>
          <w:rFonts w:ascii="Arial" w:hAnsi="Arial" w:cs="Arial"/>
          <w:sz w:val="24"/>
          <w:szCs w:val="24"/>
        </w:rPr>
      </w:pPr>
      <w:r>
        <w:rPr>
          <w:rFonts w:ascii="Arial" w:hAnsi="Arial" w:cs="Arial"/>
          <w:sz w:val="24"/>
          <w:szCs w:val="24"/>
        </w:rPr>
        <w:t xml:space="preserve">B.1 </w:t>
      </w:r>
      <w:r w:rsidR="003857C0" w:rsidRPr="003857C0">
        <w:rPr>
          <w:rFonts w:ascii="Arial" w:hAnsi="Arial" w:cs="Arial"/>
          <w:sz w:val="24"/>
          <w:szCs w:val="24"/>
        </w:rPr>
        <w:t>Does the Specification provide you with a clear understanding of the Service being procured?</w:t>
      </w:r>
      <w:r w:rsidR="00325B75" w:rsidRPr="00E56909">
        <w:rPr>
          <w:rFonts w:ascii="Arial" w:hAnsi="Arial" w:cs="Arial"/>
          <w:sz w:val="24"/>
          <w:szCs w:val="24"/>
        </w:rPr>
        <w:t xml:space="preserve"> </w:t>
      </w:r>
    </w:p>
    <w:p w14:paraId="1BBFE9E6" w14:textId="33682644" w:rsidR="06E7E47A" w:rsidRDefault="06E7E47A" w:rsidP="06E7E47A">
      <w:pPr>
        <w:pStyle w:val="Heading2"/>
        <w:numPr>
          <w:ilvl w:val="0"/>
          <w:numId w:val="0"/>
        </w:numPr>
        <w:ind w:left="360"/>
        <w:rPr>
          <w:rFonts w:ascii="Arial" w:hAnsi="Arial" w:cs="Arial"/>
          <w:sz w:val="24"/>
          <w:szCs w:val="24"/>
        </w:rPr>
      </w:pPr>
    </w:p>
    <w:p w14:paraId="7AA873A9" w14:textId="4D0EEA74" w:rsidR="00325B75" w:rsidRDefault="00F2240C" w:rsidP="00065F0E">
      <w:pPr>
        <w:pStyle w:val="Heading2"/>
        <w:numPr>
          <w:ilvl w:val="0"/>
          <w:numId w:val="0"/>
        </w:numPr>
        <w:rPr>
          <w:rFonts w:ascii="Arial" w:hAnsi="Arial" w:cs="Arial"/>
          <w:sz w:val="24"/>
          <w:szCs w:val="24"/>
        </w:rPr>
      </w:pPr>
      <w:r>
        <w:rPr>
          <w:rFonts w:ascii="Arial" w:hAnsi="Arial" w:cs="Arial"/>
          <w:sz w:val="24"/>
          <w:szCs w:val="24"/>
        </w:rPr>
        <w:t xml:space="preserve">B.2 </w:t>
      </w:r>
      <w:r w:rsidR="007966F7">
        <w:rPr>
          <w:rFonts w:ascii="Arial" w:hAnsi="Arial" w:cs="Arial"/>
          <w:sz w:val="24"/>
          <w:szCs w:val="24"/>
        </w:rPr>
        <w:t>Ar</w:t>
      </w:r>
      <w:r w:rsidR="00325B75" w:rsidRPr="00E56909">
        <w:rPr>
          <w:rFonts w:ascii="Arial" w:hAnsi="Arial" w:cs="Arial"/>
          <w:sz w:val="24"/>
          <w:szCs w:val="24"/>
        </w:rPr>
        <w:t>e the</w:t>
      </w:r>
      <w:r w:rsidR="007966F7">
        <w:rPr>
          <w:rFonts w:ascii="Arial" w:hAnsi="Arial" w:cs="Arial"/>
          <w:sz w:val="24"/>
          <w:szCs w:val="24"/>
        </w:rPr>
        <w:t>re any</w:t>
      </w:r>
      <w:r w:rsidR="00325B75" w:rsidRPr="00E56909">
        <w:rPr>
          <w:rFonts w:ascii="Arial" w:hAnsi="Arial" w:cs="Arial"/>
          <w:sz w:val="24"/>
          <w:szCs w:val="24"/>
        </w:rPr>
        <w:t xml:space="preserve"> aspects of the requirements that you would </w:t>
      </w:r>
      <w:r w:rsidR="00C80261" w:rsidRPr="00E56909">
        <w:rPr>
          <w:rFonts w:ascii="Arial" w:hAnsi="Arial" w:cs="Arial"/>
          <w:sz w:val="24"/>
          <w:szCs w:val="24"/>
        </w:rPr>
        <w:t>consider</w:t>
      </w:r>
      <w:r w:rsidR="00325B75" w:rsidRPr="00E56909">
        <w:rPr>
          <w:rFonts w:ascii="Arial" w:hAnsi="Arial" w:cs="Arial"/>
          <w:sz w:val="24"/>
          <w:szCs w:val="24"/>
        </w:rPr>
        <w:t xml:space="preserve"> more challenging </w:t>
      </w:r>
      <w:r w:rsidR="00657D2A" w:rsidRPr="00E56909">
        <w:rPr>
          <w:rFonts w:ascii="Arial" w:hAnsi="Arial" w:cs="Arial"/>
          <w:sz w:val="24"/>
          <w:szCs w:val="24"/>
        </w:rPr>
        <w:t>to delivered?</w:t>
      </w:r>
    </w:p>
    <w:p w14:paraId="65DFE022" w14:textId="5E02CDCF" w:rsidR="06E7E47A" w:rsidRDefault="06E7E47A" w:rsidP="003A4244">
      <w:pPr>
        <w:pStyle w:val="Heading2"/>
        <w:numPr>
          <w:ilvl w:val="0"/>
          <w:numId w:val="0"/>
        </w:numPr>
        <w:rPr>
          <w:rFonts w:ascii="Arial" w:hAnsi="Arial" w:cs="Arial"/>
          <w:sz w:val="24"/>
          <w:szCs w:val="24"/>
        </w:rPr>
      </w:pPr>
    </w:p>
    <w:p w14:paraId="315A5B30" w14:textId="43CBB312" w:rsidR="00F84422" w:rsidRDefault="00F2240C" w:rsidP="00F2240C">
      <w:pPr>
        <w:pStyle w:val="Heading2"/>
        <w:numPr>
          <w:ilvl w:val="0"/>
          <w:numId w:val="0"/>
        </w:numPr>
        <w:spacing w:line="259" w:lineRule="auto"/>
        <w:ind w:left="360" w:hanging="360"/>
        <w:rPr>
          <w:rFonts w:ascii="Arial" w:hAnsi="Arial" w:cs="Arial"/>
          <w:i/>
          <w:sz w:val="24"/>
          <w:szCs w:val="24"/>
        </w:rPr>
      </w:pPr>
      <w:r>
        <w:rPr>
          <w:rFonts w:ascii="Arial" w:hAnsi="Arial" w:cs="Arial"/>
          <w:iCs/>
          <w:sz w:val="24"/>
          <w:szCs w:val="24"/>
        </w:rPr>
        <w:t xml:space="preserve">B.3 </w:t>
      </w:r>
      <w:r w:rsidR="00F1010F" w:rsidRPr="007A59B8">
        <w:rPr>
          <w:rFonts w:ascii="Arial" w:hAnsi="Arial" w:cs="Arial"/>
          <w:iCs/>
          <w:sz w:val="24"/>
          <w:szCs w:val="24"/>
        </w:rPr>
        <w:t>If</w:t>
      </w:r>
      <w:r w:rsidR="00F84422" w:rsidRPr="007A59B8">
        <w:rPr>
          <w:rFonts w:ascii="Arial" w:hAnsi="Arial" w:cs="Arial"/>
          <w:iCs/>
          <w:sz w:val="24"/>
          <w:szCs w:val="24"/>
        </w:rPr>
        <w:t xml:space="preserve"> you </w:t>
      </w:r>
      <w:r w:rsidR="00F1010F" w:rsidRPr="007A59B8">
        <w:rPr>
          <w:rFonts w:ascii="Arial" w:hAnsi="Arial" w:cs="Arial"/>
          <w:iCs/>
          <w:sz w:val="24"/>
          <w:szCs w:val="24"/>
        </w:rPr>
        <w:t>are an OH supplier:</w:t>
      </w:r>
      <w:r w:rsidR="00F1010F" w:rsidRPr="06E7E47A">
        <w:rPr>
          <w:rFonts w:ascii="Arial" w:hAnsi="Arial" w:cs="Arial"/>
          <w:sz w:val="24"/>
          <w:szCs w:val="24"/>
        </w:rPr>
        <w:t xml:space="preserve"> </w:t>
      </w:r>
      <w:r w:rsidR="001C2C7B" w:rsidRPr="06E7E47A">
        <w:rPr>
          <w:rFonts w:ascii="Arial" w:hAnsi="Arial" w:cs="Arial"/>
          <w:sz w:val="24"/>
          <w:szCs w:val="24"/>
        </w:rPr>
        <w:t>d</w:t>
      </w:r>
      <w:r w:rsidR="00EF0211" w:rsidRPr="06E7E47A">
        <w:rPr>
          <w:rFonts w:ascii="Arial" w:hAnsi="Arial" w:cs="Arial"/>
          <w:sz w:val="24"/>
          <w:szCs w:val="24"/>
        </w:rPr>
        <w:t xml:space="preserve">oes your </w:t>
      </w:r>
      <w:r w:rsidR="00EF0211" w:rsidRPr="007A59B8">
        <w:rPr>
          <w:rFonts w:ascii="Arial" w:hAnsi="Arial" w:cs="Arial"/>
          <w:sz w:val="22"/>
          <w:szCs w:val="22"/>
        </w:rPr>
        <w:t xml:space="preserve">occupational health </w:t>
      </w:r>
      <w:r w:rsidR="00EF0211" w:rsidRPr="06E7E47A">
        <w:rPr>
          <w:rFonts w:ascii="Arial" w:hAnsi="Arial" w:cs="Arial"/>
          <w:sz w:val="24"/>
          <w:szCs w:val="24"/>
        </w:rPr>
        <w:t xml:space="preserve">service offer </w:t>
      </w:r>
      <w:r w:rsidR="00F84422" w:rsidRPr="06E7E47A">
        <w:rPr>
          <w:rFonts w:ascii="Arial" w:hAnsi="Arial" w:cs="Arial"/>
          <w:sz w:val="24"/>
          <w:szCs w:val="24"/>
        </w:rPr>
        <w:t>case conferences? </w:t>
      </w:r>
    </w:p>
    <w:p w14:paraId="7E4BD6B7" w14:textId="439F988D" w:rsidR="06E7E47A" w:rsidRDefault="06E7E47A" w:rsidP="06E7E47A">
      <w:pPr>
        <w:pStyle w:val="Heading2"/>
        <w:numPr>
          <w:ilvl w:val="0"/>
          <w:numId w:val="0"/>
        </w:numPr>
        <w:spacing w:line="259" w:lineRule="auto"/>
        <w:ind w:left="360" w:hanging="360"/>
        <w:rPr>
          <w:rFonts w:ascii="Arial" w:hAnsi="Arial" w:cs="Arial"/>
          <w:i/>
          <w:iCs/>
          <w:sz w:val="24"/>
          <w:szCs w:val="24"/>
        </w:rPr>
      </w:pPr>
    </w:p>
    <w:p w14:paraId="2565B517" w14:textId="0123C4C2" w:rsidR="00B52C1A" w:rsidRPr="001C2C7B" w:rsidRDefault="00F2240C" w:rsidP="00F2240C">
      <w:pPr>
        <w:pStyle w:val="Heading2"/>
        <w:numPr>
          <w:ilvl w:val="0"/>
          <w:numId w:val="0"/>
        </w:numPr>
        <w:rPr>
          <w:rFonts w:ascii="Arial" w:hAnsi="Arial" w:cs="Arial"/>
          <w:sz w:val="24"/>
          <w:szCs w:val="24"/>
        </w:rPr>
      </w:pPr>
      <w:r>
        <w:rPr>
          <w:rFonts w:ascii="Arial" w:hAnsi="Arial" w:cs="Arial"/>
          <w:sz w:val="24"/>
          <w:szCs w:val="24"/>
        </w:rPr>
        <w:t xml:space="preserve">B.4 </w:t>
      </w:r>
      <w:r w:rsidR="00B52C1A" w:rsidRPr="06E7E47A">
        <w:rPr>
          <w:rFonts w:ascii="Arial" w:hAnsi="Arial" w:cs="Arial"/>
          <w:sz w:val="24"/>
          <w:szCs w:val="24"/>
        </w:rPr>
        <w:t xml:space="preserve">Do you offer trauma related support? If so, does your </w:t>
      </w:r>
      <w:r w:rsidR="00E6587B" w:rsidRPr="06E7E47A">
        <w:rPr>
          <w:rFonts w:ascii="Arial" w:hAnsi="Arial" w:cs="Arial"/>
          <w:sz w:val="24"/>
          <w:szCs w:val="24"/>
        </w:rPr>
        <w:t xml:space="preserve">offer </w:t>
      </w:r>
      <w:r w:rsidR="00B52C1A" w:rsidRPr="06E7E47A">
        <w:rPr>
          <w:rFonts w:ascii="Arial" w:hAnsi="Arial" w:cs="Arial"/>
          <w:sz w:val="24"/>
          <w:szCs w:val="24"/>
        </w:rPr>
        <w:t>include the following services:</w:t>
      </w:r>
    </w:p>
    <w:p w14:paraId="1B11C70B" w14:textId="4BF0E341" w:rsidR="00B52C1A" w:rsidRPr="00DB59B7" w:rsidRDefault="003A2230" w:rsidP="00DB59B7">
      <w:pPr>
        <w:pStyle w:val="Heading3"/>
        <w:numPr>
          <w:ilvl w:val="2"/>
          <w:numId w:val="76"/>
        </w:numPr>
        <w:rPr>
          <w:rFonts w:ascii="Arial" w:hAnsi="Arial" w:cs="Arial"/>
          <w:sz w:val="24"/>
          <w:szCs w:val="24"/>
        </w:rPr>
      </w:pPr>
      <w:r w:rsidRPr="00DB59B7">
        <w:rPr>
          <w:rFonts w:ascii="Arial" w:hAnsi="Arial" w:cs="Arial"/>
          <w:sz w:val="24"/>
          <w:szCs w:val="24"/>
        </w:rPr>
        <w:t>O</w:t>
      </w:r>
      <w:r w:rsidR="00B52C1A" w:rsidRPr="00DB59B7">
        <w:rPr>
          <w:rFonts w:ascii="Arial" w:hAnsi="Arial" w:cs="Arial"/>
          <w:sz w:val="24"/>
          <w:szCs w:val="24"/>
        </w:rPr>
        <w:t>ne</w:t>
      </w:r>
      <w:r w:rsidRPr="00DB59B7">
        <w:rPr>
          <w:rFonts w:ascii="Arial" w:hAnsi="Arial" w:cs="Arial"/>
          <w:sz w:val="24"/>
          <w:szCs w:val="24"/>
        </w:rPr>
        <w:t>-</w:t>
      </w:r>
      <w:r w:rsidR="00B52C1A" w:rsidRPr="00DB59B7">
        <w:rPr>
          <w:rFonts w:ascii="Arial" w:hAnsi="Arial" w:cs="Arial"/>
          <w:sz w:val="24"/>
          <w:szCs w:val="24"/>
        </w:rPr>
        <w:t>t</w:t>
      </w:r>
      <w:r w:rsidRPr="00DB59B7">
        <w:rPr>
          <w:rFonts w:ascii="Arial" w:hAnsi="Arial" w:cs="Arial"/>
          <w:sz w:val="24"/>
          <w:szCs w:val="24"/>
        </w:rPr>
        <w:t>o-</w:t>
      </w:r>
      <w:r w:rsidR="00B52C1A" w:rsidRPr="00DB59B7">
        <w:rPr>
          <w:rFonts w:ascii="Arial" w:hAnsi="Arial" w:cs="Arial"/>
          <w:sz w:val="24"/>
          <w:szCs w:val="24"/>
        </w:rPr>
        <w:t>one appointments with a trauma trained counsellor</w:t>
      </w:r>
    </w:p>
    <w:p w14:paraId="47B14FAE" w14:textId="7F3A6215" w:rsidR="00B52C1A" w:rsidRPr="00DB59B7" w:rsidRDefault="006162B8" w:rsidP="00DB59B7">
      <w:pPr>
        <w:pStyle w:val="Heading3"/>
        <w:numPr>
          <w:ilvl w:val="2"/>
          <w:numId w:val="76"/>
        </w:numPr>
        <w:rPr>
          <w:rFonts w:ascii="Arial" w:hAnsi="Arial" w:cs="Arial"/>
          <w:sz w:val="24"/>
          <w:szCs w:val="24"/>
        </w:rPr>
      </w:pPr>
      <w:r>
        <w:rPr>
          <w:rFonts w:ascii="Arial" w:hAnsi="Arial" w:cs="Arial"/>
          <w:sz w:val="24"/>
          <w:szCs w:val="24"/>
        </w:rPr>
        <w:t>G</w:t>
      </w:r>
      <w:r w:rsidR="00B52C1A" w:rsidRPr="00DB59B7">
        <w:rPr>
          <w:rFonts w:ascii="Arial" w:hAnsi="Arial" w:cs="Arial"/>
          <w:sz w:val="24"/>
          <w:szCs w:val="24"/>
        </w:rPr>
        <w:t>roup sessions facilitated a trauma trained counsellor</w:t>
      </w:r>
    </w:p>
    <w:p w14:paraId="5B5237A0" w14:textId="716E8EEC" w:rsidR="00B52C1A" w:rsidRPr="00DB59B7" w:rsidRDefault="006162B8" w:rsidP="00DB59B7">
      <w:pPr>
        <w:pStyle w:val="Heading3"/>
        <w:numPr>
          <w:ilvl w:val="2"/>
          <w:numId w:val="76"/>
        </w:numPr>
        <w:rPr>
          <w:rFonts w:ascii="Arial" w:hAnsi="Arial" w:cs="Arial"/>
          <w:sz w:val="24"/>
          <w:szCs w:val="24"/>
        </w:rPr>
      </w:pPr>
      <w:r>
        <w:rPr>
          <w:rFonts w:ascii="Arial" w:hAnsi="Arial" w:cs="Arial"/>
          <w:sz w:val="24"/>
          <w:szCs w:val="24"/>
        </w:rPr>
        <w:t>T</w:t>
      </w:r>
      <w:r w:rsidR="00B52C1A" w:rsidRPr="00DB59B7">
        <w:rPr>
          <w:rFonts w:ascii="Arial" w:hAnsi="Arial" w:cs="Arial"/>
          <w:sz w:val="24"/>
          <w:szCs w:val="24"/>
        </w:rPr>
        <w:t xml:space="preserve">rauma </w:t>
      </w:r>
      <w:r w:rsidR="00220B79" w:rsidRPr="00DB59B7">
        <w:rPr>
          <w:rFonts w:ascii="Arial" w:hAnsi="Arial" w:cs="Arial"/>
          <w:sz w:val="24"/>
          <w:szCs w:val="24"/>
        </w:rPr>
        <w:t>focused</w:t>
      </w:r>
      <w:r w:rsidR="00B52C1A" w:rsidRPr="00DB59B7">
        <w:rPr>
          <w:rFonts w:ascii="Arial" w:hAnsi="Arial" w:cs="Arial"/>
          <w:sz w:val="24"/>
          <w:szCs w:val="24"/>
        </w:rPr>
        <w:t xml:space="preserve"> cognitive behavioural therapy</w:t>
      </w:r>
    </w:p>
    <w:p w14:paraId="3CB8F496" w14:textId="2AD9F429" w:rsidR="00B52C1A" w:rsidRPr="00DB59B7" w:rsidRDefault="006F7D4F" w:rsidP="00DB59B7">
      <w:pPr>
        <w:pStyle w:val="Heading3"/>
        <w:numPr>
          <w:ilvl w:val="2"/>
          <w:numId w:val="76"/>
        </w:numPr>
        <w:rPr>
          <w:rFonts w:ascii="Arial" w:hAnsi="Arial" w:cs="Arial"/>
          <w:sz w:val="24"/>
          <w:szCs w:val="24"/>
        </w:rPr>
      </w:pPr>
      <w:r w:rsidRPr="00DB59B7">
        <w:rPr>
          <w:rFonts w:ascii="Arial" w:hAnsi="Arial" w:cs="Arial"/>
          <w:sz w:val="24"/>
          <w:szCs w:val="24"/>
        </w:rPr>
        <w:t>Eye movement desensitization and reprocessing (</w:t>
      </w:r>
      <w:r w:rsidR="00B52C1A" w:rsidRPr="00DB59B7">
        <w:rPr>
          <w:rFonts w:ascii="Arial" w:hAnsi="Arial" w:cs="Arial"/>
          <w:sz w:val="24"/>
          <w:szCs w:val="24"/>
        </w:rPr>
        <w:t>EMDR</w:t>
      </w:r>
      <w:r w:rsidRPr="00DB59B7">
        <w:rPr>
          <w:rFonts w:ascii="Arial" w:hAnsi="Arial" w:cs="Arial"/>
          <w:sz w:val="24"/>
          <w:szCs w:val="24"/>
        </w:rPr>
        <w:t>)</w:t>
      </w:r>
      <w:r w:rsidR="00B52C1A" w:rsidRPr="00DB59B7">
        <w:rPr>
          <w:rFonts w:ascii="Arial" w:hAnsi="Arial" w:cs="Arial"/>
          <w:sz w:val="24"/>
          <w:szCs w:val="24"/>
        </w:rPr>
        <w:t xml:space="preserve"> </w:t>
      </w:r>
    </w:p>
    <w:p w14:paraId="71C93FED" w14:textId="6A5FE7B1" w:rsidR="06E7E47A" w:rsidRDefault="06E7E47A" w:rsidP="06E7E47A">
      <w:pPr>
        <w:pStyle w:val="Heading2"/>
        <w:numPr>
          <w:ilvl w:val="0"/>
          <w:numId w:val="0"/>
        </w:numPr>
        <w:ind w:left="1080"/>
        <w:rPr>
          <w:rFonts w:ascii="Arial" w:hAnsi="Arial" w:cs="Arial"/>
          <w:i/>
          <w:iCs/>
          <w:sz w:val="24"/>
          <w:szCs w:val="24"/>
          <w:highlight w:val="yellow"/>
        </w:rPr>
      </w:pPr>
    </w:p>
    <w:p w14:paraId="116A9ECE" w14:textId="581D7074" w:rsidR="00B52C1A" w:rsidRDefault="00F2240C" w:rsidP="00F2240C">
      <w:pPr>
        <w:pStyle w:val="Heading2"/>
        <w:numPr>
          <w:ilvl w:val="0"/>
          <w:numId w:val="0"/>
        </w:numPr>
        <w:spacing w:line="276" w:lineRule="auto"/>
        <w:rPr>
          <w:rFonts w:ascii="Arial" w:hAnsi="Arial" w:cs="Arial"/>
          <w:spacing w:val="-2"/>
          <w:sz w:val="24"/>
          <w:szCs w:val="24"/>
        </w:rPr>
      </w:pPr>
      <w:r>
        <w:rPr>
          <w:rFonts w:ascii="Arial" w:hAnsi="Arial" w:cs="Arial"/>
          <w:spacing w:val="-2"/>
          <w:sz w:val="24"/>
          <w:szCs w:val="24"/>
        </w:rPr>
        <w:t xml:space="preserve">B.5 </w:t>
      </w:r>
      <w:r w:rsidR="00A366FE" w:rsidRPr="00463837">
        <w:rPr>
          <w:rFonts w:ascii="Arial" w:hAnsi="Arial" w:cs="Arial"/>
          <w:spacing w:val="-2"/>
          <w:sz w:val="24"/>
          <w:szCs w:val="24"/>
        </w:rPr>
        <w:t>Wh</w:t>
      </w:r>
      <w:r w:rsidR="006162B8">
        <w:rPr>
          <w:rFonts w:ascii="Arial" w:hAnsi="Arial" w:cs="Arial"/>
          <w:spacing w:val="-2"/>
          <w:sz w:val="24"/>
          <w:szCs w:val="24"/>
        </w:rPr>
        <w:t>ich</w:t>
      </w:r>
      <w:r w:rsidR="00A366FE" w:rsidRPr="00463837">
        <w:rPr>
          <w:rFonts w:ascii="Arial" w:hAnsi="Arial" w:cs="Arial"/>
          <w:spacing w:val="-2"/>
          <w:sz w:val="24"/>
          <w:szCs w:val="24"/>
        </w:rPr>
        <w:t xml:space="preserve"> services do you have under health surveillance? </w:t>
      </w:r>
    </w:p>
    <w:p w14:paraId="1E8AEF20" w14:textId="77777777" w:rsidR="007A59B8" w:rsidRDefault="007A59B8" w:rsidP="007A59B8">
      <w:pPr>
        <w:pStyle w:val="Heading2"/>
        <w:numPr>
          <w:ilvl w:val="0"/>
          <w:numId w:val="0"/>
        </w:numPr>
        <w:spacing w:line="276" w:lineRule="auto"/>
        <w:ind w:left="360"/>
        <w:rPr>
          <w:rFonts w:ascii="Arial" w:hAnsi="Arial" w:cs="Arial"/>
          <w:spacing w:val="-2"/>
          <w:sz w:val="24"/>
          <w:szCs w:val="24"/>
        </w:rPr>
      </w:pPr>
    </w:p>
    <w:p w14:paraId="206928A0" w14:textId="4C49402B" w:rsidR="00604CDD" w:rsidRDefault="002E58BE" w:rsidP="002E58BE">
      <w:pPr>
        <w:pStyle w:val="Heading2"/>
        <w:numPr>
          <w:ilvl w:val="0"/>
          <w:numId w:val="0"/>
        </w:numPr>
        <w:spacing w:line="276" w:lineRule="auto"/>
        <w:ind w:left="360" w:hanging="360"/>
        <w:rPr>
          <w:rFonts w:ascii="Arial" w:hAnsi="Arial" w:cs="Arial"/>
          <w:spacing w:val="-2"/>
          <w:sz w:val="24"/>
          <w:szCs w:val="24"/>
        </w:rPr>
      </w:pPr>
      <w:r>
        <w:rPr>
          <w:rFonts w:ascii="Arial" w:hAnsi="Arial" w:cs="Arial"/>
          <w:spacing w:val="-2"/>
          <w:sz w:val="24"/>
          <w:szCs w:val="24"/>
        </w:rPr>
        <w:t xml:space="preserve">B.6 </w:t>
      </w:r>
      <w:r w:rsidR="003A2230">
        <w:rPr>
          <w:rFonts w:ascii="Arial" w:hAnsi="Arial" w:cs="Arial"/>
          <w:spacing w:val="-2"/>
          <w:sz w:val="24"/>
          <w:szCs w:val="24"/>
        </w:rPr>
        <w:t>If you offer EAP services, i</w:t>
      </w:r>
      <w:r w:rsidR="00CF5ACD">
        <w:rPr>
          <w:rFonts w:ascii="Arial" w:hAnsi="Arial" w:cs="Arial"/>
          <w:spacing w:val="-2"/>
          <w:sz w:val="24"/>
          <w:szCs w:val="24"/>
        </w:rPr>
        <w:t>s</w:t>
      </w:r>
      <w:r w:rsidR="003A2230">
        <w:rPr>
          <w:rFonts w:ascii="Arial" w:hAnsi="Arial" w:cs="Arial"/>
          <w:spacing w:val="-2"/>
          <w:sz w:val="24"/>
          <w:szCs w:val="24"/>
        </w:rPr>
        <w:t xml:space="preserve"> your </w:t>
      </w:r>
      <w:r w:rsidR="00CF5ACD">
        <w:rPr>
          <w:rFonts w:ascii="Arial" w:hAnsi="Arial" w:cs="Arial"/>
          <w:spacing w:val="-2"/>
          <w:sz w:val="24"/>
          <w:szCs w:val="24"/>
        </w:rPr>
        <w:t>organisation</w:t>
      </w:r>
      <w:r w:rsidR="003A2230">
        <w:rPr>
          <w:rFonts w:ascii="Arial" w:hAnsi="Arial" w:cs="Arial"/>
          <w:spacing w:val="-2"/>
          <w:sz w:val="24"/>
          <w:szCs w:val="24"/>
        </w:rPr>
        <w:t xml:space="preserve"> </w:t>
      </w:r>
      <w:r w:rsidR="00CF5ACD">
        <w:rPr>
          <w:rFonts w:ascii="Arial" w:hAnsi="Arial" w:cs="Arial"/>
          <w:spacing w:val="-2"/>
          <w:sz w:val="24"/>
          <w:szCs w:val="24"/>
        </w:rPr>
        <w:t xml:space="preserve">accredited with the </w:t>
      </w:r>
      <w:r w:rsidR="00604CDD" w:rsidRPr="00604CDD">
        <w:rPr>
          <w:rFonts w:ascii="Arial" w:hAnsi="Arial" w:cs="Arial"/>
          <w:spacing w:val="-2"/>
          <w:sz w:val="24"/>
          <w:szCs w:val="24"/>
        </w:rPr>
        <w:t>British Association for Counselling and Psychotherapy</w:t>
      </w:r>
      <w:r w:rsidR="00604CDD">
        <w:rPr>
          <w:rFonts w:ascii="Arial" w:hAnsi="Arial" w:cs="Arial"/>
          <w:spacing w:val="-2"/>
          <w:sz w:val="24"/>
          <w:szCs w:val="24"/>
        </w:rPr>
        <w:t xml:space="preserve"> (BACP) or another counselling membership organisation? If it is not BACP, can you please state which </w:t>
      </w:r>
      <w:r w:rsidR="009C12CA">
        <w:rPr>
          <w:rFonts w:ascii="Arial" w:hAnsi="Arial" w:cs="Arial"/>
          <w:spacing w:val="-2"/>
          <w:sz w:val="24"/>
          <w:szCs w:val="24"/>
        </w:rPr>
        <w:t>membership organisation(s)</w:t>
      </w:r>
      <w:r w:rsidR="00604CDD">
        <w:rPr>
          <w:rFonts w:ascii="Arial" w:hAnsi="Arial" w:cs="Arial"/>
          <w:spacing w:val="-2"/>
          <w:sz w:val="24"/>
          <w:szCs w:val="24"/>
        </w:rPr>
        <w:t xml:space="preserve"> it is?</w:t>
      </w:r>
      <w:r w:rsidR="6201539B">
        <w:rPr>
          <w:rFonts w:ascii="Arial" w:hAnsi="Arial" w:cs="Arial"/>
          <w:spacing w:val="-2"/>
          <w:sz w:val="24"/>
          <w:szCs w:val="24"/>
        </w:rPr>
        <w:t xml:space="preserve">                                                        </w:t>
      </w:r>
    </w:p>
    <w:p w14:paraId="162A5FAB" w14:textId="4C000EAB" w:rsidR="06E7E47A" w:rsidRDefault="06E7E47A" w:rsidP="06E7E47A">
      <w:pPr>
        <w:pStyle w:val="Heading2"/>
        <w:numPr>
          <w:ilvl w:val="0"/>
          <w:numId w:val="0"/>
        </w:numPr>
        <w:spacing w:line="276" w:lineRule="auto"/>
        <w:ind w:left="360"/>
        <w:rPr>
          <w:rFonts w:ascii="Arial" w:hAnsi="Arial" w:cs="Arial"/>
          <w:sz w:val="24"/>
          <w:szCs w:val="24"/>
        </w:rPr>
      </w:pPr>
    </w:p>
    <w:p w14:paraId="0E0E9699" w14:textId="79275876" w:rsidR="003A2230" w:rsidRDefault="002E58BE" w:rsidP="002E58BE">
      <w:pPr>
        <w:pStyle w:val="Heading2"/>
        <w:numPr>
          <w:ilvl w:val="0"/>
          <w:numId w:val="0"/>
        </w:numPr>
        <w:spacing w:line="276" w:lineRule="auto"/>
        <w:ind w:left="360" w:hanging="360"/>
        <w:rPr>
          <w:rFonts w:ascii="Arial" w:hAnsi="Arial" w:cs="Arial"/>
          <w:spacing w:val="-2"/>
          <w:sz w:val="24"/>
          <w:szCs w:val="24"/>
        </w:rPr>
      </w:pPr>
      <w:r>
        <w:rPr>
          <w:rFonts w:ascii="Arial" w:hAnsi="Arial" w:cs="Arial"/>
          <w:spacing w:val="-2"/>
          <w:sz w:val="24"/>
          <w:szCs w:val="24"/>
        </w:rPr>
        <w:lastRenderedPageBreak/>
        <w:t xml:space="preserve">B.7 </w:t>
      </w:r>
      <w:r w:rsidR="00972AF6">
        <w:rPr>
          <w:rFonts w:ascii="Arial" w:hAnsi="Arial" w:cs="Arial"/>
          <w:spacing w:val="-2"/>
          <w:sz w:val="24"/>
          <w:szCs w:val="24"/>
        </w:rPr>
        <w:t xml:space="preserve">Do </w:t>
      </w:r>
      <w:r w:rsidR="009C12CA">
        <w:rPr>
          <w:rFonts w:ascii="Arial" w:hAnsi="Arial" w:cs="Arial"/>
          <w:spacing w:val="-2"/>
          <w:sz w:val="24"/>
          <w:szCs w:val="24"/>
        </w:rPr>
        <w:t xml:space="preserve">all your individual counsellors </w:t>
      </w:r>
      <w:r w:rsidR="00972AF6">
        <w:rPr>
          <w:rFonts w:ascii="Arial" w:hAnsi="Arial" w:cs="Arial"/>
          <w:spacing w:val="-2"/>
          <w:sz w:val="24"/>
          <w:szCs w:val="24"/>
        </w:rPr>
        <w:t xml:space="preserve">have to be </w:t>
      </w:r>
      <w:r w:rsidR="009C12CA">
        <w:rPr>
          <w:rFonts w:ascii="Arial" w:hAnsi="Arial" w:cs="Arial"/>
          <w:spacing w:val="-2"/>
          <w:sz w:val="24"/>
          <w:szCs w:val="24"/>
        </w:rPr>
        <w:t xml:space="preserve">registered </w:t>
      </w:r>
      <w:r w:rsidR="00972AF6">
        <w:rPr>
          <w:rFonts w:ascii="Arial" w:hAnsi="Arial" w:cs="Arial"/>
          <w:spacing w:val="-2"/>
          <w:sz w:val="24"/>
          <w:szCs w:val="24"/>
        </w:rPr>
        <w:t xml:space="preserve">or accredited by a counselling membership </w:t>
      </w:r>
      <w:r w:rsidR="00181694">
        <w:rPr>
          <w:rFonts w:ascii="Arial" w:hAnsi="Arial" w:cs="Arial"/>
          <w:spacing w:val="-2"/>
          <w:sz w:val="24"/>
          <w:szCs w:val="24"/>
        </w:rPr>
        <w:t>organisation</w:t>
      </w:r>
      <w:r w:rsidR="00972AF6">
        <w:rPr>
          <w:rFonts w:ascii="Arial" w:hAnsi="Arial" w:cs="Arial"/>
          <w:spacing w:val="-2"/>
          <w:sz w:val="24"/>
          <w:szCs w:val="24"/>
        </w:rPr>
        <w:t xml:space="preserve">? If so, please state which </w:t>
      </w:r>
      <w:r w:rsidR="00181694">
        <w:rPr>
          <w:rFonts w:ascii="Arial" w:hAnsi="Arial" w:cs="Arial"/>
          <w:spacing w:val="-2"/>
          <w:sz w:val="24"/>
          <w:szCs w:val="24"/>
        </w:rPr>
        <w:t>organisation</w:t>
      </w:r>
      <w:r w:rsidR="00972AF6">
        <w:rPr>
          <w:rFonts w:ascii="Arial" w:hAnsi="Arial" w:cs="Arial"/>
          <w:spacing w:val="-2"/>
          <w:sz w:val="24"/>
          <w:szCs w:val="24"/>
        </w:rPr>
        <w:t xml:space="preserve">(s) </w:t>
      </w:r>
      <w:r w:rsidR="00181694">
        <w:rPr>
          <w:rFonts w:ascii="Arial" w:hAnsi="Arial" w:cs="Arial"/>
          <w:spacing w:val="-2"/>
          <w:sz w:val="24"/>
          <w:szCs w:val="24"/>
        </w:rPr>
        <w:t xml:space="preserve">and whether you stipulate registration or accreditation? </w:t>
      </w:r>
    </w:p>
    <w:p w14:paraId="205B176E" w14:textId="77777777" w:rsidR="0032545A" w:rsidRDefault="0032545A" w:rsidP="0032545A">
      <w:pPr>
        <w:ind w:left="1418" w:hanging="698"/>
        <w:rPr>
          <w:rFonts w:ascii="Arial" w:hAnsi="Arial" w:cs="Arial"/>
          <w:spacing w:val="-2"/>
          <w:sz w:val="24"/>
          <w:szCs w:val="24"/>
        </w:rPr>
      </w:pPr>
    </w:p>
    <w:p w14:paraId="02F1E4B2" w14:textId="77777777" w:rsidR="0032545A" w:rsidRPr="0032545A" w:rsidRDefault="0032545A" w:rsidP="0032545A">
      <w:pPr>
        <w:ind w:left="1418" w:hanging="698"/>
        <w:rPr>
          <w:rFonts w:ascii="Arial" w:hAnsi="Arial" w:cs="Arial"/>
          <w:spacing w:val="-2"/>
          <w:sz w:val="24"/>
          <w:szCs w:val="24"/>
        </w:rPr>
      </w:pPr>
    </w:p>
    <w:p w14:paraId="312B2790" w14:textId="44F4A9EA" w:rsidR="00F84422" w:rsidRPr="00E56909" w:rsidRDefault="002E58BE" w:rsidP="002E58BE">
      <w:pPr>
        <w:pStyle w:val="Heading2"/>
        <w:numPr>
          <w:ilvl w:val="0"/>
          <w:numId w:val="0"/>
        </w:numPr>
        <w:ind w:left="360" w:hanging="360"/>
        <w:rPr>
          <w:rFonts w:ascii="Arial" w:hAnsi="Arial" w:cs="Arial"/>
          <w:sz w:val="24"/>
          <w:szCs w:val="24"/>
        </w:rPr>
      </w:pPr>
      <w:r>
        <w:rPr>
          <w:rFonts w:ascii="Arial" w:hAnsi="Arial" w:cs="Arial"/>
          <w:sz w:val="24"/>
          <w:szCs w:val="24"/>
        </w:rPr>
        <w:t xml:space="preserve">B.8 </w:t>
      </w:r>
      <w:r w:rsidR="00AA5C58">
        <w:rPr>
          <w:rFonts w:ascii="Arial" w:hAnsi="Arial" w:cs="Arial"/>
          <w:sz w:val="24"/>
          <w:szCs w:val="24"/>
        </w:rPr>
        <w:t xml:space="preserve">Do you offer career </w:t>
      </w:r>
      <w:r w:rsidR="00702AF1">
        <w:rPr>
          <w:rFonts w:ascii="Arial" w:hAnsi="Arial" w:cs="Arial"/>
          <w:sz w:val="24"/>
          <w:szCs w:val="24"/>
        </w:rPr>
        <w:t>counselling and/or career coaching as one of your services?</w:t>
      </w:r>
    </w:p>
    <w:p w14:paraId="50C5B19C" w14:textId="77777777" w:rsidR="00702AF1" w:rsidRPr="00E56909" w:rsidRDefault="00702AF1" w:rsidP="00702AF1">
      <w:pPr>
        <w:pStyle w:val="Heading2"/>
        <w:numPr>
          <w:ilvl w:val="0"/>
          <w:numId w:val="0"/>
        </w:numPr>
        <w:ind w:left="360"/>
        <w:rPr>
          <w:rFonts w:ascii="Arial" w:hAnsi="Arial" w:cs="Arial"/>
          <w:sz w:val="24"/>
          <w:szCs w:val="24"/>
        </w:rPr>
      </w:pPr>
    </w:p>
    <w:p w14:paraId="3E9F9102" w14:textId="456F3C68" w:rsidR="00C57810" w:rsidRPr="00E56909" w:rsidRDefault="00F82BC5" w:rsidP="00065F0E">
      <w:pPr>
        <w:pStyle w:val="Heading1"/>
        <w:spacing w:line="276" w:lineRule="auto"/>
        <w:rPr>
          <w:color w:val="0070C0"/>
          <w:spacing w:val="-2"/>
        </w:rPr>
      </w:pPr>
      <w:bookmarkStart w:id="45" w:name="_Toc193357240"/>
      <w:bookmarkStart w:id="46" w:name="_Toc1388777619"/>
      <w:r w:rsidRPr="00E56909">
        <w:rPr>
          <w:color w:val="0070C0"/>
          <w:spacing w:val="-2"/>
        </w:rPr>
        <w:t>COSTING</w:t>
      </w:r>
      <w:bookmarkEnd w:id="45"/>
      <w:bookmarkEnd w:id="46"/>
    </w:p>
    <w:p w14:paraId="3FD582B0" w14:textId="239135EB" w:rsidR="008C5B1A" w:rsidRPr="00E56909" w:rsidRDefault="002E58BE" w:rsidP="00757952">
      <w:pPr>
        <w:pStyle w:val="Heading2"/>
        <w:numPr>
          <w:ilvl w:val="0"/>
          <w:numId w:val="0"/>
        </w:numPr>
        <w:ind w:left="360" w:hanging="360"/>
        <w:rPr>
          <w:rFonts w:ascii="Arial" w:hAnsi="Arial" w:cs="Arial"/>
          <w:sz w:val="24"/>
          <w:szCs w:val="24"/>
        </w:rPr>
      </w:pPr>
      <w:bookmarkStart w:id="47" w:name="_Toc193357241"/>
      <w:bookmarkEnd w:id="47"/>
      <w:r>
        <w:rPr>
          <w:rFonts w:ascii="Arial" w:hAnsi="Arial" w:cs="Arial"/>
          <w:sz w:val="24"/>
          <w:szCs w:val="24"/>
        </w:rPr>
        <w:t xml:space="preserve">C.1 </w:t>
      </w:r>
      <w:r w:rsidR="008C5B1A" w:rsidRPr="00E56909">
        <w:rPr>
          <w:rFonts w:ascii="Arial" w:hAnsi="Arial" w:cs="Arial"/>
          <w:sz w:val="24"/>
          <w:szCs w:val="24"/>
        </w:rPr>
        <w:t>Are the requirements achievable with the budget</w:t>
      </w:r>
      <w:r w:rsidR="00C765CB" w:rsidRPr="00E56909">
        <w:rPr>
          <w:rFonts w:ascii="Arial" w:hAnsi="Arial" w:cs="Arial"/>
          <w:sz w:val="24"/>
          <w:szCs w:val="24"/>
        </w:rPr>
        <w:t xml:space="preserve"> proposed</w:t>
      </w:r>
      <w:r w:rsidR="008C5B1A" w:rsidRPr="00E56909">
        <w:rPr>
          <w:rFonts w:ascii="Arial" w:hAnsi="Arial" w:cs="Arial"/>
          <w:sz w:val="24"/>
          <w:szCs w:val="24"/>
        </w:rPr>
        <w:t>?</w:t>
      </w:r>
      <w:r w:rsidR="00C765CB" w:rsidRPr="00E56909">
        <w:rPr>
          <w:rFonts w:ascii="Arial" w:hAnsi="Arial" w:cs="Arial"/>
          <w:sz w:val="24"/>
          <w:szCs w:val="24"/>
        </w:rPr>
        <w:t xml:space="preserve"> If not, what is the budget you considered necessary to deliver the requirements. Please give reasons for it.</w:t>
      </w:r>
    </w:p>
    <w:p w14:paraId="7EE1ACEF" w14:textId="53594D74" w:rsidR="00A153DE" w:rsidRPr="00E20F55" w:rsidRDefault="7C587F19" w:rsidP="06E7E47A">
      <w:pPr>
        <w:pStyle w:val="Heading2"/>
        <w:numPr>
          <w:ilvl w:val="0"/>
          <w:numId w:val="0"/>
        </w:numPr>
        <w:spacing w:line="276" w:lineRule="auto"/>
        <w:ind w:left="720"/>
        <w:rPr>
          <w:rFonts w:ascii="Arial" w:hAnsi="Arial" w:cs="Arial"/>
          <w:color w:val="FF0000"/>
          <w:sz w:val="24"/>
          <w:szCs w:val="24"/>
        </w:rPr>
      </w:pPr>
      <w:r w:rsidRPr="00E20F55">
        <w:rPr>
          <w:rFonts w:ascii="Arial" w:hAnsi="Arial" w:cs="Arial"/>
          <w:color w:val="FF0000"/>
          <w:spacing w:val="-2"/>
          <w:sz w:val="24"/>
          <w:szCs w:val="24"/>
        </w:rPr>
        <w:t> </w:t>
      </w:r>
    </w:p>
    <w:p w14:paraId="10D9BE9F" w14:textId="148612EB" w:rsidR="00F82BC5" w:rsidRDefault="1D6F0217" w:rsidP="00065F0E">
      <w:pPr>
        <w:pStyle w:val="Heading1"/>
        <w:spacing w:line="276" w:lineRule="auto"/>
        <w:rPr>
          <w:color w:val="0070C0"/>
          <w:spacing w:val="-2"/>
        </w:rPr>
      </w:pPr>
      <w:bookmarkStart w:id="48" w:name="_Toc193357242"/>
      <w:bookmarkStart w:id="49" w:name="_Toc706177090"/>
      <w:r w:rsidRPr="00E56909">
        <w:rPr>
          <w:color w:val="0070C0"/>
          <w:spacing w:val="-2"/>
        </w:rPr>
        <w:t xml:space="preserve">SLAs/ </w:t>
      </w:r>
      <w:r w:rsidR="00F82BC5" w:rsidRPr="00E56909">
        <w:rPr>
          <w:color w:val="0070C0"/>
          <w:spacing w:val="-2"/>
        </w:rPr>
        <w:t>KPIS</w:t>
      </w:r>
      <w:bookmarkEnd w:id="49"/>
    </w:p>
    <w:p w14:paraId="08FAF58F" w14:textId="0F8F2195" w:rsidR="00F82BC5" w:rsidRDefault="4EB2C58A" w:rsidP="00A9690C">
      <w:pPr>
        <w:pStyle w:val="Heading2"/>
        <w:numPr>
          <w:ilvl w:val="0"/>
          <w:numId w:val="0"/>
        </w:numPr>
        <w:spacing w:line="276" w:lineRule="auto"/>
        <w:ind w:left="360"/>
        <w:rPr>
          <w:rFonts w:ascii="Arial" w:hAnsi="Arial" w:cs="Arial"/>
          <w:sz w:val="24"/>
          <w:szCs w:val="24"/>
        </w:rPr>
      </w:pPr>
      <w:r w:rsidRPr="06E7E47A">
        <w:rPr>
          <w:rFonts w:ascii="Arial" w:hAnsi="Arial" w:cs="Arial"/>
          <w:sz w:val="24"/>
          <w:szCs w:val="24"/>
        </w:rPr>
        <w:t>The Specification provides you with a draft SERVICE LEVEL AGREEMENT AND THE</w:t>
      </w:r>
      <w:r w:rsidR="00A9690C">
        <w:rPr>
          <w:rFonts w:ascii="Arial" w:hAnsi="Arial" w:cs="Arial"/>
          <w:sz w:val="24"/>
          <w:szCs w:val="24"/>
        </w:rPr>
        <w:t xml:space="preserve"> </w:t>
      </w:r>
      <w:r w:rsidRPr="06E7E47A">
        <w:rPr>
          <w:rFonts w:ascii="Arial" w:hAnsi="Arial" w:cs="Arial"/>
          <w:sz w:val="24"/>
          <w:szCs w:val="24"/>
        </w:rPr>
        <w:t xml:space="preserve">ATTACHED KEY PERFORMANCE INDICATOR (KPIS) FOR THE SERVICE REQUIREMENT. </w:t>
      </w:r>
      <w:r w:rsidR="55B99159" w:rsidRPr="06E7E47A">
        <w:rPr>
          <w:rFonts w:ascii="Arial" w:hAnsi="Arial" w:cs="Arial"/>
          <w:sz w:val="24"/>
          <w:szCs w:val="24"/>
        </w:rPr>
        <w:t xml:space="preserve"> </w:t>
      </w:r>
      <w:r w:rsidRPr="06E7E47A">
        <w:rPr>
          <w:rFonts w:ascii="Arial" w:hAnsi="Arial" w:cs="Arial"/>
          <w:sz w:val="24"/>
          <w:szCs w:val="24"/>
        </w:rPr>
        <w:t>They are also annexed below ANNEX A- Occupational Health SLAs (Service Level Agreement) ANNEX B- EAP (Employee Assistance Programme) SLAs (Service Level Agreement)</w:t>
      </w:r>
    </w:p>
    <w:p w14:paraId="2F1DB805" w14:textId="77777777" w:rsidR="00A9690C" w:rsidRDefault="00A9690C" w:rsidP="00A9690C">
      <w:pPr>
        <w:pStyle w:val="Heading2"/>
        <w:numPr>
          <w:ilvl w:val="0"/>
          <w:numId w:val="0"/>
        </w:numPr>
        <w:spacing w:line="276" w:lineRule="auto"/>
        <w:ind w:left="360"/>
        <w:rPr>
          <w:rFonts w:ascii="Arial" w:hAnsi="Arial" w:cs="Arial"/>
          <w:sz w:val="24"/>
          <w:szCs w:val="24"/>
        </w:rPr>
      </w:pPr>
    </w:p>
    <w:p w14:paraId="2FFBA47C" w14:textId="25A1DB3A" w:rsidR="00220B79" w:rsidRPr="00E56909" w:rsidRDefault="00757952" w:rsidP="00757952">
      <w:pPr>
        <w:pStyle w:val="Heading2"/>
        <w:numPr>
          <w:ilvl w:val="0"/>
          <w:numId w:val="0"/>
        </w:numPr>
        <w:ind w:left="360" w:hanging="360"/>
        <w:rPr>
          <w:rFonts w:ascii="Arial" w:hAnsi="Arial" w:cs="Arial"/>
          <w:sz w:val="24"/>
          <w:szCs w:val="24"/>
        </w:rPr>
      </w:pPr>
      <w:r>
        <w:rPr>
          <w:rFonts w:ascii="Arial" w:hAnsi="Arial" w:cs="Arial"/>
          <w:sz w:val="24"/>
          <w:szCs w:val="24"/>
        </w:rPr>
        <w:t xml:space="preserve">D.1 </w:t>
      </w:r>
      <w:r w:rsidR="00220B79">
        <w:rPr>
          <w:rFonts w:ascii="Arial" w:hAnsi="Arial" w:cs="Arial"/>
          <w:sz w:val="24"/>
          <w:szCs w:val="24"/>
        </w:rPr>
        <w:t>Would</w:t>
      </w:r>
      <w:r w:rsidR="00220B79" w:rsidRPr="3683D8C3">
        <w:rPr>
          <w:rFonts w:ascii="Arial" w:hAnsi="Arial" w:cs="Arial"/>
          <w:sz w:val="24"/>
          <w:szCs w:val="24"/>
        </w:rPr>
        <w:t xml:space="preserve"> you have enough clinical staff</w:t>
      </w:r>
      <w:r w:rsidR="00220B79">
        <w:rPr>
          <w:rFonts w:ascii="Arial" w:hAnsi="Arial" w:cs="Arial"/>
          <w:sz w:val="24"/>
          <w:szCs w:val="24"/>
        </w:rPr>
        <w:t xml:space="preserve"> and/or </w:t>
      </w:r>
      <w:r w:rsidR="00220B79" w:rsidRPr="3683D8C3">
        <w:rPr>
          <w:rFonts w:ascii="Arial" w:hAnsi="Arial" w:cs="Arial"/>
          <w:sz w:val="24"/>
          <w:szCs w:val="24"/>
        </w:rPr>
        <w:t>administrative staff to fulfil the SLAs / KPIs?</w:t>
      </w:r>
      <w:r w:rsidR="00220B79">
        <w:rPr>
          <w:rFonts w:ascii="Arial" w:hAnsi="Arial" w:cs="Arial"/>
          <w:sz w:val="24"/>
          <w:szCs w:val="24"/>
        </w:rPr>
        <w:t xml:space="preserve"> </w:t>
      </w:r>
    </w:p>
    <w:p w14:paraId="383B6968" w14:textId="16BDE04A" w:rsidR="06E7E47A" w:rsidRDefault="06E7E47A" w:rsidP="06E7E47A">
      <w:pPr>
        <w:pStyle w:val="Heading2"/>
        <w:numPr>
          <w:ilvl w:val="0"/>
          <w:numId w:val="0"/>
        </w:numPr>
        <w:ind w:left="360"/>
        <w:rPr>
          <w:rFonts w:ascii="Arial" w:hAnsi="Arial" w:cs="Arial"/>
          <w:sz w:val="24"/>
          <w:szCs w:val="24"/>
        </w:rPr>
      </w:pPr>
    </w:p>
    <w:p w14:paraId="5FC15E86" w14:textId="63F2CB47" w:rsidR="007B64AB" w:rsidRDefault="00757952" w:rsidP="00757952">
      <w:pPr>
        <w:pStyle w:val="Heading2"/>
        <w:numPr>
          <w:ilvl w:val="0"/>
          <w:numId w:val="0"/>
        </w:numPr>
        <w:ind w:left="360" w:hanging="360"/>
        <w:rPr>
          <w:rFonts w:ascii="Arial" w:hAnsi="Arial" w:cs="Arial"/>
          <w:sz w:val="24"/>
          <w:szCs w:val="24"/>
        </w:rPr>
      </w:pPr>
      <w:r>
        <w:rPr>
          <w:rFonts w:ascii="Arial" w:hAnsi="Arial" w:cs="Arial"/>
          <w:i/>
          <w:iCs/>
          <w:sz w:val="24"/>
          <w:szCs w:val="24"/>
        </w:rPr>
        <w:t xml:space="preserve">D.2 </w:t>
      </w:r>
      <w:r w:rsidR="004478DB" w:rsidRPr="004478DB">
        <w:rPr>
          <w:rFonts w:ascii="Arial" w:hAnsi="Arial" w:cs="Arial"/>
          <w:i/>
          <w:iCs/>
          <w:sz w:val="24"/>
          <w:szCs w:val="24"/>
        </w:rPr>
        <w:t>If you are an OH supplier</w:t>
      </w:r>
      <w:r w:rsidR="007B64AB">
        <w:rPr>
          <w:rFonts w:ascii="Arial" w:hAnsi="Arial" w:cs="Arial"/>
          <w:sz w:val="24"/>
          <w:szCs w:val="24"/>
        </w:rPr>
        <w:t xml:space="preserve">, </w:t>
      </w:r>
      <w:bookmarkStart w:id="50" w:name="_Hlk195106129"/>
      <w:r w:rsidR="007B64AB">
        <w:rPr>
          <w:rFonts w:ascii="Arial" w:hAnsi="Arial" w:cs="Arial"/>
          <w:sz w:val="24"/>
          <w:szCs w:val="24"/>
        </w:rPr>
        <w:t xml:space="preserve">what </w:t>
      </w:r>
      <w:r w:rsidR="00470434">
        <w:rPr>
          <w:rFonts w:ascii="Arial" w:hAnsi="Arial" w:cs="Arial"/>
          <w:sz w:val="24"/>
          <w:szCs w:val="24"/>
        </w:rPr>
        <w:t xml:space="preserve">SLA/KPI you typically work to </w:t>
      </w:r>
      <w:r w:rsidR="00D13280">
        <w:rPr>
          <w:rFonts w:ascii="Arial" w:hAnsi="Arial" w:cs="Arial"/>
          <w:sz w:val="24"/>
          <w:szCs w:val="24"/>
        </w:rPr>
        <w:t>for time from</w:t>
      </w:r>
      <w:r w:rsidR="00470434">
        <w:rPr>
          <w:rFonts w:ascii="Arial" w:hAnsi="Arial" w:cs="Arial"/>
          <w:sz w:val="24"/>
          <w:szCs w:val="24"/>
        </w:rPr>
        <w:t xml:space="preserve"> referral </w:t>
      </w:r>
      <w:bookmarkEnd w:id="50"/>
      <w:r w:rsidR="00470434">
        <w:rPr>
          <w:rFonts w:ascii="Arial" w:hAnsi="Arial" w:cs="Arial"/>
          <w:sz w:val="24"/>
          <w:szCs w:val="24"/>
        </w:rPr>
        <w:t>to OH appointment i.e. how many working days is your typical SLA from the time the OH referral is submitted, to an OH appointment date being scheduled and sent to the line manager/employee?</w:t>
      </w:r>
    </w:p>
    <w:p w14:paraId="3A3F5A8B" w14:textId="77777777" w:rsidR="00335C2E" w:rsidRDefault="00335C2E" w:rsidP="00335C2E">
      <w:pPr>
        <w:pStyle w:val="ListParagraph"/>
        <w:numPr>
          <w:ilvl w:val="0"/>
          <w:numId w:val="0"/>
        </w:numPr>
        <w:ind w:left="1418"/>
        <w:rPr>
          <w:rFonts w:ascii="Arial" w:hAnsi="Arial" w:cs="Arial"/>
          <w:sz w:val="24"/>
          <w:szCs w:val="24"/>
        </w:rPr>
      </w:pPr>
    </w:p>
    <w:p w14:paraId="1BD7A0C5" w14:textId="52527F1D" w:rsidR="00335C2E" w:rsidRDefault="00757952" w:rsidP="00757952">
      <w:pPr>
        <w:pStyle w:val="Heading2"/>
        <w:numPr>
          <w:ilvl w:val="0"/>
          <w:numId w:val="0"/>
        </w:numPr>
        <w:ind w:left="360" w:hanging="360"/>
        <w:rPr>
          <w:rFonts w:ascii="Arial" w:hAnsi="Arial" w:cs="Arial"/>
          <w:sz w:val="24"/>
          <w:szCs w:val="24"/>
        </w:rPr>
      </w:pPr>
      <w:r>
        <w:rPr>
          <w:rFonts w:ascii="Arial" w:hAnsi="Arial" w:cs="Arial"/>
          <w:i/>
          <w:sz w:val="24"/>
          <w:szCs w:val="24"/>
        </w:rPr>
        <w:t xml:space="preserve">D.3 </w:t>
      </w:r>
      <w:r w:rsidR="004478DB" w:rsidRPr="004478DB">
        <w:rPr>
          <w:rFonts w:ascii="Arial" w:hAnsi="Arial" w:cs="Arial"/>
          <w:i/>
          <w:sz w:val="24"/>
          <w:szCs w:val="24"/>
        </w:rPr>
        <w:t>If you are an OH supplier</w:t>
      </w:r>
      <w:r w:rsidR="004478DB">
        <w:rPr>
          <w:rFonts w:ascii="Arial" w:hAnsi="Arial" w:cs="Arial"/>
          <w:sz w:val="24"/>
          <w:szCs w:val="24"/>
        </w:rPr>
        <w:t xml:space="preserve">, </w:t>
      </w:r>
      <w:r w:rsidR="00881453">
        <w:rPr>
          <w:rFonts w:ascii="Arial" w:hAnsi="Arial" w:cs="Arial"/>
          <w:sz w:val="24"/>
          <w:szCs w:val="24"/>
        </w:rPr>
        <w:t xml:space="preserve">what </w:t>
      </w:r>
      <w:r w:rsidR="00881453" w:rsidRPr="00881453">
        <w:rPr>
          <w:rFonts w:ascii="Arial" w:hAnsi="Arial" w:cs="Arial"/>
          <w:sz w:val="24"/>
          <w:szCs w:val="24"/>
        </w:rPr>
        <w:t>SLA/KPI</w:t>
      </w:r>
      <w:r w:rsidR="00A427FA">
        <w:rPr>
          <w:rFonts w:ascii="Arial" w:hAnsi="Arial" w:cs="Arial"/>
          <w:sz w:val="24"/>
          <w:szCs w:val="24"/>
        </w:rPr>
        <w:t xml:space="preserve"> do</w:t>
      </w:r>
      <w:r w:rsidR="00881453" w:rsidRPr="00881453">
        <w:rPr>
          <w:rFonts w:ascii="Arial" w:hAnsi="Arial" w:cs="Arial"/>
          <w:sz w:val="24"/>
          <w:szCs w:val="24"/>
        </w:rPr>
        <w:t xml:space="preserve"> you typically work to </w:t>
      </w:r>
      <w:r w:rsidR="004478DB">
        <w:rPr>
          <w:rFonts w:ascii="Arial" w:hAnsi="Arial" w:cs="Arial"/>
          <w:sz w:val="24"/>
          <w:szCs w:val="24"/>
        </w:rPr>
        <w:t xml:space="preserve">for the </w:t>
      </w:r>
      <w:r w:rsidR="00493D3A">
        <w:rPr>
          <w:rFonts w:ascii="Arial" w:hAnsi="Arial" w:cs="Arial"/>
          <w:sz w:val="24"/>
          <w:szCs w:val="24"/>
        </w:rPr>
        <w:t>working days it takes</w:t>
      </w:r>
      <w:r w:rsidR="004478DB">
        <w:rPr>
          <w:rFonts w:ascii="Arial" w:hAnsi="Arial" w:cs="Arial"/>
          <w:sz w:val="24"/>
          <w:szCs w:val="24"/>
        </w:rPr>
        <w:t xml:space="preserve"> from the</w:t>
      </w:r>
      <w:r w:rsidR="00493D3A">
        <w:rPr>
          <w:rFonts w:ascii="Arial" w:hAnsi="Arial" w:cs="Arial"/>
          <w:sz w:val="24"/>
          <w:szCs w:val="24"/>
        </w:rPr>
        <w:t xml:space="preserve"> date of the</w:t>
      </w:r>
      <w:r w:rsidR="004478DB">
        <w:rPr>
          <w:rFonts w:ascii="Arial" w:hAnsi="Arial" w:cs="Arial"/>
          <w:sz w:val="24"/>
          <w:szCs w:val="24"/>
        </w:rPr>
        <w:t xml:space="preserve"> OH appointment</w:t>
      </w:r>
      <w:r w:rsidR="00493D3A">
        <w:rPr>
          <w:rFonts w:ascii="Arial" w:hAnsi="Arial" w:cs="Arial"/>
          <w:sz w:val="24"/>
          <w:szCs w:val="24"/>
        </w:rPr>
        <w:t xml:space="preserve"> </w:t>
      </w:r>
      <w:r w:rsidR="004478DB">
        <w:rPr>
          <w:rFonts w:ascii="Arial" w:hAnsi="Arial" w:cs="Arial"/>
          <w:sz w:val="24"/>
          <w:szCs w:val="24"/>
        </w:rPr>
        <w:t xml:space="preserve">to the </w:t>
      </w:r>
      <w:r w:rsidR="00127174">
        <w:rPr>
          <w:rFonts w:ascii="Arial" w:hAnsi="Arial" w:cs="Arial"/>
          <w:sz w:val="24"/>
          <w:szCs w:val="24"/>
        </w:rPr>
        <w:t xml:space="preserve">OH report </w:t>
      </w:r>
      <w:r w:rsidR="00ED435C">
        <w:rPr>
          <w:rFonts w:ascii="Arial" w:hAnsi="Arial" w:cs="Arial"/>
          <w:sz w:val="24"/>
          <w:szCs w:val="24"/>
        </w:rPr>
        <w:t xml:space="preserve">being </w:t>
      </w:r>
      <w:r w:rsidR="00127174">
        <w:rPr>
          <w:rFonts w:ascii="Arial" w:hAnsi="Arial" w:cs="Arial"/>
          <w:sz w:val="24"/>
          <w:szCs w:val="24"/>
        </w:rPr>
        <w:t xml:space="preserve">sent to the line manager/employee? </w:t>
      </w:r>
    </w:p>
    <w:p w14:paraId="18541652" w14:textId="77777777" w:rsidR="007B64AB" w:rsidRDefault="007B64AB" w:rsidP="00335C2E">
      <w:pPr>
        <w:pStyle w:val="ListParagraph"/>
        <w:numPr>
          <w:ilvl w:val="0"/>
          <w:numId w:val="0"/>
        </w:numPr>
        <w:ind w:left="1418"/>
        <w:rPr>
          <w:rFonts w:ascii="Arial" w:hAnsi="Arial" w:cs="Arial"/>
          <w:sz w:val="24"/>
          <w:szCs w:val="24"/>
        </w:rPr>
      </w:pPr>
    </w:p>
    <w:bookmarkEnd w:id="48"/>
    <w:p w14:paraId="08A8EF72" w14:textId="6E005011" w:rsidR="005910E3" w:rsidRPr="00E56909" w:rsidRDefault="003F155F" w:rsidP="003F155F">
      <w:pPr>
        <w:pStyle w:val="Heading2"/>
        <w:numPr>
          <w:ilvl w:val="0"/>
          <w:numId w:val="0"/>
        </w:numPr>
        <w:ind w:left="360" w:hanging="360"/>
        <w:rPr>
          <w:rFonts w:ascii="Arial" w:hAnsi="Arial" w:cs="Arial"/>
          <w:sz w:val="24"/>
          <w:szCs w:val="24"/>
        </w:rPr>
      </w:pPr>
      <w:r>
        <w:rPr>
          <w:rFonts w:ascii="Arial" w:hAnsi="Arial" w:cs="Arial"/>
          <w:sz w:val="24"/>
          <w:szCs w:val="24"/>
        </w:rPr>
        <w:t xml:space="preserve">D.4 </w:t>
      </w:r>
      <w:r w:rsidR="00EA1F57" w:rsidRPr="06E7E47A">
        <w:rPr>
          <w:rFonts w:ascii="Arial" w:hAnsi="Arial" w:cs="Arial"/>
          <w:sz w:val="24"/>
          <w:szCs w:val="24"/>
        </w:rPr>
        <w:t>Would</w:t>
      </w:r>
      <w:bookmarkStart w:id="51" w:name="_Toc193357243"/>
      <w:bookmarkEnd w:id="51"/>
      <w:r w:rsidR="005910E3" w:rsidRPr="00E56909">
        <w:rPr>
          <w:rFonts w:ascii="Arial" w:hAnsi="Arial" w:cs="Arial"/>
          <w:sz w:val="24"/>
          <w:szCs w:val="24"/>
        </w:rPr>
        <w:t xml:space="preserve"> the proposed </w:t>
      </w:r>
      <w:r w:rsidR="6D411F88" w:rsidRPr="3683D8C3">
        <w:rPr>
          <w:rFonts w:ascii="Arial" w:hAnsi="Arial" w:cs="Arial"/>
          <w:sz w:val="24"/>
          <w:szCs w:val="24"/>
        </w:rPr>
        <w:t xml:space="preserve">SLAs/ </w:t>
      </w:r>
      <w:r w:rsidR="005910E3" w:rsidRPr="00E56909">
        <w:rPr>
          <w:rFonts w:ascii="Arial" w:hAnsi="Arial" w:cs="Arial"/>
          <w:sz w:val="24"/>
          <w:szCs w:val="24"/>
        </w:rPr>
        <w:t xml:space="preserve">KPIs </w:t>
      </w:r>
      <w:r w:rsidR="00EA1F57" w:rsidRPr="06E7E47A">
        <w:rPr>
          <w:rFonts w:ascii="Arial" w:hAnsi="Arial" w:cs="Arial"/>
          <w:sz w:val="24"/>
          <w:szCs w:val="24"/>
        </w:rPr>
        <w:t xml:space="preserve">be </w:t>
      </w:r>
      <w:r w:rsidR="005910E3" w:rsidRPr="00E56909">
        <w:rPr>
          <w:rFonts w:ascii="Arial" w:hAnsi="Arial" w:cs="Arial"/>
          <w:sz w:val="24"/>
          <w:szCs w:val="24"/>
        </w:rPr>
        <w:t>achievable</w:t>
      </w:r>
      <w:r w:rsidR="00EA1F57">
        <w:rPr>
          <w:rFonts w:ascii="Arial" w:hAnsi="Arial" w:cs="Arial"/>
          <w:sz w:val="24"/>
          <w:szCs w:val="24"/>
        </w:rPr>
        <w:t xml:space="preserve"> </w:t>
      </w:r>
      <w:r w:rsidR="00EA1F57" w:rsidRPr="06E7E47A">
        <w:rPr>
          <w:rFonts w:ascii="Arial" w:hAnsi="Arial" w:cs="Arial"/>
          <w:sz w:val="24"/>
          <w:szCs w:val="24"/>
        </w:rPr>
        <w:t>for your organisation</w:t>
      </w:r>
      <w:r w:rsidR="6D388F13" w:rsidRPr="3683D8C3">
        <w:rPr>
          <w:rFonts w:ascii="Arial" w:hAnsi="Arial" w:cs="Arial"/>
          <w:sz w:val="24"/>
          <w:szCs w:val="24"/>
        </w:rPr>
        <w:t>?</w:t>
      </w:r>
      <w:r w:rsidR="005910E3" w:rsidRPr="00E56909">
        <w:rPr>
          <w:rFonts w:ascii="Arial" w:hAnsi="Arial" w:cs="Arial"/>
          <w:sz w:val="24"/>
          <w:szCs w:val="24"/>
        </w:rPr>
        <w:t xml:space="preserve"> If not, why not</w:t>
      </w:r>
      <w:r w:rsidR="00C425EF" w:rsidRPr="00E56909">
        <w:rPr>
          <w:rFonts w:ascii="Arial" w:hAnsi="Arial" w:cs="Arial"/>
          <w:sz w:val="24"/>
          <w:szCs w:val="24"/>
        </w:rPr>
        <w:t xml:space="preserve"> and </w:t>
      </w:r>
      <w:r w:rsidR="002E3130" w:rsidRPr="00E56909">
        <w:rPr>
          <w:rFonts w:ascii="Arial" w:hAnsi="Arial" w:cs="Arial"/>
          <w:sz w:val="24"/>
          <w:szCs w:val="24"/>
        </w:rPr>
        <w:t xml:space="preserve">what in your opinion </w:t>
      </w:r>
      <w:r w:rsidR="00EA1F57" w:rsidRPr="06E7E47A">
        <w:rPr>
          <w:rFonts w:ascii="Arial" w:hAnsi="Arial" w:cs="Arial"/>
          <w:sz w:val="24"/>
          <w:szCs w:val="24"/>
        </w:rPr>
        <w:t>w</w:t>
      </w:r>
      <w:r w:rsidR="0AB4F8DD" w:rsidRPr="3683D8C3">
        <w:rPr>
          <w:rFonts w:ascii="Arial" w:hAnsi="Arial" w:cs="Arial"/>
          <w:sz w:val="24"/>
          <w:szCs w:val="24"/>
        </w:rPr>
        <w:t>ould</w:t>
      </w:r>
      <w:r w:rsidR="00220B79">
        <w:rPr>
          <w:rFonts w:ascii="Arial" w:hAnsi="Arial" w:cs="Arial"/>
          <w:sz w:val="24"/>
          <w:szCs w:val="24"/>
        </w:rPr>
        <w:t xml:space="preserve"> </w:t>
      </w:r>
      <w:r w:rsidR="00220B79" w:rsidRPr="06E7E47A">
        <w:rPr>
          <w:rFonts w:ascii="Arial" w:hAnsi="Arial" w:cs="Arial"/>
          <w:sz w:val="24"/>
          <w:szCs w:val="24"/>
        </w:rPr>
        <w:t>need to</w:t>
      </w:r>
      <w:r w:rsidR="0AB4F8DD" w:rsidRPr="06E7E47A">
        <w:rPr>
          <w:rFonts w:ascii="Arial" w:hAnsi="Arial" w:cs="Arial"/>
          <w:sz w:val="24"/>
          <w:szCs w:val="24"/>
        </w:rPr>
        <w:t xml:space="preserve"> </w:t>
      </w:r>
      <w:r w:rsidR="0AB4F8DD" w:rsidRPr="3683D8C3">
        <w:rPr>
          <w:rFonts w:ascii="Arial" w:hAnsi="Arial" w:cs="Arial"/>
          <w:sz w:val="24"/>
          <w:szCs w:val="24"/>
        </w:rPr>
        <w:t>be changed</w:t>
      </w:r>
      <w:r w:rsidR="00EA1F57">
        <w:rPr>
          <w:rFonts w:ascii="Arial" w:hAnsi="Arial" w:cs="Arial"/>
          <w:sz w:val="24"/>
          <w:szCs w:val="24"/>
        </w:rPr>
        <w:t xml:space="preserve"> </w:t>
      </w:r>
      <w:r w:rsidR="00EA1F57" w:rsidRPr="06E7E47A">
        <w:rPr>
          <w:rFonts w:ascii="Arial" w:hAnsi="Arial" w:cs="Arial"/>
          <w:sz w:val="24"/>
          <w:szCs w:val="24"/>
        </w:rPr>
        <w:t>to make it achievable</w:t>
      </w:r>
      <w:r w:rsidR="00314FD3" w:rsidRPr="06E7E47A">
        <w:rPr>
          <w:rFonts w:ascii="Arial" w:hAnsi="Arial" w:cs="Arial"/>
          <w:sz w:val="24"/>
          <w:szCs w:val="24"/>
        </w:rPr>
        <w:t xml:space="preserve"> for your organisation</w:t>
      </w:r>
      <w:r w:rsidR="0AB4F8DD" w:rsidRPr="3683D8C3">
        <w:rPr>
          <w:rFonts w:ascii="Arial" w:hAnsi="Arial" w:cs="Arial"/>
          <w:sz w:val="24"/>
          <w:szCs w:val="24"/>
        </w:rPr>
        <w:t>?</w:t>
      </w:r>
    </w:p>
    <w:p w14:paraId="6BAEADE8" w14:textId="3CAE42D3" w:rsidR="006362DF" w:rsidRDefault="006362DF" w:rsidP="00EC04B2">
      <w:pPr>
        <w:pStyle w:val="Heading2"/>
        <w:numPr>
          <w:ilvl w:val="0"/>
          <w:numId w:val="0"/>
        </w:numPr>
        <w:spacing w:line="276" w:lineRule="auto"/>
        <w:rPr>
          <w:rFonts w:ascii="Arial" w:hAnsi="Arial" w:cs="Arial"/>
          <w:sz w:val="24"/>
          <w:szCs w:val="24"/>
          <w:highlight w:val="yellow"/>
        </w:rPr>
      </w:pPr>
    </w:p>
    <w:p w14:paraId="73B82E76" w14:textId="77777777" w:rsidR="006B11F3" w:rsidRDefault="006B11F3" w:rsidP="00EC04B2">
      <w:pPr>
        <w:pStyle w:val="Heading2"/>
        <w:numPr>
          <w:ilvl w:val="0"/>
          <w:numId w:val="0"/>
        </w:numPr>
        <w:spacing w:line="276" w:lineRule="auto"/>
        <w:rPr>
          <w:rFonts w:ascii="Arial" w:hAnsi="Arial" w:cs="Arial"/>
          <w:sz w:val="24"/>
          <w:szCs w:val="24"/>
          <w:highlight w:val="yellow"/>
        </w:rPr>
      </w:pPr>
    </w:p>
    <w:p w14:paraId="364EE404" w14:textId="77777777" w:rsidR="00EC04B2" w:rsidRPr="00E56909" w:rsidRDefault="00EC04B2" w:rsidP="00065F0E">
      <w:pPr>
        <w:pStyle w:val="Heading1"/>
        <w:spacing w:line="276" w:lineRule="auto"/>
        <w:rPr>
          <w:color w:val="0070C0"/>
          <w:spacing w:val="-2"/>
        </w:rPr>
      </w:pPr>
      <w:bookmarkStart w:id="52" w:name="_Toc884030393"/>
      <w:r w:rsidRPr="00E56909">
        <w:rPr>
          <w:color w:val="0070C0"/>
          <w:spacing w:val="-2"/>
        </w:rPr>
        <w:lastRenderedPageBreak/>
        <w:t>RISKS</w:t>
      </w:r>
      <w:bookmarkEnd w:id="52"/>
    </w:p>
    <w:p w14:paraId="0B8E30BE" w14:textId="0A7810C0" w:rsidR="00EC04B2" w:rsidRPr="00E56909" w:rsidRDefault="003F155F" w:rsidP="003F155F">
      <w:pPr>
        <w:pStyle w:val="Heading2"/>
        <w:numPr>
          <w:ilvl w:val="0"/>
          <w:numId w:val="0"/>
        </w:numPr>
        <w:spacing w:line="276" w:lineRule="auto"/>
        <w:ind w:left="360"/>
        <w:rPr>
          <w:rFonts w:ascii="Arial" w:hAnsi="Arial" w:cs="Arial"/>
          <w:sz w:val="24"/>
          <w:szCs w:val="24"/>
        </w:rPr>
      </w:pPr>
      <w:r>
        <w:rPr>
          <w:rFonts w:ascii="Arial" w:hAnsi="Arial" w:cs="Arial"/>
          <w:sz w:val="24"/>
          <w:szCs w:val="24"/>
        </w:rPr>
        <w:t xml:space="preserve">E.1 </w:t>
      </w:r>
      <w:r w:rsidR="00EC04B2" w:rsidRPr="0F6FFD14">
        <w:rPr>
          <w:rFonts w:ascii="Arial" w:hAnsi="Arial" w:cs="Arial"/>
          <w:sz w:val="24"/>
          <w:szCs w:val="24"/>
        </w:rPr>
        <w:t>Do you foresee any risks that may affect the delivery of contractual obligations?</w:t>
      </w:r>
    </w:p>
    <w:p w14:paraId="51EC5112" w14:textId="77777777" w:rsidR="006B11F3" w:rsidRDefault="006B11F3" w:rsidP="52FF554F">
      <w:pPr>
        <w:pStyle w:val="Heading2"/>
        <w:numPr>
          <w:ilvl w:val="0"/>
          <w:numId w:val="0"/>
        </w:numPr>
        <w:spacing w:after="0"/>
        <w:ind w:left="360"/>
      </w:pPr>
    </w:p>
    <w:p w14:paraId="50378A8D" w14:textId="77777777" w:rsidR="006B11F3" w:rsidRPr="00D549EA" w:rsidRDefault="006B11F3" w:rsidP="52FF554F">
      <w:pPr>
        <w:pStyle w:val="Heading2"/>
        <w:numPr>
          <w:ilvl w:val="0"/>
          <w:numId w:val="0"/>
        </w:numPr>
        <w:spacing w:after="0"/>
        <w:ind w:left="360"/>
      </w:pPr>
    </w:p>
    <w:p w14:paraId="20F2015C" w14:textId="55EBC5FB" w:rsidR="00EC04B2" w:rsidRPr="00AA5C58" w:rsidRDefault="00EC04B2" w:rsidP="00065F0E">
      <w:pPr>
        <w:pStyle w:val="Heading1"/>
        <w:spacing w:line="276" w:lineRule="auto"/>
        <w:rPr>
          <w:color w:val="auto"/>
        </w:rPr>
      </w:pPr>
      <w:bookmarkStart w:id="53" w:name="_Toc1304141083"/>
      <w:r w:rsidRPr="06E7E47A">
        <w:rPr>
          <w:color w:val="auto"/>
          <w:spacing w:val="-2"/>
        </w:rPr>
        <w:t>PROCUREMENT PROCESS AND TIMELINES</w:t>
      </w:r>
      <w:bookmarkEnd w:id="53"/>
    </w:p>
    <w:p w14:paraId="42A8A02A" w14:textId="4FC67274" w:rsidR="1EA75BD0" w:rsidRDefault="003F155F" w:rsidP="003F155F">
      <w:pPr>
        <w:pStyle w:val="Heading2"/>
        <w:numPr>
          <w:ilvl w:val="0"/>
          <w:numId w:val="0"/>
        </w:numPr>
        <w:spacing w:line="276" w:lineRule="auto"/>
        <w:ind w:left="360"/>
        <w:rPr>
          <w:rFonts w:ascii="Arial" w:hAnsi="Arial" w:cs="Arial"/>
          <w:sz w:val="24"/>
          <w:szCs w:val="24"/>
        </w:rPr>
      </w:pPr>
      <w:r>
        <w:rPr>
          <w:rFonts w:ascii="Arial" w:hAnsi="Arial" w:cs="Arial"/>
          <w:sz w:val="24"/>
          <w:szCs w:val="24"/>
        </w:rPr>
        <w:t xml:space="preserve">F.1 </w:t>
      </w:r>
      <w:r w:rsidR="1EA75BD0" w:rsidRPr="4A16D7E3">
        <w:rPr>
          <w:rFonts w:ascii="Arial" w:hAnsi="Arial" w:cs="Arial"/>
          <w:sz w:val="24"/>
          <w:szCs w:val="24"/>
        </w:rPr>
        <w:t xml:space="preserve">Are you currently part of the onboarding process for the current DPS? </w:t>
      </w:r>
    </w:p>
    <w:p w14:paraId="5435224F" w14:textId="019FE28C" w:rsidR="06E7E47A" w:rsidRDefault="06E7E47A" w:rsidP="06E7E47A">
      <w:pPr>
        <w:pStyle w:val="Heading2"/>
        <w:numPr>
          <w:ilvl w:val="0"/>
          <w:numId w:val="0"/>
        </w:numPr>
        <w:spacing w:line="276" w:lineRule="auto"/>
        <w:ind w:left="360"/>
        <w:rPr>
          <w:rFonts w:ascii="Arial" w:hAnsi="Arial" w:cs="Arial"/>
          <w:sz w:val="24"/>
          <w:szCs w:val="24"/>
        </w:rPr>
      </w:pPr>
    </w:p>
    <w:p w14:paraId="540BCC27" w14:textId="407FEC3F" w:rsidR="00EC04B2" w:rsidRPr="000217B1" w:rsidRDefault="00BE489B" w:rsidP="003F155F">
      <w:pPr>
        <w:pStyle w:val="Heading2"/>
        <w:numPr>
          <w:ilvl w:val="0"/>
          <w:numId w:val="0"/>
        </w:numPr>
        <w:spacing w:line="276" w:lineRule="auto"/>
        <w:ind w:left="360"/>
        <w:rPr>
          <w:rFonts w:ascii="Arial" w:hAnsi="Arial" w:cs="Arial"/>
          <w:spacing w:val="-2"/>
          <w:sz w:val="24"/>
          <w:szCs w:val="24"/>
        </w:rPr>
      </w:pPr>
      <w:proofErr w:type="gramStart"/>
      <w:r>
        <w:rPr>
          <w:rFonts w:ascii="Arial" w:hAnsi="Arial" w:cs="Arial"/>
          <w:spacing w:val="-2"/>
          <w:sz w:val="24"/>
          <w:szCs w:val="24"/>
        </w:rPr>
        <w:t xml:space="preserve">F.2  </w:t>
      </w:r>
      <w:r w:rsidR="00EC04B2" w:rsidRPr="000217B1">
        <w:rPr>
          <w:rFonts w:ascii="Arial" w:hAnsi="Arial" w:cs="Arial"/>
          <w:spacing w:val="-2"/>
          <w:sz w:val="24"/>
          <w:szCs w:val="24"/>
        </w:rPr>
        <w:t>If</w:t>
      </w:r>
      <w:proofErr w:type="gramEnd"/>
      <w:r w:rsidR="00EC04B2" w:rsidRPr="000217B1">
        <w:rPr>
          <w:rFonts w:ascii="Arial" w:hAnsi="Arial" w:cs="Arial"/>
          <w:spacing w:val="-2"/>
          <w:sz w:val="24"/>
          <w:szCs w:val="24"/>
        </w:rPr>
        <w:t xml:space="preserve"> you are not part of the current DPS, would you consider registering your organisation in order to be considered for this opportunity? If not, can you explain why? </w:t>
      </w:r>
    </w:p>
    <w:p w14:paraId="2DFCF42A" w14:textId="47EA56CD" w:rsidR="000217B1" w:rsidRDefault="000217B1" w:rsidP="00EC04B2">
      <w:pPr>
        <w:pStyle w:val="Heading2"/>
        <w:numPr>
          <w:ilvl w:val="0"/>
          <w:numId w:val="0"/>
        </w:numPr>
        <w:spacing w:line="276" w:lineRule="auto"/>
        <w:rPr>
          <w:rFonts w:ascii="Arial" w:hAnsi="Arial" w:cs="Arial"/>
          <w:spacing w:val="-2"/>
          <w:sz w:val="24"/>
          <w:szCs w:val="24"/>
        </w:rPr>
      </w:pPr>
    </w:p>
    <w:p w14:paraId="5536CE88" w14:textId="5828BD8F" w:rsidR="00EC04B2" w:rsidRDefault="00EC04B2" w:rsidP="00EC04B2">
      <w:pPr>
        <w:pStyle w:val="Heading2"/>
        <w:numPr>
          <w:ilvl w:val="0"/>
          <w:numId w:val="0"/>
        </w:numPr>
        <w:spacing w:line="276" w:lineRule="auto"/>
        <w:rPr>
          <w:rFonts w:ascii="Arial" w:hAnsi="Arial" w:cs="Arial"/>
          <w:sz w:val="24"/>
          <w:szCs w:val="24"/>
        </w:rPr>
      </w:pPr>
      <w:r w:rsidRPr="00BC5F27">
        <w:rPr>
          <w:rFonts w:ascii="Arial" w:hAnsi="Arial" w:cs="Arial"/>
          <w:sz w:val="24"/>
          <w:szCs w:val="24"/>
        </w:rPr>
        <w:t>Please use this section to provide any additional information which you feel might be of value or to highlight any additional items that need to be taken into considerati</w:t>
      </w:r>
      <w:r>
        <w:rPr>
          <w:rFonts w:ascii="Arial" w:hAnsi="Arial" w:cs="Arial"/>
          <w:sz w:val="24"/>
          <w:szCs w:val="24"/>
        </w:rPr>
        <w:t>on</w:t>
      </w:r>
    </w:p>
    <w:p w14:paraId="329E11B2" w14:textId="60AA607D" w:rsidR="00EC04B2" w:rsidRDefault="00EC04B2" w:rsidP="00EC04B2">
      <w:pPr>
        <w:spacing w:line="276" w:lineRule="auto"/>
        <w:ind w:left="1418" w:hanging="698"/>
        <w:rPr>
          <w:rFonts w:ascii="Arial" w:hAnsi="Arial" w:cs="Arial"/>
          <w:sz w:val="24"/>
          <w:szCs w:val="24"/>
        </w:rPr>
      </w:pPr>
    </w:p>
    <w:p w14:paraId="7519AEC8" w14:textId="6A30283A" w:rsidR="00EC04B2" w:rsidRDefault="00EC04B2" w:rsidP="00EC04B2">
      <w:pPr>
        <w:spacing w:line="276" w:lineRule="auto"/>
        <w:ind w:left="1418" w:hanging="698"/>
        <w:rPr>
          <w:rFonts w:ascii="Arial" w:hAnsi="Arial" w:cs="Arial"/>
          <w:sz w:val="24"/>
          <w:szCs w:val="24"/>
        </w:rPr>
      </w:pPr>
    </w:p>
    <w:p w14:paraId="755315AE" w14:textId="683E4EFF" w:rsidR="00EC04B2" w:rsidRDefault="00EC04B2" w:rsidP="00EC04B2">
      <w:pPr>
        <w:spacing w:line="276" w:lineRule="auto"/>
        <w:ind w:left="1418" w:hanging="698"/>
        <w:rPr>
          <w:rFonts w:ascii="Arial" w:hAnsi="Arial" w:cs="Arial"/>
          <w:sz w:val="24"/>
          <w:szCs w:val="24"/>
        </w:rPr>
      </w:pPr>
    </w:p>
    <w:p w14:paraId="0F73AB20" w14:textId="47D7BF1A" w:rsidR="00EC04B2" w:rsidRPr="00E56909" w:rsidRDefault="00EC04B2" w:rsidP="00EC04B2">
      <w:pPr>
        <w:spacing w:line="276" w:lineRule="auto"/>
        <w:ind w:left="1418" w:hanging="698"/>
        <w:rPr>
          <w:rFonts w:ascii="Arial" w:hAnsi="Arial" w:cs="Arial"/>
          <w:spacing w:val="-2"/>
          <w:sz w:val="24"/>
          <w:szCs w:val="24"/>
        </w:rPr>
      </w:pPr>
    </w:p>
    <w:p w14:paraId="6378A84A" w14:textId="50A84983" w:rsidR="00EC04B2" w:rsidRPr="00E56909" w:rsidRDefault="00EC04B2" w:rsidP="00EC04B2">
      <w:pPr>
        <w:spacing w:line="276" w:lineRule="auto"/>
        <w:rPr>
          <w:rFonts w:ascii="Arial" w:hAnsi="Arial" w:cs="Arial"/>
          <w:b/>
          <w:caps/>
          <w:color w:val="00AE9C"/>
          <w:sz w:val="24"/>
          <w:szCs w:val="24"/>
        </w:rPr>
      </w:pPr>
    </w:p>
    <w:p w14:paraId="26DD0B88" w14:textId="3B7E24B9" w:rsidR="00EC04B2" w:rsidRPr="00E56909" w:rsidRDefault="00EC04B2" w:rsidP="00EC04B2">
      <w:pPr>
        <w:spacing w:line="276" w:lineRule="auto"/>
        <w:jc w:val="both"/>
        <w:rPr>
          <w:rFonts w:ascii="Arial" w:eastAsia="STZhongsong" w:hAnsi="Arial" w:cs="Arial"/>
          <w:b/>
          <w:caps/>
          <w:color w:val="00AE9C"/>
          <w:sz w:val="24"/>
          <w:szCs w:val="24"/>
          <w:lang w:eastAsia="zh-CN"/>
        </w:rPr>
      </w:pPr>
    </w:p>
    <w:p w14:paraId="0910226C" w14:textId="64DA104C" w:rsidR="00EC04B2" w:rsidRPr="00E56909" w:rsidRDefault="00EC04B2" w:rsidP="00EC04B2">
      <w:pPr>
        <w:spacing w:line="276" w:lineRule="auto"/>
        <w:jc w:val="both"/>
        <w:rPr>
          <w:rFonts w:ascii="Arial" w:eastAsia="STZhongsong" w:hAnsi="Arial" w:cs="Arial"/>
          <w:b/>
          <w:caps/>
          <w:color w:val="00AE9C"/>
          <w:sz w:val="24"/>
          <w:szCs w:val="24"/>
          <w:lang w:eastAsia="zh-CN"/>
        </w:rPr>
      </w:pPr>
    </w:p>
    <w:p w14:paraId="4B053DAF" w14:textId="2703BB69" w:rsidR="00EC04B2" w:rsidRPr="00E56909" w:rsidRDefault="00EC04B2" w:rsidP="00EC04B2">
      <w:pPr>
        <w:spacing w:line="276" w:lineRule="auto"/>
        <w:jc w:val="both"/>
        <w:rPr>
          <w:rFonts w:ascii="Arial" w:eastAsia="STZhongsong" w:hAnsi="Arial" w:cs="Arial"/>
          <w:b/>
          <w:caps/>
          <w:color w:val="00AE9C"/>
          <w:sz w:val="24"/>
          <w:szCs w:val="24"/>
          <w:lang w:eastAsia="zh-CN"/>
        </w:rPr>
      </w:pPr>
      <w:r w:rsidRPr="35BDA09B">
        <w:rPr>
          <w:rFonts w:ascii="Arial" w:eastAsia="STZhongsong" w:hAnsi="Arial" w:cs="Arial"/>
          <w:b/>
          <w:caps/>
          <w:color w:val="00AE9C" w:themeColor="accent1"/>
          <w:sz w:val="24"/>
          <w:szCs w:val="24"/>
          <w:lang w:eastAsia="zh-CN"/>
        </w:rPr>
        <w:t>thank you for taking the time to complete this questionnaire</w:t>
      </w:r>
    </w:p>
    <w:p w14:paraId="4214E2D5" w14:textId="21876C87" w:rsidR="00EC04B2" w:rsidRDefault="00EC04B2" w:rsidP="006362DF">
      <w:pPr>
        <w:pStyle w:val="Heading2"/>
        <w:numPr>
          <w:ilvl w:val="0"/>
          <w:numId w:val="0"/>
        </w:numPr>
        <w:spacing w:line="276" w:lineRule="auto"/>
        <w:ind w:left="360"/>
        <w:rPr>
          <w:rFonts w:ascii="Arial" w:hAnsi="Arial" w:cs="Arial"/>
          <w:sz w:val="24"/>
          <w:szCs w:val="24"/>
          <w:highlight w:val="yellow"/>
        </w:rPr>
      </w:pPr>
    </w:p>
    <w:p w14:paraId="1BF7AA10" w14:textId="26E6BCDB" w:rsidR="006362DF" w:rsidRDefault="006362DF" w:rsidP="006362DF">
      <w:pPr>
        <w:pStyle w:val="Heading2"/>
        <w:numPr>
          <w:ilvl w:val="0"/>
          <w:numId w:val="0"/>
        </w:numPr>
        <w:spacing w:line="276" w:lineRule="auto"/>
        <w:ind w:left="360"/>
        <w:rPr>
          <w:rFonts w:ascii="Arial" w:hAnsi="Arial" w:cs="Arial"/>
          <w:sz w:val="24"/>
          <w:szCs w:val="24"/>
          <w:highlight w:val="yellow"/>
        </w:rPr>
      </w:pPr>
    </w:p>
    <w:p w14:paraId="511279A0" w14:textId="6D442EA2" w:rsidR="006362DF" w:rsidRDefault="006362DF" w:rsidP="006362DF">
      <w:pPr>
        <w:pStyle w:val="Heading2"/>
        <w:numPr>
          <w:ilvl w:val="0"/>
          <w:numId w:val="0"/>
        </w:numPr>
        <w:spacing w:line="276" w:lineRule="auto"/>
        <w:ind w:left="360"/>
        <w:rPr>
          <w:rFonts w:ascii="Arial" w:hAnsi="Arial" w:cs="Arial"/>
          <w:sz w:val="24"/>
          <w:szCs w:val="24"/>
          <w:highlight w:val="yellow"/>
        </w:rPr>
      </w:pPr>
    </w:p>
    <w:p w14:paraId="7F0B50CC" w14:textId="27C10CEB" w:rsidR="006362DF" w:rsidRDefault="006362DF" w:rsidP="006362DF">
      <w:pPr>
        <w:pStyle w:val="Heading2"/>
        <w:numPr>
          <w:ilvl w:val="0"/>
          <w:numId w:val="0"/>
        </w:numPr>
        <w:spacing w:line="276" w:lineRule="auto"/>
        <w:ind w:left="360"/>
        <w:rPr>
          <w:rFonts w:ascii="Arial" w:hAnsi="Arial" w:cs="Arial"/>
          <w:sz w:val="24"/>
          <w:szCs w:val="24"/>
          <w:highlight w:val="yellow"/>
        </w:rPr>
      </w:pPr>
    </w:p>
    <w:p w14:paraId="3C202216" w14:textId="5AE0659B" w:rsidR="006362DF" w:rsidRDefault="006362DF" w:rsidP="006362DF">
      <w:pPr>
        <w:pStyle w:val="Heading2"/>
        <w:numPr>
          <w:ilvl w:val="0"/>
          <w:numId w:val="0"/>
        </w:numPr>
        <w:spacing w:line="276" w:lineRule="auto"/>
        <w:ind w:left="360"/>
        <w:rPr>
          <w:rFonts w:ascii="Arial" w:hAnsi="Arial" w:cs="Arial"/>
          <w:sz w:val="24"/>
          <w:szCs w:val="24"/>
          <w:highlight w:val="yellow"/>
        </w:rPr>
      </w:pPr>
    </w:p>
    <w:p w14:paraId="1F7B7B78" w14:textId="56C43748" w:rsidR="006362DF" w:rsidRDefault="006362DF" w:rsidP="006362DF">
      <w:pPr>
        <w:pStyle w:val="Heading2"/>
        <w:numPr>
          <w:ilvl w:val="0"/>
          <w:numId w:val="0"/>
        </w:numPr>
        <w:spacing w:line="276" w:lineRule="auto"/>
        <w:ind w:left="360"/>
        <w:rPr>
          <w:rFonts w:ascii="Arial" w:hAnsi="Arial" w:cs="Arial"/>
          <w:sz w:val="24"/>
          <w:szCs w:val="24"/>
          <w:highlight w:val="yellow"/>
        </w:rPr>
      </w:pPr>
    </w:p>
    <w:p w14:paraId="480C2AD1" w14:textId="5D999A73" w:rsidR="06E7E47A" w:rsidRDefault="06E7E47A" w:rsidP="06E7E47A">
      <w:pPr>
        <w:pStyle w:val="Heading2"/>
        <w:numPr>
          <w:ilvl w:val="0"/>
          <w:numId w:val="0"/>
        </w:numPr>
        <w:spacing w:line="276" w:lineRule="auto"/>
        <w:ind w:left="360"/>
        <w:rPr>
          <w:rFonts w:ascii="Arial" w:hAnsi="Arial" w:cs="Arial"/>
          <w:sz w:val="24"/>
          <w:szCs w:val="24"/>
          <w:highlight w:val="yellow"/>
        </w:rPr>
      </w:pPr>
    </w:p>
    <w:p w14:paraId="54A121A6" w14:textId="0AA70D2D" w:rsidR="06E7E47A" w:rsidRDefault="06E7E47A" w:rsidP="06E7E47A">
      <w:pPr>
        <w:pStyle w:val="Heading2"/>
        <w:numPr>
          <w:ilvl w:val="0"/>
          <w:numId w:val="0"/>
        </w:numPr>
        <w:spacing w:line="276" w:lineRule="auto"/>
        <w:ind w:left="360"/>
        <w:rPr>
          <w:rFonts w:ascii="Arial" w:hAnsi="Arial" w:cs="Arial"/>
          <w:sz w:val="24"/>
          <w:szCs w:val="24"/>
          <w:highlight w:val="yellow"/>
        </w:rPr>
      </w:pPr>
    </w:p>
    <w:p w14:paraId="287610F1" w14:textId="2BF20BC3" w:rsidR="06E7E47A" w:rsidRDefault="06E7E47A" w:rsidP="06E7E47A">
      <w:pPr>
        <w:pStyle w:val="Heading2"/>
        <w:numPr>
          <w:ilvl w:val="0"/>
          <w:numId w:val="0"/>
        </w:numPr>
        <w:spacing w:line="276" w:lineRule="auto"/>
        <w:ind w:left="360"/>
        <w:rPr>
          <w:rFonts w:ascii="Arial" w:hAnsi="Arial" w:cs="Arial"/>
          <w:sz w:val="24"/>
          <w:szCs w:val="24"/>
          <w:highlight w:val="yellow"/>
        </w:rPr>
      </w:pPr>
    </w:p>
    <w:p w14:paraId="3ECA6A57" w14:textId="032211F6" w:rsidR="06E7E47A" w:rsidRDefault="06E7E47A" w:rsidP="06E7E47A">
      <w:pPr>
        <w:pStyle w:val="Heading2"/>
        <w:numPr>
          <w:ilvl w:val="0"/>
          <w:numId w:val="0"/>
        </w:numPr>
        <w:spacing w:line="276" w:lineRule="auto"/>
        <w:ind w:left="360"/>
        <w:rPr>
          <w:rFonts w:ascii="Arial" w:hAnsi="Arial" w:cs="Arial"/>
          <w:sz w:val="24"/>
          <w:szCs w:val="24"/>
          <w:highlight w:val="yellow"/>
        </w:rPr>
      </w:pPr>
    </w:p>
    <w:p w14:paraId="2B5A312F" w14:textId="7BD189C7" w:rsidR="006362DF" w:rsidRDefault="006362DF" w:rsidP="006362DF">
      <w:pPr>
        <w:pStyle w:val="Heading2"/>
        <w:numPr>
          <w:ilvl w:val="0"/>
          <w:numId w:val="0"/>
        </w:numPr>
        <w:spacing w:line="276" w:lineRule="auto"/>
        <w:ind w:left="360"/>
        <w:rPr>
          <w:rFonts w:ascii="Arial" w:hAnsi="Arial" w:cs="Arial"/>
          <w:sz w:val="24"/>
          <w:szCs w:val="24"/>
          <w:highlight w:val="yellow"/>
        </w:rPr>
      </w:pPr>
    </w:p>
    <w:p w14:paraId="0FCCE2E5" w14:textId="6FFE5118" w:rsidR="006362DF" w:rsidRDefault="006362DF" w:rsidP="006362DF">
      <w:pPr>
        <w:pStyle w:val="Heading2"/>
        <w:numPr>
          <w:ilvl w:val="0"/>
          <w:numId w:val="0"/>
        </w:numPr>
        <w:spacing w:line="276" w:lineRule="auto"/>
        <w:ind w:left="360"/>
        <w:rPr>
          <w:rFonts w:ascii="Arial" w:hAnsi="Arial" w:cs="Arial"/>
          <w:sz w:val="24"/>
          <w:szCs w:val="24"/>
          <w:highlight w:val="yellow"/>
        </w:rPr>
      </w:pPr>
    </w:p>
    <w:p w14:paraId="2E52B7C6" w14:textId="0CB9E049" w:rsidR="006362DF" w:rsidRPr="000217B1" w:rsidRDefault="006362DF" w:rsidP="000217B1">
      <w:pPr>
        <w:spacing w:line="276" w:lineRule="auto"/>
        <w:jc w:val="both"/>
        <w:rPr>
          <w:rFonts w:ascii="Arial" w:eastAsia="STZhongsong" w:hAnsi="Arial" w:cs="Arial"/>
          <w:b/>
          <w:caps/>
          <w:color w:val="00AE9C"/>
          <w:sz w:val="24"/>
          <w:szCs w:val="24"/>
          <w:lang w:eastAsia="zh-CN"/>
        </w:rPr>
      </w:pPr>
      <w:proofErr w:type="gramStart"/>
      <w:r w:rsidRPr="000217B1">
        <w:rPr>
          <w:rFonts w:ascii="Arial" w:eastAsia="STZhongsong" w:hAnsi="Arial" w:cs="Arial"/>
          <w:b/>
          <w:caps/>
          <w:color w:val="00AE9C"/>
          <w:sz w:val="24"/>
          <w:szCs w:val="24"/>
          <w:lang w:eastAsia="zh-CN"/>
        </w:rPr>
        <w:t>ANNEX  A</w:t>
      </w:r>
      <w:proofErr w:type="gramEnd"/>
      <w:r w:rsidRPr="000217B1">
        <w:rPr>
          <w:rFonts w:ascii="Arial" w:eastAsia="STZhongsong" w:hAnsi="Arial" w:cs="Arial"/>
          <w:b/>
          <w:caps/>
          <w:color w:val="00AE9C"/>
          <w:sz w:val="24"/>
          <w:szCs w:val="24"/>
          <w:lang w:eastAsia="zh-CN"/>
        </w:rPr>
        <w:t xml:space="preserve">- Occupational Health  SLA’s ( Service Level Agreement) </w:t>
      </w:r>
    </w:p>
    <w:p w14:paraId="5E90F256" w14:textId="0FC48543" w:rsidR="00082D02" w:rsidRPr="00F67831" w:rsidRDefault="00082D02" w:rsidP="000217B1">
      <w:pPr>
        <w:pStyle w:val="Heading1"/>
        <w:numPr>
          <w:ilvl w:val="0"/>
          <w:numId w:val="0"/>
        </w:numPr>
        <w:ind w:left="720" w:hanging="720"/>
        <w:rPr>
          <w:rFonts w:hint="eastAsia"/>
          <w:highlight w:val="yellow"/>
        </w:rPr>
      </w:pPr>
    </w:p>
    <w:tbl>
      <w:tblPr>
        <w:tblW w:w="0" w:type="auto"/>
        <w:tblLook w:val="04A0" w:firstRow="1" w:lastRow="0" w:firstColumn="1" w:lastColumn="0" w:noHBand="0" w:noVBand="1"/>
      </w:tblPr>
      <w:tblGrid>
        <w:gridCol w:w="1838"/>
        <w:gridCol w:w="4645"/>
        <w:gridCol w:w="992"/>
        <w:gridCol w:w="1245"/>
        <w:gridCol w:w="1020"/>
      </w:tblGrid>
      <w:tr w:rsidR="006F7C1C" w:rsidRPr="00B06CA5" w14:paraId="162AE801" w14:textId="77777777" w:rsidTr="006F7C1C">
        <w:trPr>
          <w:trHeight w:val="600"/>
        </w:trPr>
        <w:tc>
          <w:tcPr>
            <w:tcW w:w="0" w:type="auto"/>
            <w:vMerge w:val="restart"/>
            <w:tcBorders>
              <w:top w:val="single" w:sz="8" w:space="0" w:color="auto"/>
              <w:left w:val="single" w:sz="8" w:space="0" w:color="auto"/>
              <w:bottom w:val="nil"/>
              <w:right w:val="nil"/>
            </w:tcBorders>
            <w:shd w:val="clear" w:color="auto" w:fill="B4C6E7"/>
            <w:vAlign w:val="center"/>
            <w:hideMark/>
          </w:tcPr>
          <w:p w14:paraId="0BC36DE5"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Service Level Performance Criterion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635B91D4"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Description </w:t>
            </w:r>
          </w:p>
        </w:tc>
        <w:tc>
          <w:tcPr>
            <w:tcW w:w="0" w:type="auto"/>
            <w:tcBorders>
              <w:top w:val="single" w:sz="4" w:space="0" w:color="auto"/>
              <w:left w:val="nil"/>
              <w:bottom w:val="single" w:sz="4" w:space="0" w:color="auto"/>
              <w:right w:val="single" w:sz="4" w:space="0" w:color="auto"/>
            </w:tcBorders>
            <w:shd w:val="clear" w:color="auto" w:fill="B4C6E7"/>
            <w:vAlign w:val="center"/>
            <w:hideMark/>
          </w:tcPr>
          <w:p w14:paraId="4AF64F3A"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Service Level– Fail </w:t>
            </w:r>
          </w:p>
        </w:tc>
        <w:tc>
          <w:tcPr>
            <w:tcW w:w="0" w:type="auto"/>
            <w:tcBorders>
              <w:top w:val="single" w:sz="4" w:space="0" w:color="auto"/>
              <w:left w:val="nil"/>
              <w:bottom w:val="single" w:sz="4" w:space="0" w:color="auto"/>
              <w:right w:val="single" w:sz="4" w:space="0" w:color="auto"/>
            </w:tcBorders>
            <w:shd w:val="clear" w:color="auto" w:fill="B4C6E7"/>
            <w:vAlign w:val="center"/>
            <w:hideMark/>
          </w:tcPr>
          <w:p w14:paraId="664A3C69"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Service Level – Warning  </w:t>
            </w:r>
          </w:p>
        </w:tc>
        <w:tc>
          <w:tcPr>
            <w:tcW w:w="0" w:type="auto"/>
            <w:tcBorders>
              <w:top w:val="single" w:sz="4" w:space="0" w:color="auto"/>
              <w:left w:val="nil"/>
              <w:bottom w:val="single" w:sz="4" w:space="0" w:color="auto"/>
              <w:right w:val="single" w:sz="4" w:space="0" w:color="auto"/>
            </w:tcBorders>
            <w:shd w:val="clear" w:color="auto" w:fill="B4C6E7"/>
            <w:vAlign w:val="center"/>
            <w:hideMark/>
          </w:tcPr>
          <w:p w14:paraId="48FC67E7"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Service Level – Pass </w:t>
            </w:r>
          </w:p>
        </w:tc>
      </w:tr>
      <w:tr w:rsidR="00B06CA5" w:rsidRPr="00B06CA5" w14:paraId="3CB75801" w14:textId="77777777" w:rsidTr="006F7C1C">
        <w:trPr>
          <w:trHeight w:val="300"/>
        </w:trPr>
        <w:tc>
          <w:tcPr>
            <w:tcW w:w="0" w:type="auto"/>
            <w:vMerge/>
            <w:vAlign w:val="center"/>
            <w:hideMark/>
          </w:tcPr>
          <w:p w14:paraId="07133519" w14:textId="77777777" w:rsidR="00B06CA5" w:rsidRPr="00B06CA5" w:rsidRDefault="00B06CA5" w:rsidP="00B06CA5">
            <w:pPr>
              <w:rPr>
                <w:rFonts w:ascii="Calibri" w:hAnsi="Calibri" w:cs="Calibri"/>
                <w:color w:val="000000"/>
                <w:sz w:val="22"/>
                <w:szCs w:val="22"/>
              </w:rPr>
            </w:pPr>
          </w:p>
        </w:tc>
        <w:tc>
          <w:tcPr>
            <w:tcW w:w="0" w:type="auto"/>
            <w:vMerge/>
            <w:vAlign w:val="center"/>
            <w:hideMark/>
          </w:tcPr>
          <w:p w14:paraId="06E8C58B" w14:textId="77777777" w:rsidR="00B06CA5" w:rsidRPr="00B06CA5" w:rsidRDefault="00B06CA5" w:rsidP="00B06CA5">
            <w:pPr>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B4C6E7"/>
            <w:vAlign w:val="center"/>
            <w:hideMark/>
          </w:tcPr>
          <w:p w14:paraId="2AEF2796"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RED </w:t>
            </w:r>
          </w:p>
        </w:tc>
        <w:tc>
          <w:tcPr>
            <w:tcW w:w="0" w:type="auto"/>
            <w:tcBorders>
              <w:top w:val="nil"/>
              <w:left w:val="nil"/>
              <w:bottom w:val="single" w:sz="4" w:space="0" w:color="auto"/>
              <w:right w:val="single" w:sz="4" w:space="0" w:color="auto"/>
            </w:tcBorders>
            <w:shd w:val="clear" w:color="auto" w:fill="B4C6E7"/>
            <w:vAlign w:val="center"/>
            <w:hideMark/>
          </w:tcPr>
          <w:p w14:paraId="33CE60E9"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AMBER </w:t>
            </w:r>
          </w:p>
        </w:tc>
        <w:tc>
          <w:tcPr>
            <w:tcW w:w="0" w:type="auto"/>
            <w:tcBorders>
              <w:top w:val="nil"/>
              <w:left w:val="nil"/>
              <w:bottom w:val="single" w:sz="4" w:space="0" w:color="auto"/>
              <w:right w:val="single" w:sz="4" w:space="0" w:color="auto"/>
            </w:tcBorders>
            <w:shd w:val="clear" w:color="auto" w:fill="B4C6E7"/>
            <w:vAlign w:val="center"/>
            <w:hideMark/>
          </w:tcPr>
          <w:p w14:paraId="0F68A60F"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GREEN </w:t>
            </w:r>
          </w:p>
        </w:tc>
      </w:tr>
      <w:tr w:rsidR="00B06CA5" w:rsidRPr="00B06CA5" w14:paraId="2A911EF7" w14:textId="77777777" w:rsidTr="000217B1">
        <w:trPr>
          <w:trHeight w:val="2028"/>
        </w:trPr>
        <w:tc>
          <w:tcPr>
            <w:tcW w:w="0" w:type="auto"/>
            <w:tcBorders>
              <w:top w:val="single" w:sz="8" w:space="0" w:color="auto"/>
              <w:left w:val="single" w:sz="8" w:space="0" w:color="auto"/>
              <w:bottom w:val="single" w:sz="4" w:space="0" w:color="auto"/>
              <w:right w:val="nil"/>
            </w:tcBorders>
            <w:shd w:val="clear" w:color="auto" w:fill="auto"/>
            <w:vAlign w:val="center"/>
            <w:hideMark/>
          </w:tcPr>
          <w:p w14:paraId="60B7EDEF" w14:textId="77777777" w:rsidR="00B06CA5" w:rsidRPr="00B06CA5" w:rsidRDefault="3E4243B5" w:rsidP="00B06CA5">
            <w:pPr>
              <w:rPr>
                <w:rFonts w:ascii="Calibri" w:hAnsi="Calibri" w:cs="Calibri"/>
                <w:b/>
                <w:bCs/>
                <w:color w:val="000000"/>
                <w:sz w:val="22"/>
                <w:szCs w:val="22"/>
              </w:rPr>
            </w:pPr>
            <w:r w:rsidRPr="2DB38BCA">
              <w:rPr>
                <w:rFonts w:ascii="Calibri" w:hAnsi="Calibri" w:cs="Calibri"/>
                <w:b/>
                <w:bCs/>
                <w:color w:val="000000" w:themeColor="text1"/>
                <w:sz w:val="22"/>
                <w:szCs w:val="22"/>
              </w:rPr>
              <w:t>Online Portal </w:t>
            </w:r>
            <w:r w:rsidRPr="2DB38BCA">
              <w:rPr>
                <w:rFonts w:ascii="Calibri" w:hAnsi="Calibri" w:cs="Calibri"/>
                <w:color w:val="000000" w:themeColor="text1"/>
                <w:sz w:val="22"/>
                <w:szCs w:val="22"/>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2FE649"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 xml:space="preserve">Online Portal to be available </w:t>
            </w:r>
            <w:proofErr w:type="gramStart"/>
            <w:r w:rsidRPr="2DB38BCA">
              <w:rPr>
                <w:rFonts w:ascii="Calibri" w:hAnsi="Calibri" w:cs="Calibri"/>
                <w:color w:val="000000" w:themeColor="text1"/>
                <w:sz w:val="22"/>
                <w:szCs w:val="22"/>
              </w:rPr>
              <w:t>fifty two</w:t>
            </w:r>
            <w:proofErr w:type="gramEnd"/>
            <w:r w:rsidRPr="2DB38BCA">
              <w:rPr>
                <w:rFonts w:ascii="Calibri" w:hAnsi="Calibri" w:cs="Calibri"/>
                <w:color w:val="000000" w:themeColor="text1"/>
                <w:sz w:val="22"/>
                <w:szCs w:val="22"/>
              </w:rPr>
              <w:t xml:space="preserve"> (52) weeks a year, Monday to Friday 08:00 to 18:00, excluding Public and Bank Holidays, except for agreed downtime and maintenance which will be agreed with the Contracting Authorities at least seventy two (72) hours in advance of such work being carried out. </w:t>
            </w:r>
          </w:p>
        </w:tc>
        <w:tc>
          <w:tcPr>
            <w:tcW w:w="0" w:type="auto"/>
            <w:tcBorders>
              <w:top w:val="nil"/>
              <w:left w:val="nil"/>
              <w:bottom w:val="single" w:sz="4" w:space="0" w:color="auto"/>
              <w:right w:val="single" w:sz="4" w:space="0" w:color="auto"/>
            </w:tcBorders>
            <w:shd w:val="clear" w:color="auto" w:fill="auto"/>
            <w:vAlign w:val="center"/>
            <w:hideMark/>
          </w:tcPr>
          <w:p w14:paraId="47A226AE"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&lt;98% </w:t>
            </w:r>
          </w:p>
        </w:tc>
        <w:tc>
          <w:tcPr>
            <w:tcW w:w="0" w:type="auto"/>
            <w:tcBorders>
              <w:top w:val="nil"/>
              <w:left w:val="nil"/>
              <w:bottom w:val="single" w:sz="4" w:space="0" w:color="auto"/>
              <w:right w:val="single" w:sz="4" w:space="0" w:color="auto"/>
            </w:tcBorders>
            <w:shd w:val="clear" w:color="auto" w:fill="auto"/>
            <w:vAlign w:val="center"/>
            <w:hideMark/>
          </w:tcPr>
          <w:p w14:paraId="32B2C8D7"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98% and &lt; 100% </w:t>
            </w:r>
          </w:p>
        </w:tc>
        <w:tc>
          <w:tcPr>
            <w:tcW w:w="0" w:type="auto"/>
            <w:tcBorders>
              <w:top w:val="nil"/>
              <w:left w:val="nil"/>
              <w:bottom w:val="single" w:sz="4" w:space="0" w:color="auto"/>
              <w:right w:val="single" w:sz="4" w:space="0" w:color="auto"/>
            </w:tcBorders>
            <w:shd w:val="clear" w:color="auto" w:fill="auto"/>
            <w:vAlign w:val="center"/>
            <w:hideMark/>
          </w:tcPr>
          <w:p w14:paraId="0FCF9B9A"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100% </w:t>
            </w:r>
          </w:p>
        </w:tc>
      </w:tr>
      <w:tr w:rsidR="006F7C1C" w:rsidRPr="00B06CA5" w14:paraId="3B8F8A67" w14:textId="77777777" w:rsidTr="000217B1">
        <w:trPr>
          <w:trHeight w:val="1440"/>
        </w:trPr>
        <w:tc>
          <w:tcPr>
            <w:tcW w:w="0" w:type="auto"/>
            <w:vMerge w:val="restart"/>
            <w:tcBorders>
              <w:top w:val="single" w:sz="4" w:space="0" w:color="auto"/>
              <w:left w:val="single" w:sz="4" w:space="0" w:color="auto"/>
              <w:bottom w:val="single" w:sz="4" w:space="0" w:color="auto"/>
              <w:right w:val="nil"/>
            </w:tcBorders>
            <w:shd w:val="clear" w:color="auto" w:fill="auto"/>
            <w:vAlign w:val="center"/>
            <w:hideMark/>
          </w:tcPr>
          <w:p w14:paraId="1C5DB02A" w14:textId="77777777" w:rsidR="00B06CA5" w:rsidRPr="00B06CA5" w:rsidRDefault="3E4243B5" w:rsidP="00B06CA5">
            <w:pPr>
              <w:jc w:val="center"/>
              <w:rPr>
                <w:rFonts w:ascii="Calibri" w:hAnsi="Calibri" w:cs="Calibri"/>
                <w:b/>
                <w:bCs/>
                <w:color w:val="000000"/>
                <w:sz w:val="22"/>
                <w:szCs w:val="22"/>
              </w:rPr>
            </w:pPr>
            <w:r w:rsidRPr="2DB38BCA">
              <w:rPr>
                <w:rFonts w:ascii="Calibri" w:hAnsi="Calibri" w:cs="Calibri"/>
                <w:b/>
                <w:bCs/>
                <w:color w:val="000000" w:themeColor="text1"/>
                <w:sz w:val="22"/>
                <w:szCs w:val="22"/>
              </w:rPr>
              <w:t>Telephone Support Services</w:t>
            </w:r>
            <w:r w:rsidRPr="2DB38BCA">
              <w:rPr>
                <w:rFonts w:ascii="Calibri" w:hAnsi="Calibri" w:cs="Calibri"/>
                <w:color w:val="000000" w:themeColor="text1"/>
                <w:sz w:val="22"/>
                <w:szCs w:val="22"/>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13C0B35"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All telephone support line Services to be available Monday to Friday 08:00 to 18:00, fifty-two (52) weeks a year (or as defined by the Contracting Authorities) excluding public and bank holidays.  </w:t>
            </w:r>
          </w:p>
        </w:tc>
        <w:tc>
          <w:tcPr>
            <w:tcW w:w="0" w:type="auto"/>
            <w:tcBorders>
              <w:top w:val="nil"/>
              <w:left w:val="nil"/>
              <w:bottom w:val="single" w:sz="4" w:space="0" w:color="auto"/>
              <w:right w:val="single" w:sz="4" w:space="0" w:color="auto"/>
            </w:tcBorders>
            <w:shd w:val="clear" w:color="auto" w:fill="auto"/>
            <w:vAlign w:val="center"/>
            <w:hideMark/>
          </w:tcPr>
          <w:p w14:paraId="0786C2D4"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 98% </w:t>
            </w:r>
          </w:p>
        </w:tc>
        <w:tc>
          <w:tcPr>
            <w:tcW w:w="0" w:type="auto"/>
            <w:tcBorders>
              <w:top w:val="nil"/>
              <w:left w:val="nil"/>
              <w:bottom w:val="single" w:sz="4" w:space="0" w:color="auto"/>
              <w:right w:val="single" w:sz="4" w:space="0" w:color="auto"/>
            </w:tcBorders>
            <w:shd w:val="clear" w:color="auto" w:fill="auto"/>
            <w:vAlign w:val="center"/>
            <w:hideMark/>
          </w:tcPr>
          <w:p w14:paraId="57ECF8EF"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98% and &lt; 100% </w:t>
            </w:r>
          </w:p>
        </w:tc>
        <w:tc>
          <w:tcPr>
            <w:tcW w:w="0" w:type="auto"/>
            <w:tcBorders>
              <w:top w:val="nil"/>
              <w:left w:val="nil"/>
              <w:bottom w:val="single" w:sz="4" w:space="0" w:color="auto"/>
              <w:right w:val="single" w:sz="4" w:space="0" w:color="auto"/>
            </w:tcBorders>
            <w:shd w:val="clear" w:color="auto" w:fill="auto"/>
            <w:vAlign w:val="center"/>
            <w:hideMark/>
          </w:tcPr>
          <w:p w14:paraId="3916D253"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100% </w:t>
            </w:r>
          </w:p>
        </w:tc>
      </w:tr>
      <w:tr w:rsidR="00B06CA5" w:rsidRPr="00B06CA5" w14:paraId="65ACC847" w14:textId="77777777" w:rsidTr="000217B1">
        <w:trPr>
          <w:trHeight w:val="1440"/>
        </w:trPr>
        <w:tc>
          <w:tcPr>
            <w:tcW w:w="0" w:type="auto"/>
            <w:vMerge/>
            <w:tcBorders>
              <w:top w:val="single" w:sz="4" w:space="0" w:color="auto"/>
              <w:left w:val="single" w:sz="4" w:space="0" w:color="auto"/>
              <w:bottom w:val="single" w:sz="4" w:space="0" w:color="auto"/>
            </w:tcBorders>
            <w:vAlign w:val="center"/>
            <w:hideMark/>
          </w:tcPr>
          <w:p w14:paraId="0CBD5981"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1F534C"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 xml:space="preserve">Occupational Health Physicians and Occupational Health Advisors to be available Monday to Friday 08:00 to 18:00, </w:t>
            </w:r>
            <w:proofErr w:type="gramStart"/>
            <w:r w:rsidRPr="2DB38BCA">
              <w:rPr>
                <w:rFonts w:ascii="Calibri" w:hAnsi="Calibri" w:cs="Calibri"/>
                <w:color w:val="000000" w:themeColor="text1"/>
                <w:sz w:val="22"/>
                <w:szCs w:val="22"/>
              </w:rPr>
              <w:t>fifty two</w:t>
            </w:r>
            <w:proofErr w:type="gramEnd"/>
            <w:r w:rsidRPr="2DB38BCA">
              <w:rPr>
                <w:rFonts w:ascii="Calibri" w:hAnsi="Calibri" w:cs="Calibri"/>
                <w:color w:val="000000" w:themeColor="text1"/>
                <w:sz w:val="22"/>
                <w:szCs w:val="22"/>
              </w:rPr>
              <w:t xml:space="preserve"> (52) weeks a year (or as defined by the Contracting Authorities) excluding public and bank holidays </w:t>
            </w:r>
          </w:p>
        </w:tc>
        <w:tc>
          <w:tcPr>
            <w:tcW w:w="0" w:type="auto"/>
            <w:tcBorders>
              <w:top w:val="nil"/>
              <w:left w:val="nil"/>
              <w:bottom w:val="single" w:sz="4" w:space="0" w:color="auto"/>
              <w:right w:val="single" w:sz="4" w:space="0" w:color="auto"/>
            </w:tcBorders>
            <w:shd w:val="clear" w:color="auto" w:fill="auto"/>
            <w:vAlign w:val="center"/>
            <w:hideMark/>
          </w:tcPr>
          <w:p w14:paraId="67CB759B"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 98% </w:t>
            </w:r>
          </w:p>
        </w:tc>
        <w:tc>
          <w:tcPr>
            <w:tcW w:w="0" w:type="auto"/>
            <w:tcBorders>
              <w:top w:val="nil"/>
              <w:left w:val="nil"/>
              <w:bottom w:val="single" w:sz="4" w:space="0" w:color="auto"/>
              <w:right w:val="single" w:sz="4" w:space="0" w:color="auto"/>
            </w:tcBorders>
            <w:shd w:val="clear" w:color="auto" w:fill="auto"/>
            <w:vAlign w:val="center"/>
            <w:hideMark/>
          </w:tcPr>
          <w:p w14:paraId="036BA3D6"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98% and &lt; 100% </w:t>
            </w:r>
          </w:p>
        </w:tc>
        <w:tc>
          <w:tcPr>
            <w:tcW w:w="0" w:type="auto"/>
            <w:tcBorders>
              <w:top w:val="nil"/>
              <w:left w:val="nil"/>
              <w:bottom w:val="single" w:sz="4" w:space="0" w:color="auto"/>
              <w:right w:val="single" w:sz="4" w:space="0" w:color="auto"/>
            </w:tcBorders>
            <w:shd w:val="clear" w:color="auto" w:fill="auto"/>
            <w:vAlign w:val="center"/>
            <w:hideMark/>
          </w:tcPr>
          <w:p w14:paraId="53790B21"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100% </w:t>
            </w:r>
          </w:p>
        </w:tc>
      </w:tr>
      <w:tr w:rsidR="00B06CA5" w:rsidRPr="00B06CA5" w14:paraId="75E471A4" w14:textId="77777777" w:rsidTr="000217B1">
        <w:trPr>
          <w:trHeight w:val="576"/>
        </w:trPr>
        <w:tc>
          <w:tcPr>
            <w:tcW w:w="0" w:type="auto"/>
            <w:vMerge/>
            <w:tcBorders>
              <w:top w:val="single" w:sz="4" w:space="0" w:color="auto"/>
              <w:left w:val="single" w:sz="4" w:space="0" w:color="auto"/>
              <w:bottom w:val="single" w:sz="4" w:space="0" w:color="auto"/>
            </w:tcBorders>
            <w:vAlign w:val="center"/>
            <w:hideMark/>
          </w:tcPr>
          <w:p w14:paraId="308C3D16"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F10410C"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All calls to be answered within five (5) rings </w:t>
            </w:r>
          </w:p>
        </w:tc>
        <w:tc>
          <w:tcPr>
            <w:tcW w:w="0" w:type="auto"/>
            <w:tcBorders>
              <w:top w:val="nil"/>
              <w:left w:val="nil"/>
              <w:bottom w:val="single" w:sz="4" w:space="0" w:color="auto"/>
              <w:right w:val="single" w:sz="4" w:space="0" w:color="auto"/>
            </w:tcBorders>
            <w:shd w:val="clear" w:color="auto" w:fill="auto"/>
            <w:vAlign w:val="center"/>
            <w:hideMark/>
          </w:tcPr>
          <w:p w14:paraId="7D9C2AD8"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 97% </w:t>
            </w:r>
          </w:p>
        </w:tc>
        <w:tc>
          <w:tcPr>
            <w:tcW w:w="0" w:type="auto"/>
            <w:tcBorders>
              <w:top w:val="nil"/>
              <w:left w:val="nil"/>
              <w:bottom w:val="single" w:sz="4" w:space="0" w:color="auto"/>
              <w:right w:val="single" w:sz="4" w:space="0" w:color="auto"/>
            </w:tcBorders>
            <w:shd w:val="clear" w:color="auto" w:fill="auto"/>
            <w:vAlign w:val="center"/>
            <w:hideMark/>
          </w:tcPr>
          <w:p w14:paraId="6B24973A"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97% and &lt; 98% </w:t>
            </w:r>
          </w:p>
        </w:tc>
        <w:tc>
          <w:tcPr>
            <w:tcW w:w="0" w:type="auto"/>
            <w:tcBorders>
              <w:top w:val="nil"/>
              <w:left w:val="nil"/>
              <w:bottom w:val="single" w:sz="4" w:space="0" w:color="auto"/>
              <w:right w:val="single" w:sz="4" w:space="0" w:color="auto"/>
            </w:tcBorders>
            <w:shd w:val="clear" w:color="auto" w:fill="auto"/>
            <w:vAlign w:val="center"/>
            <w:hideMark/>
          </w:tcPr>
          <w:p w14:paraId="75CA8886"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98% </w:t>
            </w:r>
          </w:p>
        </w:tc>
      </w:tr>
      <w:tr w:rsidR="00B06CA5" w:rsidRPr="00B06CA5" w14:paraId="7EE35D6B" w14:textId="77777777" w:rsidTr="000217B1">
        <w:trPr>
          <w:trHeight w:val="804"/>
        </w:trPr>
        <w:tc>
          <w:tcPr>
            <w:tcW w:w="0" w:type="auto"/>
            <w:vMerge/>
            <w:tcBorders>
              <w:top w:val="single" w:sz="4" w:space="0" w:color="auto"/>
              <w:left w:val="single" w:sz="4" w:space="0" w:color="auto"/>
              <w:bottom w:val="single" w:sz="4" w:space="0" w:color="auto"/>
            </w:tcBorders>
            <w:vAlign w:val="center"/>
            <w:hideMark/>
          </w:tcPr>
          <w:p w14:paraId="57E88F3F"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FCC48AB"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All telephone messages and emails to be responded to within 24 hours </w:t>
            </w:r>
          </w:p>
        </w:tc>
        <w:tc>
          <w:tcPr>
            <w:tcW w:w="0" w:type="auto"/>
            <w:tcBorders>
              <w:top w:val="nil"/>
              <w:left w:val="nil"/>
              <w:bottom w:val="single" w:sz="4" w:space="0" w:color="auto"/>
              <w:right w:val="single" w:sz="4" w:space="0" w:color="auto"/>
            </w:tcBorders>
            <w:shd w:val="clear" w:color="auto" w:fill="auto"/>
            <w:vAlign w:val="center"/>
            <w:hideMark/>
          </w:tcPr>
          <w:p w14:paraId="2B0C875D"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&lt;97% </w:t>
            </w:r>
          </w:p>
        </w:tc>
        <w:tc>
          <w:tcPr>
            <w:tcW w:w="0" w:type="auto"/>
            <w:tcBorders>
              <w:top w:val="nil"/>
              <w:left w:val="nil"/>
              <w:bottom w:val="single" w:sz="4" w:space="0" w:color="auto"/>
              <w:right w:val="single" w:sz="4" w:space="0" w:color="auto"/>
            </w:tcBorders>
            <w:shd w:val="clear" w:color="auto" w:fill="auto"/>
            <w:vAlign w:val="center"/>
            <w:hideMark/>
          </w:tcPr>
          <w:p w14:paraId="1AB1B9F4"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98% and &lt; 98% </w:t>
            </w:r>
          </w:p>
        </w:tc>
        <w:tc>
          <w:tcPr>
            <w:tcW w:w="0" w:type="auto"/>
            <w:tcBorders>
              <w:top w:val="nil"/>
              <w:left w:val="nil"/>
              <w:bottom w:val="single" w:sz="4" w:space="0" w:color="auto"/>
              <w:right w:val="single" w:sz="4" w:space="0" w:color="auto"/>
            </w:tcBorders>
            <w:shd w:val="clear" w:color="auto" w:fill="auto"/>
            <w:vAlign w:val="center"/>
            <w:hideMark/>
          </w:tcPr>
          <w:p w14:paraId="2F377DD7"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98% </w:t>
            </w:r>
          </w:p>
        </w:tc>
      </w:tr>
      <w:tr w:rsidR="006F7C1C" w:rsidRPr="00B06CA5" w14:paraId="31053D3A" w14:textId="77777777" w:rsidTr="000217B1">
        <w:trPr>
          <w:trHeight w:val="2016"/>
        </w:trPr>
        <w:tc>
          <w:tcPr>
            <w:tcW w:w="0" w:type="auto"/>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7383DA8A" w14:textId="77777777" w:rsidR="00B06CA5" w:rsidRPr="00B06CA5" w:rsidRDefault="3E4243B5" w:rsidP="00B06CA5">
            <w:pPr>
              <w:jc w:val="center"/>
              <w:rPr>
                <w:rFonts w:ascii="Calibri" w:hAnsi="Calibri" w:cs="Calibri"/>
                <w:b/>
                <w:bCs/>
                <w:color w:val="000000"/>
                <w:sz w:val="22"/>
                <w:szCs w:val="22"/>
              </w:rPr>
            </w:pPr>
            <w:r w:rsidRPr="2DB38BCA">
              <w:rPr>
                <w:rFonts w:ascii="Calibri" w:hAnsi="Calibri" w:cs="Calibri"/>
                <w:b/>
                <w:bCs/>
                <w:color w:val="000000" w:themeColor="text1"/>
                <w:sz w:val="22"/>
                <w:szCs w:val="22"/>
              </w:rPr>
              <w:t>Case Management</w:t>
            </w:r>
            <w:r w:rsidRPr="2DB38BCA">
              <w:rPr>
                <w:rFonts w:ascii="Calibri" w:hAnsi="Calibri" w:cs="Calibri"/>
                <w:color w:val="000000" w:themeColor="text1"/>
                <w:sz w:val="22"/>
                <w:szCs w:val="22"/>
              </w:rPr>
              <w:t> </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2463C5F6"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Occupational Health Advisor or Occupational Health Physician face to face consultation to be held and report to be provided within 15 working days of Contracting Authorities Personnel referral (including confirmation of appointment to the employee and line manager)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2AE4284"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&lt;95%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3A74C2"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90% and &lt; 95%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79DEFCB"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95% </w:t>
            </w:r>
          </w:p>
        </w:tc>
      </w:tr>
      <w:tr w:rsidR="00B06CA5" w:rsidRPr="00B06CA5" w14:paraId="04054199" w14:textId="77777777" w:rsidTr="000217B1">
        <w:trPr>
          <w:trHeight w:val="1152"/>
        </w:trPr>
        <w:tc>
          <w:tcPr>
            <w:tcW w:w="0" w:type="auto"/>
            <w:vMerge/>
            <w:tcBorders>
              <w:top w:val="single" w:sz="4" w:space="0" w:color="auto"/>
              <w:left w:val="single" w:sz="4" w:space="0" w:color="auto"/>
              <w:bottom w:val="single" w:sz="4" w:space="0" w:color="auto"/>
            </w:tcBorders>
            <w:vAlign w:val="center"/>
            <w:hideMark/>
          </w:tcPr>
          <w:p w14:paraId="310AA4ED"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0065DD30"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Occupational Health Advisor telephone consultation to be held and report to be delivered within four (4) working days of Contracting Authorities Personnel referral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EE319AE"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&lt;95%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95D1E99"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90% and &lt; 95%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6BBB83"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95% </w:t>
            </w:r>
          </w:p>
        </w:tc>
      </w:tr>
      <w:tr w:rsidR="00B06CA5" w:rsidRPr="00B06CA5" w14:paraId="62CCC445" w14:textId="77777777" w:rsidTr="000217B1">
        <w:trPr>
          <w:trHeight w:val="1152"/>
        </w:trPr>
        <w:tc>
          <w:tcPr>
            <w:tcW w:w="0" w:type="auto"/>
            <w:vMerge/>
            <w:tcBorders>
              <w:top w:val="single" w:sz="4" w:space="0" w:color="auto"/>
              <w:left w:val="single" w:sz="4" w:space="0" w:color="auto"/>
              <w:bottom w:val="single" w:sz="4" w:space="0" w:color="auto"/>
            </w:tcBorders>
            <w:vAlign w:val="center"/>
            <w:hideMark/>
          </w:tcPr>
          <w:p w14:paraId="58B2361D"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7D2E4D4"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Occupational Health Physician telephone consultation to be held and report to be delivered within seven (7) working days of Contracting Authorities Personnel referral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0A1813F"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EE7F466"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90% and &lt; 95%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397D4D5"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95% </w:t>
            </w:r>
          </w:p>
        </w:tc>
      </w:tr>
      <w:tr w:rsidR="00B06CA5" w:rsidRPr="00B06CA5" w14:paraId="240EA486" w14:textId="77777777" w:rsidTr="000217B1">
        <w:trPr>
          <w:trHeight w:val="576"/>
        </w:trPr>
        <w:tc>
          <w:tcPr>
            <w:tcW w:w="0" w:type="auto"/>
            <w:vMerge/>
            <w:tcBorders>
              <w:top w:val="single" w:sz="4" w:space="0" w:color="auto"/>
              <w:left w:val="single" w:sz="4" w:space="0" w:color="auto"/>
              <w:bottom w:val="single" w:sz="4" w:space="0" w:color="auto"/>
            </w:tcBorders>
            <w:vAlign w:val="center"/>
            <w:hideMark/>
          </w:tcPr>
          <w:p w14:paraId="6492838D" w14:textId="77777777" w:rsidR="00B06CA5" w:rsidRPr="00B06CA5" w:rsidRDefault="00B06CA5" w:rsidP="00B06CA5">
            <w:pPr>
              <w:rPr>
                <w:rFonts w:ascii="Calibri" w:hAnsi="Calibri" w:cs="Calibri"/>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CD950F"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All written case reports to be right first time (with correct level of information and details)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0DC3C4F"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&lt;95%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C02970F"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95% and &lt; 100%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A6A1E07"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100% </w:t>
            </w:r>
          </w:p>
        </w:tc>
      </w:tr>
      <w:tr w:rsidR="00B06CA5" w:rsidRPr="00B06CA5" w14:paraId="371F4BA5" w14:textId="77777777" w:rsidTr="000217B1">
        <w:trPr>
          <w:trHeight w:val="1152"/>
        </w:trPr>
        <w:tc>
          <w:tcPr>
            <w:tcW w:w="0" w:type="auto"/>
            <w:vMerge/>
            <w:tcBorders>
              <w:top w:val="single" w:sz="4" w:space="0" w:color="auto"/>
              <w:left w:val="single" w:sz="4" w:space="0" w:color="auto"/>
              <w:bottom w:val="single" w:sz="4" w:space="0" w:color="auto"/>
            </w:tcBorders>
            <w:vAlign w:val="center"/>
            <w:hideMark/>
          </w:tcPr>
          <w:p w14:paraId="60CA6213" w14:textId="77777777" w:rsidR="00B06CA5" w:rsidRPr="00B06CA5" w:rsidRDefault="00B06CA5" w:rsidP="00B06CA5">
            <w:pPr>
              <w:rPr>
                <w:rFonts w:ascii="Calibri" w:hAnsi="Calibri" w:cs="Calibri"/>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2151FC"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Notification to the Contracting Authorities of an employee failing to attend appointment within one (1) working day of appointment being missed.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C531DA4"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&lt;100%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A50867" w14:textId="77777777" w:rsidR="00B06CA5" w:rsidRPr="00B06CA5" w:rsidRDefault="3E4243B5" w:rsidP="00B06CA5">
            <w:pPr>
              <w:rPr>
                <w:rFonts w:ascii="Times New Roman" w:hAnsi="Times New Roman"/>
                <w:sz w:val="24"/>
                <w:szCs w:val="24"/>
              </w:rPr>
            </w:pPr>
            <w:r w:rsidRPr="2DB38BCA">
              <w:rPr>
                <w:rFonts w:ascii="Times New Roman" w:hAnsi="Times New Roman"/>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5401980"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100% </w:t>
            </w:r>
          </w:p>
        </w:tc>
      </w:tr>
      <w:tr w:rsidR="00B06CA5" w:rsidRPr="00B06CA5" w14:paraId="5064B81A" w14:textId="77777777" w:rsidTr="000217B1">
        <w:trPr>
          <w:trHeight w:val="864"/>
        </w:trPr>
        <w:tc>
          <w:tcPr>
            <w:tcW w:w="0" w:type="auto"/>
            <w:vMerge/>
            <w:tcBorders>
              <w:top w:val="single" w:sz="4" w:space="0" w:color="auto"/>
              <w:left w:val="single" w:sz="4" w:space="0" w:color="auto"/>
              <w:bottom w:val="single" w:sz="4" w:space="0" w:color="auto"/>
            </w:tcBorders>
            <w:vAlign w:val="center"/>
            <w:hideMark/>
          </w:tcPr>
          <w:p w14:paraId="46A5D46E"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62D3517B"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File opinion to be delivered to the Contracting Authorities within five (5) working days on receipt of request.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FE9CD7F"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&lt;95%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77D7DF8"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95% and &lt; 100%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565E1A"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100% </w:t>
            </w:r>
          </w:p>
        </w:tc>
      </w:tr>
      <w:tr w:rsidR="00B06CA5" w:rsidRPr="00B06CA5" w14:paraId="61051F3C" w14:textId="77777777" w:rsidTr="000217B1">
        <w:trPr>
          <w:trHeight w:val="864"/>
        </w:trPr>
        <w:tc>
          <w:tcPr>
            <w:tcW w:w="0" w:type="auto"/>
            <w:vMerge/>
            <w:tcBorders>
              <w:top w:val="single" w:sz="4" w:space="0" w:color="auto"/>
              <w:left w:val="single" w:sz="4" w:space="0" w:color="auto"/>
              <w:bottom w:val="single" w:sz="4" w:space="0" w:color="auto"/>
            </w:tcBorders>
            <w:vAlign w:val="center"/>
            <w:hideMark/>
          </w:tcPr>
          <w:p w14:paraId="42F7A12D"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30EF0C1F"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Single case conferences to take place within 5 working days of request of Contracting Authorities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DB0D3C2"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3B892CA"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90% and &lt; 100%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AE43D01"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100% </w:t>
            </w:r>
          </w:p>
        </w:tc>
      </w:tr>
      <w:tr w:rsidR="00B06CA5" w:rsidRPr="00B06CA5" w14:paraId="3D103986" w14:textId="77777777" w:rsidTr="000217B1">
        <w:trPr>
          <w:trHeight w:val="876"/>
        </w:trPr>
        <w:tc>
          <w:tcPr>
            <w:tcW w:w="0" w:type="auto"/>
            <w:vMerge/>
            <w:tcBorders>
              <w:top w:val="single" w:sz="4" w:space="0" w:color="auto"/>
              <w:left w:val="single" w:sz="4" w:space="0" w:color="auto"/>
              <w:bottom w:val="single" w:sz="4" w:space="0" w:color="auto"/>
            </w:tcBorders>
            <w:vAlign w:val="center"/>
            <w:hideMark/>
          </w:tcPr>
          <w:p w14:paraId="1C8C32C4"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984473E"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Multiple case conference (including collation of referrals) to take place within ten (10) working days of request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2ADFEA5"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80EFA14"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90% and &lt; 100%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19C87BE"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100% </w:t>
            </w:r>
          </w:p>
        </w:tc>
      </w:tr>
      <w:tr w:rsidR="00B06CA5" w:rsidRPr="00B06CA5" w14:paraId="2030B7EB" w14:textId="77777777" w:rsidTr="000217B1">
        <w:trPr>
          <w:trHeight w:val="1164"/>
        </w:trPr>
        <w:tc>
          <w:tcPr>
            <w:tcW w:w="0" w:type="auto"/>
            <w:tcBorders>
              <w:top w:val="single" w:sz="4" w:space="0" w:color="auto"/>
              <w:left w:val="single" w:sz="4" w:space="0" w:color="auto"/>
              <w:bottom w:val="single" w:sz="4" w:space="0" w:color="auto"/>
              <w:right w:val="nil"/>
            </w:tcBorders>
            <w:shd w:val="clear" w:color="auto" w:fill="FFFFFF" w:themeFill="background1"/>
            <w:vAlign w:val="center"/>
            <w:hideMark/>
          </w:tcPr>
          <w:p w14:paraId="327B97AE" w14:textId="77777777" w:rsidR="00B06CA5" w:rsidRPr="00B06CA5" w:rsidRDefault="3E4243B5" w:rsidP="00B06CA5">
            <w:pPr>
              <w:rPr>
                <w:rFonts w:ascii="Calibri" w:hAnsi="Calibri" w:cs="Calibri"/>
                <w:b/>
                <w:bCs/>
                <w:color w:val="000000"/>
                <w:sz w:val="22"/>
                <w:szCs w:val="22"/>
              </w:rPr>
            </w:pPr>
            <w:r w:rsidRPr="2DB38BCA">
              <w:rPr>
                <w:rFonts w:ascii="Calibri" w:hAnsi="Calibri" w:cs="Calibri"/>
                <w:b/>
                <w:bCs/>
                <w:color w:val="000000" w:themeColor="text1"/>
                <w:sz w:val="22"/>
                <w:szCs w:val="22"/>
              </w:rPr>
              <w:t>Further Medical Evidence</w:t>
            </w:r>
            <w:r w:rsidRPr="2DB38BCA">
              <w:rPr>
                <w:rFonts w:ascii="Calibri" w:hAnsi="Calibri" w:cs="Calibri"/>
                <w:color w:val="000000" w:themeColor="text1"/>
                <w:sz w:val="22"/>
                <w:szCs w:val="22"/>
              </w:rPr>
              <w:t> </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A76CB6C"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Further Medical Evidence report requested from a specialist or General Practitioner within two (2) days of the need having been identified by the Supplier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66C693"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 100%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3DCD529" w14:textId="77777777" w:rsidR="00B06CA5" w:rsidRPr="00B06CA5" w:rsidRDefault="3E4243B5" w:rsidP="00B06CA5">
            <w:pPr>
              <w:rPr>
                <w:rFonts w:ascii="Times New Roman" w:hAnsi="Times New Roman"/>
                <w:sz w:val="24"/>
                <w:szCs w:val="24"/>
              </w:rPr>
            </w:pPr>
            <w:r w:rsidRPr="2DB38BCA">
              <w:rPr>
                <w:rFonts w:ascii="Times New Roman" w:hAnsi="Times New Roman"/>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9EA64FB"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100% </w:t>
            </w:r>
          </w:p>
        </w:tc>
      </w:tr>
      <w:tr w:rsidR="00B06CA5" w:rsidRPr="00B06CA5" w14:paraId="1DFE5473" w14:textId="77777777" w:rsidTr="000217B1">
        <w:trPr>
          <w:trHeight w:val="876"/>
        </w:trPr>
        <w:tc>
          <w:tcPr>
            <w:tcW w:w="0" w:type="auto"/>
            <w:tcBorders>
              <w:top w:val="single" w:sz="4" w:space="0" w:color="auto"/>
              <w:left w:val="single" w:sz="4" w:space="0" w:color="000000" w:themeColor="text1"/>
              <w:bottom w:val="single" w:sz="4" w:space="0" w:color="auto"/>
              <w:right w:val="nil"/>
            </w:tcBorders>
            <w:shd w:val="clear" w:color="auto" w:fill="FFFFFF" w:themeFill="background1"/>
            <w:vAlign w:val="center"/>
            <w:hideMark/>
          </w:tcPr>
          <w:p w14:paraId="080C77D5" w14:textId="77777777" w:rsidR="00B06CA5" w:rsidRPr="00B06CA5" w:rsidRDefault="3E4243B5" w:rsidP="00B06CA5">
            <w:pPr>
              <w:rPr>
                <w:rFonts w:ascii="Calibri" w:hAnsi="Calibri" w:cs="Calibri"/>
                <w:b/>
                <w:bCs/>
                <w:color w:val="000000"/>
                <w:sz w:val="22"/>
                <w:szCs w:val="22"/>
              </w:rPr>
            </w:pPr>
            <w:r w:rsidRPr="2DB38BCA">
              <w:rPr>
                <w:rFonts w:ascii="Calibri" w:hAnsi="Calibri" w:cs="Calibri"/>
                <w:b/>
                <w:bCs/>
                <w:color w:val="000000" w:themeColor="text1"/>
                <w:sz w:val="22"/>
                <w:szCs w:val="22"/>
              </w:rPr>
              <w:t>Ill Health retirements</w:t>
            </w:r>
            <w:r w:rsidRPr="2DB38BCA">
              <w:rPr>
                <w:rFonts w:ascii="Calibri" w:hAnsi="Calibri" w:cs="Calibri"/>
                <w:color w:val="000000" w:themeColor="text1"/>
                <w:sz w:val="22"/>
                <w:szCs w:val="22"/>
              </w:rPr>
              <w:t> </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615DE877"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Medical opinion to support ill health retirement applications to be delivered within ten (10) working days of request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AABFF02"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362F180"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90% and &lt; 100%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5D7AC6A"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100% </w:t>
            </w:r>
          </w:p>
        </w:tc>
      </w:tr>
      <w:tr w:rsidR="00012ED4" w:rsidRPr="00B06CA5" w14:paraId="2517129A" w14:textId="77777777" w:rsidTr="000217B1">
        <w:trPr>
          <w:trHeight w:val="864"/>
        </w:trPr>
        <w:tc>
          <w:tcPr>
            <w:tcW w:w="0" w:type="auto"/>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40FA6F82" w14:textId="77777777" w:rsidR="00B06CA5" w:rsidRPr="00B06CA5" w:rsidRDefault="3E4243B5" w:rsidP="00B06CA5">
            <w:pPr>
              <w:jc w:val="center"/>
              <w:rPr>
                <w:rFonts w:ascii="Calibri" w:hAnsi="Calibri" w:cs="Calibri"/>
                <w:b/>
                <w:bCs/>
                <w:color w:val="000000"/>
                <w:sz w:val="22"/>
                <w:szCs w:val="22"/>
              </w:rPr>
            </w:pPr>
            <w:r w:rsidRPr="2DB38BCA">
              <w:rPr>
                <w:rFonts w:ascii="Calibri" w:hAnsi="Calibri" w:cs="Calibri"/>
                <w:b/>
                <w:bCs/>
                <w:color w:val="000000" w:themeColor="text1"/>
                <w:sz w:val="22"/>
                <w:szCs w:val="22"/>
              </w:rPr>
              <w:t>Pre-Appointment and Pre-Enrolment Checks</w:t>
            </w:r>
            <w:r w:rsidRPr="2DB38BCA">
              <w:rPr>
                <w:rFonts w:ascii="Calibri" w:hAnsi="Calibri" w:cs="Calibri"/>
                <w:color w:val="000000" w:themeColor="text1"/>
                <w:sz w:val="22"/>
                <w:szCs w:val="22"/>
              </w:rPr>
              <w:t> </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62949CC0"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 xml:space="preserve">Delivery of report to Contracting Authorities following online screening within </w:t>
            </w:r>
            <w:proofErr w:type="gramStart"/>
            <w:r w:rsidRPr="2DB38BCA">
              <w:rPr>
                <w:rFonts w:ascii="Calibri" w:hAnsi="Calibri" w:cs="Calibri"/>
                <w:color w:val="000000" w:themeColor="text1"/>
                <w:sz w:val="22"/>
                <w:szCs w:val="22"/>
              </w:rPr>
              <w:t>twenty four</w:t>
            </w:r>
            <w:proofErr w:type="gramEnd"/>
            <w:r w:rsidRPr="2DB38BCA">
              <w:rPr>
                <w:rFonts w:ascii="Calibri" w:hAnsi="Calibri" w:cs="Calibri"/>
                <w:color w:val="000000" w:themeColor="text1"/>
                <w:sz w:val="22"/>
                <w:szCs w:val="22"/>
              </w:rPr>
              <w:t xml:space="preserve"> (24) hours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A4E595F"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&lt;95%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AC799BC"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95% and &lt; 99%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6617D77"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99% </w:t>
            </w:r>
          </w:p>
        </w:tc>
      </w:tr>
      <w:tr w:rsidR="00B06CA5" w:rsidRPr="00B06CA5" w14:paraId="37278000" w14:textId="77777777" w:rsidTr="000217B1">
        <w:trPr>
          <w:trHeight w:val="1152"/>
        </w:trPr>
        <w:tc>
          <w:tcPr>
            <w:tcW w:w="0" w:type="auto"/>
            <w:vMerge/>
            <w:tcBorders>
              <w:top w:val="single" w:sz="4" w:space="0" w:color="auto"/>
              <w:left w:val="single" w:sz="4" w:space="0" w:color="auto"/>
              <w:bottom w:val="single" w:sz="4" w:space="0" w:color="auto"/>
            </w:tcBorders>
            <w:vAlign w:val="center"/>
            <w:hideMark/>
          </w:tcPr>
          <w:p w14:paraId="013165A8"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F158AFD"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Occupational Health Adviser written opinion following online assessment to be delivered to the Contracting Authorities within two (2) working days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881E526"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&lt;95%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A40D4ED"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95% and &lt; 100%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4352DB5"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100% </w:t>
            </w:r>
          </w:p>
        </w:tc>
      </w:tr>
      <w:tr w:rsidR="00B06CA5" w:rsidRPr="00B06CA5" w14:paraId="165802DF" w14:textId="77777777" w:rsidTr="000217B1">
        <w:trPr>
          <w:trHeight w:val="1440"/>
        </w:trPr>
        <w:tc>
          <w:tcPr>
            <w:tcW w:w="0" w:type="auto"/>
            <w:vMerge/>
            <w:tcBorders>
              <w:top w:val="single" w:sz="4" w:space="0" w:color="auto"/>
              <w:left w:val="single" w:sz="4" w:space="0" w:color="auto"/>
              <w:bottom w:val="single" w:sz="4" w:space="0" w:color="auto"/>
            </w:tcBorders>
            <w:vAlign w:val="center"/>
            <w:hideMark/>
          </w:tcPr>
          <w:p w14:paraId="01665499"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DC827D4"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Telephone assessment of Contracting Authorities Personnel within three (3) working days of request.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ACDD57"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&lt;95%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CB41213"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95% and &lt; 99%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326109B"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&gt;=99% </w:t>
            </w:r>
          </w:p>
        </w:tc>
      </w:tr>
      <w:tr w:rsidR="00B06CA5" w:rsidRPr="00B06CA5" w14:paraId="7B2CF1EE" w14:textId="77777777" w:rsidTr="000217B1">
        <w:trPr>
          <w:trHeight w:val="312"/>
        </w:trPr>
        <w:tc>
          <w:tcPr>
            <w:tcW w:w="0" w:type="auto"/>
            <w:vMerge/>
            <w:tcBorders>
              <w:top w:val="single" w:sz="4" w:space="0" w:color="auto"/>
              <w:left w:val="single" w:sz="4" w:space="0" w:color="auto"/>
              <w:bottom w:val="single" w:sz="4" w:space="0" w:color="auto"/>
            </w:tcBorders>
            <w:vAlign w:val="center"/>
            <w:hideMark/>
          </w:tcPr>
          <w:p w14:paraId="4972E287"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76933C0"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9F33D5D"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3861937"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821358"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 </w:t>
            </w:r>
          </w:p>
        </w:tc>
      </w:tr>
      <w:tr w:rsidR="00B06CA5" w:rsidRPr="00B06CA5" w14:paraId="0341D64D" w14:textId="77777777" w:rsidTr="000217B1">
        <w:trPr>
          <w:trHeight w:val="864"/>
        </w:trPr>
        <w:tc>
          <w:tcPr>
            <w:tcW w:w="0" w:type="auto"/>
            <w:vMerge/>
            <w:tcBorders>
              <w:top w:val="single" w:sz="4" w:space="0" w:color="auto"/>
              <w:left w:val="single" w:sz="4" w:space="0" w:color="auto"/>
              <w:bottom w:val="single" w:sz="4" w:space="0" w:color="auto"/>
            </w:tcBorders>
            <w:vAlign w:val="center"/>
            <w:hideMark/>
          </w:tcPr>
          <w:p w14:paraId="064A24EF"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6577A6D6"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Face to face Contracting Authorities Personnel assessment within five (5) working days of request.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A483A8E"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FB391E"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90% and &lt; 99%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3CB2470"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&gt;=99% </w:t>
            </w:r>
          </w:p>
        </w:tc>
      </w:tr>
      <w:tr w:rsidR="00B06CA5" w:rsidRPr="00B06CA5" w14:paraId="1896BAFD" w14:textId="77777777" w:rsidTr="000217B1">
        <w:trPr>
          <w:trHeight w:val="1164"/>
        </w:trPr>
        <w:tc>
          <w:tcPr>
            <w:tcW w:w="0" w:type="auto"/>
            <w:vMerge/>
            <w:tcBorders>
              <w:top w:val="single" w:sz="4" w:space="0" w:color="auto"/>
              <w:left w:val="single" w:sz="4" w:space="0" w:color="auto"/>
              <w:bottom w:val="single" w:sz="4" w:space="0" w:color="auto"/>
            </w:tcBorders>
            <w:vAlign w:val="center"/>
            <w:hideMark/>
          </w:tcPr>
          <w:p w14:paraId="0FC6F3E2"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E86E983" w14:textId="766A2326"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 xml:space="preserve">Written opinion following telephone and face-to-face assessment to be </w:t>
            </w:r>
            <w:proofErr w:type="spellStart"/>
            <w:r w:rsidRPr="2DB38BCA">
              <w:rPr>
                <w:rFonts w:ascii="Calibri" w:hAnsi="Calibri" w:cs="Calibri"/>
                <w:color w:val="000000" w:themeColor="text1"/>
                <w:sz w:val="22"/>
                <w:szCs w:val="22"/>
              </w:rPr>
              <w:t>be</w:t>
            </w:r>
            <w:proofErr w:type="spellEnd"/>
            <w:r w:rsidRPr="2DB38BCA">
              <w:rPr>
                <w:rFonts w:ascii="Calibri" w:hAnsi="Calibri" w:cs="Calibri"/>
                <w:color w:val="000000" w:themeColor="text1"/>
                <w:sz w:val="22"/>
                <w:szCs w:val="22"/>
              </w:rPr>
              <w:t xml:space="preserve"> rec</w:t>
            </w:r>
            <w:r w:rsidR="70D8D5F8" w:rsidRPr="2DB38BCA">
              <w:rPr>
                <w:rFonts w:ascii="Calibri" w:hAnsi="Calibri" w:cs="Calibri"/>
                <w:color w:val="000000" w:themeColor="text1"/>
                <w:sz w:val="22"/>
                <w:szCs w:val="22"/>
              </w:rPr>
              <w:t>e</w:t>
            </w:r>
            <w:r w:rsidRPr="2DB38BCA">
              <w:rPr>
                <w:rFonts w:ascii="Calibri" w:hAnsi="Calibri" w:cs="Calibri"/>
                <w:color w:val="000000" w:themeColor="text1"/>
                <w:sz w:val="22"/>
                <w:szCs w:val="22"/>
              </w:rPr>
              <w:t>ived by Contracting Authorities within two (2) working days of the assessment.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8B93136"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&lt;90%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3A1D0A9"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90% and &lt; 99%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1CEE0E7"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&gt;=99% </w:t>
            </w:r>
          </w:p>
        </w:tc>
      </w:tr>
      <w:tr w:rsidR="00B06CA5" w:rsidRPr="00B06CA5" w14:paraId="32857F08" w14:textId="77777777" w:rsidTr="000217B1">
        <w:trPr>
          <w:trHeight w:val="2604"/>
        </w:trPr>
        <w:tc>
          <w:tcPr>
            <w:tcW w:w="0" w:type="auto"/>
            <w:tcBorders>
              <w:top w:val="single" w:sz="4" w:space="0" w:color="auto"/>
              <w:left w:val="single" w:sz="4" w:space="0" w:color="000000" w:themeColor="text1"/>
              <w:bottom w:val="nil"/>
              <w:right w:val="nil"/>
            </w:tcBorders>
            <w:shd w:val="clear" w:color="auto" w:fill="FFFFFF" w:themeFill="background1"/>
            <w:hideMark/>
          </w:tcPr>
          <w:p w14:paraId="699030CF" w14:textId="77777777" w:rsidR="00B06CA5" w:rsidRPr="00B06CA5" w:rsidRDefault="3E4243B5" w:rsidP="00B06CA5">
            <w:pPr>
              <w:rPr>
                <w:rFonts w:ascii="Calibri" w:hAnsi="Calibri" w:cs="Calibri"/>
                <w:b/>
                <w:bCs/>
                <w:color w:val="000000"/>
                <w:sz w:val="22"/>
                <w:szCs w:val="22"/>
              </w:rPr>
            </w:pPr>
            <w:r w:rsidRPr="2DB38BCA">
              <w:rPr>
                <w:rFonts w:ascii="Calibri" w:hAnsi="Calibri" w:cs="Calibri"/>
                <w:b/>
                <w:bCs/>
                <w:color w:val="000000" w:themeColor="text1"/>
                <w:sz w:val="22"/>
                <w:szCs w:val="22"/>
              </w:rPr>
              <w:lastRenderedPageBreak/>
              <w:t>Assessments</w:t>
            </w:r>
            <w:r w:rsidRPr="2DB38BCA">
              <w:rPr>
                <w:rFonts w:ascii="Calibri" w:hAnsi="Calibri" w:cs="Calibri"/>
                <w:color w:val="000000" w:themeColor="text1"/>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AD582E"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 xml:space="preserve">For all Contracting Authorities Personnel assessments listed </w:t>
            </w:r>
            <w:proofErr w:type="gramStart"/>
            <w:r w:rsidRPr="2DB38BCA">
              <w:rPr>
                <w:rFonts w:ascii="Calibri" w:hAnsi="Calibri" w:cs="Calibri"/>
                <w:color w:val="000000" w:themeColor="text1"/>
                <w:sz w:val="22"/>
                <w:szCs w:val="22"/>
              </w:rPr>
              <w:t>below :</w:t>
            </w:r>
            <w:proofErr w:type="gramEnd"/>
            <w:r w:rsidRPr="2DB38BCA">
              <w:rPr>
                <w:rFonts w:ascii="Calibri" w:hAnsi="Calibri" w:cs="Calibri"/>
                <w:color w:val="000000" w:themeColor="text1"/>
                <w:sz w:val="22"/>
                <w:szCs w:val="22"/>
              </w:rPr>
              <w:t xml:space="preserve"> fifteen (15) working days from referral to delivery of report: </w:t>
            </w:r>
            <w:r w:rsidR="00B06CA5">
              <w:br/>
            </w:r>
            <w:r w:rsidRPr="2DB38BCA">
              <w:rPr>
                <w:rFonts w:ascii="Calibri" w:hAnsi="Calibri" w:cs="Calibri"/>
                <w:color w:val="000000" w:themeColor="text1"/>
                <w:sz w:val="22"/>
                <w:szCs w:val="22"/>
              </w:rPr>
              <w:t xml:space="preserve"> - Workplace / Workstation Assessments</w:t>
            </w:r>
            <w:r w:rsidR="00B06CA5">
              <w:br/>
            </w:r>
            <w:r w:rsidRPr="2DB38BCA">
              <w:rPr>
                <w:rFonts w:ascii="Calibri" w:hAnsi="Calibri" w:cs="Calibri"/>
                <w:color w:val="000000" w:themeColor="text1"/>
                <w:sz w:val="22"/>
                <w:szCs w:val="22"/>
              </w:rPr>
              <w:t xml:space="preserve"> - Occupational Therapy</w:t>
            </w:r>
            <w:r w:rsidR="00B06CA5">
              <w:br/>
            </w:r>
            <w:r w:rsidRPr="2DB38BCA">
              <w:rPr>
                <w:rFonts w:ascii="Calibri" w:hAnsi="Calibri" w:cs="Calibri"/>
                <w:color w:val="000000" w:themeColor="text1"/>
                <w:sz w:val="22"/>
                <w:szCs w:val="22"/>
              </w:rPr>
              <w:t xml:space="preserve"> - Specialist Assessment for sight and hearing</w:t>
            </w:r>
            <w:r w:rsidR="00B06CA5">
              <w:br/>
            </w:r>
            <w:r w:rsidRPr="2DB38BCA">
              <w:rPr>
                <w:rFonts w:ascii="Calibri" w:hAnsi="Calibri" w:cs="Calibri"/>
                <w:color w:val="000000" w:themeColor="text1"/>
                <w:sz w:val="22"/>
                <w:szCs w:val="22"/>
              </w:rPr>
              <w:t xml:space="preserve"> - Dyslexia Assessment</w:t>
            </w:r>
            <w:r w:rsidR="00B06CA5">
              <w:br/>
            </w:r>
            <w:r w:rsidRPr="2DB38BCA">
              <w:rPr>
                <w:rFonts w:ascii="Calibri" w:hAnsi="Calibri" w:cs="Calibri"/>
                <w:color w:val="000000" w:themeColor="text1"/>
                <w:sz w:val="22"/>
                <w:szCs w:val="22"/>
              </w:rPr>
              <w:t xml:space="preserve"> - Specialist Assessments for disabled employees</w:t>
            </w:r>
            <w:r w:rsidR="00B06CA5">
              <w:br/>
            </w:r>
            <w:r w:rsidRPr="2DB38BCA">
              <w:rPr>
                <w:rFonts w:ascii="Calibri" w:hAnsi="Calibri" w:cs="Calibri"/>
                <w:color w:val="000000" w:themeColor="text1"/>
                <w:sz w:val="22"/>
                <w:szCs w:val="22"/>
              </w:rPr>
              <w:t xml:space="preserve"> - Support Worker Assessment</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1CB487"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 95%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C467462"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 95% and &lt; 99%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5EBCF89"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 99% </w:t>
            </w:r>
          </w:p>
        </w:tc>
      </w:tr>
      <w:tr w:rsidR="00012ED4" w:rsidRPr="00B06CA5" w14:paraId="31511EFF" w14:textId="77777777" w:rsidTr="006F7C1C">
        <w:trPr>
          <w:trHeight w:val="576"/>
        </w:trPr>
        <w:tc>
          <w:tcPr>
            <w:tcW w:w="0" w:type="auto"/>
            <w:vMerge w:val="restart"/>
            <w:tcBorders>
              <w:top w:val="single" w:sz="8" w:space="0" w:color="000000" w:themeColor="text1"/>
              <w:left w:val="single" w:sz="4" w:space="0" w:color="000000" w:themeColor="text1"/>
              <w:bottom w:val="single" w:sz="8" w:space="0" w:color="000000" w:themeColor="text1"/>
              <w:right w:val="nil"/>
            </w:tcBorders>
            <w:shd w:val="clear" w:color="auto" w:fill="FFFFFF" w:themeFill="background1"/>
            <w:vAlign w:val="center"/>
            <w:hideMark/>
          </w:tcPr>
          <w:p w14:paraId="46671B97" w14:textId="77777777" w:rsidR="00B06CA5" w:rsidRPr="00B06CA5" w:rsidRDefault="3E4243B5" w:rsidP="00B06CA5">
            <w:pPr>
              <w:jc w:val="center"/>
              <w:rPr>
                <w:rFonts w:ascii="Calibri" w:hAnsi="Calibri" w:cs="Calibri"/>
                <w:b/>
                <w:bCs/>
                <w:color w:val="000000"/>
                <w:sz w:val="22"/>
                <w:szCs w:val="22"/>
              </w:rPr>
            </w:pPr>
            <w:r w:rsidRPr="2DB38BCA">
              <w:rPr>
                <w:rFonts w:ascii="Calibri" w:hAnsi="Calibri" w:cs="Calibri"/>
                <w:b/>
                <w:bCs/>
                <w:color w:val="000000" w:themeColor="text1"/>
                <w:sz w:val="22"/>
                <w:szCs w:val="22"/>
              </w:rPr>
              <w:t>Complaints</w:t>
            </w:r>
            <w:r w:rsidRPr="2DB38BCA">
              <w:rPr>
                <w:rFonts w:ascii="Calibri" w:hAnsi="Calibri" w:cs="Calibri"/>
                <w:color w:val="000000" w:themeColor="text1"/>
                <w:sz w:val="22"/>
                <w:szCs w:val="22"/>
              </w:rPr>
              <w:t> </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7C9A46D8"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All customer Complaints to be acknowledged within one (1) Working Day of receipt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59CC840"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 97%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ABB1BCA"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 97% and &lt; 99%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725D45F"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 99% </w:t>
            </w:r>
          </w:p>
        </w:tc>
      </w:tr>
      <w:tr w:rsidR="00B06CA5" w:rsidRPr="00B06CA5" w14:paraId="19F0449D" w14:textId="77777777" w:rsidTr="006F7C1C">
        <w:trPr>
          <w:trHeight w:val="588"/>
        </w:trPr>
        <w:tc>
          <w:tcPr>
            <w:tcW w:w="0" w:type="auto"/>
            <w:vMerge/>
            <w:vAlign w:val="center"/>
            <w:hideMark/>
          </w:tcPr>
          <w:p w14:paraId="101EF85A"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0F2A54C3"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Customer complaints to be resolved within ten (10) working days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027BED"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 97%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859310E"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 97% and &lt; 99%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0BBA686"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 99% </w:t>
            </w:r>
          </w:p>
        </w:tc>
      </w:tr>
      <w:tr w:rsidR="00B06CA5" w:rsidRPr="00B06CA5" w14:paraId="3F4F11EA" w14:textId="77777777" w:rsidTr="000217B1">
        <w:trPr>
          <w:trHeight w:val="588"/>
        </w:trPr>
        <w:tc>
          <w:tcPr>
            <w:tcW w:w="0" w:type="auto"/>
            <w:tcBorders>
              <w:top w:val="nil"/>
              <w:left w:val="single" w:sz="4" w:space="0" w:color="000000" w:themeColor="text1"/>
              <w:bottom w:val="single" w:sz="4" w:space="0" w:color="auto"/>
              <w:right w:val="nil"/>
            </w:tcBorders>
            <w:shd w:val="clear" w:color="auto" w:fill="FFFFFF" w:themeFill="background1"/>
            <w:vAlign w:val="center"/>
            <w:hideMark/>
          </w:tcPr>
          <w:p w14:paraId="3184FE06" w14:textId="77777777" w:rsidR="00B06CA5" w:rsidRPr="00B06CA5" w:rsidRDefault="3E4243B5" w:rsidP="00B06CA5">
            <w:pPr>
              <w:rPr>
                <w:rFonts w:ascii="Calibri" w:hAnsi="Calibri" w:cs="Calibri"/>
                <w:b/>
                <w:bCs/>
                <w:color w:val="000000"/>
                <w:sz w:val="22"/>
                <w:szCs w:val="22"/>
              </w:rPr>
            </w:pPr>
            <w:r w:rsidRPr="2DB38BCA">
              <w:rPr>
                <w:rFonts w:ascii="Calibri" w:hAnsi="Calibri" w:cs="Calibri"/>
                <w:b/>
                <w:bCs/>
                <w:color w:val="000000" w:themeColor="text1"/>
                <w:sz w:val="22"/>
                <w:szCs w:val="22"/>
              </w:rPr>
              <w:t>Customer Satisfaction</w:t>
            </w:r>
            <w:r w:rsidRPr="2DB38BCA">
              <w:rPr>
                <w:rFonts w:ascii="Calibri" w:hAnsi="Calibri" w:cs="Calibri"/>
                <w:color w:val="000000" w:themeColor="text1"/>
                <w:sz w:val="22"/>
                <w:szCs w:val="22"/>
              </w:rPr>
              <w:t> </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611EE7D"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All customer satisfaction surveys to meet agreed target measures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8F7281A"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 90%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CCA1623"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 90% and &lt; 95%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FBFE208"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 95% </w:t>
            </w:r>
          </w:p>
        </w:tc>
      </w:tr>
      <w:tr w:rsidR="006F7C1C" w:rsidRPr="00B06CA5" w14:paraId="56BB55F5" w14:textId="77777777" w:rsidTr="000217B1">
        <w:trPr>
          <w:trHeight w:val="864"/>
        </w:trPr>
        <w:tc>
          <w:tcPr>
            <w:tcW w:w="0" w:type="auto"/>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576F2303" w14:textId="77777777" w:rsidR="00B06CA5" w:rsidRPr="00B06CA5" w:rsidRDefault="3E4243B5" w:rsidP="00B06CA5">
            <w:pPr>
              <w:jc w:val="center"/>
              <w:rPr>
                <w:rFonts w:ascii="Calibri" w:hAnsi="Calibri" w:cs="Calibri"/>
                <w:b/>
                <w:bCs/>
                <w:color w:val="000000"/>
                <w:sz w:val="22"/>
                <w:szCs w:val="22"/>
              </w:rPr>
            </w:pPr>
            <w:r w:rsidRPr="2DB38BCA">
              <w:rPr>
                <w:rFonts w:ascii="Calibri" w:hAnsi="Calibri" w:cs="Calibri"/>
                <w:b/>
                <w:bCs/>
                <w:color w:val="000000" w:themeColor="text1"/>
                <w:sz w:val="22"/>
                <w:szCs w:val="22"/>
              </w:rPr>
              <w:t>Contract Management</w:t>
            </w:r>
            <w:r w:rsidRPr="2DB38BCA">
              <w:rPr>
                <w:rFonts w:ascii="Calibri" w:hAnsi="Calibri" w:cs="Calibri"/>
                <w:color w:val="000000" w:themeColor="text1"/>
                <w:sz w:val="22"/>
                <w:szCs w:val="22"/>
              </w:rPr>
              <w:t> </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D9EFE3C"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All invoices right first time, provided with supporting Data and received at the agreed times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8C1CF6"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 97%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3FE90E"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 97% and &lt; 99%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FDC6FD6"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 xml:space="preserve">&gt; </w:t>
            </w:r>
            <w:proofErr w:type="gramStart"/>
            <w:r w:rsidRPr="2DB38BCA">
              <w:rPr>
                <w:rFonts w:ascii="Calibri" w:hAnsi="Calibri" w:cs="Calibri"/>
                <w:color w:val="000000" w:themeColor="text1"/>
                <w:sz w:val="22"/>
                <w:szCs w:val="22"/>
              </w:rPr>
              <w:t>=  99</w:t>
            </w:r>
            <w:proofErr w:type="gramEnd"/>
            <w:r w:rsidRPr="2DB38BCA">
              <w:rPr>
                <w:rFonts w:ascii="Calibri" w:hAnsi="Calibri" w:cs="Calibri"/>
                <w:color w:val="000000" w:themeColor="text1"/>
                <w:sz w:val="22"/>
                <w:szCs w:val="22"/>
              </w:rPr>
              <w:t>% </w:t>
            </w:r>
          </w:p>
        </w:tc>
      </w:tr>
      <w:tr w:rsidR="00B06CA5" w:rsidRPr="00B06CA5" w14:paraId="0AF4B545" w14:textId="77777777" w:rsidTr="000217B1">
        <w:trPr>
          <w:trHeight w:val="1596"/>
        </w:trPr>
        <w:tc>
          <w:tcPr>
            <w:tcW w:w="0" w:type="auto"/>
            <w:vMerge/>
            <w:tcBorders>
              <w:top w:val="single" w:sz="4" w:space="0" w:color="auto"/>
              <w:left w:val="single" w:sz="4" w:space="0" w:color="auto"/>
              <w:bottom w:val="single" w:sz="4" w:space="0" w:color="auto"/>
            </w:tcBorders>
            <w:vAlign w:val="center"/>
            <w:hideMark/>
          </w:tcPr>
          <w:p w14:paraId="6BDD8373" w14:textId="77777777" w:rsidR="00B06CA5" w:rsidRPr="00B06CA5" w:rsidRDefault="00B06CA5" w:rsidP="00B06CA5">
            <w:pPr>
              <w:rPr>
                <w:rFonts w:ascii="Calibri" w:hAnsi="Calibri" w:cs="Calibri"/>
                <w:b/>
                <w:bCs/>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2C08BEC0"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Account management support available Monday to Friday 8am -6pm with responses to queries from the Contracting Authorities within one (1) Working Day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8A9BD9"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 97%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89B456"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&gt; = 97% and &lt; 99%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3D845A6"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 xml:space="preserve">&gt; </w:t>
            </w:r>
            <w:proofErr w:type="gramStart"/>
            <w:r w:rsidRPr="2DB38BCA">
              <w:rPr>
                <w:rFonts w:ascii="Calibri" w:hAnsi="Calibri" w:cs="Calibri"/>
                <w:color w:val="000000" w:themeColor="text1"/>
                <w:sz w:val="22"/>
                <w:szCs w:val="22"/>
              </w:rPr>
              <w:t>=  99</w:t>
            </w:r>
            <w:proofErr w:type="gramEnd"/>
            <w:r w:rsidRPr="2DB38BCA">
              <w:rPr>
                <w:rFonts w:ascii="Calibri" w:hAnsi="Calibri" w:cs="Calibri"/>
                <w:color w:val="000000" w:themeColor="text1"/>
                <w:sz w:val="22"/>
                <w:szCs w:val="22"/>
              </w:rPr>
              <w:t>% </w:t>
            </w:r>
          </w:p>
        </w:tc>
      </w:tr>
      <w:tr w:rsidR="00012ED4" w:rsidRPr="00B06CA5" w14:paraId="4556C1E8" w14:textId="77777777" w:rsidTr="000217B1">
        <w:trPr>
          <w:trHeight w:val="1320"/>
        </w:trPr>
        <w:tc>
          <w:tcPr>
            <w:tcW w:w="0" w:type="auto"/>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68DAC1E0" w14:textId="77777777" w:rsidR="00B06CA5" w:rsidRPr="00B06CA5" w:rsidRDefault="3E4243B5" w:rsidP="00B06CA5">
            <w:pPr>
              <w:jc w:val="center"/>
              <w:rPr>
                <w:rFonts w:ascii="Calibri" w:hAnsi="Calibri" w:cs="Calibri"/>
                <w:b/>
                <w:bCs/>
                <w:color w:val="000000"/>
                <w:sz w:val="22"/>
                <w:szCs w:val="22"/>
              </w:rPr>
            </w:pPr>
            <w:r w:rsidRPr="2DB38BCA">
              <w:rPr>
                <w:rFonts w:ascii="Calibri" w:hAnsi="Calibri" w:cs="Calibri"/>
                <w:b/>
                <w:bCs/>
                <w:color w:val="000000" w:themeColor="text1"/>
                <w:sz w:val="22"/>
                <w:szCs w:val="22"/>
              </w:rPr>
              <w:t>Management Information</w:t>
            </w:r>
            <w:r w:rsidRPr="2DB38BCA">
              <w:rPr>
                <w:rFonts w:ascii="Calibri" w:hAnsi="Calibri" w:cs="Calibri"/>
                <w:color w:val="000000" w:themeColor="text1"/>
                <w:sz w:val="22"/>
                <w:szCs w:val="22"/>
              </w:rPr>
              <w:t> </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2B4C95DA" w14:textId="7FBC64CB"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 xml:space="preserve">Management Information </w:t>
            </w:r>
            <w:r w:rsidR="0C8BD494" w:rsidRPr="2DB38BCA">
              <w:rPr>
                <w:rFonts w:ascii="Calibri" w:hAnsi="Calibri" w:cs="Calibri"/>
                <w:color w:val="000000" w:themeColor="text1"/>
                <w:sz w:val="22"/>
                <w:szCs w:val="22"/>
              </w:rPr>
              <w:t xml:space="preserve">delivered to Contracting Authority </w:t>
            </w:r>
            <w:r w:rsidR="684F1AE5" w:rsidRPr="2DB38BCA">
              <w:rPr>
                <w:rFonts w:ascii="Calibri" w:hAnsi="Calibri" w:cs="Calibri"/>
                <w:color w:val="000000" w:themeColor="text1"/>
                <w:sz w:val="22"/>
                <w:szCs w:val="22"/>
              </w:rPr>
              <w:t xml:space="preserve">within seven working days of the month elapsing </w:t>
            </w:r>
            <w:r w:rsidR="22AB01A9" w:rsidRPr="2DB38BCA">
              <w:rPr>
                <w:rFonts w:ascii="Calibri" w:hAnsi="Calibri" w:cs="Calibri"/>
                <w:color w:val="000000" w:themeColor="text1"/>
                <w:sz w:val="22"/>
                <w:szCs w:val="22"/>
              </w:rPr>
              <w:t xml:space="preserve"> </w:t>
            </w:r>
            <w:r w:rsidR="5954A6DD" w:rsidRPr="2DB38BCA">
              <w:rPr>
                <w:rFonts w:ascii="Calibri" w:hAnsi="Calibri" w:cs="Calibri"/>
                <w:color w:val="000000" w:themeColor="text1"/>
                <w:sz w:val="22"/>
                <w:szCs w:val="22"/>
              </w:rPr>
              <w:t xml:space="preserv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41DA01E"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&lt;100%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F946328" w14:textId="77777777" w:rsidR="00B06CA5" w:rsidRPr="00B06CA5" w:rsidRDefault="3E4243B5" w:rsidP="00B06CA5">
            <w:pPr>
              <w:rPr>
                <w:rFonts w:ascii="Times New Roman" w:hAnsi="Times New Roman"/>
                <w:sz w:val="24"/>
                <w:szCs w:val="24"/>
              </w:rPr>
            </w:pPr>
            <w:r w:rsidRPr="2DB38BCA">
              <w:rPr>
                <w:rFonts w:ascii="Times New Roman" w:hAnsi="Times New Roman"/>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AACE194"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100% </w:t>
            </w:r>
          </w:p>
        </w:tc>
      </w:tr>
      <w:tr w:rsidR="00B06CA5" w:rsidRPr="00B06CA5" w14:paraId="4AA625D2" w14:textId="77777777" w:rsidTr="000217B1">
        <w:trPr>
          <w:trHeight w:val="1452"/>
        </w:trPr>
        <w:tc>
          <w:tcPr>
            <w:tcW w:w="0" w:type="auto"/>
            <w:vMerge/>
            <w:tcBorders>
              <w:top w:val="single" w:sz="4" w:space="0" w:color="auto"/>
              <w:left w:val="single" w:sz="4" w:space="0" w:color="auto"/>
              <w:bottom w:val="single" w:sz="4" w:space="0" w:color="auto"/>
            </w:tcBorders>
            <w:vAlign w:val="center"/>
            <w:hideMark/>
          </w:tcPr>
          <w:p w14:paraId="2C59C4A3" w14:textId="77777777" w:rsidR="00B06CA5" w:rsidRPr="00B06CA5" w:rsidRDefault="00B06CA5" w:rsidP="00B06CA5">
            <w:pPr>
              <w:rPr>
                <w:rFonts w:ascii="Calibri" w:hAnsi="Calibri" w:cs="Calibri"/>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D97583"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All ad hoc and urgent MI in relation to Freedom of Information requests, Minister’s questions and Parliamentary Questions will be provided within the timelines outlined for each request by the Contracting Authorities </w:t>
            </w:r>
          </w:p>
        </w:tc>
        <w:tc>
          <w:tcPr>
            <w:tcW w:w="0" w:type="auto"/>
            <w:tcBorders>
              <w:top w:val="nil"/>
              <w:left w:val="nil"/>
              <w:bottom w:val="nil"/>
              <w:right w:val="single" w:sz="4" w:space="0" w:color="auto"/>
            </w:tcBorders>
            <w:shd w:val="clear" w:color="auto" w:fill="FFFFFF" w:themeFill="background1"/>
            <w:vAlign w:val="center"/>
            <w:hideMark/>
          </w:tcPr>
          <w:p w14:paraId="537DE354"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&lt;100% </w:t>
            </w:r>
          </w:p>
        </w:tc>
        <w:tc>
          <w:tcPr>
            <w:tcW w:w="0" w:type="auto"/>
            <w:tcBorders>
              <w:top w:val="nil"/>
              <w:left w:val="nil"/>
              <w:bottom w:val="nil"/>
              <w:right w:val="single" w:sz="4" w:space="0" w:color="auto"/>
            </w:tcBorders>
            <w:shd w:val="clear" w:color="auto" w:fill="FFFFFF" w:themeFill="background1"/>
            <w:vAlign w:val="center"/>
            <w:hideMark/>
          </w:tcPr>
          <w:p w14:paraId="1F86E4F6" w14:textId="77777777" w:rsidR="00B06CA5" w:rsidRPr="00B06CA5" w:rsidRDefault="3E4243B5" w:rsidP="00B06CA5">
            <w:pPr>
              <w:rPr>
                <w:rFonts w:ascii="Times New Roman" w:hAnsi="Times New Roman"/>
                <w:sz w:val="24"/>
                <w:szCs w:val="24"/>
              </w:rPr>
            </w:pPr>
            <w:r w:rsidRPr="2DB38BCA">
              <w:rPr>
                <w:rFonts w:ascii="Times New Roman" w:hAnsi="Times New Roman"/>
                <w:sz w:val="24"/>
                <w:szCs w:val="24"/>
              </w:rPr>
              <w:t> </w:t>
            </w:r>
          </w:p>
        </w:tc>
        <w:tc>
          <w:tcPr>
            <w:tcW w:w="0" w:type="auto"/>
            <w:tcBorders>
              <w:top w:val="nil"/>
              <w:left w:val="nil"/>
              <w:bottom w:val="nil"/>
              <w:right w:val="single" w:sz="4" w:space="0" w:color="auto"/>
            </w:tcBorders>
            <w:shd w:val="clear" w:color="auto" w:fill="FFFFFF" w:themeFill="background1"/>
            <w:vAlign w:val="center"/>
            <w:hideMark/>
          </w:tcPr>
          <w:p w14:paraId="150A63DF" w14:textId="77777777" w:rsidR="00B06CA5" w:rsidRPr="00B06CA5" w:rsidRDefault="3E4243B5" w:rsidP="00B06CA5">
            <w:pPr>
              <w:rPr>
                <w:rFonts w:ascii="Calibri" w:hAnsi="Calibri" w:cs="Calibri"/>
                <w:color w:val="000000"/>
                <w:sz w:val="22"/>
                <w:szCs w:val="22"/>
              </w:rPr>
            </w:pPr>
            <w:r w:rsidRPr="2DB38BCA">
              <w:rPr>
                <w:rFonts w:ascii="Calibri" w:hAnsi="Calibri" w:cs="Calibri"/>
                <w:color w:val="000000" w:themeColor="text1"/>
                <w:sz w:val="22"/>
                <w:szCs w:val="22"/>
              </w:rPr>
              <w:t>100% </w:t>
            </w:r>
          </w:p>
        </w:tc>
      </w:tr>
      <w:tr w:rsidR="00C26005" w:rsidRPr="00B06CA5" w14:paraId="464B5E5B" w14:textId="77777777" w:rsidTr="000217B1">
        <w:trPr>
          <w:trHeight w:val="67"/>
        </w:trPr>
        <w:tc>
          <w:tcPr>
            <w:tcW w:w="0" w:type="auto"/>
            <w:tcBorders>
              <w:top w:val="single" w:sz="4" w:space="0" w:color="auto"/>
              <w:left w:val="single" w:sz="8" w:space="0" w:color="auto"/>
              <w:bottom w:val="single" w:sz="8" w:space="0" w:color="000000" w:themeColor="text1"/>
              <w:right w:val="nil"/>
            </w:tcBorders>
            <w:vAlign w:val="center"/>
          </w:tcPr>
          <w:p w14:paraId="7D97CAF5" w14:textId="0367FB82" w:rsidR="00704A32" w:rsidRPr="00B06CA5" w:rsidRDefault="00314FD3" w:rsidP="00B06CA5">
            <w:pPr>
              <w:rPr>
                <w:rFonts w:ascii="Calibri" w:hAnsi="Calibri" w:cs="Calibri"/>
                <w:b/>
                <w:bCs/>
                <w:color w:val="000000"/>
                <w:sz w:val="22"/>
                <w:szCs w:val="22"/>
              </w:rPr>
            </w:pPr>
            <w:r>
              <w:rPr>
                <w:rFonts w:ascii="Calibri" w:hAnsi="Calibri" w:cs="Calibri"/>
                <w:b/>
                <w:bCs/>
                <w:color w:val="000000"/>
                <w:sz w:val="22"/>
                <w:szCs w:val="22"/>
              </w:rPr>
              <w:t xml:space="preserve">Invoicing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22771" w14:textId="498E5B8B" w:rsidR="00C26005" w:rsidRPr="00B06CA5" w:rsidRDefault="00314FD3" w:rsidP="00B06CA5">
            <w:pPr>
              <w:rPr>
                <w:rFonts w:ascii="Calibri" w:hAnsi="Calibri" w:cs="Calibri"/>
                <w:color w:val="000000"/>
                <w:sz w:val="22"/>
                <w:szCs w:val="22"/>
              </w:rPr>
            </w:pPr>
            <w:r>
              <w:rPr>
                <w:rFonts w:ascii="Calibri" w:hAnsi="Calibri" w:cs="Calibri"/>
                <w:color w:val="000000"/>
                <w:sz w:val="22"/>
                <w:szCs w:val="22"/>
              </w:rPr>
              <w:t xml:space="preserve">Invoices should be generated correctly first time and supplier charge correct invoices to correct purchase orders </w:t>
            </w:r>
          </w:p>
        </w:tc>
        <w:tc>
          <w:tcPr>
            <w:tcW w:w="0" w:type="auto"/>
            <w:tcBorders>
              <w:top w:val="nil"/>
              <w:left w:val="nil"/>
              <w:bottom w:val="single" w:sz="4" w:space="0" w:color="auto"/>
              <w:right w:val="single" w:sz="4" w:space="0" w:color="auto"/>
            </w:tcBorders>
            <w:shd w:val="clear" w:color="auto" w:fill="FFFFFF" w:themeFill="background1"/>
            <w:vAlign w:val="center"/>
          </w:tcPr>
          <w:p w14:paraId="41BFFF6E" w14:textId="77777777" w:rsidR="00C26005" w:rsidRPr="00B06CA5" w:rsidRDefault="00C26005" w:rsidP="00B06CA5">
            <w:pPr>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FFFFFF" w:themeFill="background1"/>
            <w:vAlign w:val="center"/>
          </w:tcPr>
          <w:p w14:paraId="7DB6EF95" w14:textId="77777777" w:rsidR="00C26005" w:rsidRPr="00B06CA5" w:rsidRDefault="00C26005" w:rsidP="00B06CA5">
            <w:pPr>
              <w:rPr>
                <w:rFonts w:ascii="Times New Roman" w:hAnsi="Times New Roman"/>
                <w:sz w:val="24"/>
                <w:szCs w:val="24"/>
              </w:rPr>
            </w:pPr>
          </w:p>
        </w:tc>
        <w:tc>
          <w:tcPr>
            <w:tcW w:w="0" w:type="auto"/>
            <w:tcBorders>
              <w:top w:val="nil"/>
              <w:left w:val="nil"/>
              <w:bottom w:val="single" w:sz="4" w:space="0" w:color="auto"/>
              <w:right w:val="single" w:sz="4" w:space="0" w:color="auto"/>
            </w:tcBorders>
            <w:shd w:val="clear" w:color="auto" w:fill="FFFFFF" w:themeFill="background1"/>
            <w:vAlign w:val="center"/>
          </w:tcPr>
          <w:p w14:paraId="6E12120D" w14:textId="77777777" w:rsidR="00C26005" w:rsidRPr="00B06CA5" w:rsidRDefault="00C26005" w:rsidP="00B06CA5">
            <w:pPr>
              <w:rPr>
                <w:rFonts w:ascii="Calibri" w:hAnsi="Calibri" w:cs="Calibri"/>
                <w:color w:val="000000"/>
                <w:sz w:val="22"/>
                <w:szCs w:val="22"/>
              </w:rPr>
            </w:pPr>
          </w:p>
        </w:tc>
      </w:tr>
    </w:tbl>
    <w:p w14:paraId="5A273DFC" w14:textId="0A658627" w:rsidR="00704A32" w:rsidRDefault="00704A32" w:rsidP="00704A32">
      <w:pPr>
        <w:pStyle w:val="Heading2"/>
        <w:numPr>
          <w:ilvl w:val="0"/>
          <w:numId w:val="0"/>
        </w:numPr>
        <w:spacing w:line="276" w:lineRule="auto"/>
        <w:rPr>
          <w:rFonts w:ascii="Arial" w:hAnsi="Arial" w:cs="Arial"/>
          <w:sz w:val="24"/>
          <w:szCs w:val="24"/>
          <w:highlight w:val="yellow"/>
        </w:rPr>
      </w:pPr>
    </w:p>
    <w:p w14:paraId="5F390B9E" w14:textId="266410EC" w:rsidR="000217B1" w:rsidRPr="000217B1" w:rsidRDefault="000217B1" w:rsidP="06E7E47A">
      <w:pPr>
        <w:spacing w:line="276" w:lineRule="auto"/>
        <w:jc w:val="both"/>
        <w:rPr>
          <w:rFonts w:ascii="Arial" w:hAnsi="Arial" w:cs="Arial" w:hint="eastAsia"/>
          <w:b/>
          <w:sz w:val="24"/>
          <w:szCs w:val="24"/>
        </w:rPr>
      </w:pPr>
      <w:r w:rsidRPr="06E7E47A">
        <w:rPr>
          <w:rFonts w:ascii="Arial" w:hAnsi="Arial" w:cs="Arial"/>
          <w:b/>
          <w:sz w:val="24"/>
          <w:szCs w:val="24"/>
        </w:rPr>
        <w:t xml:space="preserve">** </w:t>
      </w:r>
      <w:r w:rsidRPr="000217B1">
        <w:rPr>
          <w:caps/>
        </w:rPr>
        <w:t>The contracting authority will apply service credits to the most critical SLAs</w:t>
      </w:r>
    </w:p>
    <w:p w14:paraId="45BE1D74" w14:textId="2A7F881D" w:rsidR="00704A32" w:rsidRDefault="00704A32" w:rsidP="00704A32">
      <w:pPr>
        <w:pStyle w:val="Heading2"/>
        <w:numPr>
          <w:ilvl w:val="0"/>
          <w:numId w:val="0"/>
        </w:numPr>
        <w:spacing w:line="276" w:lineRule="auto"/>
        <w:rPr>
          <w:rFonts w:ascii="Arial" w:hAnsi="Arial" w:cs="Arial"/>
          <w:sz w:val="24"/>
          <w:szCs w:val="24"/>
          <w:highlight w:val="yellow"/>
        </w:rPr>
      </w:pPr>
    </w:p>
    <w:p w14:paraId="320B0974" w14:textId="73B31671" w:rsidR="00704A32" w:rsidRDefault="00704A32" w:rsidP="00704A32">
      <w:pPr>
        <w:pStyle w:val="Heading2"/>
        <w:numPr>
          <w:ilvl w:val="0"/>
          <w:numId w:val="0"/>
        </w:numPr>
        <w:spacing w:line="276" w:lineRule="auto"/>
        <w:rPr>
          <w:rFonts w:ascii="Arial" w:hAnsi="Arial" w:cs="Arial"/>
          <w:sz w:val="24"/>
          <w:szCs w:val="24"/>
          <w:highlight w:val="yellow"/>
        </w:rPr>
      </w:pPr>
    </w:p>
    <w:p w14:paraId="162E322A" w14:textId="1E73C12A" w:rsidR="00704A32" w:rsidRDefault="00704A32" w:rsidP="00704A32">
      <w:pPr>
        <w:pStyle w:val="Heading2"/>
        <w:numPr>
          <w:ilvl w:val="0"/>
          <w:numId w:val="0"/>
        </w:numPr>
        <w:spacing w:line="276" w:lineRule="auto"/>
        <w:rPr>
          <w:rFonts w:ascii="Arial" w:hAnsi="Arial" w:cs="Arial"/>
          <w:sz w:val="24"/>
          <w:szCs w:val="24"/>
          <w:highlight w:val="yellow"/>
        </w:rPr>
      </w:pPr>
    </w:p>
    <w:p w14:paraId="63BB1C1D" w14:textId="5B70B7C9" w:rsidR="00704A32" w:rsidRPr="000217B1" w:rsidRDefault="00704A32" w:rsidP="00704A32">
      <w:pPr>
        <w:pStyle w:val="Heading2"/>
        <w:numPr>
          <w:ilvl w:val="0"/>
          <w:numId w:val="0"/>
        </w:numPr>
        <w:spacing w:line="276" w:lineRule="auto"/>
        <w:rPr>
          <w:rFonts w:ascii="Arial" w:hAnsi="Arial" w:cs="Arial"/>
          <w:b/>
          <w:caps/>
          <w:color w:val="00AE9C"/>
          <w:sz w:val="24"/>
          <w:szCs w:val="24"/>
        </w:rPr>
      </w:pPr>
      <w:proofErr w:type="gramStart"/>
      <w:r w:rsidRPr="000217B1">
        <w:rPr>
          <w:rFonts w:ascii="Arial" w:hAnsi="Arial" w:cs="Arial"/>
          <w:b/>
          <w:caps/>
          <w:color w:val="00AE9C"/>
          <w:sz w:val="24"/>
          <w:szCs w:val="24"/>
        </w:rPr>
        <w:t>ANNEX  B</w:t>
      </w:r>
      <w:proofErr w:type="gramEnd"/>
      <w:r w:rsidRPr="000217B1">
        <w:rPr>
          <w:rFonts w:ascii="Arial" w:hAnsi="Arial" w:cs="Arial"/>
          <w:b/>
          <w:caps/>
          <w:color w:val="00AE9C"/>
          <w:sz w:val="24"/>
          <w:szCs w:val="24"/>
        </w:rPr>
        <w:t xml:space="preserve">- EAP ( Employee Assistance Programme)   SLA’s ( Service Level Agreement) </w:t>
      </w:r>
    </w:p>
    <w:p w14:paraId="3A766048" w14:textId="3EE6A604" w:rsidR="00B06CA5" w:rsidRDefault="00B06CA5" w:rsidP="006F7C1C">
      <w:pPr>
        <w:pStyle w:val="Heading1"/>
        <w:numPr>
          <w:ilvl w:val="0"/>
          <w:numId w:val="0"/>
        </w:numPr>
        <w:rPr>
          <w:highlight w:val="yellow"/>
        </w:rPr>
      </w:pPr>
    </w:p>
    <w:tbl>
      <w:tblPr>
        <w:tblStyle w:val="TableGrid"/>
        <w:tblW w:w="9519" w:type="dxa"/>
        <w:tblInd w:w="-26" w:type="dxa"/>
        <w:tblLook w:val="04A0" w:firstRow="1" w:lastRow="0" w:firstColumn="1" w:lastColumn="0" w:noHBand="0" w:noVBand="1"/>
      </w:tblPr>
      <w:tblGrid>
        <w:gridCol w:w="995"/>
        <w:gridCol w:w="2216"/>
        <w:gridCol w:w="4326"/>
        <w:gridCol w:w="1982"/>
      </w:tblGrid>
      <w:tr w:rsidR="00A045F9" w14:paraId="53418474" w14:textId="77777777" w:rsidTr="00A045F9">
        <w:tc>
          <w:tcPr>
            <w:tcW w:w="242" w:type="dxa"/>
            <w:shd w:val="clear" w:color="auto" w:fill="B7CFED" w:themeFill="text2" w:themeFillTint="40"/>
          </w:tcPr>
          <w:p w14:paraId="34527AF4" w14:textId="77777777" w:rsidR="00A045F9" w:rsidRDefault="00A045F9">
            <w:r w:rsidRPr="006C0C52">
              <w:t>Measure Number</w:t>
            </w:r>
          </w:p>
        </w:tc>
        <w:tc>
          <w:tcPr>
            <w:tcW w:w="2367" w:type="dxa"/>
            <w:shd w:val="clear" w:color="auto" w:fill="B7CFED" w:themeFill="text2" w:themeFillTint="40"/>
          </w:tcPr>
          <w:p w14:paraId="5B43C34C" w14:textId="77777777" w:rsidR="00A045F9" w:rsidRPr="006C0C52" w:rsidRDefault="00A045F9">
            <w:pPr>
              <w:rPr>
                <w:b/>
                <w:bCs/>
              </w:rPr>
            </w:pPr>
            <w:r w:rsidRPr="006C0C52">
              <w:rPr>
                <w:b/>
                <w:bCs/>
              </w:rPr>
              <w:t>Category</w:t>
            </w:r>
          </w:p>
        </w:tc>
        <w:tc>
          <w:tcPr>
            <w:tcW w:w="4826" w:type="dxa"/>
            <w:shd w:val="clear" w:color="auto" w:fill="B7CFED" w:themeFill="text2" w:themeFillTint="40"/>
          </w:tcPr>
          <w:p w14:paraId="51A82096" w14:textId="77777777" w:rsidR="00A045F9" w:rsidRDefault="00A045F9">
            <w:r w:rsidRPr="006C0C52">
              <w:t>Performance Criteria</w:t>
            </w:r>
          </w:p>
        </w:tc>
        <w:tc>
          <w:tcPr>
            <w:tcW w:w="2084" w:type="dxa"/>
            <w:shd w:val="clear" w:color="auto" w:fill="B7CFED" w:themeFill="text2" w:themeFillTint="40"/>
          </w:tcPr>
          <w:p w14:paraId="39F6FC80" w14:textId="77777777" w:rsidR="00A045F9" w:rsidRDefault="00A045F9">
            <w:r w:rsidRPr="006C0C52">
              <w:t>Measure</w:t>
            </w:r>
          </w:p>
        </w:tc>
      </w:tr>
      <w:tr w:rsidR="00A045F9" w14:paraId="0F74C563" w14:textId="77777777" w:rsidTr="00A045F9">
        <w:tc>
          <w:tcPr>
            <w:tcW w:w="242" w:type="dxa"/>
          </w:tcPr>
          <w:p w14:paraId="13833AB3" w14:textId="77777777" w:rsidR="00A045F9" w:rsidRDefault="00A045F9">
            <w:r>
              <w:t>1</w:t>
            </w:r>
          </w:p>
        </w:tc>
        <w:tc>
          <w:tcPr>
            <w:tcW w:w="2367" w:type="dxa"/>
          </w:tcPr>
          <w:p w14:paraId="2C6F8F5D" w14:textId="77777777" w:rsidR="00A045F9" w:rsidRPr="006C0C52" w:rsidRDefault="00A045F9">
            <w:pPr>
              <w:rPr>
                <w:b/>
                <w:bCs/>
              </w:rPr>
            </w:pPr>
            <w:r w:rsidRPr="006C0C52">
              <w:rPr>
                <w:b/>
                <w:bCs/>
              </w:rPr>
              <w:t xml:space="preserve">Counselling Services </w:t>
            </w:r>
          </w:p>
        </w:tc>
        <w:tc>
          <w:tcPr>
            <w:tcW w:w="4826" w:type="dxa"/>
          </w:tcPr>
          <w:p w14:paraId="4EDBAE50" w14:textId="77777777" w:rsidR="00A045F9" w:rsidRDefault="00A045F9">
            <w:r w:rsidRPr="00A20151">
              <w:t>Counselling Services to be available 24 hours a day, 7 days a week, 365 days a year</w:t>
            </w:r>
            <w:r>
              <w:t>.</w:t>
            </w:r>
          </w:p>
        </w:tc>
        <w:tc>
          <w:tcPr>
            <w:tcW w:w="2084" w:type="dxa"/>
          </w:tcPr>
          <w:p w14:paraId="5CBB107F" w14:textId="0FC12E7B" w:rsidR="00A045F9" w:rsidRDefault="00A045F9">
            <w:r w:rsidRPr="00A20151">
              <w:t xml:space="preserve">24 hours failure per month </w:t>
            </w:r>
            <w:r>
              <w:t xml:space="preserve">           </w:t>
            </w:r>
            <w:r w:rsidRPr="00A20151">
              <w:t>Target: 100%</w:t>
            </w:r>
          </w:p>
        </w:tc>
      </w:tr>
      <w:tr w:rsidR="00A045F9" w14:paraId="107A0239" w14:textId="77777777" w:rsidTr="00A045F9">
        <w:tc>
          <w:tcPr>
            <w:tcW w:w="242" w:type="dxa"/>
          </w:tcPr>
          <w:p w14:paraId="0DC51400" w14:textId="77777777" w:rsidR="00A045F9" w:rsidRDefault="00A045F9">
            <w:r>
              <w:t>2</w:t>
            </w:r>
          </w:p>
        </w:tc>
        <w:tc>
          <w:tcPr>
            <w:tcW w:w="2367" w:type="dxa"/>
          </w:tcPr>
          <w:p w14:paraId="5C9CFDD8" w14:textId="77777777" w:rsidR="00A045F9" w:rsidRPr="006C0C52" w:rsidRDefault="00A045F9">
            <w:pPr>
              <w:rPr>
                <w:b/>
                <w:bCs/>
              </w:rPr>
            </w:pPr>
            <w:r w:rsidRPr="006C0C52">
              <w:rPr>
                <w:b/>
                <w:bCs/>
              </w:rPr>
              <w:t>Counselling Services</w:t>
            </w:r>
          </w:p>
        </w:tc>
        <w:tc>
          <w:tcPr>
            <w:tcW w:w="4826" w:type="dxa"/>
          </w:tcPr>
          <w:p w14:paraId="0DC32A01" w14:textId="77777777" w:rsidR="00A045F9" w:rsidRDefault="00A045F9">
            <w:r w:rsidRPr="00A20151">
              <w:t>Urgent or red flag cases will have first face to face counselling session offered within 24 hours of first contact (if determined)</w:t>
            </w:r>
          </w:p>
        </w:tc>
        <w:tc>
          <w:tcPr>
            <w:tcW w:w="2084" w:type="dxa"/>
          </w:tcPr>
          <w:p w14:paraId="132F165F" w14:textId="13AFA00C" w:rsidR="00A045F9" w:rsidRDefault="00A045F9">
            <w:r w:rsidRPr="00A20151">
              <w:t>Pass:&gt;99.7% Warning: 99% to 99.7% Fail: &lt;99%</w:t>
            </w:r>
          </w:p>
        </w:tc>
      </w:tr>
      <w:tr w:rsidR="00A045F9" w14:paraId="03D3A4F8" w14:textId="77777777" w:rsidTr="00A045F9">
        <w:tc>
          <w:tcPr>
            <w:tcW w:w="242" w:type="dxa"/>
          </w:tcPr>
          <w:p w14:paraId="33B3F1AA" w14:textId="77777777" w:rsidR="00A045F9" w:rsidRDefault="00A045F9">
            <w:r>
              <w:t>3</w:t>
            </w:r>
          </w:p>
        </w:tc>
        <w:tc>
          <w:tcPr>
            <w:tcW w:w="2367" w:type="dxa"/>
          </w:tcPr>
          <w:p w14:paraId="194AE000" w14:textId="77777777" w:rsidR="00A045F9" w:rsidRPr="006C0C52" w:rsidRDefault="00A045F9">
            <w:pPr>
              <w:rPr>
                <w:b/>
                <w:bCs/>
              </w:rPr>
            </w:pPr>
            <w:r w:rsidRPr="006C0C52">
              <w:rPr>
                <w:b/>
                <w:bCs/>
              </w:rPr>
              <w:t>Counselling Services</w:t>
            </w:r>
          </w:p>
        </w:tc>
        <w:tc>
          <w:tcPr>
            <w:tcW w:w="4826" w:type="dxa"/>
          </w:tcPr>
          <w:p w14:paraId="68802049" w14:textId="77777777" w:rsidR="00A045F9" w:rsidRDefault="00A045F9">
            <w:r w:rsidRPr="00A20151">
              <w:t xml:space="preserve">Where the need for a </w:t>
            </w:r>
            <w:proofErr w:type="gramStart"/>
            <w:r w:rsidRPr="00A20151">
              <w:t>fast track</w:t>
            </w:r>
            <w:proofErr w:type="gramEnd"/>
            <w:r w:rsidRPr="00A20151">
              <w:t xml:space="preserve"> referral to counselling has been identified by the supplier, the appointment shall be booked within 2 days of referra</w:t>
            </w:r>
            <w:r>
              <w:t>l</w:t>
            </w:r>
          </w:p>
        </w:tc>
        <w:tc>
          <w:tcPr>
            <w:tcW w:w="2084" w:type="dxa"/>
          </w:tcPr>
          <w:p w14:paraId="16638AE1" w14:textId="77777777" w:rsidR="00A045F9" w:rsidRDefault="00A045F9">
            <w:r w:rsidRPr="00A20151">
              <w:t>Pass: 100% Warning: 98% to 99% Fail: &lt;98%</w:t>
            </w:r>
          </w:p>
        </w:tc>
      </w:tr>
      <w:tr w:rsidR="00A045F9" w14:paraId="5CED0544" w14:textId="77777777" w:rsidTr="00A045F9">
        <w:tc>
          <w:tcPr>
            <w:tcW w:w="242" w:type="dxa"/>
          </w:tcPr>
          <w:p w14:paraId="696C7FA7" w14:textId="77777777" w:rsidR="00A045F9" w:rsidRDefault="00A045F9">
            <w:r>
              <w:t>4</w:t>
            </w:r>
          </w:p>
        </w:tc>
        <w:tc>
          <w:tcPr>
            <w:tcW w:w="2367" w:type="dxa"/>
          </w:tcPr>
          <w:p w14:paraId="026A2767" w14:textId="77777777" w:rsidR="00A045F9" w:rsidRPr="006C0C52" w:rsidRDefault="00A045F9">
            <w:pPr>
              <w:rPr>
                <w:b/>
                <w:bCs/>
              </w:rPr>
            </w:pPr>
            <w:r w:rsidRPr="006C0C52">
              <w:rPr>
                <w:b/>
                <w:bCs/>
              </w:rPr>
              <w:t>Trauma and Critical Incident Support</w:t>
            </w:r>
          </w:p>
        </w:tc>
        <w:tc>
          <w:tcPr>
            <w:tcW w:w="4826" w:type="dxa"/>
          </w:tcPr>
          <w:p w14:paraId="3D7645F4" w14:textId="77777777" w:rsidR="00A045F9" w:rsidRDefault="00A045F9">
            <w:r w:rsidRPr="00A20151">
              <w:t>Where critical incident procedures have been invoked, all employees (including those overseas) must have access to designated telephone support within 2 hours of notification</w:t>
            </w:r>
          </w:p>
        </w:tc>
        <w:tc>
          <w:tcPr>
            <w:tcW w:w="2084" w:type="dxa"/>
          </w:tcPr>
          <w:p w14:paraId="7D666992" w14:textId="77777777" w:rsidR="00A045F9" w:rsidRDefault="00A045F9">
            <w:r w:rsidRPr="00A20151">
              <w:t>Target: 100%</w:t>
            </w:r>
          </w:p>
        </w:tc>
      </w:tr>
      <w:tr w:rsidR="00A045F9" w14:paraId="51948D5B" w14:textId="77777777" w:rsidTr="00A045F9">
        <w:tc>
          <w:tcPr>
            <w:tcW w:w="242" w:type="dxa"/>
          </w:tcPr>
          <w:p w14:paraId="0BEFEC08" w14:textId="77777777" w:rsidR="00A045F9" w:rsidRDefault="00A045F9">
            <w:r>
              <w:t>5</w:t>
            </w:r>
          </w:p>
        </w:tc>
        <w:tc>
          <w:tcPr>
            <w:tcW w:w="2367" w:type="dxa"/>
          </w:tcPr>
          <w:p w14:paraId="0E3E98B8" w14:textId="77777777" w:rsidR="00A045F9" w:rsidRPr="006C0C52" w:rsidRDefault="00A045F9">
            <w:pPr>
              <w:rPr>
                <w:b/>
                <w:bCs/>
              </w:rPr>
            </w:pPr>
            <w:r w:rsidRPr="006C0C52">
              <w:rPr>
                <w:b/>
                <w:bCs/>
              </w:rPr>
              <w:t>Trauma and Critical Incident Support</w:t>
            </w:r>
          </w:p>
        </w:tc>
        <w:tc>
          <w:tcPr>
            <w:tcW w:w="4826" w:type="dxa"/>
          </w:tcPr>
          <w:p w14:paraId="12758BF6" w14:textId="77777777" w:rsidR="00A045F9" w:rsidRDefault="00A045F9">
            <w:r w:rsidRPr="00A20151">
              <w:t>A workplace site presence with the appropriate number of skilled supplier personnel available within 48 hours</w:t>
            </w:r>
          </w:p>
        </w:tc>
        <w:tc>
          <w:tcPr>
            <w:tcW w:w="2084" w:type="dxa"/>
          </w:tcPr>
          <w:p w14:paraId="428709EC" w14:textId="77777777" w:rsidR="00A045F9" w:rsidRDefault="00A045F9">
            <w:r w:rsidRPr="00A20151">
              <w:t>Target: 100%</w:t>
            </w:r>
          </w:p>
        </w:tc>
      </w:tr>
      <w:tr w:rsidR="00A045F9" w14:paraId="47B3C823" w14:textId="77777777" w:rsidTr="00A045F9">
        <w:tc>
          <w:tcPr>
            <w:tcW w:w="242" w:type="dxa"/>
          </w:tcPr>
          <w:p w14:paraId="4AFFC81B" w14:textId="77777777" w:rsidR="00A045F9" w:rsidRDefault="00A045F9">
            <w:r>
              <w:t>6</w:t>
            </w:r>
          </w:p>
        </w:tc>
        <w:tc>
          <w:tcPr>
            <w:tcW w:w="2367" w:type="dxa"/>
          </w:tcPr>
          <w:p w14:paraId="51AC8ACD" w14:textId="77777777" w:rsidR="00A045F9" w:rsidRPr="006C0C52" w:rsidRDefault="00A045F9">
            <w:pPr>
              <w:rPr>
                <w:b/>
                <w:bCs/>
              </w:rPr>
            </w:pPr>
            <w:r w:rsidRPr="006C0C52">
              <w:rPr>
                <w:b/>
                <w:bCs/>
              </w:rPr>
              <w:t>Telephone Support Services</w:t>
            </w:r>
          </w:p>
        </w:tc>
        <w:tc>
          <w:tcPr>
            <w:tcW w:w="4826" w:type="dxa"/>
          </w:tcPr>
          <w:p w14:paraId="6355AFE4" w14:textId="77777777" w:rsidR="00A045F9" w:rsidRDefault="00A045F9">
            <w:r w:rsidRPr="00A20151">
              <w:t>All telephone support line services to be available 24 hours a day, 7 days a week, 365 days a year</w:t>
            </w:r>
          </w:p>
        </w:tc>
        <w:tc>
          <w:tcPr>
            <w:tcW w:w="2084" w:type="dxa"/>
          </w:tcPr>
          <w:p w14:paraId="69499A5D" w14:textId="0120CE93" w:rsidR="00A045F9" w:rsidRDefault="00A045F9">
            <w:r w:rsidRPr="006C0C52">
              <w:t>Pass:100% Warning: 98% to 99% Fail: &lt;98%</w:t>
            </w:r>
          </w:p>
        </w:tc>
      </w:tr>
      <w:tr w:rsidR="00A045F9" w14:paraId="1DFFCDA8" w14:textId="77777777" w:rsidTr="00A045F9">
        <w:tc>
          <w:tcPr>
            <w:tcW w:w="242" w:type="dxa"/>
          </w:tcPr>
          <w:p w14:paraId="5711C533" w14:textId="77777777" w:rsidR="00A045F9" w:rsidRDefault="00A045F9">
            <w:r>
              <w:t>7</w:t>
            </w:r>
          </w:p>
        </w:tc>
        <w:tc>
          <w:tcPr>
            <w:tcW w:w="2367" w:type="dxa"/>
          </w:tcPr>
          <w:p w14:paraId="5FC7113D" w14:textId="77777777" w:rsidR="00A045F9" w:rsidRPr="006C0C52" w:rsidRDefault="00A045F9">
            <w:pPr>
              <w:rPr>
                <w:b/>
                <w:bCs/>
              </w:rPr>
            </w:pPr>
            <w:r w:rsidRPr="006C0C52">
              <w:rPr>
                <w:b/>
                <w:bCs/>
              </w:rPr>
              <w:t>Telephone Support Services</w:t>
            </w:r>
          </w:p>
        </w:tc>
        <w:tc>
          <w:tcPr>
            <w:tcW w:w="4826" w:type="dxa"/>
          </w:tcPr>
          <w:p w14:paraId="72ED3796" w14:textId="77777777" w:rsidR="00A045F9" w:rsidRDefault="00A045F9">
            <w:r w:rsidRPr="00A20151">
              <w:t>Urgent or red flag cases will be matched immediately for telephone support</w:t>
            </w:r>
          </w:p>
        </w:tc>
        <w:tc>
          <w:tcPr>
            <w:tcW w:w="2084" w:type="dxa"/>
          </w:tcPr>
          <w:p w14:paraId="117A5AF3" w14:textId="77777777" w:rsidR="00A045F9" w:rsidRDefault="00A045F9">
            <w:r w:rsidRPr="006C0C52">
              <w:t>Target: 100%</w:t>
            </w:r>
          </w:p>
        </w:tc>
      </w:tr>
      <w:tr w:rsidR="00A045F9" w14:paraId="3908FF10" w14:textId="77777777" w:rsidTr="00A045F9">
        <w:tc>
          <w:tcPr>
            <w:tcW w:w="242" w:type="dxa"/>
          </w:tcPr>
          <w:p w14:paraId="79817467" w14:textId="77777777" w:rsidR="00A045F9" w:rsidRDefault="00A045F9">
            <w:r>
              <w:t>8</w:t>
            </w:r>
          </w:p>
        </w:tc>
        <w:tc>
          <w:tcPr>
            <w:tcW w:w="2367" w:type="dxa"/>
          </w:tcPr>
          <w:p w14:paraId="765B9378" w14:textId="77777777" w:rsidR="00A045F9" w:rsidRPr="006C0C52" w:rsidRDefault="00A045F9">
            <w:pPr>
              <w:rPr>
                <w:b/>
                <w:bCs/>
              </w:rPr>
            </w:pPr>
            <w:r w:rsidRPr="006C0C52">
              <w:rPr>
                <w:b/>
                <w:bCs/>
              </w:rPr>
              <w:t>Telephone Support Services</w:t>
            </w:r>
          </w:p>
        </w:tc>
        <w:tc>
          <w:tcPr>
            <w:tcW w:w="4826" w:type="dxa"/>
          </w:tcPr>
          <w:p w14:paraId="32354CC5" w14:textId="77777777" w:rsidR="00A045F9" w:rsidRDefault="00A045F9">
            <w:r w:rsidRPr="00A20151">
              <w:t>All calls to be answered within 5 rings</w:t>
            </w:r>
          </w:p>
        </w:tc>
        <w:tc>
          <w:tcPr>
            <w:tcW w:w="2084" w:type="dxa"/>
          </w:tcPr>
          <w:p w14:paraId="41CEE3E1" w14:textId="62A17F1E" w:rsidR="00A045F9" w:rsidRDefault="00A045F9">
            <w:r w:rsidRPr="006C0C52">
              <w:t>Pass:&gt;97% Warning: 97% Fail: &lt;97%</w:t>
            </w:r>
          </w:p>
        </w:tc>
      </w:tr>
      <w:tr w:rsidR="00A045F9" w14:paraId="4AE264E7" w14:textId="77777777" w:rsidTr="00A045F9">
        <w:tc>
          <w:tcPr>
            <w:tcW w:w="242" w:type="dxa"/>
          </w:tcPr>
          <w:p w14:paraId="292DD7DD" w14:textId="77777777" w:rsidR="00A045F9" w:rsidRDefault="00A045F9">
            <w:r>
              <w:t>9</w:t>
            </w:r>
          </w:p>
        </w:tc>
        <w:tc>
          <w:tcPr>
            <w:tcW w:w="2367" w:type="dxa"/>
          </w:tcPr>
          <w:p w14:paraId="5EBF04F6" w14:textId="77777777" w:rsidR="00A045F9" w:rsidRPr="006C0C52" w:rsidRDefault="00A045F9">
            <w:pPr>
              <w:rPr>
                <w:b/>
                <w:bCs/>
              </w:rPr>
            </w:pPr>
            <w:r w:rsidRPr="006C0C52">
              <w:rPr>
                <w:b/>
                <w:bCs/>
              </w:rPr>
              <w:t>Telephone Support Services</w:t>
            </w:r>
          </w:p>
        </w:tc>
        <w:tc>
          <w:tcPr>
            <w:tcW w:w="4826" w:type="dxa"/>
          </w:tcPr>
          <w:p w14:paraId="612E3CBD" w14:textId="77777777" w:rsidR="00A045F9" w:rsidRDefault="00A045F9">
            <w:r w:rsidRPr="00A20151">
              <w:t>Call abandonment rate to be less than 2%</w:t>
            </w:r>
          </w:p>
        </w:tc>
        <w:tc>
          <w:tcPr>
            <w:tcW w:w="2084" w:type="dxa"/>
          </w:tcPr>
          <w:p w14:paraId="45DD03AA" w14:textId="6896980F" w:rsidR="00A045F9" w:rsidRDefault="00A045F9">
            <w:r w:rsidRPr="006C0C52">
              <w:t>Pass:&gt;98% Warning: 97% to 98% Fail: &lt;97%</w:t>
            </w:r>
          </w:p>
        </w:tc>
      </w:tr>
      <w:tr w:rsidR="00A045F9" w14:paraId="45E323C2" w14:textId="77777777" w:rsidTr="00A045F9">
        <w:tc>
          <w:tcPr>
            <w:tcW w:w="242" w:type="dxa"/>
          </w:tcPr>
          <w:p w14:paraId="6A45CB15" w14:textId="77777777" w:rsidR="00A045F9" w:rsidRDefault="00A045F9">
            <w:r>
              <w:t>10</w:t>
            </w:r>
          </w:p>
        </w:tc>
        <w:tc>
          <w:tcPr>
            <w:tcW w:w="2367" w:type="dxa"/>
          </w:tcPr>
          <w:p w14:paraId="128CC451" w14:textId="77777777" w:rsidR="00A045F9" w:rsidRPr="006C0C52" w:rsidRDefault="00A045F9">
            <w:pPr>
              <w:rPr>
                <w:b/>
                <w:bCs/>
              </w:rPr>
            </w:pPr>
            <w:r w:rsidRPr="006C0C52">
              <w:rPr>
                <w:b/>
                <w:bCs/>
              </w:rPr>
              <w:t>Telephone Support Services</w:t>
            </w:r>
          </w:p>
        </w:tc>
        <w:tc>
          <w:tcPr>
            <w:tcW w:w="4826" w:type="dxa"/>
          </w:tcPr>
          <w:p w14:paraId="3D54092E" w14:textId="77777777" w:rsidR="00A045F9" w:rsidRDefault="00A045F9">
            <w:r w:rsidRPr="00A20151">
              <w:t>Initial call back to DHSC personnel following triage to take place within 2 hours</w:t>
            </w:r>
          </w:p>
        </w:tc>
        <w:tc>
          <w:tcPr>
            <w:tcW w:w="2084" w:type="dxa"/>
          </w:tcPr>
          <w:p w14:paraId="5BF0F490" w14:textId="74546DE8" w:rsidR="00A045F9" w:rsidRDefault="00A045F9">
            <w:r w:rsidRPr="006C0C52">
              <w:t>Pass:100% Warning: 98% to 99% Fail: &lt;98%</w:t>
            </w:r>
          </w:p>
        </w:tc>
      </w:tr>
      <w:tr w:rsidR="00A045F9" w14:paraId="0549D247" w14:textId="77777777" w:rsidTr="00A045F9">
        <w:tc>
          <w:tcPr>
            <w:tcW w:w="242" w:type="dxa"/>
          </w:tcPr>
          <w:p w14:paraId="35DFB573" w14:textId="77777777" w:rsidR="00A045F9" w:rsidRDefault="00A045F9">
            <w:r>
              <w:t>11</w:t>
            </w:r>
          </w:p>
        </w:tc>
        <w:tc>
          <w:tcPr>
            <w:tcW w:w="2367" w:type="dxa"/>
          </w:tcPr>
          <w:p w14:paraId="6240CCCD" w14:textId="77777777" w:rsidR="00A045F9" w:rsidRPr="006C0C52" w:rsidRDefault="00A045F9">
            <w:pPr>
              <w:rPr>
                <w:b/>
                <w:bCs/>
              </w:rPr>
            </w:pPr>
            <w:r w:rsidRPr="006C0C52">
              <w:rPr>
                <w:b/>
                <w:bCs/>
              </w:rPr>
              <w:t>Telephone Support Services</w:t>
            </w:r>
          </w:p>
        </w:tc>
        <w:tc>
          <w:tcPr>
            <w:tcW w:w="4826" w:type="dxa"/>
          </w:tcPr>
          <w:p w14:paraId="6AFDAE02" w14:textId="70744936" w:rsidR="00A045F9" w:rsidRDefault="00A045F9">
            <w:r w:rsidRPr="006C0C52">
              <w:t>All queries not requiring counselling services to be completed within 2 working days of the reques</w:t>
            </w:r>
            <w:r w:rsidR="00CB2418">
              <w:t>t</w:t>
            </w:r>
          </w:p>
        </w:tc>
        <w:tc>
          <w:tcPr>
            <w:tcW w:w="2084" w:type="dxa"/>
          </w:tcPr>
          <w:p w14:paraId="21098541" w14:textId="66096426" w:rsidR="00A045F9" w:rsidRDefault="00A045F9">
            <w:r w:rsidRPr="006C0C52">
              <w:t>Pass:&gt;97% Warning: 97% Fail: &lt;97%</w:t>
            </w:r>
          </w:p>
        </w:tc>
      </w:tr>
      <w:tr w:rsidR="00A045F9" w14:paraId="345E65FB" w14:textId="77777777" w:rsidTr="00A045F9">
        <w:tc>
          <w:tcPr>
            <w:tcW w:w="242" w:type="dxa"/>
          </w:tcPr>
          <w:p w14:paraId="7C14A217" w14:textId="77777777" w:rsidR="00A045F9" w:rsidRDefault="00A045F9">
            <w:r>
              <w:t>12</w:t>
            </w:r>
          </w:p>
        </w:tc>
        <w:tc>
          <w:tcPr>
            <w:tcW w:w="2367" w:type="dxa"/>
          </w:tcPr>
          <w:p w14:paraId="3E9B4451" w14:textId="77777777" w:rsidR="00A045F9" w:rsidRPr="006C0C52" w:rsidRDefault="00A045F9">
            <w:pPr>
              <w:rPr>
                <w:b/>
                <w:bCs/>
              </w:rPr>
            </w:pPr>
            <w:r w:rsidRPr="006C0C52">
              <w:rPr>
                <w:b/>
                <w:bCs/>
              </w:rPr>
              <w:t>Online Portal / Website / Mobile Application</w:t>
            </w:r>
          </w:p>
        </w:tc>
        <w:tc>
          <w:tcPr>
            <w:tcW w:w="4826" w:type="dxa"/>
          </w:tcPr>
          <w:p w14:paraId="6598A9EB" w14:textId="77777777" w:rsidR="00A045F9" w:rsidRDefault="00A045F9">
            <w:r w:rsidRPr="006C0C52">
              <w:t>Online portal to be available 24 hours a day, 7 days a week, 365 days a year except for agreed downtime and maintenance which will be agreed with DHSC at least 72 hours in advance of such work being carried out</w:t>
            </w:r>
          </w:p>
        </w:tc>
        <w:tc>
          <w:tcPr>
            <w:tcW w:w="2084" w:type="dxa"/>
          </w:tcPr>
          <w:p w14:paraId="2CBB9C0D" w14:textId="11540436" w:rsidR="00A045F9" w:rsidRDefault="00A045F9">
            <w:r w:rsidRPr="006C0C52">
              <w:t>Pass:&gt;98% Warning: 97% to 98% Fail: &lt;97%</w:t>
            </w:r>
          </w:p>
        </w:tc>
      </w:tr>
      <w:tr w:rsidR="00A045F9" w14:paraId="182A8186" w14:textId="77777777" w:rsidTr="00A045F9">
        <w:tc>
          <w:tcPr>
            <w:tcW w:w="242" w:type="dxa"/>
          </w:tcPr>
          <w:p w14:paraId="247B1E0F" w14:textId="77777777" w:rsidR="00A045F9" w:rsidRDefault="00A045F9">
            <w:r>
              <w:t>13</w:t>
            </w:r>
          </w:p>
        </w:tc>
        <w:tc>
          <w:tcPr>
            <w:tcW w:w="2367" w:type="dxa"/>
          </w:tcPr>
          <w:p w14:paraId="223CF10E" w14:textId="77777777" w:rsidR="00A045F9" w:rsidRPr="006C0C52" w:rsidRDefault="00A045F9">
            <w:pPr>
              <w:rPr>
                <w:b/>
                <w:bCs/>
              </w:rPr>
            </w:pPr>
            <w:r w:rsidRPr="006C0C52">
              <w:rPr>
                <w:b/>
                <w:bCs/>
              </w:rPr>
              <w:t>General</w:t>
            </w:r>
          </w:p>
        </w:tc>
        <w:tc>
          <w:tcPr>
            <w:tcW w:w="4826" w:type="dxa"/>
          </w:tcPr>
          <w:p w14:paraId="16F86421" w14:textId="77777777" w:rsidR="00A045F9" w:rsidRDefault="00A045F9">
            <w:r w:rsidRPr="006C0C52">
              <w:t>All counselling appointments (telephone, e-counselling or face to face) to be arranged within 48 hours of first contact</w:t>
            </w:r>
          </w:p>
        </w:tc>
        <w:tc>
          <w:tcPr>
            <w:tcW w:w="2084" w:type="dxa"/>
          </w:tcPr>
          <w:p w14:paraId="522608C0" w14:textId="5F324F80" w:rsidR="00A045F9" w:rsidRDefault="00A045F9">
            <w:r w:rsidRPr="006C0C52">
              <w:t>Pass:100% Warning: 98% to 99% Fail: &lt;98%</w:t>
            </w:r>
          </w:p>
        </w:tc>
      </w:tr>
      <w:tr w:rsidR="00A045F9" w14:paraId="0F981440" w14:textId="77777777" w:rsidTr="00A045F9">
        <w:tc>
          <w:tcPr>
            <w:tcW w:w="242" w:type="dxa"/>
          </w:tcPr>
          <w:p w14:paraId="31B7A801" w14:textId="77777777" w:rsidR="00A045F9" w:rsidRDefault="00A045F9">
            <w:r>
              <w:t>14</w:t>
            </w:r>
          </w:p>
        </w:tc>
        <w:tc>
          <w:tcPr>
            <w:tcW w:w="2367" w:type="dxa"/>
          </w:tcPr>
          <w:p w14:paraId="6DB4FC49" w14:textId="77777777" w:rsidR="00A045F9" w:rsidRPr="006C0C52" w:rsidRDefault="00A045F9">
            <w:pPr>
              <w:rPr>
                <w:b/>
                <w:bCs/>
              </w:rPr>
            </w:pPr>
            <w:r w:rsidRPr="006C0C52">
              <w:rPr>
                <w:b/>
                <w:bCs/>
              </w:rPr>
              <w:t>General</w:t>
            </w:r>
          </w:p>
        </w:tc>
        <w:tc>
          <w:tcPr>
            <w:tcW w:w="4826" w:type="dxa"/>
          </w:tcPr>
          <w:p w14:paraId="533F7920" w14:textId="77777777" w:rsidR="00A045F9" w:rsidRDefault="00A045F9">
            <w:r w:rsidRPr="006C0C52">
              <w:t>Initial counselling session offered to take place within 5 days of first contact</w:t>
            </w:r>
          </w:p>
        </w:tc>
        <w:tc>
          <w:tcPr>
            <w:tcW w:w="2084" w:type="dxa"/>
          </w:tcPr>
          <w:p w14:paraId="45169D29" w14:textId="2820D112" w:rsidR="00A045F9" w:rsidRDefault="00A045F9">
            <w:r w:rsidRPr="006C0C52">
              <w:t>Pass:&gt;98% Warning: 97% to 98% Fail: &lt;97%</w:t>
            </w:r>
          </w:p>
        </w:tc>
      </w:tr>
      <w:tr w:rsidR="00A045F9" w14:paraId="2B46D36E" w14:textId="77777777" w:rsidTr="00A045F9">
        <w:tc>
          <w:tcPr>
            <w:tcW w:w="242" w:type="dxa"/>
          </w:tcPr>
          <w:p w14:paraId="584D935F" w14:textId="77777777" w:rsidR="00A045F9" w:rsidRDefault="00A045F9">
            <w:r>
              <w:t>15</w:t>
            </w:r>
          </w:p>
        </w:tc>
        <w:tc>
          <w:tcPr>
            <w:tcW w:w="2367" w:type="dxa"/>
          </w:tcPr>
          <w:p w14:paraId="331B7F3A" w14:textId="77777777" w:rsidR="00A045F9" w:rsidRPr="006C0C52" w:rsidRDefault="00A045F9">
            <w:pPr>
              <w:rPr>
                <w:b/>
                <w:bCs/>
              </w:rPr>
            </w:pPr>
            <w:r w:rsidRPr="006C0C52">
              <w:rPr>
                <w:b/>
                <w:bCs/>
              </w:rPr>
              <w:t>General</w:t>
            </w:r>
          </w:p>
        </w:tc>
        <w:tc>
          <w:tcPr>
            <w:tcW w:w="4826" w:type="dxa"/>
          </w:tcPr>
          <w:p w14:paraId="40EC9422" w14:textId="77777777" w:rsidR="00A045F9" w:rsidRDefault="00A045F9">
            <w:r w:rsidRPr="006C0C52">
              <w:t>Face to face counselling appointments to be offered within 1 hour's travelling time by public transport of DHSC personnel home office location</w:t>
            </w:r>
          </w:p>
        </w:tc>
        <w:tc>
          <w:tcPr>
            <w:tcW w:w="2084" w:type="dxa"/>
          </w:tcPr>
          <w:p w14:paraId="4EFBC1CE" w14:textId="0E0164C7" w:rsidR="00A045F9" w:rsidRDefault="00A045F9">
            <w:r w:rsidRPr="006C0C52">
              <w:t>Pass:&gt;98% Warning: 97% to 98% Fail: &lt;97%</w:t>
            </w:r>
          </w:p>
        </w:tc>
      </w:tr>
      <w:tr w:rsidR="00A045F9" w14:paraId="1F7ABAB7" w14:textId="77777777" w:rsidTr="00A045F9">
        <w:tc>
          <w:tcPr>
            <w:tcW w:w="242" w:type="dxa"/>
          </w:tcPr>
          <w:p w14:paraId="5729E366" w14:textId="77777777" w:rsidR="00A045F9" w:rsidRDefault="00A045F9">
            <w:r>
              <w:t>16</w:t>
            </w:r>
          </w:p>
        </w:tc>
        <w:tc>
          <w:tcPr>
            <w:tcW w:w="2367" w:type="dxa"/>
          </w:tcPr>
          <w:p w14:paraId="7D05A1FC" w14:textId="77777777" w:rsidR="00A045F9" w:rsidRPr="006C0C52" w:rsidRDefault="00A045F9">
            <w:pPr>
              <w:rPr>
                <w:b/>
                <w:bCs/>
              </w:rPr>
            </w:pPr>
            <w:r w:rsidRPr="006C0C52">
              <w:rPr>
                <w:b/>
                <w:bCs/>
              </w:rPr>
              <w:t>General</w:t>
            </w:r>
          </w:p>
        </w:tc>
        <w:tc>
          <w:tcPr>
            <w:tcW w:w="4826" w:type="dxa"/>
          </w:tcPr>
          <w:p w14:paraId="5C2429E5" w14:textId="77777777" w:rsidR="00A045F9" w:rsidRDefault="00A045F9">
            <w:r w:rsidRPr="006C0C52">
              <w:t>All complaints to be acknowledged within 1 working day of receipt</w:t>
            </w:r>
          </w:p>
        </w:tc>
        <w:tc>
          <w:tcPr>
            <w:tcW w:w="2084" w:type="dxa"/>
          </w:tcPr>
          <w:p w14:paraId="72681F03" w14:textId="6683D379" w:rsidR="00A045F9" w:rsidRDefault="00A045F9">
            <w:r w:rsidRPr="006C0C52">
              <w:t>Pass:&gt;98% Warning: 97% to 98% Fail: &lt;97%</w:t>
            </w:r>
          </w:p>
        </w:tc>
      </w:tr>
    </w:tbl>
    <w:p w14:paraId="481E1F0C" w14:textId="08C2E51F" w:rsidR="000217B1" w:rsidRDefault="000217B1" w:rsidP="3683D8C3">
      <w:pPr>
        <w:pStyle w:val="Heading1"/>
        <w:numPr>
          <w:ilvl w:val="0"/>
          <w:numId w:val="0"/>
        </w:numPr>
        <w:ind w:left="720"/>
        <w:rPr>
          <w:color w:val="00AE9C" w:themeColor="accent1"/>
          <w:highlight w:val="yellow"/>
        </w:rPr>
      </w:pPr>
    </w:p>
    <w:p w14:paraId="17AE510F" w14:textId="77777777" w:rsidR="000217B1" w:rsidRDefault="000217B1" w:rsidP="006F7C1C">
      <w:pPr>
        <w:pStyle w:val="Heading1"/>
        <w:numPr>
          <w:ilvl w:val="0"/>
          <w:numId w:val="0"/>
        </w:numPr>
      </w:pPr>
    </w:p>
    <w:p w14:paraId="0F66E62D" w14:textId="77777777" w:rsidR="00E940B3" w:rsidRDefault="00E940B3" w:rsidP="00E940B3">
      <w:pPr>
        <w:pStyle w:val="Heading1"/>
        <w:numPr>
          <w:ilvl w:val="0"/>
          <w:numId w:val="0"/>
        </w:numPr>
        <w:spacing w:line="276" w:lineRule="auto"/>
        <w:ind w:left="720"/>
        <w:rPr>
          <w:highlight w:val="yellow"/>
        </w:rPr>
      </w:pPr>
    </w:p>
    <w:p w14:paraId="4AB71588" w14:textId="77777777" w:rsidR="00E940B3" w:rsidRDefault="00E940B3" w:rsidP="00E940B3">
      <w:pPr>
        <w:pStyle w:val="Heading1"/>
        <w:numPr>
          <w:ilvl w:val="0"/>
          <w:numId w:val="0"/>
        </w:numPr>
        <w:spacing w:line="276" w:lineRule="auto"/>
        <w:ind w:left="720"/>
        <w:rPr>
          <w:highlight w:val="yellow"/>
        </w:rPr>
      </w:pPr>
    </w:p>
    <w:p w14:paraId="6BF00932" w14:textId="77777777" w:rsidR="00732662" w:rsidRPr="00E940B3" w:rsidRDefault="00732662" w:rsidP="00012ED4">
      <w:pPr>
        <w:pStyle w:val="Heading1"/>
        <w:numPr>
          <w:ilvl w:val="0"/>
          <w:numId w:val="0"/>
        </w:numPr>
        <w:spacing w:line="276" w:lineRule="auto"/>
        <w:ind w:left="720"/>
        <w:rPr>
          <w:highlight w:val="yellow"/>
        </w:rPr>
      </w:pPr>
    </w:p>
    <w:sectPr w:rsidR="00732662" w:rsidRPr="00E940B3" w:rsidSect="005972C2">
      <w:headerReference w:type="even" r:id="rId19"/>
      <w:headerReference w:type="default" r:id="rId20"/>
      <w:footerReference w:type="even" r:id="rId21"/>
      <w:footerReference w:type="default" r:id="rId22"/>
      <w:headerReference w:type="first" r:id="rId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76DCB" w14:textId="77777777" w:rsidR="00FC7CB5" w:rsidRDefault="00FC7CB5">
      <w:pPr>
        <w:spacing w:line="20" w:lineRule="exact"/>
      </w:pPr>
    </w:p>
  </w:endnote>
  <w:endnote w:type="continuationSeparator" w:id="0">
    <w:p w14:paraId="396A9922" w14:textId="77777777" w:rsidR="00FC7CB5" w:rsidRDefault="00FC7CB5">
      <w:pPr>
        <w:spacing w:line="20" w:lineRule="exact"/>
      </w:pPr>
      <w:r>
        <w:t xml:space="preserve"> </w:t>
      </w:r>
    </w:p>
  </w:endnote>
  <w:endnote w:type="continuationNotice" w:id="1">
    <w:p w14:paraId="06F5EDF4" w14:textId="77777777" w:rsidR="00FC7CB5" w:rsidRDefault="00FC7CB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80000067" w:usb1="00000000" w:usb2="00000000" w:usb3="00000000" w:csb0="00000001" w:csb1="00000000"/>
  </w:font>
  <w:font w:name="Noto Sans Symbols">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pitch w:val="variable"/>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944E"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6CB6C4D" w14:textId="77777777" w:rsidR="003F7B45" w:rsidRDefault="003F7B4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4F20"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6C45E2" w14:textId="77777777" w:rsidR="003F7B45" w:rsidRDefault="003F7B4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C661" w14:textId="77777777" w:rsidR="00FC7CB5" w:rsidRDefault="00FC7CB5">
      <w:r>
        <w:separator/>
      </w:r>
    </w:p>
  </w:footnote>
  <w:footnote w:type="continuationSeparator" w:id="0">
    <w:p w14:paraId="00C6ED51" w14:textId="77777777" w:rsidR="00FC7CB5" w:rsidRDefault="00FC7CB5">
      <w:r>
        <w:continuationSeparator/>
      </w:r>
    </w:p>
  </w:footnote>
  <w:footnote w:type="continuationNotice" w:id="1">
    <w:p w14:paraId="6FEE5968" w14:textId="77777777" w:rsidR="00FC7CB5" w:rsidRDefault="00FC7C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3BBF" w14:textId="5F3682A0" w:rsidR="003F7B45" w:rsidRDefault="003F7B45">
    <w:pPr>
      <w:pStyle w:val="Header"/>
    </w:pPr>
    <w:r>
      <w:fldChar w:fldCharType="begin"/>
    </w:r>
    <w:r>
      <w:instrText xml:space="preserve"> STYLEREF "Chapter Head" \* MERGEFORMAT </w:instrText>
    </w:r>
    <w:r>
      <w:fldChar w:fldCharType="separate"/>
    </w:r>
    <w:r w:rsidR="00A46491">
      <w:rPr>
        <w:b/>
        <w:bCs/>
        <w:noProof/>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C6A9" w14:textId="77777777" w:rsidR="003F7B45" w:rsidRPr="007772A8" w:rsidRDefault="003F7B45" w:rsidP="007772A8">
    <w:pPr>
      <w:pStyle w:val="Header"/>
      <w:jc w:val="center"/>
    </w:pPr>
    <w:r w:rsidRPr="007772A8">
      <w:rPr>
        <w:highlight w:val="yellow"/>
      </w:rPr>
      <w:t>Thirlwall Inquiry Staff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486D" w14:textId="77777777" w:rsidR="003F7B45" w:rsidRDefault="003F7B45">
    <w:pPr>
      <w:pStyle w:val="Header"/>
    </w:pPr>
    <w:r>
      <w:rPr>
        <w:noProof/>
      </w:rPr>
      <w:drawing>
        <wp:anchor distT="0" distB="0" distL="114300" distR="114300" simplePos="0" relativeHeight="251658242" behindDoc="1" locked="0" layoutInCell="1" allowOverlap="1" wp14:anchorId="1AEFC558" wp14:editId="7B726E5F">
          <wp:simplePos x="0" y="0"/>
          <wp:positionH relativeFrom="column">
            <wp:posOffset>-668655</wp:posOffset>
          </wp:positionH>
          <wp:positionV relativeFrom="paragraph">
            <wp:posOffset>-558800</wp:posOffset>
          </wp:positionV>
          <wp:extent cx="7740015" cy="10942955"/>
          <wp:effectExtent l="0" t="0" r="0" b="0"/>
          <wp:wrapNone/>
          <wp:docPr id="43" name="Picture 43"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7001358F" wp14:editId="7970A34F">
          <wp:simplePos x="0" y="0"/>
          <wp:positionH relativeFrom="column">
            <wp:posOffset>-254635</wp:posOffset>
          </wp:positionH>
          <wp:positionV relativeFrom="paragraph">
            <wp:posOffset>-41275</wp:posOffset>
          </wp:positionV>
          <wp:extent cx="1200150" cy="107061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581AF3B8" w:rsidR="003F5128" w:rsidRDefault="003F5128">
    <w:pPr>
      <w:pStyle w:val="Header"/>
    </w:pPr>
    <w:r>
      <w:fldChar w:fldCharType="begin"/>
    </w:r>
    <w:r>
      <w:instrText xml:space="preserve"> STYLEREF "Chapter Head" \* MERGEFORMAT </w:instrText>
    </w:r>
    <w:r>
      <w:fldChar w:fldCharType="separate"/>
    </w:r>
    <w:r w:rsidR="00A46491">
      <w:rPr>
        <w:b/>
        <w:bCs/>
        <w:noProof/>
      </w:rPr>
      <w:t>Error! No text of specified style in document.</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07F60A85" w:rsidR="00B230DA" w:rsidRPr="00AC6A88" w:rsidRDefault="00B230DA" w:rsidP="007772A8">
    <w:pPr>
      <w:pStyle w:val="Header"/>
      <w:jc w:val="cent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0C204CBC"/>
    <w:multiLevelType w:val="multilevel"/>
    <w:tmpl w:val="3E4A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C8DAD"/>
    <w:multiLevelType w:val="multilevel"/>
    <w:tmpl w:val="FFFFFFFF"/>
    <w:lvl w:ilvl="0">
      <w:start w:val="1"/>
      <w:numFmt w:val="decimal"/>
      <w:lvlText w:val="%1."/>
      <w:lvlJc w:val="left"/>
      <w:pPr>
        <w:ind w:left="284" w:hanging="284"/>
      </w:pPr>
    </w:lvl>
    <w:lvl w:ilvl="1">
      <w:start w:val="1"/>
      <w:numFmt w:val="decimal"/>
      <w:lvlText w:val="%1.%2"/>
      <w:lvlJc w:val="left"/>
      <w:pPr>
        <w:ind w:left="993"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7EBD46"/>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3" w15:restartNumberingAfterBreak="0">
    <w:nsid w:val="11163562"/>
    <w:multiLevelType w:val="multilevel"/>
    <w:tmpl w:val="3BF6C05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2AF6688"/>
    <w:multiLevelType w:val="multilevel"/>
    <w:tmpl w:val="5C9678EA"/>
    <w:lvl w:ilvl="0">
      <w:start w:val="1"/>
      <w:numFmt w:val="upperLetter"/>
      <w:lvlText w:val="%1."/>
      <w:lvlJc w:val="left"/>
      <w:pPr>
        <w:tabs>
          <w:tab w:val="num" w:pos="720"/>
        </w:tabs>
        <w:ind w:left="720" w:hanging="720"/>
      </w:pPr>
      <w:rPr>
        <w:rFonts w:hint="default"/>
        <w:caps w:val="0"/>
        <w:color w:val="0070C0"/>
        <w:effect w:val="none"/>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8" w15:restartNumberingAfterBreak="0">
    <w:nsid w:val="141A603E"/>
    <w:multiLevelType w:val="multilevel"/>
    <w:tmpl w:val="F75AC1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47872EA"/>
    <w:multiLevelType w:val="multilevel"/>
    <w:tmpl w:val="7F94B6EC"/>
    <w:lvl w:ilvl="0">
      <w:numFmt w:val="bullet"/>
      <w:lvlText w:val="o"/>
      <w:lvlJc w:val="left"/>
      <w:pPr>
        <w:ind w:left="720" w:hanging="360"/>
      </w:pPr>
      <w:rPr>
        <w:rFonts w:ascii="Courier New" w:eastAsia="Courier New" w:hAnsi="Courier New" w:cs="Courier New"/>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1" w15:restartNumberingAfterBreak="0">
    <w:nsid w:val="1CBDCB6D"/>
    <w:multiLevelType w:val="multilevel"/>
    <w:tmpl w:val="FFFFFFFF"/>
    <w:lvl w:ilvl="0">
      <w:start w:val="1"/>
      <w:numFmt w:val="decimal"/>
      <w:lvlText w:val="%1."/>
      <w:lvlJc w:val="left"/>
      <w:pPr>
        <w:ind w:left="720" w:hanging="360"/>
      </w:pPr>
    </w:lvl>
    <w:lvl w:ilvl="1">
      <w:start w:val="3"/>
      <w:numFmt w:val="decimal"/>
      <w:lvlText w:val="%1.%2"/>
      <w:lvlJc w:val="left"/>
      <w:pPr>
        <w:ind w:left="993" w:hanging="567"/>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9A1ADE"/>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78E27D5"/>
    <w:multiLevelType w:val="hybridMultilevel"/>
    <w:tmpl w:val="8F94B37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30" w15:restartNumberingAfterBreak="0">
    <w:nsid w:val="2ACB682C"/>
    <w:multiLevelType w:val="multilevel"/>
    <w:tmpl w:val="0B8A00E6"/>
    <w:lvl w:ilvl="0">
      <w:start w:val="1"/>
      <w:numFmt w:val="upperLetter"/>
      <w:lvlText w:val="%1."/>
      <w:lvlJc w:val="left"/>
      <w:pPr>
        <w:tabs>
          <w:tab w:val="num" w:pos="720"/>
        </w:tabs>
        <w:ind w:left="720" w:hanging="720"/>
      </w:pPr>
      <w:rPr>
        <w:rFonts w:hint="default"/>
        <w:caps w:val="0"/>
        <w:color w:val="0070C0"/>
        <w:effect w:val="none"/>
      </w:rPr>
    </w:lvl>
    <w:lvl w:ilvl="1">
      <w:start w:val="1"/>
      <w:numFmt w:val="bullet"/>
      <w:lvlText w:val=""/>
      <w:lvlJc w:val="left"/>
      <w:pPr>
        <w:ind w:left="36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1" w15:restartNumberingAfterBreak="0">
    <w:nsid w:val="2C87699E"/>
    <w:multiLevelType w:val="multilevel"/>
    <w:tmpl w:val="9F006A48"/>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E67B6F"/>
    <w:multiLevelType w:val="multilevel"/>
    <w:tmpl w:val="C3042826"/>
    <w:styleLink w:val="111111"/>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3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34" w15:restartNumberingAfterBreak="0">
    <w:nsid w:val="33DC2DC2"/>
    <w:multiLevelType w:val="multilevel"/>
    <w:tmpl w:val="FFFFFFFF"/>
    <w:lvl w:ilvl="0">
      <w:start w:val="1"/>
      <w:numFmt w:val="upperLetter"/>
      <w:lvlText w:val="%1."/>
      <w:lvlJc w:val="left"/>
      <w:pPr>
        <w:ind w:left="72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6" w15:restartNumberingAfterBreak="0">
    <w:nsid w:val="36384283"/>
    <w:multiLevelType w:val="multilevel"/>
    <w:tmpl w:val="4B54689C"/>
    <w:styleLink w:val="Definitions"/>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37" w15:restartNumberingAfterBreak="0">
    <w:nsid w:val="38B3631D"/>
    <w:multiLevelType w:val="hybridMultilevel"/>
    <w:tmpl w:val="51F20C0E"/>
    <w:styleLink w:val="Style4"/>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8C106B0"/>
    <w:multiLevelType w:val="multilevel"/>
    <w:tmpl w:val="677EBD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8DA3D54"/>
    <w:multiLevelType w:val="multilevel"/>
    <w:tmpl w:val="EE0C0C12"/>
    <w:lvl w:ilvl="0">
      <w:start w:val="1"/>
      <w:numFmt w:val="upperLetter"/>
      <w:lvlText w:val="%1."/>
      <w:lvlJc w:val="left"/>
      <w:pPr>
        <w:tabs>
          <w:tab w:val="num" w:pos="720"/>
        </w:tabs>
        <w:ind w:left="720" w:hanging="720"/>
      </w:pPr>
      <w:rPr>
        <w:rFonts w:hint="default"/>
        <w:caps w:val="0"/>
        <w:color w:val="0070C0"/>
        <w:effect w:val="none"/>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0F2273"/>
    <w:multiLevelType w:val="multilevel"/>
    <w:tmpl w:val="EE0C0C12"/>
    <w:lvl w:ilvl="0">
      <w:start w:val="1"/>
      <w:numFmt w:val="upperLetter"/>
      <w:pStyle w:val="Heading1"/>
      <w:lvlText w:val="%1."/>
      <w:lvlJc w:val="left"/>
      <w:pPr>
        <w:tabs>
          <w:tab w:val="num" w:pos="720"/>
        </w:tabs>
        <w:ind w:left="720" w:hanging="720"/>
      </w:pPr>
      <w:rPr>
        <w:rFonts w:hint="default"/>
        <w:caps w:val="0"/>
        <w:color w:val="0070C0"/>
        <w:effect w:val="none"/>
      </w:rPr>
    </w:lvl>
    <w:lvl w:ilvl="1">
      <w:start w:val="1"/>
      <w:numFmt w:val="bullet"/>
      <w:pStyle w:val="Heading2"/>
      <w:lvlText w:val=""/>
      <w:lvlJc w:val="left"/>
      <w:pPr>
        <w:ind w:left="360" w:hanging="360"/>
      </w:pPr>
      <w:rPr>
        <w:rFonts w:ascii="Symbol" w:hAnsi="Symbol" w:hint="default"/>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2" w15:restartNumberingAfterBreak="0">
    <w:nsid w:val="3E0E6647"/>
    <w:multiLevelType w:val="multilevel"/>
    <w:tmpl w:val="6F0A45FA"/>
    <w:styleLink w:val="Style3"/>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F8DC931"/>
    <w:multiLevelType w:val="hybridMultilevel"/>
    <w:tmpl w:val="457AA7D8"/>
    <w:lvl w:ilvl="0" w:tplc="A9DA8A3C">
      <w:start w:val="1"/>
      <w:numFmt w:val="bullet"/>
      <w:lvlText w:val="·"/>
      <w:lvlJc w:val="left"/>
      <w:pPr>
        <w:ind w:left="720" w:hanging="360"/>
      </w:pPr>
      <w:rPr>
        <w:rFonts w:ascii="Symbol" w:hAnsi="Symbol" w:hint="default"/>
      </w:rPr>
    </w:lvl>
    <w:lvl w:ilvl="1" w:tplc="9A808B7A">
      <w:start w:val="1"/>
      <w:numFmt w:val="bullet"/>
      <w:lvlText w:val="o"/>
      <w:lvlJc w:val="left"/>
      <w:pPr>
        <w:ind w:left="1440" w:hanging="360"/>
      </w:pPr>
      <w:rPr>
        <w:rFonts w:ascii="Courier New" w:hAnsi="Courier New" w:hint="default"/>
      </w:rPr>
    </w:lvl>
    <w:lvl w:ilvl="2" w:tplc="6D4EDA50">
      <w:start w:val="1"/>
      <w:numFmt w:val="bullet"/>
      <w:lvlText w:val=""/>
      <w:lvlJc w:val="left"/>
      <w:pPr>
        <w:ind w:left="2160" w:hanging="360"/>
      </w:pPr>
      <w:rPr>
        <w:rFonts w:ascii="Wingdings" w:hAnsi="Wingdings" w:hint="default"/>
      </w:rPr>
    </w:lvl>
    <w:lvl w:ilvl="3" w:tplc="CBEEE47C">
      <w:start w:val="1"/>
      <w:numFmt w:val="bullet"/>
      <w:lvlText w:val=""/>
      <w:lvlJc w:val="left"/>
      <w:pPr>
        <w:ind w:left="2880" w:hanging="360"/>
      </w:pPr>
      <w:rPr>
        <w:rFonts w:ascii="Symbol" w:hAnsi="Symbol" w:hint="default"/>
      </w:rPr>
    </w:lvl>
    <w:lvl w:ilvl="4" w:tplc="2ACAF650">
      <w:start w:val="1"/>
      <w:numFmt w:val="bullet"/>
      <w:lvlText w:val="o"/>
      <w:lvlJc w:val="left"/>
      <w:pPr>
        <w:ind w:left="3600" w:hanging="360"/>
      </w:pPr>
      <w:rPr>
        <w:rFonts w:ascii="Courier New" w:hAnsi="Courier New" w:hint="default"/>
      </w:rPr>
    </w:lvl>
    <w:lvl w:ilvl="5" w:tplc="05C0FAE4">
      <w:start w:val="1"/>
      <w:numFmt w:val="bullet"/>
      <w:lvlText w:val=""/>
      <w:lvlJc w:val="left"/>
      <w:pPr>
        <w:ind w:left="4320" w:hanging="360"/>
      </w:pPr>
      <w:rPr>
        <w:rFonts w:ascii="Wingdings" w:hAnsi="Wingdings" w:hint="default"/>
      </w:rPr>
    </w:lvl>
    <w:lvl w:ilvl="6" w:tplc="B364A754">
      <w:start w:val="1"/>
      <w:numFmt w:val="bullet"/>
      <w:lvlText w:val=""/>
      <w:lvlJc w:val="left"/>
      <w:pPr>
        <w:ind w:left="5040" w:hanging="360"/>
      </w:pPr>
      <w:rPr>
        <w:rFonts w:ascii="Symbol" w:hAnsi="Symbol" w:hint="default"/>
      </w:rPr>
    </w:lvl>
    <w:lvl w:ilvl="7" w:tplc="DC7AB880">
      <w:start w:val="1"/>
      <w:numFmt w:val="bullet"/>
      <w:lvlText w:val="o"/>
      <w:lvlJc w:val="left"/>
      <w:pPr>
        <w:ind w:left="5760" w:hanging="360"/>
      </w:pPr>
      <w:rPr>
        <w:rFonts w:ascii="Courier New" w:hAnsi="Courier New" w:hint="default"/>
      </w:rPr>
    </w:lvl>
    <w:lvl w:ilvl="8" w:tplc="936E6A96">
      <w:start w:val="1"/>
      <w:numFmt w:val="bullet"/>
      <w:lvlText w:val=""/>
      <w:lvlJc w:val="left"/>
      <w:pPr>
        <w:ind w:left="6480" w:hanging="360"/>
      </w:pPr>
      <w:rPr>
        <w:rFonts w:ascii="Wingdings" w:hAnsi="Wingdings" w:hint="default"/>
      </w:rPr>
    </w:lvl>
  </w:abstractNum>
  <w:abstractNum w:abstractNumId="45" w15:restartNumberingAfterBreak="0">
    <w:nsid w:val="44664244"/>
    <w:multiLevelType w:val="multilevel"/>
    <w:tmpl w:val="40CE7220"/>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453A8942"/>
    <w:multiLevelType w:val="hybridMultilevel"/>
    <w:tmpl w:val="FFFFFFFF"/>
    <w:lvl w:ilvl="0" w:tplc="9D703D76">
      <w:start w:val="1"/>
      <w:numFmt w:val="decimal"/>
      <w:lvlText w:val="%1."/>
      <w:lvlJc w:val="left"/>
      <w:pPr>
        <w:ind w:left="720" w:hanging="360"/>
      </w:pPr>
    </w:lvl>
    <w:lvl w:ilvl="1" w:tplc="60FE6264">
      <w:start w:val="1"/>
      <w:numFmt w:val="lowerLetter"/>
      <w:lvlText w:val="%2."/>
      <w:lvlJc w:val="left"/>
      <w:pPr>
        <w:ind w:left="1440" w:hanging="360"/>
      </w:pPr>
      <w:rPr>
        <w:rFonts w:ascii="Arial" w:hAnsi="Arial" w:hint="default"/>
      </w:rPr>
    </w:lvl>
    <w:lvl w:ilvl="2" w:tplc="0E7280B8">
      <w:start w:val="1"/>
      <w:numFmt w:val="lowerRoman"/>
      <w:lvlText w:val="%3."/>
      <w:lvlJc w:val="right"/>
      <w:pPr>
        <w:ind w:left="2160" w:hanging="180"/>
      </w:pPr>
    </w:lvl>
    <w:lvl w:ilvl="3" w:tplc="828476C4">
      <w:start w:val="1"/>
      <w:numFmt w:val="decimal"/>
      <w:lvlText w:val="%4."/>
      <w:lvlJc w:val="left"/>
      <w:pPr>
        <w:ind w:left="2880" w:hanging="360"/>
      </w:pPr>
    </w:lvl>
    <w:lvl w:ilvl="4" w:tplc="A0C4FA66">
      <w:start w:val="1"/>
      <w:numFmt w:val="lowerLetter"/>
      <w:lvlText w:val="%5."/>
      <w:lvlJc w:val="left"/>
      <w:pPr>
        <w:ind w:left="3600" w:hanging="360"/>
      </w:pPr>
    </w:lvl>
    <w:lvl w:ilvl="5" w:tplc="C3981E0A">
      <w:start w:val="1"/>
      <w:numFmt w:val="lowerRoman"/>
      <w:lvlText w:val="%6."/>
      <w:lvlJc w:val="right"/>
      <w:pPr>
        <w:ind w:left="4320" w:hanging="180"/>
      </w:pPr>
    </w:lvl>
    <w:lvl w:ilvl="6" w:tplc="B4B284DE">
      <w:start w:val="1"/>
      <w:numFmt w:val="decimal"/>
      <w:lvlText w:val="%7."/>
      <w:lvlJc w:val="left"/>
      <w:pPr>
        <w:ind w:left="5040" w:hanging="360"/>
      </w:pPr>
    </w:lvl>
    <w:lvl w:ilvl="7" w:tplc="97DAF5F0">
      <w:start w:val="1"/>
      <w:numFmt w:val="lowerLetter"/>
      <w:lvlText w:val="%8."/>
      <w:lvlJc w:val="left"/>
      <w:pPr>
        <w:ind w:left="5760" w:hanging="360"/>
      </w:pPr>
    </w:lvl>
    <w:lvl w:ilvl="8" w:tplc="9FCE448C">
      <w:start w:val="1"/>
      <w:numFmt w:val="lowerRoman"/>
      <w:lvlText w:val="%9."/>
      <w:lvlJc w:val="right"/>
      <w:pPr>
        <w:ind w:left="6480" w:hanging="180"/>
      </w:pPr>
    </w:lvl>
  </w:abstractNum>
  <w:abstractNum w:abstractNumId="47" w15:restartNumberingAfterBreak="0">
    <w:nsid w:val="455057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8A3E20F"/>
    <w:multiLevelType w:val="multilevel"/>
    <w:tmpl w:val="FFFFFFFF"/>
    <w:lvl w:ilvl="0">
      <w:start w:val="1"/>
      <w:numFmt w:val="decimal"/>
      <w:lvlText w:val="%1."/>
      <w:lvlJc w:val="left"/>
      <w:pPr>
        <w:ind w:left="720" w:hanging="360"/>
      </w:pPr>
    </w:lvl>
    <w:lvl w:ilvl="1">
      <w:start w:val="3"/>
      <w:numFmt w:val="decimal"/>
      <w:lvlText w:val="%1.%2"/>
      <w:lvlJc w:val="left"/>
      <w:pPr>
        <w:ind w:left="993" w:hanging="567"/>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4B6C2C5C"/>
    <w:multiLevelType w:val="multilevel"/>
    <w:tmpl w:val="C3042826"/>
    <w:name w:val="Plato Schedule Numbering List"/>
    <w:numStyleLink w:val="111111"/>
  </w:abstractNum>
  <w:abstractNum w:abstractNumId="51" w15:restartNumberingAfterBreak="0">
    <w:nsid w:val="4C0C4774"/>
    <w:multiLevelType w:val="hybridMultilevel"/>
    <w:tmpl w:val="FFFFFFFF"/>
    <w:lvl w:ilvl="0" w:tplc="99E212B2">
      <w:start w:val="1"/>
      <w:numFmt w:val="decimal"/>
      <w:lvlText w:val="%1."/>
      <w:lvlJc w:val="left"/>
      <w:pPr>
        <w:ind w:left="720" w:hanging="360"/>
      </w:pPr>
    </w:lvl>
    <w:lvl w:ilvl="1" w:tplc="8D206C38">
      <w:start w:val="1"/>
      <w:numFmt w:val="lowerLetter"/>
      <w:lvlText w:val="%2."/>
      <w:lvlJc w:val="left"/>
      <w:pPr>
        <w:ind w:left="1440" w:hanging="360"/>
      </w:pPr>
    </w:lvl>
    <w:lvl w:ilvl="2" w:tplc="F73087DE">
      <w:start w:val="1"/>
      <w:numFmt w:val="lowerLetter"/>
      <w:lvlText w:val="%3)"/>
      <w:lvlJc w:val="left"/>
      <w:pPr>
        <w:ind w:left="998" w:firstLine="73"/>
      </w:pPr>
      <w:rPr>
        <w:rFonts w:ascii="Arial" w:hAnsi="Arial" w:hint="default"/>
      </w:rPr>
    </w:lvl>
    <w:lvl w:ilvl="3" w:tplc="F3FCA81E">
      <w:start w:val="1"/>
      <w:numFmt w:val="decimal"/>
      <w:lvlText w:val="%4."/>
      <w:lvlJc w:val="left"/>
      <w:pPr>
        <w:ind w:left="2880" w:hanging="360"/>
      </w:pPr>
    </w:lvl>
    <w:lvl w:ilvl="4" w:tplc="090C9002">
      <w:start w:val="1"/>
      <w:numFmt w:val="lowerLetter"/>
      <w:lvlText w:val="%5."/>
      <w:lvlJc w:val="left"/>
      <w:pPr>
        <w:ind w:left="3600" w:hanging="360"/>
      </w:pPr>
    </w:lvl>
    <w:lvl w:ilvl="5" w:tplc="2A78A762">
      <w:start w:val="1"/>
      <w:numFmt w:val="lowerRoman"/>
      <w:lvlText w:val="%6."/>
      <w:lvlJc w:val="right"/>
      <w:pPr>
        <w:ind w:left="4320" w:hanging="180"/>
      </w:pPr>
    </w:lvl>
    <w:lvl w:ilvl="6" w:tplc="DC3C7490">
      <w:start w:val="1"/>
      <w:numFmt w:val="decimal"/>
      <w:lvlText w:val="%7."/>
      <w:lvlJc w:val="left"/>
      <w:pPr>
        <w:ind w:left="5040" w:hanging="360"/>
      </w:pPr>
    </w:lvl>
    <w:lvl w:ilvl="7" w:tplc="51081BB8">
      <w:start w:val="1"/>
      <w:numFmt w:val="lowerLetter"/>
      <w:lvlText w:val="%8."/>
      <w:lvlJc w:val="left"/>
      <w:pPr>
        <w:ind w:left="5760" w:hanging="360"/>
      </w:pPr>
    </w:lvl>
    <w:lvl w:ilvl="8" w:tplc="D5C0E644">
      <w:start w:val="1"/>
      <w:numFmt w:val="lowerRoman"/>
      <w:lvlText w:val="%9."/>
      <w:lvlJc w:val="right"/>
      <w:pPr>
        <w:ind w:left="6480" w:hanging="180"/>
      </w:pPr>
    </w:lvl>
  </w:abstractNum>
  <w:abstractNum w:abstractNumId="52" w15:restartNumberingAfterBreak="0">
    <w:nsid w:val="4D840B7B"/>
    <w:multiLevelType w:val="multilevel"/>
    <w:tmpl w:val="4B54689C"/>
    <w:numStyleLink w:val="Definitions"/>
  </w:abstractNum>
  <w:abstractNum w:abstractNumId="53" w15:restartNumberingAfterBreak="0">
    <w:nsid w:val="4E6B1C4C"/>
    <w:multiLevelType w:val="multilevel"/>
    <w:tmpl w:val="6FF6A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0965CCA"/>
    <w:multiLevelType w:val="multilevel"/>
    <w:tmpl w:val="C3042826"/>
    <w:name w:val="Appendicies Heading List"/>
    <w:numStyleLink w:val="111111"/>
  </w:abstractNum>
  <w:abstractNum w:abstractNumId="55" w15:restartNumberingAfterBreak="0">
    <w:nsid w:val="561E5BFC"/>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7" w15:restartNumberingAfterBreak="0">
    <w:nsid w:val="5F092311"/>
    <w:multiLevelType w:val="multilevel"/>
    <w:tmpl w:val="24121A74"/>
    <w:lvl w:ilvl="0">
      <w:start w:val="5"/>
      <w:numFmt w:val="decimal"/>
      <w:lvlRestart w:val="0"/>
      <w:lvlText w:val="%1."/>
      <w:lvlJc w:val="left"/>
      <w:pPr>
        <w:tabs>
          <w:tab w:val="num" w:pos="720"/>
        </w:tabs>
        <w:ind w:left="720" w:hanging="720"/>
      </w:pPr>
      <w:rPr>
        <w:rFonts w:ascii="Helvetica Neue" w:hAnsi="Helvetica Neue" w:cs="Arial" w:hint="default"/>
        <w:caps w:val="0"/>
        <w:color w:val="00AE9C" w:themeColor="accent1"/>
        <w:effect w:val="none"/>
      </w:rPr>
    </w:lvl>
    <w:lvl w:ilvl="1">
      <w:start w:val="1"/>
      <w:numFmt w:val="decimal"/>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lowerRoman"/>
      <w:lvlText w:val="%3."/>
      <w:lvlJc w:val="right"/>
      <w:pPr>
        <w:ind w:left="1080" w:hanging="360"/>
      </w:p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59" w15:restartNumberingAfterBreak="0">
    <w:nsid w:val="5F785DD2"/>
    <w:multiLevelType w:val="multilevel"/>
    <w:tmpl w:val="FFFFFFFF"/>
    <w:lvl w:ilvl="0">
      <w:start w:val="1"/>
      <w:numFmt w:val="decimal"/>
      <w:lvlText w:val="%1."/>
      <w:lvlJc w:val="left"/>
      <w:pPr>
        <w:ind w:left="720" w:hanging="360"/>
      </w:pPr>
    </w:lvl>
    <w:lvl w:ilvl="1">
      <w:start w:val="2"/>
      <w:numFmt w:val="decimal"/>
      <w:lvlText w:val="%1.%2"/>
      <w:lvlJc w:val="left"/>
      <w:pPr>
        <w:ind w:left="993" w:hanging="567"/>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1B58F3B"/>
    <w:multiLevelType w:val="hybridMultilevel"/>
    <w:tmpl w:val="FFFFFFFF"/>
    <w:lvl w:ilvl="0" w:tplc="01244376">
      <w:start w:val="1"/>
      <w:numFmt w:val="decimal"/>
      <w:lvlText w:val="%1."/>
      <w:lvlJc w:val="left"/>
      <w:pPr>
        <w:ind w:left="720" w:hanging="360"/>
      </w:pPr>
    </w:lvl>
    <w:lvl w:ilvl="1" w:tplc="656412A0">
      <w:start w:val="1"/>
      <w:numFmt w:val="lowerLetter"/>
      <w:lvlText w:val="%2."/>
      <w:lvlJc w:val="left"/>
      <w:pPr>
        <w:ind w:left="1440" w:hanging="360"/>
      </w:pPr>
    </w:lvl>
    <w:lvl w:ilvl="2" w:tplc="C358A534">
      <w:start w:val="1"/>
      <w:numFmt w:val="lowerLetter"/>
      <w:lvlText w:val="%3)"/>
      <w:lvlJc w:val="left"/>
      <w:pPr>
        <w:ind w:left="998" w:firstLine="73"/>
      </w:pPr>
      <w:rPr>
        <w:rFonts w:ascii="Arial" w:hAnsi="Arial" w:hint="default"/>
      </w:rPr>
    </w:lvl>
    <w:lvl w:ilvl="3" w:tplc="6C72D488">
      <w:start w:val="1"/>
      <w:numFmt w:val="decimal"/>
      <w:lvlText w:val="%4."/>
      <w:lvlJc w:val="left"/>
      <w:pPr>
        <w:ind w:left="2880" w:hanging="360"/>
      </w:pPr>
    </w:lvl>
    <w:lvl w:ilvl="4" w:tplc="E8942044">
      <w:start w:val="1"/>
      <w:numFmt w:val="lowerLetter"/>
      <w:lvlText w:val="%5."/>
      <w:lvlJc w:val="left"/>
      <w:pPr>
        <w:ind w:left="3600" w:hanging="360"/>
      </w:pPr>
    </w:lvl>
    <w:lvl w:ilvl="5" w:tplc="144640DC">
      <w:start w:val="1"/>
      <w:numFmt w:val="lowerRoman"/>
      <w:lvlText w:val="%6."/>
      <w:lvlJc w:val="right"/>
      <w:pPr>
        <w:ind w:left="4320" w:hanging="180"/>
      </w:pPr>
    </w:lvl>
    <w:lvl w:ilvl="6" w:tplc="C234C032">
      <w:start w:val="1"/>
      <w:numFmt w:val="decimal"/>
      <w:lvlText w:val="%7."/>
      <w:lvlJc w:val="left"/>
      <w:pPr>
        <w:ind w:left="5040" w:hanging="360"/>
      </w:pPr>
    </w:lvl>
    <w:lvl w:ilvl="7" w:tplc="BDA4D052">
      <w:start w:val="1"/>
      <w:numFmt w:val="lowerLetter"/>
      <w:lvlText w:val="%8."/>
      <w:lvlJc w:val="left"/>
      <w:pPr>
        <w:ind w:left="5760" w:hanging="360"/>
      </w:pPr>
    </w:lvl>
    <w:lvl w:ilvl="8" w:tplc="6C961C5E">
      <w:start w:val="1"/>
      <w:numFmt w:val="lowerRoman"/>
      <w:lvlText w:val="%9."/>
      <w:lvlJc w:val="right"/>
      <w:pPr>
        <w:ind w:left="6480" w:hanging="180"/>
      </w:pPr>
    </w:lvl>
  </w:abstractNum>
  <w:abstractNum w:abstractNumId="61"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64" w15:restartNumberingAfterBreak="0">
    <w:nsid w:val="65506DC2"/>
    <w:multiLevelType w:val="hybridMultilevel"/>
    <w:tmpl w:val="D68A2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6F126367"/>
    <w:multiLevelType w:val="hybridMultilevel"/>
    <w:tmpl w:val="784C823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1953B06"/>
    <w:multiLevelType w:val="multilevel"/>
    <w:tmpl w:val="454C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3F9277A"/>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5AAF6A3"/>
    <w:multiLevelType w:val="hybridMultilevel"/>
    <w:tmpl w:val="FFFFFFFF"/>
    <w:lvl w:ilvl="0" w:tplc="F0F22FB8">
      <w:start w:val="1"/>
      <w:numFmt w:val="upperLetter"/>
      <w:lvlText w:val="%1."/>
      <w:lvlJc w:val="left"/>
      <w:pPr>
        <w:ind w:left="720" w:hanging="360"/>
      </w:pPr>
    </w:lvl>
    <w:lvl w:ilvl="1" w:tplc="17988562">
      <w:start w:val="1"/>
      <w:numFmt w:val="lowerLetter"/>
      <w:lvlText w:val="%2."/>
      <w:lvlJc w:val="left"/>
      <w:pPr>
        <w:ind w:left="1440" w:hanging="360"/>
      </w:pPr>
    </w:lvl>
    <w:lvl w:ilvl="2" w:tplc="8CFE82B4">
      <w:start w:val="1"/>
      <w:numFmt w:val="lowerRoman"/>
      <w:lvlText w:val="%3."/>
      <w:lvlJc w:val="right"/>
      <w:pPr>
        <w:ind w:left="2160" w:hanging="180"/>
      </w:pPr>
    </w:lvl>
    <w:lvl w:ilvl="3" w:tplc="BC28D57A">
      <w:start w:val="1"/>
      <w:numFmt w:val="decimal"/>
      <w:lvlText w:val="%4."/>
      <w:lvlJc w:val="left"/>
      <w:pPr>
        <w:ind w:left="2880" w:hanging="360"/>
      </w:pPr>
    </w:lvl>
    <w:lvl w:ilvl="4" w:tplc="2822ECEE">
      <w:start w:val="1"/>
      <w:numFmt w:val="lowerLetter"/>
      <w:lvlText w:val="%5."/>
      <w:lvlJc w:val="left"/>
      <w:pPr>
        <w:ind w:left="3600" w:hanging="360"/>
      </w:pPr>
    </w:lvl>
    <w:lvl w:ilvl="5" w:tplc="EAB6F474">
      <w:start w:val="1"/>
      <w:numFmt w:val="lowerRoman"/>
      <w:lvlText w:val="%6."/>
      <w:lvlJc w:val="right"/>
      <w:pPr>
        <w:ind w:left="4320" w:hanging="180"/>
      </w:pPr>
    </w:lvl>
    <w:lvl w:ilvl="6" w:tplc="A1ACCF5E">
      <w:start w:val="1"/>
      <w:numFmt w:val="decimal"/>
      <w:lvlText w:val="%7."/>
      <w:lvlJc w:val="left"/>
      <w:pPr>
        <w:ind w:left="5040" w:hanging="360"/>
      </w:pPr>
    </w:lvl>
    <w:lvl w:ilvl="7" w:tplc="F8EE6790">
      <w:start w:val="1"/>
      <w:numFmt w:val="lowerLetter"/>
      <w:lvlText w:val="%8."/>
      <w:lvlJc w:val="left"/>
      <w:pPr>
        <w:ind w:left="5760" w:hanging="360"/>
      </w:pPr>
    </w:lvl>
    <w:lvl w:ilvl="8" w:tplc="9E0820F6">
      <w:start w:val="1"/>
      <w:numFmt w:val="lowerRoman"/>
      <w:lvlText w:val="%9."/>
      <w:lvlJc w:val="right"/>
      <w:pPr>
        <w:ind w:left="6480" w:hanging="180"/>
      </w:pPr>
    </w:lvl>
  </w:abstractNum>
  <w:abstractNum w:abstractNumId="69"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70" w15:restartNumberingAfterBreak="0">
    <w:nsid w:val="771777AD"/>
    <w:multiLevelType w:val="multilevel"/>
    <w:tmpl w:val="019C28B4"/>
    <w:styleLink w:val="LSimpleNumbering"/>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7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73" w15:restartNumberingAfterBreak="0">
    <w:nsid w:val="7CAC133D"/>
    <w:multiLevelType w:val="multilevel"/>
    <w:tmpl w:val="A38CCF3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abstractNum w:abstractNumId="75" w15:restartNumberingAfterBreak="0">
    <w:nsid w:val="7F397882"/>
    <w:multiLevelType w:val="multilevel"/>
    <w:tmpl w:val="B7667BF2"/>
    <w:lvl w:ilvl="0">
      <w:start w:val="1"/>
      <w:numFmt w:val="decimal"/>
      <w:lvlText w:val="%1."/>
      <w:lvlJc w:val="left"/>
      <w:pPr>
        <w:ind w:left="360" w:hanging="360"/>
      </w:pPr>
      <w:rPr>
        <w:color w:val="0070C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5709835">
    <w:abstractNumId w:val="10"/>
  </w:num>
  <w:num w:numId="2" w16cid:durableId="1298681487">
    <w:abstractNumId w:val="55"/>
  </w:num>
  <w:num w:numId="3" w16cid:durableId="741097422">
    <w:abstractNumId w:val="67"/>
  </w:num>
  <w:num w:numId="4" w16cid:durableId="1584996622">
    <w:abstractNumId w:val="68"/>
  </w:num>
  <w:num w:numId="5" w16cid:durableId="253637050">
    <w:abstractNumId w:val="34"/>
  </w:num>
  <w:num w:numId="6" w16cid:durableId="2141653344">
    <w:abstractNumId w:val="4"/>
  </w:num>
  <w:num w:numId="7" w16cid:durableId="1287081833">
    <w:abstractNumId w:val="3"/>
  </w:num>
  <w:num w:numId="8" w16cid:durableId="1529636659">
    <w:abstractNumId w:val="2"/>
  </w:num>
  <w:num w:numId="9" w16cid:durableId="26609682">
    <w:abstractNumId w:val="1"/>
  </w:num>
  <w:num w:numId="10" w16cid:durableId="1494833009">
    <w:abstractNumId w:val="0"/>
  </w:num>
  <w:num w:numId="11" w16cid:durableId="581791446">
    <w:abstractNumId w:val="6"/>
  </w:num>
  <w:num w:numId="12" w16cid:durableId="1573002396">
    <w:abstractNumId w:val="29"/>
  </w:num>
  <w:num w:numId="13" w16cid:durableId="2008165371">
    <w:abstractNumId w:val="32"/>
  </w:num>
  <w:num w:numId="14" w16cid:durableId="470561188">
    <w:abstractNumId w:val="5"/>
  </w:num>
  <w:num w:numId="15" w16cid:durableId="1535999708">
    <w:abstractNumId w:val="49"/>
  </w:num>
  <w:num w:numId="16" w16cid:durableId="716317149">
    <w:abstractNumId w:val="35"/>
  </w:num>
  <w:num w:numId="17" w16cid:durableId="1842619650">
    <w:abstractNumId w:val="26"/>
  </w:num>
  <w:num w:numId="18" w16cid:durableId="1116799722">
    <w:abstractNumId w:val="72"/>
  </w:num>
  <w:num w:numId="19" w16cid:durableId="1607998091">
    <w:abstractNumId w:val="12"/>
  </w:num>
  <w:num w:numId="20" w16cid:durableId="2051369211">
    <w:abstractNumId w:val="61"/>
  </w:num>
  <w:num w:numId="21" w16cid:durableId="1357002199">
    <w:abstractNumId w:val="11"/>
  </w:num>
  <w:num w:numId="22" w16cid:durableId="1114323790">
    <w:abstractNumId w:val="40"/>
  </w:num>
  <w:num w:numId="23" w16cid:durableId="1320307284">
    <w:abstractNumId w:val="33"/>
  </w:num>
  <w:num w:numId="24" w16cid:durableId="1480616232">
    <w:abstractNumId w:val="56"/>
  </w:num>
  <w:num w:numId="25" w16cid:durableId="921259053">
    <w:abstractNumId w:val="25"/>
  </w:num>
  <w:num w:numId="26" w16cid:durableId="1441222511">
    <w:abstractNumId w:val="20"/>
  </w:num>
  <w:num w:numId="27" w16cid:durableId="50814423">
    <w:abstractNumId w:val="69"/>
  </w:num>
  <w:num w:numId="28" w16cid:durableId="2103869034">
    <w:abstractNumId w:val="62"/>
  </w:num>
  <w:num w:numId="29" w16cid:durableId="1378972565">
    <w:abstractNumId w:val="23"/>
  </w:num>
  <w:num w:numId="30" w16cid:durableId="817115507">
    <w:abstractNumId w:val="43"/>
  </w:num>
  <w:num w:numId="31" w16cid:durableId="1995839323">
    <w:abstractNumId w:val="27"/>
  </w:num>
  <w:num w:numId="32" w16cid:durableId="393554163">
    <w:abstractNumId w:val="42"/>
  </w:num>
  <w:num w:numId="33" w16cid:durableId="1021777769">
    <w:abstractNumId w:val="63"/>
  </w:num>
  <w:num w:numId="34" w16cid:durableId="269166821">
    <w:abstractNumId w:val="17"/>
  </w:num>
  <w:num w:numId="35" w16cid:durableId="50602420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3403552">
    <w:abstractNumId w:val="45"/>
  </w:num>
  <w:num w:numId="37" w16cid:durableId="2069065992">
    <w:abstractNumId w:val="14"/>
  </w:num>
  <w:num w:numId="38" w16cid:durableId="288778171">
    <w:abstractNumId w:val="70"/>
  </w:num>
  <w:num w:numId="39" w16cid:durableId="489250851">
    <w:abstractNumId w:val="37"/>
  </w:num>
  <w:num w:numId="40" w16cid:durableId="801002124">
    <w:abstractNumId w:val="24"/>
  </w:num>
  <w:num w:numId="41" w16cid:durableId="1846286681">
    <w:abstractNumId w:val="52"/>
  </w:num>
  <w:num w:numId="42" w16cid:durableId="1633905948">
    <w:abstractNumId w:val="36"/>
  </w:num>
  <w:num w:numId="43" w16cid:durableId="671836640">
    <w:abstractNumId w:val="18"/>
  </w:num>
  <w:num w:numId="44" w16cid:durableId="823163179">
    <w:abstractNumId w:val="41"/>
  </w:num>
  <w:num w:numId="45" w16cid:durableId="488250330">
    <w:abstractNumId w:val="31"/>
  </w:num>
  <w:num w:numId="46" w16cid:durableId="154153823">
    <w:abstractNumId w:val="57"/>
  </w:num>
  <w:num w:numId="47" w16cid:durableId="2010792601">
    <w:abstractNumId w:val="7"/>
  </w:num>
  <w:num w:numId="48" w16cid:durableId="771166036">
    <w:abstractNumId w:val="47"/>
  </w:num>
  <w:num w:numId="49" w16cid:durableId="1745033481">
    <w:abstractNumId w:val="22"/>
  </w:num>
  <w:num w:numId="50" w16cid:durableId="959258943">
    <w:abstractNumId w:val="28"/>
  </w:num>
  <w:num w:numId="51" w16cid:durableId="623850885">
    <w:abstractNumId w:val="65"/>
  </w:num>
  <w:num w:numId="52" w16cid:durableId="1512835508">
    <w:abstractNumId w:val="75"/>
  </w:num>
  <w:num w:numId="53" w16cid:durableId="785392729">
    <w:abstractNumId w:val="13"/>
  </w:num>
  <w:num w:numId="54" w16cid:durableId="782846124">
    <w:abstractNumId w:val="15"/>
  </w:num>
  <w:num w:numId="55" w16cid:durableId="1139610526">
    <w:abstractNumId w:val="53"/>
  </w:num>
  <w:num w:numId="56" w16cid:durableId="1577201089">
    <w:abstractNumId w:val="66"/>
  </w:num>
  <w:num w:numId="57" w16cid:durableId="366639240">
    <w:abstractNumId w:val="8"/>
  </w:num>
  <w:num w:numId="58" w16cid:durableId="1263874873">
    <w:abstractNumId w:val="48"/>
  </w:num>
  <w:num w:numId="59" w16cid:durableId="1633755243">
    <w:abstractNumId w:val="46"/>
  </w:num>
  <w:num w:numId="60" w16cid:durableId="1527526065">
    <w:abstractNumId w:val="21"/>
  </w:num>
  <w:num w:numId="61" w16cid:durableId="382145422">
    <w:abstractNumId w:val="60"/>
  </w:num>
  <w:num w:numId="62" w16cid:durableId="66150995">
    <w:abstractNumId w:val="59"/>
  </w:num>
  <w:num w:numId="63" w16cid:durableId="134954206">
    <w:abstractNumId w:val="51"/>
  </w:num>
  <w:num w:numId="64" w16cid:durableId="1015695079">
    <w:abstractNumId w:val="9"/>
  </w:num>
  <w:num w:numId="65" w16cid:durableId="1466780022">
    <w:abstractNumId w:val="64"/>
  </w:num>
  <w:num w:numId="66" w16cid:durableId="1301960369">
    <w:abstractNumId w:val="38"/>
  </w:num>
  <w:num w:numId="67" w16cid:durableId="2038387619">
    <w:abstractNumId w:val="19"/>
  </w:num>
  <w:num w:numId="68" w16cid:durableId="317999414">
    <w:abstractNumId w:val="73"/>
  </w:num>
  <w:num w:numId="69" w16cid:durableId="42171119">
    <w:abstractNumId w:val="20"/>
  </w:num>
  <w:num w:numId="70" w16cid:durableId="596404021">
    <w:abstractNumId w:val="20"/>
    <w:lvlOverride w:ilvl="0">
      <w:startOverride w:val="2"/>
    </w:lvlOverride>
    <w:lvlOverride w:ilvl="1">
      <w:startOverride w:val="3"/>
    </w:lvlOverride>
  </w:num>
  <w:num w:numId="71" w16cid:durableId="185338399">
    <w:abstractNumId w:val="20"/>
  </w:num>
  <w:num w:numId="72" w16cid:durableId="13239351">
    <w:abstractNumId w:val="20"/>
  </w:num>
  <w:num w:numId="73" w16cid:durableId="395130303">
    <w:abstractNumId w:val="20"/>
  </w:num>
  <w:num w:numId="74" w16cid:durableId="1697928049">
    <w:abstractNumId w:val="20"/>
  </w:num>
  <w:num w:numId="75" w16cid:durableId="1880437396">
    <w:abstractNumId w:val="44"/>
  </w:num>
  <w:num w:numId="76" w16cid:durableId="704184993">
    <w:abstractNumId w:val="30"/>
  </w:num>
  <w:num w:numId="77" w16cid:durableId="45951498">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58F"/>
    <w:rsid w:val="00002A5E"/>
    <w:rsid w:val="00002D55"/>
    <w:rsid w:val="00003210"/>
    <w:rsid w:val="000033CA"/>
    <w:rsid w:val="00003AD4"/>
    <w:rsid w:val="00004DDC"/>
    <w:rsid w:val="00005160"/>
    <w:rsid w:val="0000639C"/>
    <w:rsid w:val="000067FA"/>
    <w:rsid w:val="00006954"/>
    <w:rsid w:val="00007A30"/>
    <w:rsid w:val="000109B9"/>
    <w:rsid w:val="000110CC"/>
    <w:rsid w:val="00011778"/>
    <w:rsid w:val="00011988"/>
    <w:rsid w:val="000127AA"/>
    <w:rsid w:val="00012987"/>
    <w:rsid w:val="00012ED4"/>
    <w:rsid w:val="000132A8"/>
    <w:rsid w:val="0001386E"/>
    <w:rsid w:val="0001408F"/>
    <w:rsid w:val="00014578"/>
    <w:rsid w:val="000145F3"/>
    <w:rsid w:val="00014A44"/>
    <w:rsid w:val="00015CCE"/>
    <w:rsid w:val="00016B4A"/>
    <w:rsid w:val="00017D03"/>
    <w:rsid w:val="00017D6C"/>
    <w:rsid w:val="00020611"/>
    <w:rsid w:val="0002079C"/>
    <w:rsid w:val="000208F8"/>
    <w:rsid w:val="0002117B"/>
    <w:rsid w:val="0002119E"/>
    <w:rsid w:val="000213ED"/>
    <w:rsid w:val="000217B1"/>
    <w:rsid w:val="00022304"/>
    <w:rsid w:val="0002409B"/>
    <w:rsid w:val="000240BD"/>
    <w:rsid w:val="00024B2F"/>
    <w:rsid w:val="00025E09"/>
    <w:rsid w:val="00026CBD"/>
    <w:rsid w:val="00026E28"/>
    <w:rsid w:val="00027C05"/>
    <w:rsid w:val="00031100"/>
    <w:rsid w:val="000311F9"/>
    <w:rsid w:val="000318CA"/>
    <w:rsid w:val="00031CED"/>
    <w:rsid w:val="00032606"/>
    <w:rsid w:val="0003274C"/>
    <w:rsid w:val="0003289F"/>
    <w:rsid w:val="00034F2F"/>
    <w:rsid w:val="00035178"/>
    <w:rsid w:val="00035A45"/>
    <w:rsid w:val="00036181"/>
    <w:rsid w:val="00036741"/>
    <w:rsid w:val="00037778"/>
    <w:rsid w:val="00037CB6"/>
    <w:rsid w:val="00040819"/>
    <w:rsid w:val="00040A60"/>
    <w:rsid w:val="0004204F"/>
    <w:rsid w:val="00042344"/>
    <w:rsid w:val="00044E0F"/>
    <w:rsid w:val="000451AD"/>
    <w:rsid w:val="000459DD"/>
    <w:rsid w:val="00045C59"/>
    <w:rsid w:val="0004619B"/>
    <w:rsid w:val="000473EC"/>
    <w:rsid w:val="00050314"/>
    <w:rsid w:val="00050446"/>
    <w:rsid w:val="00050AC4"/>
    <w:rsid w:val="00052A65"/>
    <w:rsid w:val="0005414E"/>
    <w:rsid w:val="000560BA"/>
    <w:rsid w:val="00056F7F"/>
    <w:rsid w:val="00060629"/>
    <w:rsid w:val="00060D0E"/>
    <w:rsid w:val="000621F0"/>
    <w:rsid w:val="0006269C"/>
    <w:rsid w:val="0006286D"/>
    <w:rsid w:val="00064678"/>
    <w:rsid w:val="00065AE5"/>
    <w:rsid w:val="00065F0E"/>
    <w:rsid w:val="0006680C"/>
    <w:rsid w:val="00066D70"/>
    <w:rsid w:val="00067F44"/>
    <w:rsid w:val="000703BF"/>
    <w:rsid w:val="000715C8"/>
    <w:rsid w:val="0007264C"/>
    <w:rsid w:val="000727BF"/>
    <w:rsid w:val="0007280F"/>
    <w:rsid w:val="00074357"/>
    <w:rsid w:val="00074D97"/>
    <w:rsid w:val="0007538C"/>
    <w:rsid w:val="000763EA"/>
    <w:rsid w:val="00076448"/>
    <w:rsid w:val="000769CF"/>
    <w:rsid w:val="00077326"/>
    <w:rsid w:val="000812AE"/>
    <w:rsid w:val="00081AB4"/>
    <w:rsid w:val="0008246B"/>
    <w:rsid w:val="00082D02"/>
    <w:rsid w:val="000832A1"/>
    <w:rsid w:val="0008330B"/>
    <w:rsid w:val="00083EE6"/>
    <w:rsid w:val="00083F1F"/>
    <w:rsid w:val="00085547"/>
    <w:rsid w:val="00086E27"/>
    <w:rsid w:val="00087C21"/>
    <w:rsid w:val="00090D6B"/>
    <w:rsid w:val="000910A7"/>
    <w:rsid w:val="000920B1"/>
    <w:rsid w:val="00092145"/>
    <w:rsid w:val="00092B5D"/>
    <w:rsid w:val="00092C56"/>
    <w:rsid w:val="0009376C"/>
    <w:rsid w:val="00094E2D"/>
    <w:rsid w:val="000952E7"/>
    <w:rsid w:val="000956F7"/>
    <w:rsid w:val="00096382"/>
    <w:rsid w:val="000964DE"/>
    <w:rsid w:val="00096E5B"/>
    <w:rsid w:val="00096F76"/>
    <w:rsid w:val="0009714E"/>
    <w:rsid w:val="000A03F2"/>
    <w:rsid w:val="000A0C5F"/>
    <w:rsid w:val="000A0D22"/>
    <w:rsid w:val="000A1C4C"/>
    <w:rsid w:val="000A1D76"/>
    <w:rsid w:val="000A3526"/>
    <w:rsid w:val="000A3688"/>
    <w:rsid w:val="000A37BD"/>
    <w:rsid w:val="000A38A5"/>
    <w:rsid w:val="000A5E95"/>
    <w:rsid w:val="000A6D03"/>
    <w:rsid w:val="000A72F8"/>
    <w:rsid w:val="000A755E"/>
    <w:rsid w:val="000B1C66"/>
    <w:rsid w:val="000B1D49"/>
    <w:rsid w:val="000B21A8"/>
    <w:rsid w:val="000B254C"/>
    <w:rsid w:val="000B29B2"/>
    <w:rsid w:val="000B3946"/>
    <w:rsid w:val="000B40A1"/>
    <w:rsid w:val="000B4A03"/>
    <w:rsid w:val="000B5AF7"/>
    <w:rsid w:val="000B5C9F"/>
    <w:rsid w:val="000B5CCF"/>
    <w:rsid w:val="000B7443"/>
    <w:rsid w:val="000B748D"/>
    <w:rsid w:val="000C1C22"/>
    <w:rsid w:val="000C2484"/>
    <w:rsid w:val="000C2E05"/>
    <w:rsid w:val="000C31E1"/>
    <w:rsid w:val="000C32A6"/>
    <w:rsid w:val="000C3391"/>
    <w:rsid w:val="000C416C"/>
    <w:rsid w:val="000C599B"/>
    <w:rsid w:val="000C632E"/>
    <w:rsid w:val="000C675C"/>
    <w:rsid w:val="000C68BF"/>
    <w:rsid w:val="000C6992"/>
    <w:rsid w:val="000C7C2B"/>
    <w:rsid w:val="000D01A7"/>
    <w:rsid w:val="000D06D3"/>
    <w:rsid w:val="000D1356"/>
    <w:rsid w:val="000D2A08"/>
    <w:rsid w:val="000D2E3F"/>
    <w:rsid w:val="000D3696"/>
    <w:rsid w:val="000D3881"/>
    <w:rsid w:val="000D42CB"/>
    <w:rsid w:val="000D480F"/>
    <w:rsid w:val="000D4DCD"/>
    <w:rsid w:val="000D774A"/>
    <w:rsid w:val="000E13A7"/>
    <w:rsid w:val="000E1E1F"/>
    <w:rsid w:val="000E2495"/>
    <w:rsid w:val="000E278F"/>
    <w:rsid w:val="000E324D"/>
    <w:rsid w:val="000E413A"/>
    <w:rsid w:val="000E4419"/>
    <w:rsid w:val="000E4C53"/>
    <w:rsid w:val="000E6445"/>
    <w:rsid w:val="000E679C"/>
    <w:rsid w:val="000E7351"/>
    <w:rsid w:val="000F0A2D"/>
    <w:rsid w:val="000F1502"/>
    <w:rsid w:val="000F232D"/>
    <w:rsid w:val="000F3296"/>
    <w:rsid w:val="000F3348"/>
    <w:rsid w:val="000F34AD"/>
    <w:rsid w:val="000F3500"/>
    <w:rsid w:val="000F376B"/>
    <w:rsid w:val="000F3E1D"/>
    <w:rsid w:val="000F51E5"/>
    <w:rsid w:val="000F5F6C"/>
    <w:rsid w:val="000F6FDC"/>
    <w:rsid w:val="00100B77"/>
    <w:rsid w:val="00100B9D"/>
    <w:rsid w:val="00100CBC"/>
    <w:rsid w:val="00101BC9"/>
    <w:rsid w:val="00101F18"/>
    <w:rsid w:val="00102C90"/>
    <w:rsid w:val="0010318E"/>
    <w:rsid w:val="00103B9B"/>
    <w:rsid w:val="0010453E"/>
    <w:rsid w:val="001053B3"/>
    <w:rsid w:val="0010577C"/>
    <w:rsid w:val="00105FBC"/>
    <w:rsid w:val="001075E9"/>
    <w:rsid w:val="0011007E"/>
    <w:rsid w:val="00110F67"/>
    <w:rsid w:val="0011157D"/>
    <w:rsid w:val="001119F7"/>
    <w:rsid w:val="00111B4B"/>
    <w:rsid w:val="00111C93"/>
    <w:rsid w:val="00111EB2"/>
    <w:rsid w:val="001132A2"/>
    <w:rsid w:val="00113459"/>
    <w:rsid w:val="001134FB"/>
    <w:rsid w:val="001138EE"/>
    <w:rsid w:val="00114D8C"/>
    <w:rsid w:val="00115104"/>
    <w:rsid w:val="00115462"/>
    <w:rsid w:val="001159C3"/>
    <w:rsid w:val="00115D2B"/>
    <w:rsid w:val="0011622E"/>
    <w:rsid w:val="00116899"/>
    <w:rsid w:val="001173D2"/>
    <w:rsid w:val="00117866"/>
    <w:rsid w:val="00120702"/>
    <w:rsid w:val="00121282"/>
    <w:rsid w:val="00121AFB"/>
    <w:rsid w:val="001223EC"/>
    <w:rsid w:val="001230B6"/>
    <w:rsid w:val="0012377E"/>
    <w:rsid w:val="00123988"/>
    <w:rsid w:val="00123FAD"/>
    <w:rsid w:val="001245F5"/>
    <w:rsid w:val="00124958"/>
    <w:rsid w:val="001255E8"/>
    <w:rsid w:val="001256D9"/>
    <w:rsid w:val="00125871"/>
    <w:rsid w:val="00126217"/>
    <w:rsid w:val="0012683D"/>
    <w:rsid w:val="00127174"/>
    <w:rsid w:val="00127D4E"/>
    <w:rsid w:val="00131AF8"/>
    <w:rsid w:val="001321F1"/>
    <w:rsid w:val="00133146"/>
    <w:rsid w:val="00133ADF"/>
    <w:rsid w:val="00133E04"/>
    <w:rsid w:val="001345B2"/>
    <w:rsid w:val="00134822"/>
    <w:rsid w:val="00134C60"/>
    <w:rsid w:val="00134D62"/>
    <w:rsid w:val="00135690"/>
    <w:rsid w:val="0013596B"/>
    <w:rsid w:val="001368D7"/>
    <w:rsid w:val="00136BDD"/>
    <w:rsid w:val="00136D23"/>
    <w:rsid w:val="0013718C"/>
    <w:rsid w:val="00137393"/>
    <w:rsid w:val="0013752B"/>
    <w:rsid w:val="00140A1C"/>
    <w:rsid w:val="00140F1F"/>
    <w:rsid w:val="00141EF6"/>
    <w:rsid w:val="00144867"/>
    <w:rsid w:val="00144CE3"/>
    <w:rsid w:val="00144F3B"/>
    <w:rsid w:val="00145725"/>
    <w:rsid w:val="00145C9C"/>
    <w:rsid w:val="00150274"/>
    <w:rsid w:val="00151142"/>
    <w:rsid w:val="001522B4"/>
    <w:rsid w:val="00155768"/>
    <w:rsid w:val="00156231"/>
    <w:rsid w:val="001566CE"/>
    <w:rsid w:val="0015696A"/>
    <w:rsid w:val="00156DD0"/>
    <w:rsid w:val="00156E2F"/>
    <w:rsid w:val="00157D99"/>
    <w:rsid w:val="00160512"/>
    <w:rsid w:val="001609A4"/>
    <w:rsid w:val="00160C90"/>
    <w:rsid w:val="0016277D"/>
    <w:rsid w:val="0016322B"/>
    <w:rsid w:val="0016383C"/>
    <w:rsid w:val="001638BA"/>
    <w:rsid w:val="00163DC6"/>
    <w:rsid w:val="00164823"/>
    <w:rsid w:val="00166291"/>
    <w:rsid w:val="00166299"/>
    <w:rsid w:val="00167897"/>
    <w:rsid w:val="00170A01"/>
    <w:rsid w:val="00170BE8"/>
    <w:rsid w:val="0017225B"/>
    <w:rsid w:val="00173352"/>
    <w:rsid w:val="0017368C"/>
    <w:rsid w:val="00174AF7"/>
    <w:rsid w:val="0017505D"/>
    <w:rsid w:val="00175332"/>
    <w:rsid w:val="00176DF8"/>
    <w:rsid w:val="00177C90"/>
    <w:rsid w:val="00177CC4"/>
    <w:rsid w:val="00181694"/>
    <w:rsid w:val="00181D58"/>
    <w:rsid w:val="00182326"/>
    <w:rsid w:val="00182B0B"/>
    <w:rsid w:val="00183EB0"/>
    <w:rsid w:val="00184673"/>
    <w:rsid w:val="00185256"/>
    <w:rsid w:val="001863E6"/>
    <w:rsid w:val="0018756A"/>
    <w:rsid w:val="001911F6"/>
    <w:rsid w:val="0019465C"/>
    <w:rsid w:val="001962E6"/>
    <w:rsid w:val="00196D20"/>
    <w:rsid w:val="001A0B3C"/>
    <w:rsid w:val="001A1780"/>
    <w:rsid w:val="001A18DF"/>
    <w:rsid w:val="001A3BDA"/>
    <w:rsid w:val="001A3C4D"/>
    <w:rsid w:val="001A3C9B"/>
    <w:rsid w:val="001A3D83"/>
    <w:rsid w:val="001A483D"/>
    <w:rsid w:val="001A4B78"/>
    <w:rsid w:val="001A5DED"/>
    <w:rsid w:val="001A7AB1"/>
    <w:rsid w:val="001B1E20"/>
    <w:rsid w:val="001B265D"/>
    <w:rsid w:val="001B2EA8"/>
    <w:rsid w:val="001B3C1C"/>
    <w:rsid w:val="001B3CA1"/>
    <w:rsid w:val="001B485F"/>
    <w:rsid w:val="001B4B79"/>
    <w:rsid w:val="001B52D8"/>
    <w:rsid w:val="001B547F"/>
    <w:rsid w:val="001B54F0"/>
    <w:rsid w:val="001B564C"/>
    <w:rsid w:val="001B601C"/>
    <w:rsid w:val="001B6E19"/>
    <w:rsid w:val="001B77A7"/>
    <w:rsid w:val="001C063D"/>
    <w:rsid w:val="001C1122"/>
    <w:rsid w:val="001C1BC1"/>
    <w:rsid w:val="001C210F"/>
    <w:rsid w:val="001C2C7B"/>
    <w:rsid w:val="001C314E"/>
    <w:rsid w:val="001C3801"/>
    <w:rsid w:val="001C3AF0"/>
    <w:rsid w:val="001C4CDC"/>
    <w:rsid w:val="001C4EFC"/>
    <w:rsid w:val="001C578D"/>
    <w:rsid w:val="001C609B"/>
    <w:rsid w:val="001C63F8"/>
    <w:rsid w:val="001C773D"/>
    <w:rsid w:val="001C7C84"/>
    <w:rsid w:val="001D0268"/>
    <w:rsid w:val="001D0473"/>
    <w:rsid w:val="001D0501"/>
    <w:rsid w:val="001D101F"/>
    <w:rsid w:val="001D1ADF"/>
    <w:rsid w:val="001D1CF1"/>
    <w:rsid w:val="001D3018"/>
    <w:rsid w:val="001D3C18"/>
    <w:rsid w:val="001D4D7D"/>
    <w:rsid w:val="001D54F2"/>
    <w:rsid w:val="001D5C65"/>
    <w:rsid w:val="001D6212"/>
    <w:rsid w:val="001D681E"/>
    <w:rsid w:val="001E1F87"/>
    <w:rsid w:val="001E361F"/>
    <w:rsid w:val="001E378F"/>
    <w:rsid w:val="001E3BC9"/>
    <w:rsid w:val="001E48BC"/>
    <w:rsid w:val="001E49D6"/>
    <w:rsid w:val="001E55FC"/>
    <w:rsid w:val="001E65BE"/>
    <w:rsid w:val="001F0B69"/>
    <w:rsid w:val="001F13E1"/>
    <w:rsid w:val="001F2926"/>
    <w:rsid w:val="001F2F1C"/>
    <w:rsid w:val="001F300D"/>
    <w:rsid w:val="001F3B05"/>
    <w:rsid w:val="001F4B65"/>
    <w:rsid w:val="001F4DDF"/>
    <w:rsid w:val="001F5A15"/>
    <w:rsid w:val="001F6E2C"/>
    <w:rsid w:val="001F70E1"/>
    <w:rsid w:val="00200A2D"/>
    <w:rsid w:val="002014DC"/>
    <w:rsid w:val="0020190B"/>
    <w:rsid w:val="00201931"/>
    <w:rsid w:val="002019A3"/>
    <w:rsid w:val="002021F1"/>
    <w:rsid w:val="0020282B"/>
    <w:rsid w:val="00202978"/>
    <w:rsid w:val="00202DAB"/>
    <w:rsid w:val="00203170"/>
    <w:rsid w:val="00204498"/>
    <w:rsid w:val="00204D36"/>
    <w:rsid w:val="00205334"/>
    <w:rsid w:val="00205CD6"/>
    <w:rsid w:val="00206015"/>
    <w:rsid w:val="00206CF5"/>
    <w:rsid w:val="00206F3E"/>
    <w:rsid w:val="0020740A"/>
    <w:rsid w:val="0020758B"/>
    <w:rsid w:val="002104EC"/>
    <w:rsid w:val="00210749"/>
    <w:rsid w:val="00211210"/>
    <w:rsid w:val="00211BC3"/>
    <w:rsid w:val="00212B43"/>
    <w:rsid w:val="002136EC"/>
    <w:rsid w:val="0021450B"/>
    <w:rsid w:val="00215015"/>
    <w:rsid w:val="00215F89"/>
    <w:rsid w:val="00217516"/>
    <w:rsid w:val="00217776"/>
    <w:rsid w:val="0022047E"/>
    <w:rsid w:val="00220B79"/>
    <w:rsid w:val="002222F1"/>
    <w:rsid w:val="002229A8"/>
    <w:rsid w:val="002231BC"/>
    <w:rsid w:val="00223555"/>
    <w:rsid w:val="002235BF"/>
    <w:rsid w:val="0022513D"/>
    <w:rsid w:val="00225865"/>
    <w:rsid w:val="0022592F"/>
    <w:rsid w:val="002262A5"/>
    <w:rsid w:val="002268D4"/>
    <w:rsid w:val="002268EA"/>
    <w:rsid w:val="00226D0B"/>
    <w:rsid w:val="00227127"/>
    <w:rsid w:val="0022721A"/>
    <w:rsid w:val="00227856"/>
    <w:rsid w:val="00230A73"/>
    <w:rsid w:val="00230FFF"/>
    <w:rsid w:val="00231015"/>
    <w:rsid w:val="00232A67"/>
    <w:rsid w:val="00233B7F"/>
    <w:rsid w:val="00234955"/>
    <w:rsid w:val="00236458"/>
    <w:rsid w:val="00236EC1"/>
    <w:rsid w:val="00236F8A"/>
    <w:rsid w:val="002376ED"/>
    <w:rsid w:val="00238488"/>
    <w:rsid w:val="0024068B"/>
    <w:rsid w:val="00241853"/>
    <w:rsid w:val="00243547"/>
    <w:rsid w:val="002435B7"/>
    <w:rsid w:val="00244DBC"/>
    <w:rsid w:val="002454A7"/>
    <w:rsid w:val="002457F9"/>
    <w:rsid w:val="00245B30"/>
    <w:rsid w:val="00246795"/>
    <w:rsid w:val="00250446"/>
    <w:rsid w:val="0025076C"/>
    <w:rsid w:val="00251821"/>
    <w:rsid w:val="00251C9B"/>
    <w:rsid w:val="0025382A"/>
    <w:rsid w:val="00254837"/>
    <w:rsid w:val="0025522E"/>
    <w:rsid w:val="00256AAA"/>
    <w:rsid w:val="00257039"/>
    <w:rsid w:val="00257B15"/>
    <w:rsid w:val="00257F38"/>
    <w:rsid w:val="002600C6"/>
    <w:rsid w:val="002608F4"/>
    <w:rsid w:val="0026119D"/>
    <w:rsid w:val="002630FA"/>
    <w:rsid w:val="00263358"/>
    <w:rsid w:val="002634FE"/>
    <w:rsid w:val="00263600"/>
    <w:rsid w:val="00263D13"/>
    <w:rsid w:val="00264513"/>
    <w:rsid w:val="0027062E"/>
    <w:rsid w:val="00272BCD"/>
    <w:rsid w:val="00274416"/>
    <w:rsid w:val="002754C8"/>
    <w:rsid w:val="002754FB"/>
    <w:rsid w:val="00275663"/>
    <w:rsid w:val="00276133"/>
    <w:rsid w:val="00276D96"/>
    <w:rsid w:val="00277134"/>
    <w:rsid w:val="00277524"/>
    <w:rsid w:val="002808E2"/>
    <w:rsid w:val="00280B5B"/>
    <w:rsid w:val="002813E8"/>
    <w:rsid w:val="002814E0"/>
    <w:rsid w:val="002814FD"/>
    <w:rsid w:val="00281DA2"/>
    <w:rsid w:val="0028216B"/>
    <w:rsid w:val="0028223E"/>
    <w:rsid w:val="00282281"/>
    <w:rsid w:val="00283BE6"/>
    <w:rsid w:val="002848C1"/>
    <w:rsid w:val="002849AC"/>
    <w:rsid w:val="0028697F"/>
    <w:rsid w:val="00286F62"/>
    <w:rsid w:val="002876FE"/>
    <w:rsid w:val="00287DDC"/>
    <w:rsid w:val="002905A0"/>
    <w:rsid w:val="00291492"/>
    <w:rsid w:val="00291BAD"/>
    <w:rsid w:val="002929E6"/>
    <w:rsid w:val="00292C5F"/>
    <w:rsid w:val="0029329F"/>
    <w:rsid w:val="00293AEF"/>
    <w:rsid w:val="002942F6"/>
    <w:rsid w:val="002947BD"/>
    <w:rsid w:val="00294924"/>
    <w:rsid w:val="002961D8"/>
    <w:rsid w:val="00296B2F"/>
    <w:rsid w:val="00296EC9"/>
    <w:rsid w:val="00297D77"/>
    <w:rsid w:val="002A08BF"/>
    <w:rsid w:val="002A1011"/>
    <w:rsid w:val="002A269E"/>
    <w:rsid w:val="002A42A0"/>
    <w:rsid w:val="002A42FC"/>
    <w:rsid w:val="002A4AF1"/>
    <w:rsid w:val="002A5059"/>
    <w:rsid w:val="002A5258"/>
    <w:rsid w:val="002A527F"/>
    <w:rsid w:val="002A7040"/>
    <w:rsid w:val="002A72E4"/>
    <w:rsid w:val="002A746A"/>
    <w:rsid w:val="002A7D10"/>
    <w:rsid w:val="002A7DA6"/>
    <w:rsid w:val="002A7EA3"/>
    <w:rsid w:val="002B00F5"/>
    <w:rsid w:val="002B0D7D"/>
    <w:rsid w:val="002B1E1B"/>
    <w:rsid w:val="002B2C16"/>
    <w:rsid w:val="002B43BE"/>
    <w:rsid w:val="002B55ED"/>
    <w:rsid w:val="002B5AEB"/>
    <w:rsid w:val="002B5C29"/>
    <w:rsid w:val="002B6278"/>
    <w:rsid w:val="002B6CDF"/>
    <w:rsid w:val="002B744B"/>
    <w:rsid w:val="002C0605"/>
    <w:rsid w:val="002C0D7F"/>
    <w:rsid w:val="002C13DB"/>
    <w:rsid w:val="002C1782"/>
    <w:rsid w:val="002C1AF6"/>
    <w:rsid w:val="002C1DE8"/>
    <w:rsid w:val="002C2337"/>
    <w:rsid w:val="002C2D54"/>
    <w:rsid w:val="002C3316"/>
    <w:rsid w:val="002C4729"/>
    <w:rsid w:val="002C538F"/>
    <w:rsid w:val="002C671C"/>
    <w:rsid w:val="002C6E81"/>
    <w:rsid w:val="002D0E4F"/>
    <w:rsid w:val="002D12DF"/>
    <w:rsid w:val="002D2841"/>
    <w:rsid w:val="002D3A27"/>
    <w:rsid w:val="002D3DBD"/>
    <w:rsid w:val="002D44C3"/>
    <w:rsid w:val="002D4C60"/>
    <w:rsid w:val="002D6260"/>
    <w:rsid w:val="002D73A1"/>
    <w:rsid w:val="002D79F5"/>
    <w:rsid w:val="002E03B5"/>
    <w:rsid w:val="002E05A6"/>
    <w:rsid w:val="002E3130"/>
    <w:rsid w:val="002E3BBD"/>
    <w:rsid w:val="002E4420"/>
    <w:rsid w:val="002E5436"/>
    <w:rsid w:val="002E58BE"/>
    <w:rsid w:val="002E7996"/>
    <w:rsid w:val="002F0FDB"/>
    <w:rsid w:val="002F137A"/>
    <w:rsid w:val="002F13FD"/>
    <w:rsid w:val="002F1CB2"/>
    <w:rsid w:val="002F1F7F"/>
    <w:rsid w:val="002F2B0E"/>
    <w:rsid w:val="002F42F4"/>
    <w:rsid w:val="0030038A"/>
    <w:rsid w:val="00300462"/>
    <w:rsid w:val="003005D8"/>
    <w:rsid w:val="00300737"/>
    <w:rsid w:val="0030185A"/>
    <w:rsid w:val="0030285B"/>
    <w:rsid w:val="0030336F"/>
    <w:rsid w:val="00304128"/>
    <w:rsid w:val="00305E36"/>
    <w:rsid w:val="00306482"/>
    <w:rsid w:val="0031035D"/>
    <w:rsid w:val="00310378"/>
    <w:rsid w:val="00310BE7"/>
    <w:rsid w:val="003128E5"/>
    <w:rsid w:val="00313553"/>
    <w:rsid w:val="00313A07"/>
    <w:rsid w:val="00313DA4"/>
    <w:rsid w:val="00314858"/>
    <w:rsid w:val="00314C55"/>
    <w:rsid w:val="00314FD3"/>
    <w:rsid w:val="00315192"/>
    <w:rsid w:val="003167EB"/>
    <w:rsid w:val="00320138"/>
    <w:rsid w:val="00323541"/>
    <w:rsid w:val="00323D76"/>
    <w:rsid w:val="00323EAA"/>
    <w:rsid w:val="00324C1C"/>
    <w:rsid w:val="00324EAE"/>
    <w:rsid w:val="00325221"/>
    <w:rsid w:val="0032545A"/>
    <w:rsid w:val="003257F9"/>
    <w:rsid w:val="00325B75"/>
    <w:rsid w:val="00326607"/>
    <w:rsid w:val="0032789E"/>
    <w:rsid w:val="00330C5C"/>
    <w:rsid w:val="003316AA"/>
    <w:rsid w:val="003317D5"/>
    <w:rsid w:val="00332B10"/>
    <w:rsid w:val="003341DC"/>
    <w:rsid w:val="003351C7"/>
    <w:rsid w:val="00335C2E"/>
    <w:rsid w:val="00336059"/>
    <w:rsid w:val="00336614"/>
    <w:rsid w:val="00341BB8"/>
    <w:rsid w:val="003425DE"/>
    <w:rsid w:val="003432CC"/>
    <w:rsid w:val="0034369B"/>
    <w:rsid w:val="00343B10"/>
    <w:rsid w:val="00345456"/>
    <w:rsid w:val="00345E14"/>
    <w:rsid w:val="00346A23"/>
    <w:rsid w:val="00347685"/>
    <w:rsid w:val="00347DB3"/>
    <w:rsid w:val="00350917"/>
    <w:rsid w:val="00353191"/>
    <w:rsid w:val="00353E68"/>
    <w:rsid w:val="003550DB"/>
    <w:rsid w:val="00355943"/>
    <w:rsid w:val="003571F6"/>
    <w:rsid w:val="003574FA"/>
    <w:rsid w:val="00357E6F"/>
    <w:rsid w:val="00360D7C"/>
    <w:rsid w:val="003627B1"/>
    <w:rsid w:val="003631FE"/>
    <w:rsid w:val="00363D74"/>
    <w:rsid w:val="0036574F"/>
    <w:rsid w:val="003660F6"/>
    <w:rsid w:val="00366F85"/>
    <w:rsid w:val="003670B6"/>
    <w:rsid w:val="003673AC"/>
    <w:rsid w:val="003729F0"/>
    <w:rsid w:val="00373767"/>
    <w:rsid w:val="00373F36"/>
    <w:rsid w:val="00374553"/>
    <w:rsid w:val="0037526E"/>
    <w:rsid w:val="0037668F"/>
    <w:rsid w:val="00376922"/>
    <w:rsid w:val="00376FF7"/>
    <w:rsid w:val="003770C7"/>
    <w:rsid w:val="003773FD"/>
    <w:rsid w:val="00377CDE"/>
    <w:rsid w:val="00381856"/>
    <w:rsid w:val="0038212F"/>
    <w:rsid w:val="003857C0"/>
    <w:rsid w:val="00386338"/>
    <w:rsid w:val="0038661C"/>
    <w:rsid w:val="00386706"/>
    <w:rsid w:val="003874EB"/>
    <w:rsid w:val="00390123"/>
    <w:rsid w:val="003908EB"/>
    <w:rsid w:val="00390BC3"/>
    <w:rsid w:val="003918B8"/>
    <w:rsid w:val="0039193D"/>
    <w:rsid w:val="00391EC4"/>
    <w:rsid w:val="00392EA6"/>
    <w:rsid w:val="00393D40"/>
    <w:rsid w:val="003949BF"/>
    <w:rsid w:val="00396B62"/>
    <w:rsid w:val="003974F6"/>
    <w:rsid w:val="00397BF8"/>
    <w:rsid w:val="003A0395"/>
    <w:rsid w:val="003A0CDA"/>
    <w:rsid w:val="003A124C"/>
    <w:rsid w:val="003A195E"/>
    <w:rsid w:val="003A199A"/>
    <w:rsid w:val="003A2163"/>
    <w:rsid w:val="003A2230"/>
    <w:rsid w:val="003A2C48"/>
    <w:rsid w:val="003A2F88"/>
    <w:rsid w:val="003A37DA"/>
    <w:rsid w:val="003A4244"/>
    <w:rsid w:val="003A4DD7"/>
    <w:rsid w:val="003A6DE4"/>
    <w:rsid w:val="003A753D"/>
    <w:rsid w:val="003B0599"/>
    <w:rsid w:val="003B17B2"/>
    <w:rsid w:val="003B1B95"/>
    <w:rsid w:val="003B431D"/>
    <w:rsid w:val="003B4727"/>
    <w:rsid w:val="003B4B25"/>
    <w:rsid w:val="003B4E68"/>
    <w:rsid w:val="003B6A32"/>
    <w:rsid w:val="003B74BC"/>
    <w:rsid w:val="003C021D"/>
    <w:rsid w:val="003C17B9"/>
    <w:rsid w:val="003C1905"/>
    <w:rsid w:val="003C1A0B"/>
    <w:rsid w:val="003C1CB5"/>
    <w:rsid w:val="003C2AB5"/>
    <w:rsid w:val="003C376C"/>
    <w:rsid w:val="003C4135"/>
    <w:rsid w:val="003C54C9"/>
    <w:rsid w:val="003C6646"/>
    <w:rsid w:val="003C7071"/>
    <w:rsid w:val="003D0679"/>
    <w:rsid w:val="003D0A36"/>
    <w:rsid w:val="003D1E1C"/>
    <w:rsid w:val="003D2039"/>
    <w:rsid w:val="003D274F"/>
    <w:rsid w:val="003D2902"/>
    <w:rsid w:val="003D36F6"/>
    <w:rsid w:val="003D3F52"/>
    <w:rsid w:val="003D4366"/>
    <w:rsid w:val="003D48D0"/>
    <w:rsid w:val="003D4F07"/>
    <w:rsid w:val="003D6D0B"/>
    <w:rsid w:val="003D7273"/>
    <w:rsid w:val="003E279D"/>
    <w:rsid w:val="003E4833"/>
    <w:rsid w:val="003E5041"/>
    <w:rsid w:val="003E6016"/>
    <w:rsid w:val="003E645C"/>
    <w:rsid w:val="003E7509"/>
    <w:rsid w:val="003F04D7"/>
    <w:rsid w:val="003F06FF"/>
    <w:rsid w:val="003F1126"/>
    <w:rsid w:val="003F1295"/>
    <w:rsid w:val="003F155F"/>
    <w:rsid w:val="003F1B7C"/>
    <w:rsid w:val="003F1C5D"/>
    <w:rsid w:val="003F40D2"/>
    <w:rsid w:val="003F5128"/>
    <w:rsid w:val="003F5906"/>
    <w:rsid w:val="003F5C20"/>
    <w:rsid w:val="003F7B45"/>
    <w:rsid w:val="0040035E"/>
    <w:rsid w:val="00401A34"/>
    <w:rsid w:val="00401AD4"/>
    <w:rsid w:val="00402F0D"/>
    <w:rsid w:val="004034B4"/>
    <w:rsid w:val="00403B35"/>
    <w:rsid w:val="00403F16"/>
    <w:rsid w:val="004046A3"/>
    <w:rsid w:val="00404F9C"/>
    <w:rsid w:val="0040508D"/>
    <w:rsid w:val="00405140"/>
    <w:rsid w:val="00405871"/>
    <w:rsid w:val="004058B9"/>
    <w:rsid w:val="00406A6B"/>
    <w:rsid w:val="004075A0"/>
    <w:rsid w:val="0041025A"/>
    <w:rsid w:val="00411F17"/>
    <w:rsid w:val="004126C0"/>
    <w:rsid w:val="004128DA"/>
    <w:rsid w:val="00413A43"/>
    <w:rsid w:val="00413AFB"/>
    <w:rsid w:val="004147A7"/>
    <w:rsid w:val="00414A45"/>
    <w:rsid w:val="00414E4D"/>
    <w:rsid w:val="00415016"/>
    <w:rsid w:val="00416045"/>
    <w:rsid w:val="004161DA"/>
    <w:rsid w:val="004168E9"/>
    <w:rsid w:val="00416A30"/>
    <w:rsid w:val="0041784A"/>
    <w:rsid w:val="00417B77"/>
    <w:rsid w:val="0042098F"/>
    <w:rsid w:val="00421A41"/>
    <w:rsid w:val="0042233F"/>
    <w:rsid w:val="004227A1"/>
    <w:rsid w:val="00422823"/>
    <w:rsid w:val="00422E86"/>
    <w:rsid w:val="00423A61"/>
    <w:rsid w:val="00423BFB"/>
    <w:rsid w:val="004241A3"/>
    <w:rsid w:val="0042602C"/>
    <w:rsid w:val="0042686C"/>
    <w:rsid w:val="00426A0E"/>
    <w:rsid w:val="00426AB4"/>
    <w:rsid w:val="00427A64"/>
    <w:rsid w:val="00430054"/>
    <w:rsid w:val="0043056C"/>
    <w:rsid w:val="0043067F"/>
    <w:rsid w:val="00430EF7"/>
    <w:rsid w:val="00431447"/>
    <w:rsid w:val="00431F62"/>
    <w:rsid w:val="004324B4"/>
    <w:rsid w:val="00432991"/>
    <w:rsid w:val="0043301E"/>
    <w:rsid w:val="00434EEB"/>
    <w:rsid w:val="00435B20"/>
    <w:rsid w:val="0043706C"/>
    <w:rsid w:val="0044116E"/>
    <w:rsid w:val="0044201B"/>
    <w:rsid w:val="004422DC"/>
    <w:rsid w:val="00442611"/>
    <w:rsid w:val="00442EDE"/>
    <w:rsid w:val="00443314"/>
    <w:rsid w:val="004441C2"/>
    <w:rsid w:val="00445F0E"/>
    <w:rsid w:val="004467C3"/>
    <w:rsid w:val="0044685F"/>
    <w:rsid w:val="004476D2"/>
    <w:rsid w:val="004478DB"/>
    <w:rsid w:val="00447F11"/>
    <w:rsid w:val="004505AF"/>
    <w:rsid w:val="004507E9"/>
    <w:rsid w:val="00450C90"/>
    <w:rsid w:val="0045117B"/>
    <w:rsid w:val="004517B9"/>
    <w:rsid w:val="00451824"/>
    <w:rsid w:val="00451943"/>
    <w:rsid w:val="00451D67"/>
    <w:rsid w:val="004526A1"/>
    <w:rsid w:val="0045279B"/>
    <w:rsid w:val="00453EE6"/>
    <w:rsid w:val="004548CF"/>
    <w:rsid w:val="004567C3"/>
    <w:rsid w:val="00456D72"/>
    <w:rsid w:val="00457279"/>
    <w:rsid w:val="00461688"/>
    <w:rsid w:val="004633C0"/>
    <w:rsid w:val="00463697"/>
    <w:rsid w:val="00463837"/>
    <w:rsid w:val="004648BA"/>
    <w:rsid w:val="00464A42"/>
    <w:rsid w:val="004660EC"/>
    <w:rsid w:val="00467319"/>
    <w:rsid w:val="00470434"/>
    <w:rsid w:val="00470A2A"/>
    <w:rsid w:val="00471619"/>
    <w:rsid w:val="00472B21"/>
    <w:rsid w:val="00474ED3"/>
    <w:rsid w:val="00476F39"/>
    <w:rsid w:val="00476F57"/>
    <w:rsid w:val="004771C4"/>
    <w:rsid w:val="00480506"/>
    <w:rsid w:val="00480E50"/>
    <w:rsid w:val="00484E5F"/>
    <w:rsid w:val="00485FDF"/>
    <w:rsid w:val="004900A1"/>
    <w:rsid w:val="004902C6"/>
    <w:rsid w:val="004909B0"/>
    <w:rsid w:val="00491CA8"/>
    <w:rsid w:val="00491FDE"/>
    <w:rsid w:val="0049283D"/>
    <w:rsid w:val="00492FB9"/>
    <w:rsid w:val="00493D3A"/>
    <w:rsid w:val="00495202"/>
    <w:rsid w:val="004956A2"/>
    <w:rsid w:val="00495BEC"/>
    <w:rsid w:val="0049625F"/>
    <w:rsid w:val="0049633B"/>
    <w:rsid w:val="004969DB"/>
    <w:rsid w:val="004978C1"/>
    <w:rsid w:val="004A0309"/>
    <w:rsid w:val="004A0854"/>
    <w:rsid w:val="004A225E"/>
    <w:rsid w:val="004A2786"/>
    <w:rsid w:val="004A29D9"/>
    <w:rsid w:val="004A2D0B"/>
    <w:rsid w:val="004A2E7B"/>
    <w:rsid w:val="004A31F5"/>
    <w:rsid w:val="004A428C"/>
    <w:rsid w:val="004A4371"/>
    <w:rsid w:val="004A4485"/>
    <w:rsid w:val="004A5B91"/>
    <w:rsid w:val="004A7CC9"/>
    <w:rsid w:val="004B0BF3"/>
    <w:rsid w:val="004B2336"/>
    <w:rsid w:val="004B2B0D"/>
    <w:rsid w:val="004B4E34"/>
    <w:rsid w:val="004B5957"/>
    <w:rsid w:val="004B6951"/>
    <w:rsid w:val="004B7068"/>
    <w:rsid w:val="004C0636"/>
    <w:rsid w:val="004C0FEB"/>
    <w:rsid w:val="004C1460"/>
    <w:rsid w:val="004C1F46"/>
    <w:rsid w:val="004C2558"/>
    <w:rsid w:val="004C2AD8"/>
    <w:rsid w:val="004C2E7D"/>
    <w:rsid w:val="004C368F"/>
    <w:rsid w:val="004C50CD"/>
    <w:rsid w:val="004C56BB"/>
    <w:rsid w:val="004C5C6B"/>
    <w:rsid w:val="004D0392"/>
    <w:rsid w:val="004D0A59"/>
    <w:rsid w:val="004D155F"/>
    <w:rsid w:val="004D1EED"/>
    <w:rsid w:val="004D267E"/>
    <w:rsid w:val="004D2B93"/>
    <w:rsid w:val="004D2D01"/>
    <w:rsid w:val="004D2DDC"/>
    <w:rsid w:val="004D34B9"/>
    <w:rsid w:val="004D367E"/>
    <w:rsid w:val="004D3D80"/>
    <w:rsid w:val="004D49AE"/>
    <w:rsid w:val="004D4C82"/>
    <w:rsid w:val="004D4D43"/>
    <w:rsid w:val="004D5500"/>
    <w:rsid w:val="004D6816"/>
    <w:rsid w:val="004D7563"/>
    <w:rsid w:val="004D7A76"/>
    <w:rsid w:val="004D7DB9"/>
    <w:rsid w:val="004D7EA0"/>
    <w:rsid w:val="004E0798"/>
    <w:rsid w:val="004E1C76"/>
    <w:rsid w:val="004E1F9F"/>
    <w:rsid w:val="004E2616"/>
    <w:rsid w:val="004E372C"/>
    <w:rsid w:val="004E445C"/>
    <w:rsid w:val="004E6A42"/>
    <w:rsid w:val="004F0537"/>
    <w:rsid w:val="004F1364"/>
    <w:rsid w:val="004F18E9"/>
    <w:rsid w:val="004F19DA"/>
    <w:rsid w:val="004F2229"/>
    <w:rsid w:val="004F2D68"/>
    <w:rsid w:val="004F37D0"/>
    <w:rsid w:val="004F4499"/>
    <w:rsid w:val="004F4E58"/>
    <w:rsid w:val="004F4E7F"/>
    <w:rsid w:val="004F5BC9"/>
    <w:rsid w:val="004F6B43"/>
    <w:rsid w:val="004F6EE0"/>
    <w:rsid w:val="0050062B"/>
    <w:rsid w:val="0050076B"/>
    <w:rsid w:val="005009A0"/>
    <w:rsid w:val="00501278"/>
    <w:rsid w:val="005020AE"/>
    <w:rsid w:val="00502279"/>
    <w:rsid w:val="0050279B"/>
    <w:rsid w:val="00502DB6"/>
    <w:rsid w:val="00503523"/>
    <w:rsid w:val="0050396B"/>
    <w:rsid w:val="005040B1"/>
    <w:rsid w:val="0050537E"/>
    <w:rsid w:val="00505473"/>
    <w:rsid w:val="005054A5"/>
    <w:rsid w:val="00506758"/>
    <w:rsid w:val="00506D1A"/>
    <w:rsid w:val="00507CB9"/>
    <w:rsid w:val="00507DAF"/>
    <w:rsid w:val="005118D7"/>
    <w:rsid w:val="0051197C"/>
    <w:rsid w:val="00512455"/>
    <w:rsid w:val="005140D1"/>
    <w:rsid w:val="005147FE"/>
    <w:rsid w:val="00515B37"/>
    <w:rsid w:val="00515D51"/>
    <w:rsid w:val="0051647B"/>
    <w:rsid w:val="00517116"/>
    <w:rsid w:val="00517904"/>
    <w:rsid w:val="00520E97"/>
    <w:rsid w:val="00521AE4"/>
    <w:rsid w:val="00522050"/>
    <w:rsid w:val="00522860"/>
    <w:rsid w:val="00522AAC"/>
    <w:rsid w:val="00522FE4"/>
    <w:rsid w:val="00523536"/>
    <w:rsid w:val="0052355C"/>
    <w:rsid w:val="005236B4"/>
    <w:rsid w:val="00523DF9"/>
    <w:rsid w:val="00524014"/>
    <w:rsid w:val="0052432F"/>
    <w:rsid w:val="00525158"/>
    <w:rsid w:val="005258B8"/>
    <w:rsid w:val="00527040"/>
    <w:rsid w:val="00527446"/>
    <w:rsid w:val="00531921"/>
    <w:rsid w:val="0053220D"/>
    <w:rsid w:val="005322F5"/>
    <w:rsid w:val="00532392"/>
    <w:rsid w:val="0053283F"/>
    <w:rsid w:val="00533F76"/>
    <w:rsid w:val="00534202"/>
    <w:rsid w:val="0053475B"/>
    <w:rsid w:val="00535490"/>
    <w:rsid w:val="0053619A"/>
    <w:rsid w:val="005364E3"/>
    <w:rsid w:val="00536700"/>
    <w:rsid w:val="00540BB1"/>
    <w:rsid w:val="0054195C"/>
    <w:rsid w:val="00542FE5"/>
    <w:rsid w:val="00546021"/>
    <w:rsid w:val="005460F7"/>
    <w:rsid w:val="0054764A"/>
    <w:rsid w:val="00547760"/>
    <w:rsid w:val="00547BE9"/>
    <w:rsid w:val="00547CC3"/>
    <w:rsid w:val="00550D5E"/>
    <w:rsid w:val="005511D2"/>
    <w:rsid w:val="005534F2"/>
    <w:rsid w:val="00555525"/>
    <w:rsid w:val="005558F3"/>
    <w:rsid w:val="00555DB7"/>
    <w:rsid w:val="0055775A"/>
    <w:rsid w:val="0056119F"/>
    <w:rsid w:val="00561BB6"/>
    <w:rsid w:val="00562EC9"/>
    <w:rsid w:val="005634C4"/>
    <w:rsid w:val="00564110"/>
    <w:rsid w:val="00564CCA"/>
    <w:rsid w:val="0056534C"/>
    <w:rsid w:val="00567081"/>
    <w:rsid w:val="00567536"/>
    <w:rsid w:val="00567947"/>
    <w:rsid w:val="0057109D"/>
    <w:rsid w:val="00572DB8"/>
    <w:rsid w:val="005733DC"/>
    <w:rsid w:val="00573AB5"/>
    <w:rsid w:val="0057474C"/>
    <w:rsid w:val="005750D7"/>
    <w:rsid w:val="005750F5"/>
    <w:rsid w:val="005759DD"/>
    <w:rsid w:val="005764B3"/>
    <w:rsid w:val="00576C34"/>
    <w:rsid w:val="00577789"/>
    <w:rsid w:val="0058080F"/>
    <w:rsid w:val="00581ACA"/>
    <w:rsid w:val="00581D03"/>
    <w:rsid w:val="00581DE4"/>
    <w:rsid w:val="005821EF"/>
    <w:rsid w:val="0058297A"/>
    <w:rsid w:val="00582CB8"/>
    <w:rsid w:val="0058346B"/>
    <w:rsid w:val="00583B04"/>
    <w:rsid w:val="0058409F"/>
    <w:rsid w:val="00585396"/>
    <w:rsid w:val="005855B2"/>
    <w:rsid w:val="00586B32"/>
    <w:rsid w:val="00586CC2"/>
    <w:rsid w:val="005906C6"/>
    <w:rsid w:val="0059080C"/>
    <w:rsid w:val="005910E3"/>
    <w:rsid w:val="00591177"/>
    <w:rsid w:val="00591ACE"/>
    <w:rsid w:val="005924FF"/>
    <w:rsid w:val="00592A59"/>
    <w:rsid w:val="00593CFF"/>
    <w:rsid w:val="00595CDE"/>
    <w:rsid w:val="005972C2"/>
    <w:rsid w:val="00597B02"/>
    <w:rsid w:val="005A0F74"/>
    <w:rsid w:val="005A122B"/>
    <w:rsid w:val="005A1502"/>
    <w:rsid w:val="005A16BA"/>
    <w:rsid w:val="005A3D69"/>
    <w:rsid w:val="005A4E3B"/>
    <w:rsid w:val="005A5B2A"/>
    <w:rsid w:val="005A63BC"/>
    <w:rsid w:val="005A678B"/>
    <w:rsid w:val="005A78B4"/>
    <w:rsid w:val="005A7A12"/>
    <w:rsid w:val="005B02AD"/>
    <w:rsid w:val="005B28B1"/>
    <w:rsid w:val="005B2B18"/>
    <w:rsid w:val="005B2BA5"/>
    <w:rsid w:val="005B34D9"/>
    <w:rsid w:val="005B3C3B"/>
    <w:rsid w:val="005B466A"/>
    <w:rsid w:val="005B4D72"/>
    <w:rsid w:val="005B5109"/>
    <w:rsid w:val="005C2951"/>
    <w:rsid w:val="005C3711"/>
    <w:rsid w:val="005C3B95"/>
    <w:rsid w:val="005C57F5"/>
    <w:rsid w:val="005C6291"/>
    <w:rsid w:val="005C6503"/>
    <w:rsid w:val="005D0C3C"/>
    <w:rsid w:val="005D0E0B"/>
    <w:rsid w:val="005D1B32"/>
    <w:rsid w:val="005D2362"/>
    <w:rsid w:val="005D3647"/>
    <w:rsid w:val="005D428D"/>
    <w:rsid w:val="005D4C1E"/>
    <w:rsid w:val="005D4E8D"/>
    <w:rsid w:val="005D4FC9"/>
    <w:rsid w:val="005D554C"/>
    <w:rsid w:val="005D5AD1"/>
    <w:rsid w:val="005E135B"/>
    <w:rsid w:val="005E2029"/>
    <w:rsid w:val="005E20B1"/>
    <w:rsid w:val="005E29A1"/>
    <w:rsid w:val="005E3D02"/>
    <w:rsid w:val="005E4205"/>
    <w:rsid w:val="005E4793"/>
    <w:rsid w:val="005E4F6C"/>
    <w:rsid w:val="005E5DD9"/>
    <w:rsid w:val="005E77ED"/>
    <w:rsid w:val="005E7C19"/>
    <w:rsid w:val="005F11AF"/>
    <w:rsid w:val="005F1F3A"/>
    <w:rsid w:val="005F1F79"/>
    <w:rsid w:val="005F2A14"/>
    <w:rsid w:val="005F2F66"/>
    <w:rsid w:val="005F3226"/>
    <w:rsid w:val="005F3E1B"/>
    <w:rsid w:val="005F486A"/>
    <w:rsid w:val="005F4F04"/>
    <w:rsid w:val="005F548C"/>
    <w:rsid w:val="005F6E6D"/>
    <w:rsid w:val="005F79C0"/>
    <w:rsid w:val="00600C1E"/>
    <w:rsid w:val="00600D97"/>
    <w:rsid w:val="00600EA9"/>
    <w:rsid w:val="0060287B"/>
    <w:rsid w:val="00604B69"/>
    <w:rsid w:val="00604CDD"/>
    <w:rsid w:val="00605194"/>
    <w:rsid w:val="006054F0"/>
    <w:rsid w:val="006072D7"/>
    <w:rsid w:val="006078EB"/>
    <w:rsid w:val="0061104D"/>
    <w:rsid w:val="006123FB"/>
    <w:rsid w:val="00613C61"/>
    <w:rsid w:val="00614472"/>
    <w:rsid w:val="006162B8"/>
    <w:rsid w:val="006165B1"/>
    <w:rsid w:val="00616B2F"/>
    <w:rsid w:val="00617E70"/>
    <w:rsid w:val="006208EA"/>
    <w:rsid w:val="00624047"/>
    <w:rsid w:val="0062431E"/>
    <w:rsid w:val="006246E1"/>
    <w:rsid w:val="00624A10"/>
    <w:rsid w:val="00626221"/>
    <w:rsid w:val="00627056"/>
    <w:rsid w:val="006276DF"/>
    <w:rsid w:val="00627B4A"/>
    <w:rsid w:val="00627B4B"/>
    <w:rsid w:val="00630AC9"/>
    <w:rsid w:val="00630F23"/>
    <w:rsid w:val="0063134B"/>
    <w:rsid w:val="00632132"/>
    <w:rsid w:val="00632838"/>
    <w:rsid w:val="00632DBB"/>
    <w:rsid w:val="00632F4E"/>
    <w:rsid w:val="006345C0"/>
    <w:rsid w:val="0063550F"/>
    <w:rsid w:val="006362DF"/>
    <w:rsid w:val="006373DB"/>
    <w:rsid w:val="00641267"/>
    <w:rsid w:val="00641ACD"/>
    <w:rsid w:val="00641CAD"/>
    <w:rsid w:val="00641E7C"/>
    <w:rsid w:val="00642282"/>
    <w:rsid w:val="006423FD"/>
    <w:rsid w:val="00643463"/>
    <w:rsid w:val="0064354C"/>
    <w:rsid w:val="006455A0"/>
    <w:rsid w:val="00645889"/>
    <w:rsid w:val="0064629E"/>
    <w:rsid w:val="006467CF"/>
    <w:rsid w:val="00646B4C"/>
    <w:rsid w:val="00650B3E"/>
    <w:rsid w:val="00652A59"/>
    <w:rsid w:val="00652ED9"/>
    <w:rsid w:val="0065389D"/>
    <w:rsid w:val="00653D40"/>
    <w:rsid w:val="00654173"/>
    <w:rsid w:val="006543AC"/>
    <w:rsid w:val="00655149"/>
    <w:rsid w:val="006558D3"/>
    <w:rsid w:val="00657D2A"/>
    <w:rsid w:val="00657DE2"/>
    <w:rsid w:val="006600A8"/>
    <w:rsid w:val="00660604"/>
    <w:rsid w:val="00660E0B"/>
    <w:rsid w:val="00661319"/>
    <w:rsid w:val="006616D8"/>
    <w:rsid w:val="006629C4"/>
    <w:rsid w:val="00663DDC"/>
    <w:rsid w:val="006641E1"/>
    <w:rsid w:val="006645BF"/>
    <w:rsid w:val="00667374"/>
    <w:rsid w:val="0066781E"/>
    <w:rsid w:val="006709BF"/>
    <w:rsid w:val="00671691"/>
    <w:rsid w:val="00671C2E"/>
    <w:rsid w:val="00673105"/>
    <w:rsid w:val="00674B62"/>
    <w:rsid w:val="00674CE7"/>
    <w:rsid w:val="006754B9"/>
    <w:rsid w:val="00675909"/>
    <w:rsid w:val="006772C0"/>
    <w:rsid w:val="006807E4"/>
    <w:rsid w:val="0068092E"/>
    <w:rsid w:val="00680C72"/>
    <w:rsid w:val="0068104D"/>
    <w:rsid w:val="00682677"/>
    <w:rsid w:val="0068309C"/>
    <w:rsid w:val="00683380"/>
    <w:rsid w:val="00683E5C"/>
    <w:rsid w:val="00683F12"/>
    <w:rsid w:val="006849F7"/>
    <w:rsid w:val="00684CF6"/>
    <w:rsid w:val="0068585D"/>
    <w:rsid w:val="006858E7"/>
    <w:rsid w:val="0068597D"/>
    <w:rsid w:val="0068678A"/>
    <w:rsid w:val="00686C1E"/>
    <w:rsid w:val="006875D5"/>
    <w:rsid w:val="006877CF"/>
    <w:rsid w:val="0069053C"/>
    <w:rsid w:val="00691A5D"/>
    <w:rsid w:val="00691AE6"/>
    <w:rsid w:val="0069239F"/>
    <w:rsid w:val="00693308"/>
    <w:rsid w:val="006A0118"/>
    <w:rsid w:val="006A0985"/>
    <w:rsid w:val="006A2955"/>
    <w:rsid w:val="006A2A0F"/>
    <w:rsid w:val="006A385C"/>
    <w:rsid w:val="006A4298"/>
    <w:rsid w:val="006A7617"/>
    <w:rsid w:val="006A766C"/>
    <w:rsid w:val="006B11F3"/>
    <w:rsid w:val="006B120E"/>
    <w:rsid w:val="006B1F15"/>
    <w:rsid w:val="006B258D"/>
    <w:rsid w:val="006B32A2"/>
    <w:rsid w:val="006B32CD"/>
    <w:rsid w:val="006B3676"/>
    <w:rsid w:val="006B36BA"/>
    <w:rsid w:val="006B3C53"/>
    <w:rsid w:val="006B4C19"/>
    <w:rsid w:val="006B4F77"/>
    <w:rsid w:val="006B5EDF"/>
    <w:rsid w:val="006B6F1C"/>
    <w:rsid w:val="006B7AA4"/>
    <w:rsid w:val="006B7DC8"/>
    <w:rsid w:val="006B7F39"/>
    <w:rsid w:val="006C0828"/>
    <w:rsid w:val="006C156C"/>
    <w:rsid w:val="006C1E67"/>
    <w:rsid w:val="006C2069"/>
    <w:rsid w:val="006C2234"/>
    <w:rsid w:val="006C25AD"/>
    <w:rsid w:val="006C2ABD"/>
    <w:rsid w:val="006C2D2A"/>
    <w:rsid w:val="006C323F"/>
    <w:rsid w:val="006C3FE6"/>
    <w:rsid w:val="006C466F"/>
    <w:rsid w:val="006C46AF"/>
    <w:rsid w:val="006C57E9"/>
    <w:rsid w:val="006C6C3D"/>
    <w:rsid w:val="006C7377"/>
    <w:rsid w:val="006D0B91"/>
    <w:rsid w:val="006D2324"/>
    <w:rsid w:val="006D30E7"/>
    <w:rsid w:val="006D38F3"/>
    <w:rsid w:val="006D3910"/>
    <w:rsid w:val="006D3E7E"/>
    <w:rsid w:val="006D41AA"/>
    <w:rsid w:val="006D50D6"/>
    <w:rsid w:val="006D54A5"/>
    <w:rsid w:val="006D5CF3"/>
    <w:rsid w:val="006D6196"/>
    <w:rsid w:val="006D62A6"/>
    <w:rsid w:val="006D64A7"/>
    <w:rsid w:val="006D7178"/>
    <w:rsid w:val="006D7362"/>
    <w:rsid w:val="006E082C"/>
    <w:rsid w:val="006E09FF"/>
    <w:rsid w:val="006E16BE"/>
    <w:rsid w:val="006E28A2"/>
    <w:rsid w:val="006E5B51"/>
    <w:rsid w:val="006E5FFB"/>
    <w:rsid w:val="006F098A"/>
    <w:rsid w:val="006F0C06"/>
    <w:rsid w:val="006F43D5"/>
    <w:rsid w:val="006F490F"/>
    <w:rsid w:val="006F4994"/>
    <w:rsid w:val="006F5716"/>
    <w:rsid w:val="006F6878"/>
    <w:rsid w:val="006F6F85"/>
    <w:rsid w:val="006F7464"/>
    <w:rsid w:val="006F7674"/>
    <w:rsid w:val="006F7C1C"/>
    <w:rsid w:val="006F7D4F"/>
    <w:rsid w:val="007003CC"/>
    <w:rsid w:val="00700400"/>
    <w:rsid w:val="00701145"/>
    <w:rsid w:val="0070196D"/>
    <w:rsid w:val="0070215A"/>
    <w:rsid w:val="00702AF1"/>
    <w:rsid w:val="00702C1F"/>
    <w:rsid w:val="0070309B"/>
    <w:rsid w:val="00703882"/>
    <w:rsid w:val="00703C5F"/>
    <w:rsid w:val="00704061"/>
    <w:rsid w:val="00704A32"/>
    <w:rsid w:val="00704A4D"/>
    <w:rsid w:val="00706FCC"/>
    <w:rsid w:val="00707D66"/>
    <w:rsid w:val="00711008"/>
    <w:rsid w:val="007110A9"/>
    <w:rsid w:val="007118CA"/>
    <w:rsid w:val="007133B0"/>
    <w:rsid w:val="0071445B"/>
    <w:rsid w:val="007145F1"/>
    <w:rsid w:val="00716B96"/>
    <w:rsid w:val="00716C34"/>
    <w:rsid w:val="00717AFD"/>
    <w:rsid w:val="0072050E"/>
    <w:rsid w:val="0072081F"/>
    <w:rsid w:val="00720952"/>
    <w:rsid w:val="00720BBC"/>
    <w:rsid w:val="00722426"/>
    <w:rsid w:val="007230E1"/>
    <w:rsid w:val="007243DD"/>
    <w:rsid w:val="00724885"/>
    <w:rsid w:val="007251BE"/>
    <w:rsid w:val="0072546C"/>
    <w:rsid w:val="00725813"/>
    <w:rsid w:val="00727880"/>
    <w:rsid w:val="00727B8A"/>
    <w:rsid w:val="00727BD6"/>
    <w:rsid w:val="00727EBC"/>
    <w:rsid w:val="00730D6D"/>
    <w:rsid w:val="00731631"/>
    <w:rsid w:val="00732662"/>
    <w:rsid w:val="007336CE"/>
    <w:rsid w:val="0073383D"/>
    <w:rsid w:val="00733ACF"/>
    <w:rsid w:val="00735032"/>
    <w:rsid w:val="00735383"/>
    <w:rsid w:val="0073540C"/>
    <w:rsid w:val="00735C08"/>
    <w:rsid w:val="00735D7F"/>
    <w:rsid w:val="007371E5"/>
    <w:rsid w:val="00740B2E"/>
    <w:rsid w:val="007415CB"/>
    <w:rsid w:val="0074283F"/>
    <w:rsid w:val="00742E83"/>
    <w:rsid w:val="007433FA"/>
    <w:rsid w:val="007435B9"/>
    <w:rsid w:val="00744A4E"/>
    <w:rsid w:val="007451EE"/>
    <w:rsid w:val="00745F7F"/>
    <w:rsid w:val="00746178"/>
    <w:rsid w:val="00746A7D"/>
    <w:rsid w:val="00747390"/>
    <w:rsid w:val="0075008F"/>
    <w:rsid w:val="0075299C"/>
    <w:rsid w:val="00752C66"/>
    <w:rsid w:val="0075444C"/>
    <w:rsid w:val="00755A73"/>
    <w:rsid w:val="00756064"/>
    <w:rsid w:val="007577CC"/>
    <w:rsid w:val="00757952"/>
    <w:rsid w:val="00757EFB"/>
    <w:rsid w:val="00760DEE"/>
    <w:rsid w:val="00760E17"/>
    <w:rsid w:val="007610DF"/>
    <w:rsid w:val="00761314"/>
    <w:rsid w:val="0076167C"/>
    <w:rsid w:val="0076417D"/>
    <w:rsid w:val="007650CA"/>
    <w:rsid w:val="00765E0C"/>
    <w:rsid w:val="00770249"/>
    <w:rsid w:val="00770747"/>
    <w:rsid w:val="0077082E"/>
    <w:rsid w:val="0077138F"/>
    <w:rsid w:val="00772062"/>
    <w:rsid w:val="007723BF"/>
    <w:rsid w:val="007734F9"/>
    <w:rsid w:val="007735E7"/>
    <w:rsid w:val="007742BD"/>
    <w:rsid w:val="007742F7"/>
    <w:rsid w:val="00776238"/>
    <w:rsid w:val="007767C1"/>
    <w:rsid w:val="007767F2"/>
    <w:rsid w:val="007769D5"/>
    <w:rsid w:val="00777256"/>
    <w:rsid w:val="007772A8"/>
    <w:rsid w:val="007773EF"/>
    <w:rsid w:val="00777608"/>
    <w:rsid w:val="00777BB9"/>
    <w:rsid w:val="00780A63"/>
    <w:rsid w:val="0078132F"/>
    <w:rsid w:val="00781B13"/>
    <w:rsid w:val="00781B53"/>
    <w:rsid w:val="00781F72"/>
    <w:rsid w:val="0078264C"/>
    <w:rsid w:val="00782BCC"/>
    <w:rsid w:val="007838E0"/>
    <w:rsid w:val="00784548"/>
    <w:rsid w:val="007847FA"/>
    <w:rsid w:val="00785A4C"/>
    <w:rsid w:val="007861D7"/>
    <w:rsid w:val="00786CF9"/>
    <w:rsid w:val="007871D6"/>
    <w:rsid w:val="00787CEC"/>
    <w:rsid w:val="00787EEA"/>
    <w:rsid w:val="00791568"/>
    <w:rsid w:val="00792A76"/>
    <w:rsid w:val="00792F41"/>
    <w:rsid w:val="00792FCF"/>
    <w:rsid w:val="00793CFE"/>
    <w:rsid w:val="00795307"/>
    <w:rsid w:val="00795645"/>
    <w:rsid w:val="007957E7"/>
    <w:rsid w:val="007966F7"/>
    <w:rsid w:val="00797A36"/>
    <w:rsid w:val="00797C26"/>
    <w:rsid w:val="007A1EDB"/>
    <w:rsid w:val="007A1F10"/>
    <w:rsid w:val="007A4212"/>
    <w:rsid w:val="007A592B"/>
    <w:rsid w:val="007A59B8"/>
    <w:rsid w:val="007A7BA9"/>
    <w:rsid w:val="007B000B"/>
    <w:rsid w:val="007B11FF"/>
    <w:rsid w:val="007B14F6"/>
    <w:rsid w:val="007B1A4C"/>
    <w:rsid w:val="007B22E8"/>
    <w:rsid w:val="007B2F2F"/>
    <w:rsid w:val="007B3FCD"/>
    <w:rsid w:val="007B5019"/>
    <w:rsid w:val="007B52CD"/>
    <w:rsid w:val="007B5B52"/>
    <w:rsid w:val="007B5DED"/>
    <w:rsid w:val="007B64AB"/>
    <w:rsid w:val="007B6F07"/>
    <w:rsid w:val="007B74E8"/>
    <w:rsid w:val="007B7B17"/>
    <w:rsid w:val="007C0317"/>
    <w:rsid w:val="007C26B7"/>
    <w:rsid w:val="007C2F17"/>
    <w:rsid w:val="007C33F9"/>
    <w:rsid w:val="007C362D"/>
    <w:rsid w:val="007C389F"/>
    <w:rsid w:val="007C40D2"/>
    <w:rsid w:val="007C70CC"/>
    <w:rsid w:val="007C70D3"/>
    <w:rsid w:val="007C79FC"/>
    <w:rsid w:val="007D04CE"/>
    <w:rsid w:val="007D15E6"/>
    <w:rsid w:val="007D1C75"/>
    <w:rsid w:val="007D2B47"/>
    <w:rsid w:val="007D383B"/>
    <w:rsid w:val="007D51E9"/>
    <w:rsid w:val="007D5356"/>
    <w:rsid w:val="007D548B"/>
    <w:rsid w:val="007D55B8"/>
    <w:rsid w:val="007D5C41"/>
    <w:rsid w:val="007D68BC"/>
    <w:rsid w:val="007D7A86"/>
    <w:rsid w:val="007D7EEC"/>
    <w:rsid w:val="007E1304"/>
    <w:rsid w:val="007E2733"/>
    <w:rsid w:val="007E2CE5"/>
    <w:rsid w:val="007E2D21"/>
    <w:rsid w:val="007E3BEA"/>
    <w:rsid w:val="007E4D19"/>
    <w:rsid w:val="007E4DE2"/>
    <w:rsid w:val="007E55FB"/>
    <w:rsid w:val="007E581E"/>
    <w:rsid w:val="007E5ED3"/>
    <w:rsid w:val="007E69D2"/>
    <w:rsid w:val="007F062B"/>
    <w:rsid w:val="007F0B1C"/>
    <w:rsid w:val="007F0B84"/>
    <w:rsid w:val="007F0C05"/>
    <w:rsid w:val="007F280E"/>
    <w:rsid w:val="007F2AFE"/>
    <w:rsid w:val="007F354D"/>
    <w:rsid w:val="007F4A53"/>
    <w:rsid w:val="007F4E5A"/>
    <w:rsid w:val="007F521C"/>
    <w:rsid w:val="007F72DF"/>
    <w:rsid w:val="007F78F3"/>
    <w:rsid w:val="007F7DF2"/>
    <w:rsid w:val="00800097"/>
    <w:rsid w:val="008011DA"/>
    <w:rsid w:val="0080204D"/>
    <w:rsid w:val="00802735"/>
    <w:rsid w:val="00803215"/>
    <w:rsid w:val="0080321A"/>
    <w:rsid w:val="00804229"/>
    <w:rsid w:val="008042A5"/>
    <w:rsid w:val="0080626B"/>
    <w:rsid w:val="00806CB2"/>
    <w:rsid w:val="008073BC"/>
    <w:rsid w:val="008116E9"/>
    <w:rsid w:val="00811C30"/>
    <w:rsid w:val="00812B24"/>
    <w:rsid w:val="00813902"/>
    <w:rsid w:val="0081400B"/>
    <w:rsid w:val="0081457C"/>
    <w:rsid w:val="008157CE"/>
    <w:rsid w:val="00820980"/>
    <w:rsid w:val="008209C5"/>
    <w:rsid w:val="00821734"/>
    <w:rsid w:val="00822196"/>
    <w:rsid w:val="008227FE"/>
    <w:rsid w:val="00822AAD"/>
    <w:rsid w:val="00822D3E"/>
    <w:rsid w:val="0082305E"/>
    <w:rsid w:val="00824044"/>
    <w:rsid w:val="008241A3"/>
    <w:rsid w:val="0082469B"/>
    <w:rsid w:val="008246B2"/>
    <w:rsid w:val="00824A25"/>
    <w:rsid w:val="00825C4E"/>
    <w:rsid w:val="00825DD7"/>
    <w:rsid w:val="008266D2"/>
    <w:rsid w:val="0082702F"/>
    <w:rsid w:val="008275E6"/>
    <w:rsid w:val="00827772"/>
    <w:rsid w:val="00827E40"/>
    <w:rsid w:val="00827E8F"/>
    <w:rsid w:val="00830EA9"/>
    <w:rsid w:val="00831B08"/>
    <w:rsid w:val="00832581"/>
    <w:rsid w:val="00832DF8"/>
    <w:rsid w:val="008345DF"/>
    <w:rsid w:val="00835003"/>
    <w:rsid w:val="0083566B"/>
    <w:rsid w:val="008358C3"/>
    <w:rsid w:val="00835BD7"/>
    <w:rsid w:val="008364BD"/>
    <w:rsid w:val="008366B7"/>
    <w:rsid w:val="008367F3"/>
    <w:rsid w:val="0083688C"/>
    <w:rsid w:val="00836ED4"/>
    <w:rsid w:val="00837A2E"/>
    <w:rsid w:val="00840AB2"/>
    <w:rsid w:val="00840C66"/>
    <w:rsid w:val="00841D95"/>
    <w:rsid w:val="00842236"/>
    <w:rsid w:val="00842735"/>
    <w:rsid w:val="00843256"/>
    <w:rsid w:val="008433A5"/>
    <w:rsid w:val="00843CA8"/>
    <w:rsid w:val="00843DFA"/>
    <w:rsid w:val="00843FCC"/>
    <w:rsid w:val="00844B76"/>
    <w:rsid w:val="00845DE9"/>
    <w:rsid w:val="00846256"/>
    <w:rsid w:val="008465F9"/>
    <w:rsid w:val="00846872"/>
    <w:rsid w:val="008468BC"/>
    <w:rsid w:val="00847B5C"/>
    <w:rsid w:val="008519A1"/>
    <w:rsid w:val="0085242B"/>
    <w:rsid w:val="0085331D"/>
    <w:rsid w:val="00854513"/>
    <w:rsid w:val="00855368"/>
    <w:rsid w:val="008556F2"/>
    <w:rsid w:val="00861489"/>
    <w:rsid w:val="00861D08"/>
    <w:rsid w:val="00862C72"/>
    <w:rsid w:val="00862E1D"/>
    <w:rsid w:val="0086312B"/>
    <w:rsid w:val="008633FF"/>
    <w:rsid w:val="00863F78"/>
    <w:rsid w:val="008643F0"/>
    <w:rsid w:val="0086454D"/>
    <w:rsid w:val="00864A49"/>
    <w:rsid w:val="00864A52"/>
    <w:rsid w:val="00865B0F"/>
    <w:rsid w:val="00867F30"/>
    <w:rsid w:val="00870763"/>
    <w:rsid w:val="008713CB"/>
    <w:rsid w:val="008720A3"/>
    <w:rsid w:val="008727E2"/>
    <w:rsid w:val="00873945"/>
    <w:rsid w:val="00873D49"/>
    <w:rsid w:val="00873E83"/>
    <w:rsid w:val="00875E6B"/>
    <w:rsid w:val="00877AA1"/>
    <w:rsid w:val="00877C1C"/>
    <w:rsid w:val="00880D80"/>
    <w:rsid w:val="00880DA4"/>
    <w:rsid w:val="00881453"/>
    <w:rsid w:val="0088161D"/>
    <w:rsid w:val="00882465"/>
    <w:rsid w:val="008859E3"/>
    <w:rsid w:val="0088613C"/>
    <w:rsid w:val="00887497"/>
    <w:rsid w:val="008901F7"/>
    <w:rsid w:val="00890886"/>
    <w:rsid w:val="00890B08"/>
    <w:rsid w:val="008916A4"/>
    <w:rsid w:val="00891DD2"/>
    <w:rsid w:val="00895101"/>
    <w:rsid w:val="008967BD"/>
    <w:rsid w:val="0089685F"/>
    <w:rsid w:val="00896E72"/>
    <w:rsid w:val="00897D45"/>
    <w:rsid w:val="008A1395"/>
    <w:rsid w:val="008A17B5"/>
    <w:rsid w:val="008A20B1"/>
    <w:rsid w:val="008A231C"/>
    <w:rsid w:val="008A2EB6"/>
    <w:rsid w:val="008A3F1A"/>
    <w:rsid w:val="008A3F9E"/>
    <w:rsid w:val="008A3FCF"/>
    <w:rsid w:val="008A41ED"/>
    <w:rsid w:val="008A593B"/>
    <w:rsid w:val="008A5EAC"/>
    <w:rsid w:val="008A68D0"/>
    <w:rsid w:val="008A74AE"/>
    <w:rsid w:val="008A7C5C"/>
    <w:rsid w:val="008B078C"/>
    <w:rsid w:val="008B0CC0"/>
    <w:rsid w:val="008B1CBD"/>
    <w:rsid w:val="008B2210"/>
    <w:rsid w:val="008B2760"/>
    <w:rsid w:val="008B3D3D"/>
    <w:rsid w:val="008B3DC8"/>
    <w:rsid w:val="008B4EC5"/>
    <w:rsid w:val="008B5210"/>
    <w:rsid w:val="008B563C"/>
    <w:rsid w:val="008B7699"/>
    <w:rsid w:val="008B7859"/>
    <w:rsid w:val="008C05F1"/>
    <w:rsid w:val="008C218B"/>
    <w:rsid w:val="008C4F10"/>
    <w:rsid w:val="008C508A"/>
    <w:rsid w:val="008C59EE"/>
    <w:rsid w:val="008C5B1A"/>
    <w:rsid w:val="008C6917"/>
    <w:rsid w:val="008C69F3"/>
    <w:rsid w:val="008C6DD8"/>
    <w:rsid w:val="008C764B"/>
    <w:rsid w:val="008D01FD"/>
    <w:rsid w:val="008D0F9C"/>
    <w:rsid w:val="008D17C0"/>
    <w:rsid w:val="008D1858"/>
    <w:rsid w:val="008D1AFC"/>
    <w:rsid w:val="008D1D49"/>
    <w:rsid w:val="008D1E6C"/>
    <w:rsid w:val="008D1F53"/>
    <w:rsid w:val="008D28A6"/>
    <w:rsid w:val="008D2BDA"/>
    <w:rsid w:val="008D4480"/>
    <w:rsid w:val="008D4B02"/>
    <w:rsid w:val="008D66D4"/>
    <w:rsid w:val="008D73E3"/>
    <w:rsid w:val="008D7794"/>
    <w:rsid w:val="008D785A"/>
    <w:rsid w:val="008E0B8A"/>
    <w:rsid w:val="008E2B20"/>
    <w:rsid w:val="008E3774"/>
    <w:rsid w:val="008E4831"/>
    <w:rsid w:val="008E4DE4"/>
    <w:rsid w:val="008E4E3D"/>
    <w:rsid w:val="008E63DF"/>
    <w:rsid w:val="008E6D8C"/>
    <w:rsid w:val="008E6F32"/>
    <w:rsid w:val="008E73E9"/>
    <w:rsid w:val="008E7D6B"/>
    <w:rsid w:val="008F0B3A"/>
    <w:rsid w:val="008F0B5B"/>
    <w:rsid w:val="008F0F5B"/>
    <w:rsid w:val="008F16F5"/>
    <w:rsid w:val="008F32E9"/>
    <w:rsid w:val="008F48B8"/>
    <w:rsid w:val="008F5CA4"/>
    <w:rsid w:val="008F5EDB"/>
    <w:rsid w:val="008F6FAB"/>
    <w:rsid w:val="008F75CE"/>
    <w:rsid w:val="008F7730"/>
    <w:rsid w:val="008F7D47"/>
    <w:rsid w:val="00900BFA"/>
    <w:rsid w:val="00900E71"/>
    <w:rsid w:val="00900FEA"/>
    <w:rsid w:val="0090211F"/>
    <w:rsid w:val="009021F5"/>
    <w:rsid w:val="00903D9B"/>
    <w:rsid w:val="00904073"/>
    <w:rsid w:val="0090447A"/>
    <w:rsid w:val="009045E3"/>
    <w:rsid w:val="009047AB"/>
    <w:rsid w:val="009047B9"/>
    <w:rsid w:val="00905A01"/>
    <w:rsid w:val="00905BFB"/>
    <w:rsid w:val="009064EA"/>
    <w:rsid w:val="009066E0"/>
    <w:rsid w:val="0091018E"/>
    <w:rsid w:val="00910C56"/>
    <w:rsid w:val="00911C93"/>
    <w:rsid w:val="00912B1E"/>
    <w:rsid w:val="0091398F"/>
    <w:rsid w:val="009143A0"/>
    <w:rsid w:val="0091531E"/>
    <w:rsid w:val="00915583"/>
    <w:rsid w:val="00915A4C"/>
    <w:rsid w:val="009176C3"/>
    <w:rsid w:val="0092030B"/>
    <w:rsid w:val="0092130A"/>
    <w:rsid w:val="00921C10"/>
    <w:rsid w:val="00921E1D"/>
    <w:rsid w:val="0092296B"/>
    <w:rsid w:val="009237B5"/>
    <w:rsid w:val="00923A8C"/>
    <w:rsid w:val="00923ACC"/>
    <w:rsid w:val="00924606"/>
    <w:rsid w:val="0092524D"/>
    <w:rsid w:val="00925950"/>
    <w:rsid w:val="00926A3A"/>
    <w:rsid w:val="00926AFD"/>
    <w:rsid w:val="009308C7"/>
    <w:rsid w:val="009308F9"/>
    <w:rsid w:val="00930A95"/>
    <w:rsid w:val="00931F12"/>
    <w:rsid w:val="00932346"/>
    <w:rsid w:val="00932D6C"/>
    <w:rsid w:val="009339FF"/>
    <w:rsid w:val="0093403B"/>
    <w:rsid w:val="00934229"/>
    <w:rsid w:val="00934359"/>
    <w:rsid w:val="00936C05"/>
    <w:rsid w:val="00941218"/>
    <w:rsid w:val="009416F1"/>
    <w:rsid w:val="00941D57"/>
    <w:rsid w:val="009448C5"/>
    <w:rsid w:val="0094512F"/>
    <w:rsid w:val="0094632A"/>
    <w:rsid w:val="0094752D"/>
    <w:rsid w:val="00950CDF"/>
    <w:rsid w:val="00950FCE"/>
    <w:rsid w:val="00951437"/>
    <w:rsid w:val="00951F13"/>
    <w:rsid w:val="00951FEC"/>
    <w:rsid w:val="009531E2"/>
    <w:rsid w:val="00956D07"/>
    <w:rsid w:val="009572E2"/>
    <w:rsid w:val="00957A9F"/>
    <w:rsid w:val="00962571"/>
    <w:rsid w:val="00964906"/>
    <w:rsid w:val="00965F55"/>
    <w:rsid w:val="00966405"/>
    <w:rsid w:val="00966755"/>
    <w:rsid w:val="00966F2E"/>
    <w:rsid w:val="00970943"/>
    <w:rsid w:val="00970B30"/>
    <w:rsid w:val="00970C86"/>
    <w:rsid w:val="009713EA"/>
    <w:rsid w:val="00971A11"/>
    <w:rsid w:val="00972AF6"/>
    <w:rsid w:val="009730FE"/>
    <w:rsid w:val="009738CD"/>
    <w:rsid w:val="00973D04"/>
    <w:rsid w:val="00973F5F"/>
    <w:rsid w:val="00974108"/>
    <w:rsid w:val="00974EEB"/>
    <w:rsid w:val="009751D0"/>
    <w:rsid w:val="0097525F"/>
    <w:rsid w:val="009754AC"/>
    <w:rsid w:val="0097705B"/>
    <w:rsid w:val="009778D9"/>
    <w:rsid w:val="0098121F"/>
    <w:rsid w:val="0098237E"/>
    <w:rsid w:val="0098298D"/>
    <w:rsid w:val="00983AEF"/>
    <w:rsid w:val="009842C2"/>
    <w:rsid w:val="00984502"/>
    <w:rsid w:val="0098501E"/>
    <w:rsid w:val="009853BD"/>
    <w:rsid w:val="00985750"/>
    <w:rsid w:val="0098604D"/>
    <w:rsid w:val="00986A05"/>
    <w:rsid w:val="00986DDB"/>
    <w:rsid w:val="009873CE"/>
    <w:rsid w:val="009876DE"/>
    <w:rsid w:val="00990361"/>
    <w:rsid w:val="009914ED"/>
    <w:rsid w:val="00991803"/>
    <w:rsid w:val="00992FA1"/>
    <w:rsid w:val="00993750"/>
    <w:rsid w:val="00994C4E"/>
    <w:rsid w:val="00994CEE"/>
    <w:rsid w:val="00995864"/>
    <w:rsid w:val="00996944"/>
    <w:rsid w:val="00997A9A"/>
    <w:rsid w:val="009A041A"/>
    <w:rsid w:val="009A0DA6"/>
    <w:rsid w:val="009A2395"/>
    <w:rsid w:val="009A23C5"/>
    <w:rsid w:val="009A28B5"/>
    <w:rsid w:val="009A37CD"/>
    <w:rsid w:val="009A5050"/>
    <w:rsid w:val="009A535E"/>
    <w:rsid w:val="009A66A2"/>
    <w:rsid w:val="009B0A14"/>
    <w:rsid w:val="009B0E63"/>
    <w:rsid w:val="009B107A"/>
    <w:rsid w:val="009B17A8"/>
    <w:rsid w:val="009B1B1B"/>
    <w:rsid w:val="009B35B7"/>
    <w:rsid w:val="009B3DCE"/>
    <w:rsid w:val="009B5544"/>
    <w:rsid w:val="009C0064"/>
    <w:rsid w:val="009C12CA"/>
    <w:rsid w:val="009C2B62"/>
    <w:rsid w:val="009C30A1"/>
    <w:rsid w:val="009C3578"/>
    <w:rsid w:val="009C38C1"/>
    <w:rsid w:val="009C3DAF"/>
    <w:rsid w:val="009C4779"/>
    <w:rsid w:val="009C49AE"/>
    <w:rsid w:val="009C5530"/>
    <w:rsid w:val="009C56F9"/>
    <w:rsid w:val="009C5A2B"/>
    <w:rsid w:val="009C7434"/>
    <w:rsid w:val="009D08E6"/>
    <w:rsid w:val="009D12CD"/>
    <w:rsid w:val="009D1A51"/>
    <w:rsid w:val="009D1F66"/>
    <w:rsid w:val="009D265E"/>
    <w:rsid w:val="009D467A"/>
    <w:rsid w:val="009D7801"/>
    <w:rsid w:val="009E00F8"/>
    <w:rsid w:val="009E0210"/>
    <w:rsid w:val="009E0BCE"/>
    <w:rsid w:val="009E17EC"/>
    <w:rsid w:val="009E1BA6"/>
    <w:rsid w:val="009E2289"/>
    <w:rsid w:val="009E22EF"/>
    <w:rsid w:val="009E2E1E"/>
    <w:rsid w:val="009E34EF"/>
    <w:rsid w:val="009E35ED"/>
    <w:rsid w:val="009E38B3"/>
    <w:rsid w:val="009E447F"/>
    <w:rsid w:val="009E46E8"/>
    <w:rsid w:val="009E6CBD"/>
    <w:rsid w:val="009E6E5A"/>
    <w:rsid w:val="009E7BA7"/>
    <w:rsid w:val="009E7CA6"/>
    <w:rsid w:val="009F0DAB"/>
    <w:rsid w:val="009F1E64"/>
    <w:rsid w:val="009F33D5"/>
    <w:rsid w:val="009F3DA6"/>
    <w:rsid w:val="009F43CE"/>
    <w:rsid w:val="009F5492"/>
    <w:rsid w:val="009F54D1"/>
    <w:rsid w:val="00A01FFF"/>
    <w:rsid w:val="00A03CC4"/>
    <w:rsid w:val="00A04242"/>
    <w:rsid w:val="00A045F9"/>
    <w:rsid w:val="00A0536F"/>
    <w:rsid w:val="00A055F2"/>
    <w:rsid w:val="00A06EEA"/>
    <w:rsid w:val="00A07082"/>
    <w:rsid w:val="00A07797"/>
    <w:rsid w:val="00A07BA2"/>
    <w:rsid w:val="00A07EF5"/>
    <w:rsid w:val="00A11943"/>
    <w:rsid w:val="00A12163"/>
    <w:rsid w:val="00A1255C"/>
    <w:rsid w:val="00A126CF"/>
    <w:rsid w:val="00A128CA"/>
    <w:rsid w:val="00A13177"/>
    <w:rsid w:val="00A13F7C"/>
    <w:rsid w:val="00A144CF"/>
    <w:rsid w:val="00A150ED"/>
    <w:rsid w:val="00A153DE"/>
    <w:rsid w:val="00A163C2"/>
    <w:rsid w:val="00A203DA"/>
    <w:rsid w:val="00A2040A"/>
    <w:rsid w:val="00A204B0"/>
    <w:rsid w:val="00A20C2A"/>
    <w:rsid w:val="00A2115F"/>
    <w:rsid w:val="00A26086"/>
    <w:rsid w:val="00A26413"/>
    <w:rsid w:val="00A26DB5"/>
    <w:rsid w:val="00A3180D"/>
    <w:rsid w:val="00A33F0B"/>
    <w:rsid w:val="00A34A8B"/>
    <w:rsid w:val="00A35CA9"/>
    <w:rsid w:val="00A3630D"/>
    <w:rsid w:val="00A363DA"/>
    <w:rsid w:val="00A3660A"/>
    <w:rsid w:val="00A366FE"/>
    <w:rsid w:val="00A37384"/>
    <w:rsid w:val="00A3746A"/>
    <w:rsid w:val="00A401BC"/>
    <w:rsid w:val="00A404AF"/>
    <w:rsid w:val="00A4055F"/>
    <w:rsid w:val="00A425FC"/>
    <w:rsid w:val="00A427FA"/>
    <w:rsid w:val="00A43BA2"/>
    <w:rsid w:val="00A45DCD"/>
    <w:rsid w:val="00A46491"/>
    <w:rsid w:val="00A46AE8"/>
    <w:rsid w:val="00A50F93"/>
    <w:rsid w:val="00A5179F"/>
    <w:rsid w:val="00A520BB"/>
    <w:rsid w:val="00A5304C"/>
    <w:rsid w:val="00A53128"/>
    <w:rsid w:val="00A533C7"/>
    <w:rsid w:val="00A53AC7"/>
    <w:rsid w:val="00A53C90"/>
    <w:rsid w:val="00A54254"/>
    <w:rsid w:val="00A544DF"/>
    <w:rsid w:val="00A5464D"/>
    <w:rsid w:val="00A54A82"/>
    <w:rsid w:val="00A54C8F"/>
    <w:rsid w:val="00A55615"/>
    <w:rsid w:val="00A5594A"/>
    <w:rsid w:val="00A55D1B"/>
    <w:rsid w:val="00A568EC"/>
    <w:rsid w:val="00A56F92"/>
    <w:rsid w:val="00A57890"/>
    <w:rsid w:val="00A602FC"/>
    <w:rsid w:val="00A60867"/>
    <w:rsid w:val="00A61283"/>
    <w:rsid w:val="00A61BC1"/>
    <w:rsid w:val="00A62D65"/>
    <w:rsid w:val="00A62DC9"/>
    <w:rsid w:val="00A63F23"/>
    <w:rsid w:val="00A63F3F"/>
    <w:rsid w:val="00A646DE"/>
    <w:rsid w:val="00A65262"/>
    <w:rsid w:val="00A66048"/>
    <w:rsid w:val="00A668A6"/>
    <w:rsid w:val="00A7055F"/>
    <w:rsid w:val="00A70A47"/>
    <w:rsid w:val="00A71499"/>
    <w:rsid w:val="00A71D09"/>
    <w:rsid w:val="00A72352"/>
    <w:rsid w:val="00A73E58"/>
    <w:rsid w:val="00A759EA"/>
    <w:rsid w:val="00A810E0"/>
    <w:rsid w:val="00A81243"/>
    <w:rsid w:val="00A828AA"/>
    <w:rsid w:val="00A8435C"/>
    <w:rsid w:val="00A843F4"/>
    <w:rsid w:val="00A845EC"/>
    <w:rsid w:val="00A852B4"/>
    <w:rsid w:val="00A85723"/>
    <w:rsid w:val="00A87FF9"/>
    <w:rsid w:val="00A90772"/>
    <w:rsid w:val="00A91189"/>
    <w:rsid w:val="00A92AA3"/>
    <w:rsid w:val="00A92ED6"/>
    <w:rsid w:val="00A949A8"/>
    <w:rsid w:val="00A9502E"/>
    <w:rsid w:val="00A959B8"/>
    <w:rsid w:val="00A95BAF"/>
    <w:rsid w:val="00A9628B"/>
    <w:rsid w:val="00A96390"/>
    <w:rsid w:val="00A9690C"/>
    <w:rsid w:val="00A96EED"/>
    <w:rsid w:val="00A971AE"/>
    <w:rsid w:val="00AA0332"/>
    <w:rsid w:val="00AA15A5"/>
    <w:rsid w:val="00AA16B0"/>
    <w:rsid w:val="00AA196D"/>
    <w:rsid w:val="00AA220C"/>
    <w:rsid w:val="00AA22A1"/>
    <w:rsid w:val="00AA2E06"/>
    <w:rsid w:val="00AA31FA"/>
    <w:rsid w:val="00AA341B"/>
    <w:rsid w:val="00AA3797"/>
    <w:rsid w:val="00AA397B"/>
    <w:rsid w:val="00AA4F8E"/>
    <w:rsid w:val="00AA59F4"/>
    <w:rsid w:val="00AA5C58"/>
    <w:rsid w:val="00AA7115"/>
    <w:rsid w:val="00AB0220"/>
    <w:rsid w:val="00AB09BF"/>
    <w:rsid w:val="00AB1D5F"/>
    <w:rsid w:val="00AB262A"/>
    <w:rsid w:val="00AB31D6"/>
    <w:rsid w:val="00AB32C5"/>
    <w:rsid w:val="00AB40CA"/>
    <w:rsid w:val="00AB44EC"/>
    <w:rsid w:val="00AB4B48"/>
    <w:rsid w:val="00AB4FFF"/>
    <w:rsid w:val="00AB55DE"/>
    <w:rsid w:val="00AB656C"/>
    <w:rsid w:val="00AB66B3"/>
    <w:rsid w:val="00AB6CFB"/>
    <w:rsid w:val="00AC0079"/>
    <w:rsid w:val="00AC15CE"/>
    <w:rsid w:val="00AC1E46"/>
    <w:rsid w:val="00AC28DE"/>
    <w:rsid w:val="00AC2D23"/>
    <w:rsid w:val="00AC32EB"/>
    <w:rsid w:val="00AC4A36"/>
    <w:rsid w:val="00AC6A1B"/>
    <w:rsid w:val="00AC6A88"/>
    <w:rsid w:val="00AC6CBD"/>
    <w:rsid w:val="00AC6EBF"/>
    <w:rsid w:val="00AC7918"/>
    <w:rsid w:val="00AD047E"/>
    <w:rsid w:val="00AD1F56"/>
    <w:rsid w:val="00AD2C94"/>
    <w:rsid w:val="00AD2EE2"/>
    <w:rsid w:val="00AD3491"/>
    <w:rsid w:val="00AD45EA"/>
    <w:rsid w:val="00AD4914"/>
    <w:rsid w:val="00AD4BFF"/>
    <w:rsid w:val="00AD4DEE"/>
    <w:rsid w:val="00AD5F2B"/>
    <w:rsid w:val="00AD6C7F"/>
    <w:rsid w:val="00AD7644"/>
    <w:rsid w:val="00AD7F64"/>
    <w:rsid w:val="00AE0361"/>
    <w:rsid w:val="00AE0ED5"/>
    <w:rsid w:val="00AE0F5D"/>
    <w:rsid w:val="00AE169A"/>
    <w:rsid w:val="00AE1C64"/>
    <w:rsid w:val="00AE2742"/>
    <w:rsid w:val="00AE2E85"/>
    <w:rsid w:val="00AE36E5"/>
    <w:rsid w:val="00AE768B"/>
    <w:rsid w:val="00AE77CB"/>
    <w:rsid w:val="00AF00EB"/>
    <w:rsid w:val="00AF1C52"/>
    <w:rsid w:val="00AF21E6"/>
    <w:rsid w:val="00AF483C"/>
    <w:rsid w:val="00AF51C8"/>
    <w:rsid w:val="00AF5288"/>
    <w:rsid w:val="00AF57DA"/>
    <w:rsid w:val="00AF5D31"/>
    <w:rsid w:val="00AF6D02"/>
    <w:rsid w:val="00AF72D4"/>
    <w:rsid w:val="00AF7B04"/>
    <w:rsid w:val="00AF7B70"/>
    <w:rsid w:val="00AF7D4A"/>
    <w:rsid w:val="00B008C0"/>
    <w:rsid w:val="00B0302C"/>
    <w:rsid w:val="00B03390"/>
    <w:rsid w:val="00B0421A"/>
    <w:rsid w:val="00B04246"/>
    <w:rsid w:val="00B04CD1"/>
    <w:rsid w:val="00B051CD"/>
    <w:rsid w:val="00B0558D"/>
    <w:rsid w:val="00B061AB"/>
    <w:rsid w:val="00B0693F"/>
    <w:rsid w:val="00B06CA5"/>
    <w:rsid w:val="00B072AE"/>
    <w:rsid w:val="00B075D4"/>
    <w:rsid w:val="00B07973"/>
    <w:rsid w:val="00B07BCC"/>
    <w:rsid w:val="00B1020D"/>
    <w:rsid w:val="00B1155E"/>
    <w:rsid w:val="00B11927"/>
    <w:rsid w:val="00B11BE9"/>
    <w:rsid w:val="00B1289A"/>
    <w:rsid w:val="00B1295D"/>
    <w:rsid w:val="00B12987"/>
    <w:rsid w:val="00B130AE"/>
    <w:rsid w:val="00B13340"/>
    <w:rsid w:val="00B13D2A"/>
    <w:rsid w:val="00B16BD8"/>
    <w:rsid w:val="00B17E06"/>
    <w:rsid w:val="00B206A2"/>
    <w:rsid w:val="00B221B5"/>
    <w:rsid w:val="00B22203"/>
    <w:rsid w:val="00B222E3"/>
    <w:rsid w:val="00B2257E"/>
    <w:rsid w:val="00B22FBF"/>
    <w:rsid w:val="00B230DA"/>
    <w:rsid w:val="00B23331"/>
    <w:rsid w:val="00B23461"/>
    <w:rsid w:val="00B238B0"/>
    <w:rsid w:val="00B240CE"/>
    <w:rsid w:val="00B258FC"/>
    <w:rsid w:val="00B25AC6"/>
    <w:rsid w:val="00B267AA"/>
    <w:rsid w:val="00B316A1"/>
    <w:rsid w:val="00B32B5E"/>
    <w:rsid w:val="00B345AB"/>
    <w:rsid w:val="00B366A1"/>
    <w:rsid w:val="00B36DCC"/>
    <w:rsid w:val="00B37052"/>
    <w:rsid w:val="00B370DF"/>
    <w:rsid w:val="00B37675"/>
    <w:rsid w:val="00B389C5"/>
    <w:rsid w:val="00B404FC"/>
    <w:rsid w:val="00B40A6C"/>
    <w:rsid w:val="00B40FE2"/>
    <w:rsid w:val="00B4143B"/>
    <w:rsid w:val="00B42638"/>
    <w:rsid w:val="00B42707"/>
    <w:rsid w:val="00B42E30"/>
    <w:rsid w:val="00B432A0"/>
    <w:rsid w:val="00B4480B"/>
    <w:rsid w:val="00B4551D"/>
    <w:rsid w:val="00B45875"/>
    <w:rsid w:val="00B46D5E"/>
    <w:rsid w:val="00B4720A"/>
    <w:rsid w:val="00B4780D"/>
    <w:rsid w:val="00B4783C"/>
    <w:rsid w:val="00B507CC"/>
    <w:rsid w:val="00B50BC2"/>
    <w:rsid w:val="00B50FC5"/>
    <w:rsid w:val="00B51AFF"/>
    <w:rsid w:val="00B52C1A"/>
    <w:rsid w:val="00B53772"/>
    <w:rsid w:val="00B55F78"/>
    <w:rsid w:val="00B561E8"/>
    <w:rsid w:val="00B5652C"/>
    <w:rsid w:val="00B57280"/>
    <w:rsid w:val="00B57549"/>
    <w:rsid w:val="00B6102E"/>
    <w:rsid w:val="00B613F4"/>
    <w:rsid w:val="00B61E11"/>
    <w:rsid w:val="00B622C1"/>
    <w:rsid w:val="00B622F5"/>
    <w:rsid w:val="00B62C3D"/>
    <w:rsid w:val="00B62FDE"/>
    <w:rsid w:val="00B63D35"/>
    <w:rsid w:val="00B63F2F"/>
    <w:rsid w:val="00B64C19"/>
    <w:rsid w:val="00B650D1"/>
    <w:rsid w:val="00B6513F"/>
    <w:rsid w:val="00B65A2F"/>
    <w:rsid w:val="00B667DD"/>
    <w:rsid w:val="00B67970"/>
    <w:rsid w:val="00B704C0"/>
    <w:rsid w:val="00B70662"/>
    <w:rsid w:val="00B720D3"/>
    <w:rsid w:val="00B72164"/>
    <w:rsid w:val="00B7286F"/>
    <w:rsid w:val="00B73206"/>
    <w:rsid w:val="00B733C8"/>
    <w:rsid w:val="00B73D7B"/>
    <w:rsid w:val="00B7431E"/>
    <w:rsid w:val="00B74551"/>
    <w:rsid w:val="00B74E47"/>
    <w:rsid w:val="00B75421"/>
    <w:rsid w:val="00B76279"/>
    <w:rsid w:val="00B768E2"/>
    <w:rsid w:val="00B769AD"/>
    <w:rsid w:val="00B77447"/>
    <w:rsid w:val="00B775CB"/>
    <w:rsid w:val="00B77E77"/>
    <w:rsid w:val="00B81369"/>
    <w:rsid w:val="00B817C5"/>
    <w:rsid w:val="00B81D11"/>
    <w:rsid w:val="00B82317"/>
    <w:rsid w:val="00B8277B"/>
    <w:rsid w:val="00B82D16"/>
    <w:rsid w:val="00B82F46"/>
    <w:rsid w:val="00B8382B"/>
    <w:rsid w:val="00B83A02"/>
    <w:rsid w:val="00B83B01"/>
    <w:rsid w:val="00B8471A"/>
    <w:rsid w:val="00B85A21"/>
    <w:rsid w:val="00B870C3"/>
    <w:rsid w:val="00B87270"/>
    <w:rsid w:val="00B9252C"/>
    <w:rsid w:val="00B92A35"/>
    <w:rsid w:val="00B93155"/>
    <w:rsid w:val="00B94510"/>
    <w:rsid w:val="00B9498B"/>
    <w:rsid w:val="00B951B1"/>
    <w:rsid w:val="00B9625F"/>
    <w:rsid w:val="00B979BD"/>
    <w:rsid w:val="00B97A23"/>
    <w:rsid w:val="00B97FE8"/>
    <w:rsid w:val="00BA1418"/>
    <w:rsid w:val="00BA1ACE"/>
    <w:rsid w:val="00BA22F4"/>
    <w:rsid w:val="00BA23C8"/>
    <w:rsid w:val="00BA4320"/>
    <w:rsid w:val="00BA4A84"/>
    <w:rsid w:val="00BA4AC2"/>
    <w:rsid w:val="00BA4D4F"/>
    <w:rsid w:val="00BA53B5"/>
    <w:rsid w:val="00BA61BC"/>
    <w:rsid w:val="00BA68DB"/>
    <w:rsid w:val="00BA6CBA"/>
    <w:rsid w:val="00BB0A71"/>
    <w:rsid w:val="00BB19FA"/>
    <w:rsid w:val="00BB20E5"/>
    <w:rsid w:val="00BB279D"/>
    <w:rsid w:val="00BB27C1"/>
    <w:rsid w:val="00BB44B4"/>
    <w:rsid w:val="00BB517C"/>
    <w:rsid w:val="00BB5C1E"/>
    <w:rsid w:val="00BB639D"/>
    <w:rsid w:val="00BB6D98"/>
    <w:rsid w:val="00BB6DF6"/>
    <w:rsid w:val="00BB72AC"/>
    <w:rsid w:val="00BB75F3"/>
    <w:rsid w:val="00BB7AA8"/>
    <w:rsid w:val="00BB7F79"/>
    <w:rsid w:val="00BC0359"/>
    <w:rsid w:val="00BC11B7"/>
    <w:rsid w:val="00BC1775"/>
    <w:rsid w:val="00BC1958"/>
    <w:rsid w:val="00BC1EBF"/>
    <w:rsid w:val="00BC2E68"/>
    <w:rsid w:val="00BC44B6"/>
    <w:rsid w:val="00BC57A7"/>
    <w:rsid w:val="00BC5F27"/>
    <w:rsid w:val="00BC639F"/>
    <w:rsid w:val="00BC6812"/>
    <w:rsid w:val="00BC68C7"/>
    <w:rsid w:val="00BC6AFC"/>
    <w:rsid w:val="00BC72D9"/>
    <w:rsid w:val="00BC79C0"/>
    <w:rsid w:val="00BD0DDE"/>
    <w:rsid w:val="00BD16B2"/>
    <w:rsid w:val="00BD1AD2"/>
    <w:rsid w:val="00BD1AEC"/>
    <w:rsid w:val="00BD1BBB"/>
    <w:rsid w:val="00BD1D37"/>
    <w:rsid w:val="00BD2B9A"/>
    <w:rsid w:val="00BD3E52"/>
    <w:rsid w:val="00BD42DB"/>
    <w:rsid w:val="00BD53AC"/>
    <w:rsid w:val="00BD55BB"/>
    <w:rsid w:val="00BD6245"/>
    <w:rsid w:val="00BD697F"/>
    <w:rsid w:val="00BD74E2"/>
    <w:rsid w:val="00BE1049"/>
    <w:rsid w:val="00BE17A9"/>
    <w:rsid w:val="00BE2557"/>
    <w:rsid w:val="00BE308B"/>
    <w:rsid w:val="00BE489B"/>
    <w:rsid w:val="00BE561E"/>
    <w:rsid w:val="00BE5763"/>
    <w:rsid w:val="00BF19C4"/>
    <w:rsid w:val="00BF3BAD"/>
    <w:rsid w:val="00BF3CBD"/>
    <w:rsid w:val="00BF40B8"/>
    <w:rsid w:val="00BF423A"/>
    <w:rsid w:val="00BF6103"/>
    <w:rsid w:val="00BF612A"/>
    <w:rsid w:val="00BF62A9"/>
    <w:rsid w:val="00BF64EC"/>
    <w:rsid w:val="00BF70DB"/>
    <w:rsid w:val="00C00277"/>
    <w:rsid w:val="00C0099A"/>
    <w:rsid w:val="00C01123"/>
    <w:rsid w:val="00C01DF1"/>
    <w:rsid w:val="00C02A15"/>
    <w:rsid w:val="00C02C4F"/>
    <w:rsid w:val="00C0327F"/>
    <w:rsid w:val="00C054C4"/>
    <w:rsid w:val="00C05521"/>
    <w:rsid w:val="00C059E2"/>
    <w:rsid w:val="00C06AF1"/>
    <w:rsid w:val="00C07689"/>
    <w:rsid w:val="00C079AB"/>
    <w:rsid w:val="00C1026F"/>
    <w:rsid w:val="00C116CF"/>
    <w:rsid w:val="00C11841"/>
    <w:rsid w:val="00C11A15"/>
    <w:rsid w:val="00C13C9B"/>
    <w:rsid w:val="00C161C1"/>
    <w:rsid w:val="00C1747F"/>
    <w:rsid w:val="00C179E2"/>
    <w:rsid w:val="00C21621"/>
    <w:rsid w:val="00C21636"/>
    <w:rsid w:val="00C225BD"/>
    <w:rsid w:val="00C22B7B"/>
    <w:rsid w:val="00C2383B"/>
    <w:rsid w:val="00C24018"/>
    <w:rsid w:val="00C246F9"/>
    <w:rsid w:val="00C25BEE"/>
    <w:rsid w:val="00C26005"/>
    <w:rsid w:val="00C26F1C"/>
    <w:rsid w:val="00C3004B"/>
    <w:rsid w:val="00C31A75"/>
    <w:rsid w:val="00C3280C"/>
    <w:rsid w:val="00C33135"/>
    <w:rsid w:val="00C33B97"/>
    <w:rsid w:val="00C33D07"/>
    <w:rsid w:val="00C348D5"/>
    <w:rsid w:val="00C35818"/>
    <w:rsid w:val="00C35E26"/>
    <w:rsid w:val="00C36C28"/>
    <w:rsid w:val="00C3701E"/>
    <w:rsid w:val="00C37671"/>
    <w:rsid w:val="00C37C96"/>
    <w:rsid w:val="00C4024C"/>
    <w:rsid w:val="00C405A5"/>
    <w:rsid w:val="00C40E65"/>
    <w:rsid w:val="00C41E01"/>
    <w:rsid w:val="00C425EF"/>
    <w:rsid w:val="00C44504"/>
    <w:rsid w:val="00C449D0"/>
    <w:rsid w:val="00C44DC2"/>
    <w:rsid w:val="00C44E55"/>
    <w:rsid w:val="00C47F1B"/>
    <w:rsid w:val="00C5101A"/>
    <w:rsid w:val="00C51876"/>
    <w:rsid w:val="00C52E81"/>
    <w:rsid w:val="00C5443A"/>
    <w:rsid w:val="00C55FC8"/>
    <w:rsid w:val="00C5722D"/>
    <w:rsid w:val="00C57310"/>
    <w:rsid w:val="00C57810"/>
    <w:rsid w:val="00C613B7"/>
    <w:rsid w:val="00C61512"/>
    <w:rsid w:val="00C61ED0"/>
    <w:rsid w:val="00C6343F"/>
    <w:rsid w:val="00C64041"/>
    <w:rsid w:val="00C644A6"/>
    <w:rsid w:val="00C64CE8"/>
    <w:rsid w:val="00C66254"/>
    <w:rsid w:val="00C66A87"/>
    <w:rsid w:val="00C67D1A"/>
    <w:rsid w:val="00C704B7"/>
    <w:rsid w:val="00C714DF"/>
    <w:rsid w:val="00C71AB9"/>
    <w:rsid w:val="00C71D94"/>
    <w:rsid w:val="00C71ED4"/>
    <w:rsid w:val="00C73155"/>
    <w:rsid w:val="00C73369"/>
    <w:rsid w:val="00C7447E"/>
    <w:rsid w:val="00C74F11"/>
    <w:rsid w:val="00C765CB"/>
    <w:rsid w:val="00C76852"/>
    <w:rsid w:val="00C7767B"/>
    <w:rsid w:val="00C77D9C"/>
    <w:rsid w:val="00C80261"/>
    <w:rsid w:val="00C80C3D"/>
    <w:rsid w:val="00C80DA3"/>
    <w:rsid w:val="00C819B2"/>
    <w:rsid w:val="00C81EC7"/>
    <w:rsid w:val="00C82FD0"/>
    <w:rsid w:val="00C83413"/>
    <w:rsid w:val="00C83444"/>
    <w:rsid w:val="00C84228"/>
    <w:rsid w:val="00C847AF"/>
    <w:rsid w:val="00C855D6"/>
    <w:rsid w:val="00C85E8A"/>
    <w:rsid w:val="00C86061"/>
    <w:rsid w:val="00C8752E"/>
    <w:rsid w:val="00C8767F"/>
    <w:rsid w:val="00C901B4"/>
    <w:rsid w:val="00C91719"/>
    <w:rsid w:val="00C944BE"/>
    <w:rsid w:val="00C9514D"/>
    <w:rsid w:val="00C956F6"/>
    <w:rsid w:val="00C959C7"/>
    <w:rsid w:val="00C959E8"/>
    <w:rsid w:val="00CA0ED0"/>
    <w:rsid w:val="00CA0F36"/>
    <w:rsid w:val="00CA2595"/>
    <w:rsid w:val="00CA25A2"/>
    <w:rsid w:val="00CA2A20"/>
    <w:rsid w:val="00CA3052"/>
    <w:rsid w:val="00CA30B2"/>
    <w:rsid w:val="00CA3130"/>
    <w:rsid w:val="00CA3A4A"/>
    <w:rsid w:val="00CA3F31"/>
    <w:rsid w:val="00CA421C"/>
    <w:rsid w:val="00CA482E"/>
    <w:rsid w:val="00CA50DB"/>
    <w:rsid w:val="00CA51F6"/>
    <w:rsid w:val="00CA64BD"/>
    <w:rsid w:val="00CA6511"/>
    <w:rsid w:val="00CA69F1"/>
    <w:rsid w:val="00CA75BA"/>
    <w:rsid w:val="00CA7764"/>
    <w:rsid w:val="00CB0FBB"/>
    <w:rsid w:val="00CB14F9"/>
    <w:rsid w:val="00CB1680"/>
    <w:rsid w:val="00CB179B"/>
    <w:rsid w:val="00CB2418"/>
    <w:rsid w:val="00CB3318"/>
    <w:rsid w:val="00CB612D"/>
    <w:rsid w:val="00CB658E"/>
    <w:rsid w:val="00CB7AAC"/>
    <w:rsid w:val="00CC1F12"/>
    <w:rsid w:val="00CC2078"/>
    <w:rsid w:val="00CC2F9F"/>
    <w:rsid w:val="00CC5398"/>
    <w:rsid w:val="00CC5B49"/>
    <w:rsid w:val="00CC5CB2"/>
    <w:rsid w:val="00CC6394"/>
    <w:rsid w:val="00CD10B1"/>
    <w:rsid w:val="00CD2FCE"/>
    <w:rsid w:val="00CD320B"/>
    <w:rsid w:val="00CD3E3F"/>
    <w:rsid w:val="00CD3EE5"/>
    <w:rsid w:val="00CD46FA"/>
    <w:rsid w:val="00CD4D5D"/>
    <w:rsid w:val="00CD665E"/>
    <w:rsid w:val="00CD6A46"/>
    <w:rsid w:val="00CD6C83"/>
    <w:rsid w:val="00CD6F08"/>
    <w:rsid w:val="00CD6F4E"/>
    <w:rsid w:val="00CD7168"/>
    <w:rsid w:val="00CE27D4"/>
    <w:rsid w:val="00CE2942"/>
    <w:rsid w:val="00CE39AE"/>
    <w:rsid w:val="00CE3B13"/>
    <w:rsid w:val="00CE43E0"/>
    <w:rsid w:val="00CE6596"/>
    <w:rsid w:val="00CE6A0A"/>
    <w:rsid w:val="00CE78C7"/>
    <w:rsid w:val="00CE7C36"/>
    <w:rsid w:val="00CF0187"/>
    <w:rsid w:val="00CF0230"/>
    <w:rsid w:val="00CF0544"/>
    <w:rsid w:val="00CF05D5"/>
    <w:rsid w:val="00CF080E"/>
    <w:rsid w:val="00CF09E4"/>
    <w:rsid w:val="00CF0F7A"/>
    <w:rsid w:val="00CF199D"/>
    <w:rsid w:val="00CF2083"/>
    <w:rsid w:val="00CF225B"/>
    <w:rsid w:val="00CF2FBD"/>
    <w:rsid w:val="00CF4463"/>
    <w:rsid w:val="00CF4F7E"/>
    <w:rsid w:val="00CF5383"/>
    <w:rsid w:val="00CF57C9"/>
    <w:rsid w:val="00CF5ACD"/>
    <w:rsid w:val="00CF618E"/>
    <w:rsid w:val="00CF70FD"/>
    <w:rsid w:val="00CF7B6A"/>
    <w:rsid w:val="00CF7DAB"/>
    <w:rsid w:val="00CF7DAD"/>
    <w:rsid w:val="00D00434"/>
    <w:rsid w:val="00D00800"/>
    <w:rsid w:val="00D00FC3"/>
    <w:rsid w:val="00D01044"/>
    <w:rsid w:val="00D01126"/>
    <w:rsid w:val="00D02587"/>
    <w:rsid w:val="00D0312C"/>
    <w:rsid w:val="00D03382"/>
    <w:rsid w:val="00D0348D"/>
    <w:rsid w:val="00D038AC"/>
    <w:rsid w:val="00D03B52"/>
    <w:rsid w:val="00D056A2"/>
    <w:rsid w:val="00D05F01"/>
    <w:rsid w:val="00D071D9"/>
    <w:rsid w:val="00D073C4"/>
    <w:rsid w:val="00D07897"/>
    <w:rsid w:val="00D079DA"/>
    <w:rsid w:val="00D10342"/>
    <w:rsid w:val="00D10BD3"/>
    <w:rsid w:val="00D122CD"/>
    <w:rsid w:val="00D12A9F"/>
    <w:rsid w:val="00D13280"/>
    <w:rsid w:val="00D1473F"/>
    <w:rsid w:val="00D14F62"/>
    <w:rsid w:val="00D1552A"/>
    <w:rsid w:val="00D15891"/>
    <w:rsid w:val="00D162F4"/>
    <w:rsid w:val="00D16489"/>
    <w:rsid w:val="00D178E0"/>
    <w:rsid w:val="00D179DC"/>
    <w:rsid w:val="00D21E06"/>
    <w:rsid w:val="00D21F3E"/>
    <w:rsid w:val="00D22DC8"/>
    <w:rsid w:val="00D23214"/>
    <w:rsid w:val="00D23718"/>
    <w:rsid w:val="00D23B5A"/>
    <w:rsid w:val="00D2429D"/>
    <w:rsid w:val="00D25E3E"/>
    <w:rsid w:val="00D2602B"/>
    <w:rsid w:val="00D26721"/>
    <w:rsid w:val="00D31218"/>
    <w:rsid w:val="00D31313"/>
    <w:rsid w:val="00D31A24"/>
    <w:rsid w:val="00D32562"/>
    <w:rsid w:val="00D32B32"/>
    <w:rsid w:val="00D330F1"/>
    <w:rsid w:val="00D336B8"/>
    <w:rsid w:val="00D3482B"/>
    <w:rsid w:val="00D353B7"/>
    <w:rsid w:val="00D36E96"/>
    <w:rsid w:val="00D37DA8"/>
    <w:rsid w:val="00D40648"/>
    <w:rsid w:val="00D41AF4"/>
    <w:rsid w:val="00D42A06"/>
    <w:rsid w:val="00D43BC4"/>
    <w:rsid w:val="00D440C9"/>
    <w:rsid w:val="00D44A45"/>
    <w:rsid w:val="00D45CE9"/>
    <w:rsid w:val="00D4632E"/>
    <w:rsid w:val="00D46A3C"/>
    <w:rsid w:val="00D46B2A"/>
    <w:rsid w:val="00D47512"/>
    <w:rsid w:val="00D47966"/>
    <w:rsid w:val="00D47B67"/>
    <w:rsid w:val="00D500AA"/>
    <w:rsid w:val="00D5114F"/>
    <w:rsid w:val="00D51B8A"/>
    <w:rsid w:val="00D52ADF"/>
    <w:rsid w:val="00D53F84"/>
    <w:rsid w:val="00D54870"/>
    <w:rsid w:val="00D549EA"/>
    <w:rsid w:val="00D54FA0"/>
    <w:rsid w:val="00D551E6"/>
    <w:rsid w:val="00D610BE"/>
    <w:rsid w:val="00D617EE"/>
    <w:rsid w:val="00D6282D"/>
    <w:rsid w:val="00D62E47"/>
    <w:rsid w:val="00D63F74"/>
    <w:rsid w:val="00D64713"/>
    <w:rsid w:val="00D70337"/>
    <w:rsid w:val="00D70656"/>
    <w:rsid w:val="00D70A58"/>
    <w:rsid w:val="00D71EDE"/>
    <w:rsid w:val="00D7211C"/>
    <w:rsid w:val="00D73390"/>
    <w:rsid w:val="00D74416"/>
    <w:rsid w:val="00D74C4C"/>
    <w:rsid w:val="00D76A04"/>
    <w:rsid w:val="00D76C98"/>
    <w:rsid w:val="00D778BA"/>
    <w:rsid w:val="00D80252"/>
    <w:rsid w:val="00D80539"/>
    <w:rsid w:val="00D80F2B"/>
    <w:rsid w:val="00D8251C"/>
    <w:rsid w:val="00D8267E"/>
    <w:rsid w:val="00D82A24"/>
    <w:rsid w:val="00D82DB4"/>
    <w:rsid w:val="00D83B95"/>
    <w:rsid w:val="00D846CA"/>
    <w:rsid w:val="00D84A3C"/>
    <w:rsid w:val="00D86291"/>
    <w:rsid w:val="00D87254"/>
    <w:rsid w:val="00D87432"/>
    <w:rsid w:val="00D909EF"/>
    <w:rsid w:val="00D92179"/>
    <w:rsid w:val="00D934FD"/>
    <w:rsid w:val="00D94567"/>
    <w:rsid w:val="00D957A5"/>
    <w:rsid w:val="00D9647E"/>
    <w:rsid w:val="00D979C1"/>
    <w:rsid w:val="00DA1AD8"/>
    <w:rsid w:val="00DA2828"/>
    <w:rsid w:val="00DA3DDA"/>
    <w:rsid w:val="00DA3EC0"/>
    <w:rsid w:val="00DA4EBD"/>
    <w:rsid w:val="00DA5C32"/>
    <w:rsid w:val="00DA5CCC"/>
    <w:rsid w:val="00DA6024"/>
    <w:rsid w:val="00DA62D2"/>
    <w:rsid w:val="00DA6B38"/>
    <w:rsid w:val="00DA6D7B"/>
    <w:rsid w:val="00DA770E"/>
    <w:rsid w:val="00DB0CEC"/>
    <w:rsid w:val="00DB250F"/>
    <w:rsid w:val="00DB2809"/>
    <w:rsid w:val="00DB30B5"/>
    <w:rsid w:val="00DB3A2D"/>
    <w:rsid w:val="00DB3C6E"/>
    <w:rsid w:val="00DB3D51"/>
    <w:rsid w:val="00DB4281"/>
    <w:rsid w:val="00DB4974"/>
    <w:rsid w:val="00DB4AB7"/>
    <w:rsid w:val="00DB52E0"/>
    <w:rsid w:val="00DB59B7"/>
    <w:rsid w:val="00DB5FC5"/>
    <w:rsid w:val="00DB6FF7"/>
    <w:rsid w:val="00DB7133"/>
    <w:rsid w:val="00DC00C6"/>
    <w:rsid w:val="00DC0208"/>
    <w:rsid w:val="00DC1AC7"/>
    <w:rsid w:val="00DC2494"/>
    <w:rsid w:val="00DC3AFD"/>
    <w:rsid w:val="00DC3C8D"/>
    <w:rsid w:val="00DC465C"/>
    <w:rsid w:val="00DC4661"/>
    <w:rsid w:val="00DC49DB"/>
    <w:rsid w:val="00DC4E2C"/>
    <w:rsid w:val="00DC55DC"/>
    <w:rsid w:val="00DC59BA"/>
    <w:rsid w:val="00DC6E1E"/>
    <w:rsid w:val="00DD10C7"/>
    <w:rsid w:val="00DD17D0"/>
    <w:rsid w:val="00DD1831"/>
    <w:rsid w:val="00DD2B52"/>
    <w:rsid w:val="00DD36E4"/>
    <w:rsid w:val="00DD42D3"/>
    <w:rsid w:val="00DD4374"/>
    <w:rsid w:val="00DD54D5"/>
    <w:rsid w:val="00DD574A"/>
    <w:rsid w:val="00DD6502"/>
    <w:rsid w:val="00DD6E07"/>
    <w:rsid w:val="00DD714C"/>
    <w:rsid w:val="00DE0722"/>
    <w:rsid w:val="00DE0844"/>
    <w:rsid w:val="00DE0CDD"/>
    <w:rsid w:val="00DE0E19"/>
    <w:rsid w:val="00DE0F46"/>
    <w:rsid w:val="00DE1254"/>
    <w:rsid w:val="00DE1B33"/>
    <w:rsid w:val="00DE1CF9"/>
    <w:rsid w:val="00DE1E7C"/>
    <w:rsid w:val="00DE224D"/>
    <w:rsid w:val="00DE29D7"/>
    <w:rsid w:val="00DE3681"/>
    <w:rsid w:val="00DE3BFF"/>
    <w:rsid w:val="00DE434D"/>
    <w:rsid w:val="00DE4715"/>
    <w:rsid w:val="00DE4E31"/>
    <w:rsid w:val="00DE5090"/>
    <w:rsid w:val="00DE5642"/>
    <w:rsid w:val="00DE7342"/>
    <w:rsid w:val="00DF1F7E"/>
    <w:rsid w:val="00DF1FEA"/>
    <w:rsid w:val="00DF23FE"/>
    <w:rsid w:val="00DF2898"/>
    <w:rsid w:val="00DF35D0"/>
    <w:rsid w:val="00DF4245"/>
    <w:rsid w:val="00DF5482"/>
    <w:rsid w:val="00DF57B9"/>
    <w:rsid w:val="00DF7749"/>
    <w:rsid w:val="00E00BEB"/>
    <w:rsid w:val="00E01D5E"/>
    <w:rsid w:val="00E01FDD"/>
    <w:rsid w:val="00E024D2"/>
    <w:rsid w:val="00E0259D"/>
    <w:rsid w:val="00E030C9"/>
    <w:rsid w:val="00E0456F"/>
    <w:rsid w:val="00E04C59"/>
    <w:rsid w:val="00E04F3C"/>
    <w:rsid w:val="00E05439"/>
    <w:rsid w:val="00E05A6B"/>
    <w:rsid w:val="00E05F1D"/>
    <w:rsid w:val="00E07470"/>
    <w:rsid w:val="00E1034D"/>
    <w:rsid w:val="00E10534"/>
    <w:rsid w:val="00E12805"/>
    <w:rsid w:val="00E13CFC"/>
    <w:rsid w:val="00E14310"/>
    <w:rsid w:val="00E1573C"/>
    <w:rsid w:val="00E20411"/>
    <w:rsid w:val="00E20D35"/>
    <w:rsid w:val="00E20DCC"/>
    <w:rsid w:val="00E20F55"/>
    <w:rsid w:val="00E21338"/>
    <w:rsid w:val="00E213DC"/>
    <w:rsid w:val="00E21892"/>
    <w:rsid w:val="00E22084"/>
    <w:rsid w:val="00E22767"/>
    <w:rsid w:val="00E22B18"/>
    <w:rsid w:val="00E230F3"/>
    <w:rsid w:val="00E231BA"/>
    <w:rsid w:val="00E23384"/>
    <w:rsid w:val="00E25B51"/>
    <w:rsid w:val="00E25C2D"/>
    <w:rsid w:val="00E2631F"/>
    <w:rsid w:val="00E26646"/>
    <w:rsid w:val="00E27250"/>
    <w:rsid w:val="00E2791D"/>
    <w:rsid w:val="00E27ED9"/>
    <w:rsid w:val="00E31C37"/>
    <w:rsid w:val="00E33788"/>
    <w:rsid w:val="00E33BE9"/>
    <w:rsid w:val="00E33E44"/>
    <w:rsid w:val="00E3410E"/>
    <w:rsid w:val="00E3420B"/>
    <w:rsid w:val="00E34332"/>
    <w:rsid w:val="00E34B8D"/>
    <w:rsid w:val="00E34F82"/>
    <w:rsid w:val="00E35317"/>
    <w:rsid w:val="00E37E98"/>
    <w:rsid w:val="00E404C1"/>
    <w:rsid w:val="00E4092B"/>
    <w:rsid w:val="00E40D52"/>
    <w:rsid w:val="00E414A2"/>
    <w:rsid w:val="00E41D60"/>
    <w:rsid w:val="00E420B0"/>
    <w:rsid w:val="00E4222A"/>
    <w:rsid w:val="00E4224F"/>
    <w:rsid w:val="00E43F39"/>
    <w:rsid w:val="00E450B0"/>
    <w:rsid w:val="00E45960"/>
    <w:rsid w:val="00E479E2"/>
    <w:rsid w:val="00E47CE1"/>
    <w:rsid w:val="00E50593"/>
    <w:rsid w:val="00E50B0C"/>
    <w:rsid w:val="00E50BF9"/>
    <w:rsid w:val="00E513F9"/>
    <w:rsid w:val="00E51455"/>
    <w:rsid w:val="00E51B22"/>
    <w:rsid w:val="00E53C4A"/>
    <w:rsid w:val="00E53E5F"/>
    <w:rsid w:val="00E54518"/>
    <w:rsid w:val="00E554B9"/>
    <w:rsid w:val="00E55A1B"/>
    <w:rsid w:val="00E55EB6"/>
    <w:rsid w:val="00E56909"/>
    <w:rsid w:val="00E5747E"/>
    <w:rsid w:val="00E57A45"/>
    <w:rsid w:val="00E60B0C"/>
    <w:rsid w:val="00E6136D"/>
    <w:rsid w:val="00E613F6"/>
    <w:rsid w:val="00E61DEC"/>
    <w:rsid w:val="00E6212D"/>
    <w:rsid w:val="00E630FC"/>
    <w:rsid w:val="00E63261"/>
    <w:rsid w:val="00E63383"/>
    <w:rsid w:val="00E634A9"/>
    <w:rsid w:val="00E63E21"/>
    <w:rsid w:val="00E64A50"/>
    <w:rsid w:val="00E64FAF"/>
    <w:rsid w:val="00E6519E"/>
    <w:rsid w:val="00E6587B"/>
    <w:rsid w:val="00E662EE"/>
    <w:rsid w:val="00E7010B"/>
    <w:rsid w:val="00E70221"/>
    <w:rsid w:val="00E70BA3"/>
    <w:rsid w:val="00E7139A"/>
    <w:rsid w:val="00E7148B"/>
    <w:rsid w:val="00E71ACC"/>
    <w:rsid w:val="00E72475"/>
    <w:rsid w:val="00E72B9D"/>
    <w:rsid w:val="00E72FC4"/>
    <w:rsid w:val="00E75F6C"/>
    <w:rsid w:val="00E81102"/>
    <w:rsid w:val="00E83567"/>
    <w:rsid w:val="00E839C0"/>
    <w:rsid w:val="00E8432A"/>
    <w:rsid w:val="00E846DD"/>
    <w:rsid w:val="00E84CA6"/>
    <w:rsid w:val="00E84FBC"/>
    <w:rsid w:val="00E8578F"/>
    <w:rsid w:val="00E86F90"/>
    <w:rsid w:val="00E87430"/>
    <w:rsid w:val="00E876BF"/>
    <w:rsid w:val="00E90017"/>
    <w:rsid w:val="00E90397"/>
    <w:rsid w:val="00E90766"/>
    <w:rsid w:val="00E90BDB"/>
    <w:rsid w:val="00E90DDA"/>
    <w:rsid w:val="00E9160D"/>
    <w:rsid w:val="00E92407"/>
    <w:rsid w:val="00E927E9"/>
    <w:rsid w:val="00E940B3"/>
    <w:rsid w:val="00E95F32"/>
    <w:rsid w:val="00E96872"/>
    <w:rsid w:val="00E96AB6"/>
    <w:rsid w:val="00E96B4D"/>
    <w:rsid w:val="00E96F19"/>
    <w:rsid w:val="00E97071"/>
    <w:rsid w:val="00EA041A"/>
    <w:rsid w:val="00EA0836"/>
    <w:rsid w:val="00EA08BF"/>
    <w:rsid w:val="00EA1F57"/>
    <w:rsid w:val="00EA2392"/>
    <w:rsid w:val="00EA3CBF"/>
    <w:rsid w:val="00EA3DDD"/>
    <w:rsid w:val="00EA3EA2"/>
    <w:rsid w:val="00EA47D5"/>
    <w:rsid w:val="00EA6A93"/>
    <w:rsid w:val="00EA6DD5"/>
    <w:rsid w:val="00EA6F6E"/>
    <w:rsid w:val="00EB1275"/>
    <w:rsid w:val="00EB12B1"/>
    <w:rsid w:val="00EB3509"/>
    <w:rsid w:val="00EB4887"/>
    <w:rsid w:val="00EB512C"/>
    <w:rsid w:val="00EB6DB1"/>
    <w:rsid w:val="00EB6E2F"/>
    <w:rsid w:val="00EB7024"/>
    <w:rsid w:val="00EB7497"/>
    <w:rsid w:val="00EC03B7"/>
    <w:rsid w:val="00EC04B2"/>
    <w:rsid w:val="00EC1B98"/>
    <w:rsid w:val="00EC212C"/>
    <w:rsid w:val="00EC2F89"/>
    <w:rsid w:val="00EC3438"/>
    <w:rsid w:val="00EC3A14"/>
    <w:rsid w:val="00EC46DB"/>
    <w:rsid w:val="00EC4DB2"/>
    <w:rsid w:val="00EC5AC3"/>
    <w:rsid w:val="00EC7074"/>
    <w:rsid w:val="00ED08E0"/>
    <w:rsid w:val="00ED0E52"/>
    <w:rsid w:val="00ED106E"/>
    <w:rsid w:val="00ED1286"/>
    <w:rsid w:val="00ED208B"/>
    <w:rsid w:val="00ED24E6"/>
    <w:rsid w:val="00ED3242"/>
    <w:rsid w:val="00ED3CA3"/>
    <w:rsid w:val="00ED3ECF"/>
    <w:rsid w:val="00ED435C"/>
    <w:rsid w:val="00ED53D5"/>
    <w:rsid w:val="00ED5EDC"/>
    <w:rsid w:val="00ED686B"/>
    <w:rsid w:val="00ED6D4F"/>
    <w:rsid w:val="00ED7989"/>
    <w:rsid w:val="00EE00C7"/>
    <w:rsid w:val="00EE08C3"/>
    <w:rsid w:val="00EE1AEF"/>
    <w:rsid w:val="00EE2602"/>
    <w:rsid w:val="00EE260B"/>
    <w:rsid w:val="00EE2F5A"/>
    <w:rsid w:val="00EE3490"/>
    <w:rsid w:val="00EE3CAE"/>
    <w:rsid w:val="00EE3D6D"/>
    <w:rsid w:val="00EE593F"/>
    <w:rsid w:val="00EE5ED3"/>
    <w:rsid w:val="00EE6007"/>
    <w:rsid w:val="00EE6DC8"/>
    <w:rsid w:val="00EE7CD5"/>
    <w:rsid w:val="00EF0211"/>
    <w:rsid w:val="00EF0368"/>
    <w:rsid w:val="00EF14C7"/>
    <w:rsid w:val="00EF177B"/>
    <w:rsid w:val="00EF2832"/>
    <w:rsid w:val="00EF2D91"/>
    <w:rsid w:val="00EF4389"/>
    <w:rsid w:val="00EF4394"/>
    <w:rsid w:val="00EF4A4C"/>
    <w:rsid w:val="00EF4FF9"/>
    <w:rsid w:val="00EF5B11"/>
    <w:rsid w:val="00EF6275"/>
    <w:rsid w:val="00EF7736"/>
    <w:rsid w:val="00F000D3"/>
    <w:rsid w:val="00F015C6"/>
    <w:rsid w:val="00F01C06"/>
    <w:rsid w:val="00F03589"/>
    <w:rsid w:val="00F03644"/>
    <w:rsid w:val="00F03948"/>
    <w:rsid w:val="00F03A5D"/>
    <w:rsid w:val="00F043B1"/>
    <w:rsid w:val="00F04A2C"/>
    <w:rsid w:val="00F05C6B"/>
    <w:rsid w:val="00F05E88"/>
    <w:rsid w:val="00F06447"/>
    <w:rsid w:val="00F072DE"/>
    <w:rsid w:val="00F07323"/>
    <w:rsid w:val="00F075B1"/>
    <w:rsid w:val="00F07DAD"/>
    <w:rsid w:val="00F1010F"/>
    <w:rsid w:val="00F10E1E"/>
    <w:rsid w:val="00F1110B"/>
    <w:rsid w:val="00F116F0"/>
    <w:rsid w:val="00F13A22"/>
    <w:rsid w:val="00F146CB"/>
    <w:rsid w:val="00F14F86"/>
    <w:rsid w:val="00F15160"/>
    <w:rsid w:val="00F15FC4"/>
    <w:rsid w:val="00F16205"/>
    <w:rsid w:val="00F1633B"/>
    <w:rsid w:val="00F172D8"/>
    <w:rsid w:val="00F17317"/>
    <w:rsid w:val="00F17D6E"/>
    <w:rsid w:val="00F2043B"/>
    <w:rsid w:val="00F205ED"/>
    <w:rsid w:val="00F21B5B"/>
    <w:rsid w:val="00F2240C"/>
    <w:rsid w:val="00F2256F"/>
    <w:rsid w:val="00F22B8E"/>
    <w:rsid w:val="00F23950"/>
    <w:rsid w:val="00F25085"/>
    <w:rsid w:val="00F25628"/>
    <w:rsid w:val="00F2620F"/>
    <w:rsid w:val="00F26236"/>
    <w:rsid w:val="00F26367"/>
    <w:rsid w:val="00F267CA"/>
    <w:rsid w:val="00F2778E"/>
    <w:rsid w:val="00F3000D"/>
    <w:rsid w:val="00F30696"/>
    <w:rsid w:val="00F31EEB"/>
    <w:rsid w:val="00F33CF6"/>
    <w:rsid w:val="00F33F50"/>
    <w:rsid w:val="00F34D03"/>
    <w:rsid w:val="00F3576A"/>
    <w:rsid w:val="00F35AF5"/>
    <w:rsid w:val="00F35B2B"/>
    <w:rsid w:val="00F35DBC"/>
    <w:rsid w:val="00F3633A"/>
    <w:rsid w:val="00F3797C"/>
    <w:rsid w:val="00F37B26"/>
    <w:rsid w:val="00F37ED0"/>
    <w:rsid w:val="00F40B47"/>
    <w:rsid w:val="00F42262"/>
    <w:rsid w:val="00F42FBB"/>
    <w:rsid w:val="00F439AD"/>
    <w:rsid w:val="00F43C62"/>
    <w:rsid w:val="00F44BED"/>
    <w:rsid w:val="00F4664B"/>
    <w:rsid w:val="00F468FE"/>
    <w:rsid w:val="00F476A1"/>
    <w:rsid w:val="00F47797"/>
    <w:rsid w:val="00F50A7B"/>
    <w:rsid w:val="00F50AFD"/>
    <w:rsid w:val="00F51DBF"/>
    <w:rsid w:val="00F533A3"/>
    <w:rsid w:val="00F542CB"/>
    <w:rsid w:val="00F55BB5"/>
    <w:rsid w:val="00F57482"/>
    <w:rsid w:val="00F6019B"/>
    <w:rsid w:val="00F604AC"/>
    <w:rsid w:val="00F61A1A"/>
    <w:rsid w:val="00F636FD"/>
    <w:rsid w:val="00F63C1A"/>
    <w:rsid w:val="00F644DD"/>
    <w:rsid w:val="00F6463B"/>
    <w:rsid w:val="00F64D43"/>
    <w:rsid w:val="00F65AEE"/>
    <w:rsid w:val="00F65B74"/>
    <w:rsid w:val="00F66923"/>
    <w:rsid w:val="00F67831"/>
    <w:rsid w:val="00F700A7"/>
    <w:rsid w:val="00F701B2"/>
    <w:rsid w:val="00F71721"/>
    <w:rsid w:val="00F718BA"/>
    <w:rsid w:val="00F722CD"/>
    <w:rsid w:val="00F73F21"/>
    <w:rsid w:val="00F7526B"/>
    <w:rsid w:val="00F800F4"/>
    <w:rsid w:val="00F80355"/>
    <w:rsid w:val="00F816EF"/>
    <w:rsid w:val="00F817DA"/>
    <w:rsid w:val="00F81953"/>
    <w:rsid w:val="00F81D64"/>
    <w:rsid w:val="00F826F8"/>
    <w:rsid w:val="00F82BC5"/>
    <w:rsid w:val="00F8366A"/>
    <w:rsid w:val="00F83727"/>
    <w:rsid w:val="00F8387B"/>
    <w:rsid w:val="00F84422"/>
    <w:rsid w:val="00F846BD"/>
    <w:rsid w:val="00F8493E"/>
    <w:rsid w:val="00F86182"/>
    <w:rsid w:val="00F87597"/>
    <w:rsid w:val="00F87D36"/>
    <w:rsid w:val="00F901AF"/>
    <w:rsid w:val="00F903AF"/>
    <w:rsid w:val="00F940AE"/>
    <w:rsid w:val="00F940E4"/>
    <w:rsid w:val="00F94242"/>
    <w:rsid w:val="00F9433F"/>
    <w:rsid w:val="00F950A3"/>
    <w:rsid w:val="00F968E4"/>
    <w:rsid w:val="00F96A70"/>
    <w:rsid w:val="00F97012"/>
    <w:rsid w:val="00F9742A"/>
    <w:rsid w:val="00FA0C0A"/>
    <w:rsid w:val="00FA0D97"/>
    <w:rsid w:val="00FA11A4"/>
    <w:rsid w:val="00FA136F"/>
    <w:rsid w:val="00FA27DB"/>
    <w:rsid w:val="00FA4137"/>
    <w:rsid w:val="00FA473E"/>
    <w:rsid w:val="00FA5097"/>
    <w:rsid w:val="00FA52F7"/>
    <w:rsid w:val="00FA5C55"/>
    <w:rsid w:val="00FA658A"/>
    <w:rsid w:val="00FA7015"/>
    <w:rsid w:val="00FA79DC"/>
    <w:rsid w:val="00FB05A1"/>
    <w:rsid w:val="00FB1666"/>
    <w:rsid w:val="00FB1A3D"/>
    <w:rsid w:val="00FB22F1"/>
    <w:rsid w:val="00FB2431"/>
    <w:rsid w:val="00FB654B"/>
    <w:rsid w:val="00FB741D"/>
    <w:rsid w:val="00FB7896"/>
    <w:rsid w:val="00FB7C7D"/>
    <w:rsid w:val="00FB7F1C"/>
    <w:rsid w:val="00FC0100"/>
    <w:rsid w:val="00FC0D7C"/>
    <w:rsid w:val="00FC38BB"/>
    <w:rsid w:val="00FC56BC"/>
    <w:rsid w:val="00FC7CB5"/>
    <w:rsid w:val="00FC7CF2"/>
    <w:rsid w:val="00FC7D04"/>
    <w:rsid w:val="00FC7D2B"/>
    <w:rsid w:val="00FD01D0"/>
    <w:rsid w:val="00FD0FBD"/>
    <w:rsid w:val="00FD330F"/>
    <w:rsid w:val="00FD3EE2"/>
    <w:rsid w:val="00FD4289"/>
    <w:rsid w:val="00FD6F08"/>
    <w:rsid w:val="00FD7A1E"/>
    <w:rsid w:val="00FE008E"/>
    <w:rsid w:val="00FE038C"/>
    <w:rsid w:val="00FE0B2D"/>
    <w:rsid w:val="00FE0D7E"/>
    <w:rsid w:val="00FE1AAB"/>
    <w:rsid w:val="00FE1B87"/>
    <w:rsid w:val="00FE2B10"/>
    <w:rsid w:val="00FE2F86"/>
    <w:rsid w:val="00FE2F95"/>
    <w:rsid w:val="00FE2FF1"/>
    <w:rsid w:val="00FE3B78"/>
    <w:rsid w:val="00FE3D55"/>
    <w:rsid w:val="00FE6199"/>
    <w:rsid w:val="00FE7D76"/>
    <w:rsid w:val="00FF01DE"/>
    <w:rsid w:val="00FF0737"/>
    <w:rsid w:val="00FF1391"/>
    <w:rsid w:val="00FF27BC"/>
    <w:rsid w:val="00FF366C"/>
    <w:rsid w:val="00FF4D9A"/>
    <w:rsid w:val="00FF5673"/>
    <w:rsid w:val="00FF6476"/>
    <w:rsid w:val="00FF6BE0"/>
    <w:rsid w:val="00FF6F99"/>
    <w:rsid w:val="0139CD47"/>
    <w:rsid w:val="01849401"/>
    <w:rsid w:val="01F3E640"/>
    <w:rsid w:val="028DA2DA"/>
    <w:rsid w:val="02A3D97F"/>
    <w:rsid w:val="02A6D526"/>
    <w:rsid w:val="02EDFCF7"/>
    <w:rsid w:val="03856F09"/>
    <w:rsid w:val="04573A03"/>
    <w:rsid w:val="061910EC"/>
    <w:rsid w:val="0644F523"/>
    <w:rsid w:val="06DC2237"/>
    <w:rsid w:val="06E7E47A"/>
    <w:rsid w:val="07C8D36B"/>
    <w:rsid w:val="07CECF65"/>
    <w:rsid w:val="08111DE5"/>
    <w:rsid w:val="097A9211"/>
    <w:rsid w:val="0AA6AC3E"/>
    <w:rsid w:val="0AB4F8DD"/>
    <w:rsid w:val="0ACC5FEB"/>
    <w:rsid w:val="0ADF46B9"/>
    <w:rsid w:val="0AEA05F8"/>
    <w:rsid w:val="0B36DCB8"/>
    <w:rsid w:val="0C0D394D"/>
    <w:rsid w:val="0C69D021"/>
    <w:rsid w:val="0C8BD494"/>
    <w:rsid w:val="0D0E8690"/>
    <w:rsid w:val="0D52EB14"/>
    <w:rsid w:val="0D5C13BA"/>
    <w:rsid w:val="0E286C25"/>
    <w:rsid w:val="0E94AA4C"/>
    <w:rsid w:val="0F6AA1B5"/>
    <w:rsid w:val="0F6FFD14"/>
    <w:rsid w:val="1064DD27"/>
    <w:rsid w:val="106A7A8C"/>
    <w:rsid w:val="11332493"/>
    <w:rsid w:val="12BA0EC7"/>
    <w:rsid w:val="12CBEB1F"/>
    <w:rsid w:val="133639C1"/>
    <w:rsid w:val="1359E114"/>
    <w:rsid w:val="13B1E606"/>
    <w:rsid w:val="147EC6AC"/>
    <w:rsid w:val="14C54157"/>
    <w:rsid w:val="1532A540"/>
    <w:rsid w:val="15479B30"/>
    <w:rsid w:val="154FECFC"/>
    <w:rsid w:val="15597264"/>
    <w:rsid w:val="15A0A1B2"/>
    <w:rsid w:val="161085A5"/>
    <w:rsid w:val="1657B1B3"/>
    <w:rsid w:val="16EB1C9F"/>
    <w:rsid w:val="1737931C"/>
    <w:rsid w:val="173B2993"/>
    <w:rsid w:val="1772E2E9"/>
    <w:rsid w:val="17CC09DB"/>
    <w:rsid w:val="1920A817"/>
    <w:rsid w:val="192842B0"/>
    <w:rsid w:val="195567F4"/>
    <w:rsid w:val="19822F54"/>
    <w:rsid w:val="19E76B9B"/>
    <w:rsid w:val="1A0C28BA"/>
    <w:rsid w:val="1A1D1A56"/>
    <w:rsid w:val="1A9AB022"/>
    <w:rsid w:val="1B4CB575"/>
    <w:rsid w:val="1B679AA6"/>
    <w:rsid w:val="1BA15AA7"/>
    <w:rsid w:val="1BB0C24C"/>
    <w:rsid w:val="1C3A479E"/>
    <w:rsid w:val="1C7944DB"/>
    <w:rsid w:val="1CC5DF7C"/>
    <w:rsid w:val="1D32854D"/>
    <w:rsid w:val="1D6F0217"/>
    <w:rsid w:val="1DD00EEA"/>
    <w:rsid w:val="1DF7D07F"/>
    <w:rsid w:val="1E279D95"/>
    <w:rsid w:val="1E5651A1"/>
    <w:rsid w:val="1EA75BD0"/>
    <w:rsid w:val="1EA80815"/>
    <w:rsid w:val="1ECD735D"/>
    <w:rsid w:val="1F3CC4DD"/>
    <w:rsid w:val="1F6B4765"/>
    <w:rsid w:val="1FA7F979"/>
    <w:rsid w:val="20D33EFD"/>
    <w:rsid w:val="20F92CB6"/>
    <w:rsid w:val="2174A631"/>
    <w:rsid w:val="21F221D9"/>
    <w:rsid w:val="2248DFC1"/>
    <w:rsid w:val="22AB01A9"/>
    <w:rsid w:val="234BF189"/>
    <w:rsid w:val="23585C56"/>
    <w:rsid w:val="239BC161"/>
    <w:rsid w:val="23FFBAC5"/>
    <w:rsid w:val="24512153"/>
    <w:rsid w:val="24639659"/>
    <w:rsid w:val="249B15A9"/>
    <w:rsid w:val="24C56A40"/>
    <w:rsid w:val="24D92233"/>
    <w:rsid w:val="254D6525"/>
    <w:rsid w:val="2551DA99"/>
    <w:rsid w:val="2610BC75"/>
    <w:rsid w:val="26207424"/>
    <w:rsid w:val="2674E61E"/>
    <w:rsid w:val="26DCDC15"/>
    <w:rsid w:val="2742BB67"/>
    <w:rsid w:val="2757C4B5"/>
    <w:rsid w:val="27FED72A"/>
    <w:rsid w:val="2853922F"/>
    <w:rsid w:val="28CC133C"/>
    <w:rsid w:val="2910F311"/>
    <w:rsid w:val="2971129D"/>
    <w:rsid w:val="2A9169F1"/>
    <w:rsid w:val="2ABB738B"/>
    <w:rsid w:val="2B32F083"/>
    <w:rsid w:val="2BAB6191"/>
    <w:rsid w:val="2BD726EB"/>
    <w:rsid w:val="2C84676F"/>
    <w:rsid w:val="2CAC5165"/>
    <w:rsid w:val="2D9F6D81"/>
    <w:rsid w:val="2DB38BCA"/>
    <w:rsid w:val="2DC6E6C7"/>
    <w:rsid w:val="2E372B56"/>
    <w:rsid w:val="2E42EBDC"/>
    <w:rsid w:val="2E9C1EEE"/>
    <w:rsid w:val="2EC7CD89"/>
    <w:rsid w:val="2EFA0C3C"/>
    <w:rsid w:val="2F370C9B"/>
    <w:rsid w:val="30D87539"/>
    <w:rsid w:val="3276EE09"/>
    <w:rsid w:val="32788E69"/>
    <w:rsid w:val="328E6494"/>
    <w:rsid w:val="329AE41D"/>
    <w:rsid w:val="32AA0774"/>
    <w:rsid w:val="32F10E9A"/>
    <w:rsid w:val="33536AA8"/>
    <w:rsid w:val="33E0D2B8"/>
    <w:rsid w:val="352721DE"/>
    <w:rsid w:val="35B57DC0"/>
    <w:rsid w:val="35BDA09B"/>
    <w:rsid w:val="3676A084"/>
    <w:rsid w:val="367B0392"/>
    <w:rsid w:val="3683D8C3"/>
    <w:rsid w:val="36890A11"/>
    <w:rsid w:val="36C8D5A9"/>
    <w:rsid w:val="36F20096"/>
    <w:rsid w:val="383E56D1"/>
    <w:rsid w:val="3890A701"/>
    <w:rsid w:val="389CECE8"/>
    <w:rsid w:val="39679B8F"/>
    <w:rsid w:val="3A30812C"/>
    <w:rsid w:val="3AE2BF42"/>
    <w:rsid w:val="3B5AF4E3"/>
    <w:rsid w:val="3B9FAE6D"/>
    <w:rsid w:val="3C315847"/>
    <w:rsid w:val="3CA4DCB2"/>
    <w:rsid w:val="3D0613EF"/>
    <w:rsid w:val="3E152522"/>
    <w:rsid w:val="3E4243B5"/>
    <w:rsid w:val="3EA73DA4"/>
    <w:rsid w:val="3EB2F60D"/>
    <w:rsid w:val="3F08AE4E"/>
    <w:rsid w:val="3FCF1B2A"/>
    <w:rsid w:val="3FD18DA3"/>
    <w:rsid w:val="3FDDB239"/>
    <w:rsid w:val="405793B1"/>
    <w:rsid w:val="4085DE7D"/>
    <w:rsid w:val="40FB9F70"/>
    <w:rsid w:val="41776F5B"/>
    <w:rsid w:val="418B9919"/>
    <w:rsid w:val="41C39F27"/>
    <w:rsid w:val="42590092"/>
    <w:rsid w:val="42DFFD13"/>
    <w:rsid w:val="433A1509"/>
    <w:rsid w:val="43535F87"/>
    <w:rsid w:val="444D7ED5"/>
    <w:rsid w:val="44C92821"/>
    <w:rsid w:val="44D35EA6"/>
    <w:rsid w:val="44E9791D"/>
    <w:rsid w:val="45875F10"/>
    <w:rsid w:val="463D0800"/>
    <w:rsid w:val="473F101B"/>
    <w:rsid w:val="47D2221E"/>
    <w:rsid w:val="481E22DE"/>
    <w:rsid w:val="491AD658"/>
    <w:rsid w:val="492EBAD4"/>
    <w:rsid w:val="497A7336"/>
    <w:rsid w:val="4A16D7E3"/>
    <w:rsid w:val="4A3654E9"/>
    <w:rsid w:val="4A510C19"/>
    <w:rsid w:val="4A9174DE"/>
    <w:rsid w:val="4BFECDEE"/>
    <w:rsid w:val="4CA5A19F"/>
    <w:rsid w:val="4CE2199D"/>
    <w:rsid w:val="4D7D467D"/>
    <w:rsid w:val="4D9BE9AC"/>
    <w:rsid w:val="4E53FA7E"/>
    <w:rsid w:val="4EAE9E4B"/>
    <w:rsid w:val="4EB2C58A"/>
    <w:rsid w:val="4EFB82AF"/>
    <w:rsid w:val="4F30AFEF"/>
    <w:rsid w:val="4F63D55A"/>
    <w:rsid w:val="4F9A2659"/>
    <w:rsid w:val="51BC8C90"/>
    <w:rsid w:val="51E322A5"/>
    <w:rsid w:val="52FF554F"/>
    <w:rsid w:val="53460B3C"/>
    <w:rsid w:val="542C521B"/>
    <w:rsid w:val="54456AEA"/>
    <w:rsid w:val="54B6CD75"/>
    <w:rsid w:val="5520BD27"/>
    <w:rsid w:val="5530B986"/>
    <w:rsid w:val="55349AC4"/>
    <w:rsid w:val="55938B4F"/>
    <w:rsid w:val="55B99159"/>
    <w:rsid w:val="55C2880B"/>
    <w:rsid w:val="55C7B2F5"/>
    <w:rsid w:val="55EA8F1B"/>
    <w:rsid w:val="5665AABF"/>
    <w:rsid w:val="566E36BA"/>
    <w:rsid w:val="5694EDB4"/>
    <w:rsid w:val="58021063"/>
    <w:rsid w:val="580CE097"/>
    <w:rsid w:val="583B2A2E"/>
    <w:rsid w:val="5845A76A"/>
    <w:rsid w:val="5954A6DD"/>
    <w:rsid w:val="595CED37"/>
    <w:rsid w:val="59B06412"/>
    <w:rsid w:val="5BDB245D"/>
    <w:rsid w:val="5C2EE058"/>
    <w:rsid w:val="5C763530"/>
    <w:rsid w:val="5E5B031C"/>
    <w:rsid w:val="5E5BBE40"/>
    <w:rsid w:val="5EB9DAA2"/>
    <w:rsid w:val="5ED1B0CC"/>
    <w:rsid w:val="5FCDC907"/>
    <w:rsid w:val="6032136B"/>
    <w:rsid w:val="60645C70"/>
    <w:rsid w:val="606AB852"/>
    <w:rsid w:val="607764E1"/>
    <w:rsid w:val="608C5F65"/>
    <w:rsid w:val="612A9D76"/>
    <w:rsid w:val="619CE454"/>
    <w:rsid w:val="6201539B"/>
    <w:rsid w:val="623535BC"/>
    <w:rsid w:val="6251D28C"/>
    <w:rsid w:val="6251D610"/>
    <w:rsid w:val="62A05009"/>
    <w:rsid w:val="63285313"/>
    <w:rsid w:val="63A33331"/>
    <w:rsid w:val="63ACFADE"/>
    <w:rsid w:val="63C5B136"/>
    <w:rsid w:val="6508CB59"/>
    <w:rsid w:val="65B08E69"/>
    <w:rsid w:val="65B699F3"/>
    <w:rsid w:val="660912D0"/>
    <w:rsid w:val="66C1F724"/>
    <w:rsid w:val="66DCB536"/>
    <w:rsid w:val="674BBA83"/>
    <w:rsid w:val="675DDF90"/>
    <w:rsid w:val="676DAD83"/>
    <w:rsid w:val="67737EC3"/>
    <w:rsid w:val="684F1AE5"/>
    <w:rsid w:val="686D3AC4"/>
    <w:rsid w:val="68D189D6"/>
    <w:rsid w:val="690B672E"/>
    <w:rsid w:val="6A4D8147"/>
    <w:rsid w:val="6B6F8DF8"/>
    <w:rsid w:val="6CDDB459"/>
    <w:rsid w:val="6D388F13"/>
    <w:rsid w:val="6D411F88"/>
    <w:rsid w:val="6D993CB6"/>
    <w:rsid w:val="6DADBF53"/>
    <w:rsid w:val="6DC87BEF"/>
    <w:rsid w:val="6DF3ED7F"/>
    <w:rsid w:val="6EAB6022"/>
    <w:rsid w:val="6F36A956"/>
    <w:rsid w:val="6F968E1A"/>
    <w:rsid w:val="6FA36B35"/>
    <w:rsid w:val="704C59E5"/>
    <w:rsid w:val="70D8D5F8"/>
    <w:rsid w:val="70DD44C1"/>
    <w:rsid w:val="7111E846"/>
    <w:rsid w:val="7214CDCF"/>
    <w:rsid w:val="72C0C867"/>
    <w:rsid w:val="736FB234"/>
    <w:rsid w:val="74C6E52B"/>
    <w:rsid w:val="74DA5064"/>
    <w:rsid w:val="751B0FE7"/>
    <w:rsid w:val="75F5B32C"/>
    <w:rsid w:val="763B8DF6"/>
    <w:rsid w:val="76BC5B99"/>
    <w:rsid w:val="77540B08"/>
    <w:rsid w:val="77AF6FB0"/>
    <w:rsid w:val="78A0BEBC"/>
    <w:rsid w:val="7A14096E"/>
    <w:rsid w:val="7A2B5B21"/>
    <w:rsid w:val="7AB85F98"/>
    <w:rsid w:val="7B53F04B"/>
    <w:rsid w:val="7BBA47ED"/>
    <w:rsid w:val="7BF4CF00"/>
    <w:rsid w:val="7C587F19"/>
    <w:rsid w:val="7CA33C6C"/>
    <w:rsid w:val="7CB01EDD"/>
    <w:rsid w:val="7D57E700"/>
    <w:rsid w:val="7D9E0824"/>
    <w:rsid w:val="7DB46437"/>
    <w:rsid w:val="7E029DB4"/>
    <w:rsid w:val="7E492650"/>
    <w:rsid w:val="7EF1AA57"/>
    <w:rsid w:val="7F4B102B"/>
    <w:rsid w:val="7F8CBC6C"/>
    <w:rsid w:val="7FB8A5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8723AB"/>
  <w15:docId w15:val="{F993F836-95B4-4E5D-B98C-CFEDE361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44"/>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44"/>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44"/>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44"/>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44"/>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44"/>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5"/>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14"/>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14"/>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5"/>
      </w:numPr>
      <w:jc w:val="center"/>
      <w:outlineLvl w:val="0"/>
    </w:pPr>
    <w:rPr>
      <w:b/>
      <w:caps/>
    </w:rPr>
  </w:style>
  <w:style w:type="paragraph" w:customStyle="1" w:styleId="ListBullet1">
    <w:name w:val="List Bullet 1"/>
    <w:basedOn w:val="HouseStyleBase"/>
    <w:uiPriority w:val="99"/>
    <w:rsid w:val="00AA7115"/>
    <w:pPr>
      <w:numPr>
        <w:numId w:val="1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6"/>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13"/>
      </w:numPr>
      <w:jc w:val="center"/>
      <w:outlineLvl w:val="0"/>
    </w:pPr>
    <w:rPr>
      <w:b/>
      <w:caps/>
    </w:rPr>
  </w:style>
  <w:style w:type="paragraph" w:customStyle="1" w:styleId="RecitalNumbering">
    <w:name w:val="Recital Numbering"/>
    <w:basedOn w:val="HouseStyleBase"/>
    <w:uiPriority w:val="99"/>
    <w:rsid w:val="00AA7115"/>
    <w:pPr>
      <w:numPr>
        <w:numId w:val="17"/>
      </w:numPr>
      <w:outlineLvl w:val="0"/>
    </w:pPr>
  </w:style>
  <w:style w:type="paragraph" w:customStyle="1" w:styleId="DefinitionNumbering1">
    <w:name w:val="Definition Numbering 1"/>
    <w:basedOn w:val="HouseStyleBase"/>
    <w:uiPriority w:val="99"/>
    <w:rsid w:val="00AA7115"/>
    <w:pPr>
      <w:numPr>
        <w:ilvl w:val="2"/>
        <w:numId w:val="14"/>
      </w:numPr>
      <w:outlineLvl w:val="0"/>
    </w:pPr>
  </w:style>
  <w:style w:type="paragraph" w:customStyle="1" w:styleId="DefinitionNumbering2">
    <w:name w:val="Definition Numbering 2"/>
    <w:basedOn w:val="HouseStyleBase"/>
    <w:uiPriority w:val="99"/>
    <w:rsid w:val="00AA7115"/>
    <w:pPr>
      <w:numPr>
        <w:ilvl w:val="3"/>
        <w:numId w:val="14"/>
      </w:numPr>
      <w:outlineLvl w:val="1"/>
    </w:pPr>
  </w:style>
  <w:style w:type="paragraph" w:customStyle="1" w:styleId="DefinitionNumbering3">
    <w:name w:val="Definition Numbering 3"/>
    <w:basedOn w:val="HouseStyleBase"/>
    <w:uiPriority w:val="99"/>
    <w:rsid w:val="00AA7115"/>
    <w:pPr>
      <w:numPr>
        <w:ilvl w:val="4"/>
        <w:numId w:val="14"/>
      </w:numPr>
      <w:outlineLvl w:val="2"/>
    </w:pPr>
  </w:style>
  <w:style w:type="paragraph" w:customStyle="1" w:styleId="DefinitionNumbering4">
    <w:name w:val="Definition Numbering 4"/>
    <w:basedOn w:val="HouseStyleBase"/>
    <w:uiPriority w:val="99"/>
    <w:rsid w:val="00AA7115"/>
    <w:pPr>
      <w:numPr>
        <w:ilvl w:val="5"/>
        <w:numId w:val="14"/>
      </w:numPr>
      <w:outlineLvl w:val="3"/>
    </w:pPr>
  </w:style>
  <w:style w:type="paragraph" w:customStyle="1" w:styleId="DefinitionNumbering5">
    <w:name w:val="Definition Numbering 5"/>
    <w:basedOn w:val="HouseStyleBase"/>
    <w:uiPriority w:val="99"/>
    <w:rsid w:val="00AA7115"/>
    <w:pPr>
      <w:numPr>
        <w:ilvl w:val="6"/>
        <w:numId w:val="14"/>
      </w:numPr>
      <w:outlineLvl w:val="4"/>
    </w:pPr>
  </w:style>
  <w:style w:type="paragraph" w:customStyle="1" w:styleId="DefinitionNumbering6">
    <w:name w:val="Definition Numbering 6"/>
    <w:basedOn w:val="HouseStyleBase"/>
    <w:uiPriority w:val="99"/>
    <w:rsid w:val="00AA7115"/>
    <w:pPr>
      <w:numPr>
        <w:ilvl w:val="7"/>
        <w:numId w:val="14"/>
      </w:numPr>
      <w:outlineLvl w:val="5"/>
    </w:pPr>
  </w:style>
  <w:style w:type="paragraph" w:customStyle="1" w:styleId="DefinitionNumbering7">
    <w:name w:val="Definition Numbering 7"/>
    <w:basedOn w:val="HouseStyleBase"/>
    <w:uiPriority w:val="99"/>
    <w:rsid w:val="00AA7115"/>
    <w:pPr>
      <w:numPr>
        <w:ilvl w:val="8"/>
        <w:numId w:val="14"/>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5"/>
      </w:numPr>
      <w:jc w:val="center"/>
      <w:outlineLvl w:val="1"/>
    </w:pPr>
    <w:rPr>
      <w:b/>
    </w:rPr>
  </w:style>
  <w:style w:type="paragraph" w:styleId="ListBullet3">
    <w:name w:val="List Bullet 3"/>
    <w:basedOn w:val="HouseStyleBase"/>
    <w:uiPriority w:val="99"/>
    <w:rsid w:val="00AA7115"/>
    <w:pPr>
      <w:numPr>
        <w:ilvl w:val="2"/>
        <w:numId w:val="16"/>
      </w:numPr>
    </w:pPr>
  </w:style>
  <w:style w:type="paragraph" w:styleId="ListBullet4">
    <w:name w:val="List Bullet 4"/>
    <w:basedOn w:val="HouseStyleBase"/>
    <w:uiPriority w:val="99"/>
    <w:rsid w:val="00AA7115"/>
    <w:pPr>
      <w:numPr>
        <w:ilvl w:val="3"/>
        <w:numId w:val="16"/>
      </w:numPr>
    </w:pPr>
  </w:style>
  <w:style w:type="paragraph" w:styleId="ListBullet5">
    <w:name w:val="List Bullet 5"/>
    <w:basedOn w:val="HouseStyleBase"/>
    <w:uiPriority w:val="99"/>
    <w:rsid w:val="00AA7115"/>
    <w:pPr>
      <w:numPr>
        <w:ilvl w:val="4"/>
        <w:numId w:val="16"/>
      </w:numPr>
    </w:pPr>
  </w:style>
  <w:style w:type="paragraph" w:customStyle="1" w:styleId="ListBullet6">
    <w:name w:val="List Bullet 6"/>
    <w:basedOn w:val="HouseStyleBase"/>
    <w:uiPriority w:val="99"/>
    <w:rsid w:val="00AA7115"/>
    <w:pPr>
      <w:numPr>
        <w:ilvl w:val="5"/>
        <w:numId w:val="16"/>
      </w:numPr>
    </w:pPr>
  </w:style>
  <w:style w:type="paragraph" w:customStyle="1" w:styleId="ListBullet7">
    <w:name w:val="List Bullet 7"/>
    <w:basedOn w:val="HouseStyleBase"/>
    <w:uiPriority w:val="99"/>
    <w:rsid w:val="00AA7115"/>
    <w:pPr>
      <w:numPr>
        <w:ilvl w:val="6"/>
        <w:numId w:val="16"/>
      </w:numPr>
    </w:pPr>
  </w:style>
  <w:style w:type="paragraph" w:customStyle="1" w:styleId="ListBullet8">
    <w:name w:val="List Bullet 8"/>
    <w:basedOn w:val="HouseStyleBase"/>
    <w:uiPriority w:val="99"/>
    <w:rsid w:val="00AA7115"/>
    <w:pPr>
      <w:numPr>
        <w:ilvl w:val="7"/>
        <w:numId w:val="16"/>
      </w:numPr>
    </w:pPr>
  </w:style>
  <w:style w:type="paragraph" w:customStyle="1" w:styleId="ListBullet9">
    <w:name w:val="List Bullet 9"/>
    <w:basedOn w:val="HouseStyleBase"/>
    <w:uiPriority w:val="99"/>
    <w:rsid w:val="00AA7115"/>
    <w:pPr>
      <w:numPr>
        <w:ilvl w:val="8"/>
        <w:numId w:val="16"/>
      </w:numPr>
    </w:pPr>
  </w:style>
  <w:style w:type="paragraph" w:customStyle="1" w:styleId="ScheduleL1">
    <w:name w:val="Schedule L1"/>
    <w:basedOn w:val="HouseStyleBase"/>
    <w:uiPriority w:val="99"/>
    <w:rsid w:val="00AA7115"/>
    <w:pPr>
      <w:numPr>
        <w:numId w:val="12"/>
      </w:numPr>
      <w:outlineLvl w:val="0"/>
    </w:pPr>
  </w:style>
  <w:style w:type="paragraph" w:customStyle="1" w:styleId="ScheduleL2">
    <w:name w:val="Schedule L2"/>
    <w:basedOn w:val="HouseStyleBase"/>
    <w:uiPriority w:val="99"/>
    <w:rsid w:val="00AA7115"/>
    <w:pPr>
      <w:numPr>
        <w:ilvl w:val="1"/>
        <w:numId w:val="12"/>
      </w:numPr>
      <w:outlineLvl w:val="1"/>
    </w:pPr>
  </w:style>
  <w:style w:type="paragraph" w:customStyle="1" w:styleId="ScheduleL3">
    <w:name w:val="Schedule L3"/>
    <w:basedOn w:val="HouseStyleBase"/>
    <w:uiPriority w:val="99"/>
    <w:rsid w:val="00AA7115"/>
    <w:pPr>
      <w:numPr>
        <w:ilvl w:val="2"/>
        <w:numId w:val="12"/>
      </w:numPr>
      <w:outlineLvl w:val="2"/>
    </w:pPr>
  </w:style>
  <w:style w:type="paragraph" w:customStyle="1" w:styleId="ScheduleL4">
    <w:name w:val="Schedule L4"/>
    <w:basedOn w:val="HouseStyleBase"/>
    <w:uiPriority w:val="99"/>
    <w:rsid w:val="00AA7115"/>
    <w:pPr>
      <w:numPr>
        <w:ilvl w:val="3"/>
        <w:numId w:val="12"/>
      </w:numPr>
      <w:outlineLvl w:val="3"/>
    </w:pPr>
  </w:style>
  <w:style w:type="paragraph" w:customStyle="1" w:styleId="ScheduleL5">
    <w:name w:val="Schedule L5"/>
    <w:basedOn w:val="HouseStyleBase"/>
    <w:uiPriority w:val="99"/>
    <w:rsid w:val="00AA7115"/>
    <w:pPr>
      <w:numPr>
        <w:ilvl w:val="4"/>
        <w:numId w:val="12"/>
      </w:numPr>
      <w:outlineLvl w:val="4"/>
    </w:pPr>
  </w:style>
  <w:style w:type="paragraph" w:customStyle="1" w:styleId="ScheduleL6">
    <w:name w:val="Schedule L6"/>
    <w:basedOn w:val="HouseStyleBase"/>
    <w:uiPriority w:val="99"/>
    <w:rsid w:val="00AA7115"/>
    <w:pPr>
      <w:numPr>
        <w:ilvl w:val="5"/>
        <w:numId w:val="12"/>
      </w:numPr>
      <w:outlineLvl w:val="5"/>
    </w:pPr>
  </w:style>
  <w:style w:type="paragraph" w:customStyle="1" w:styleId="ScheduleL7">
    <w:name w:val="Schedule L7"/>
    <w:basedOn w:val="HouseStyleBase"/>
    <w:uiPriority w:val="99"/>
    <w:rsid w:val="00AA7115"/>
    <w:pPr>
      <w:numPr>
        <w:ilvl w:val="6"/>
        <w:numId w:val="12"/>
      </w:numPr>
      <w:outlineLvl w:val="6"/>
    </w:pPr>
  </w:style>
  <w:style w:type="paragraph" w:customStyle="1" w:styleId="ScheduleL8">
    <w:name w:val="Schedule L8"/>
    <w:basedOn w:val="HouseStyleBase"/>
    <w:uiPriority w:val="99"/>
    <w:rsid w:val="00AA7115"/>
    <w:pPr>
      <w:numPr>
        <w:ilvl w:val="7"/>
        <w:numId w:val="12"/>
      </w:numPr>
      <w:outlineLvl w:val="7"/>
    </w:pPr>
  </w:style>
  <w:style w:type="paragraph" w:customStyle="1" w:styleId="ScheduleL9">
    <w:name w:val="Schedule L9"/>
    <w:basedOn w:val="HouseStyleBase"/>
    <w:uiPriority w:val="99"/>
    <w:rsid w:val="00AA7115"/>
    <w:pPr>
      <w:numPr>
        <w:ilvl w:val="8"/>
        <w:numId w:val="12"/>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5"/>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13"/>
      </w:numPr>
      <w:jc w:val="center"/>
      <w:outlineLvl w:val="1"/>
    </w:pPr>
    <w:rPr>
      <w:b/>
    </w:rPr>
  </w:style>
  <w:style w:type="paragraph" w:customStyle="1" w:styleId="RecitalNumbering2">
    <w:name w:val="Recital Numbering 2"/>
    <w:basedOn w:val="HouseStyleBase"/>
    <w:uiPriority w:val="99"/>
    <w:rsid w:val="00AA7115"/>
    <w:pPr>
      <w:numPr>
        <w:ilvl w:val="1"/>
        <w:numId w:val="17"/>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7"/>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6"/>
      </w:numPr>
    </w:pPr>
  </w:style>
  <w:style w:type="paragraph" w:styleId="ListNumber2">
    <w:name w:val="List Number 2"/>
    <w:basedOn w:val="Normal"/>
    <w:uiPriority w:val="99"/>
    <w:rsid w:val="00AA7115"/>
    <w:pPr>
      <w:numPr>
        <w:numId w:val="7"/>
      </w:numPr>
    </w:pPr>
  </w:style>
  <w:style w:type="paragraph" w:styleId="ListNumber3">
    <w:name w:val="List Number 3"/>
    <w:basedOn w:val="Normal"/>
    <w:uiPriority w:val="99"/>
    <w:rsid w:val="00AA7115"/>
    <w:pPr>
      <w:numPr>
        <w:numId w:val="8"/>
      </w:numPr>
    </w:pPr>
  </w:style>
  <w:style w:type="paragraph" w:styleId="ListNumber4">
    <w:name w:val="List Number 4"/>
    <w:basedOn w:val="Normal"/>
    <w:uiPriority w:val="99"/>
    <w:rsid w:val="00AA7115"/>
    <w:pPr>
      <w:numPr>
        <w:numId w:val="9"/>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u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aliases w:val="FooterText,Bullet List,cS List Paragraph,Dot pt,No Spacing1,List Paragraph Char Char Char,Indicator Text,Numbered Para 1,Bullet 1,List Paragraph1,F5 List Paragraph,Bullet Points,MAIN CONTENT,List Paragraph12,Bullet Style,Normal numbered"/>
    <w:basedOn w:val="Heading3"/>
    <w:link w:val="ListParagraphChar"/>
    <w:uiPriority w:val="34"/>
    <w:qFormat/>
    <w:rsid w:val="00B82D16"/>
    <w:pPr>
      <w:numPr>
        <w:numId w:val="26"/>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8"/>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8"/>
      </w:numPr>
      <w:spacing w:after="240"/>
      <w:jc w:val="both"/>
    </w:pPr>
    <w:rPr>
      <w:lang w:eastAsia="en-US"/>
    </w:rPr>
  </w:style>
  <w:style w:type="paragraph" w:customStyle="1" w:styleId="ScheduleLevel4">
    <w:name w:val="Schedule Level 4"/>
    <w:basedOn w:val="Normal"/>
    <w:uiPriority w:val="99"/>
    <w:rsid w:val="00AA7115"/>
    <w:pPr>
      <w:numPr>
        <w:ilvl w:val="3"/>
        <w:numId w:val="18"/>
      </w:numPr>
      <w:spacing w:after="240"/>
      <w:jc w:val="both"/>
    </w:pPr>
    <w:rPr>
      <w:lang w:eastAsia="en-US"/>
    </w:rPr>
  </w:style>
  <w:style w:type="paragraph" w:customStyle="1" w:styleId="ScheduleLevel5">
    <w:name w:val="Schedule Level 5"/>
    <w:basedOn w:val="Normal"/>
    <w:uiPriority w:val="99"/>
    <w:rsid w:val="00AA7115"/>
    <w:pPr>
      <w:numPr>
        <w:ilvl w:val="4"/>
        <w:numId w:val="18"/>
      </w:numPr>
      <w:spacing w:after="240"/>
      <w:jc w:val="both"/>
    </w:pPr>
    <w:rPr>
      <w:lang w:eastAsia="en-US"/>
    </w:rPr>
  </w:style>
  <w:style w:type="paragraph" w:customStyle="1" w:styleId="ScheduleLevel6">
    <w:name w:val="Schedule Level 6"/>
    <w:basedOn w:val="Normal"/>
    <w:uiPriority w:val="99"/>
    <w:rsid w:val="00AA7115"/>
    <w:pPr>
      <w:numPr>
        <w:ilvl w:val="5"/>
        <w:numId w:val="18"/>
      </w:numPr>
      <w:spacing w:after="240"/>
      <w:jc w:val="both"/>
    </w:pPr>
    <w:rPr>
      <w:lang w:eastAsia="en-US"/>
    </w:rPr>
  </w:style>
  <w:style w:type="paragraph" w:customStyle="1" w:styleId="ScheduleLevel7">
    <w:name w:val="Schedule Level 7"/>
    <w:basedOn w:val="Normal"/>
    <w:uiPriority w:val="99"/>
    <w:rsid w:val="00AA7115"/>
    <w:pPr>
      <w:numPr>
        <w:ilvl w:val="6"/>
        <w:numId w:val="18"/>
      </w:numPr>
      <w:spacing w:after="240"/>
      <w:jc w:val="both"/>
    </w:pPr>
    <w:rPr>
      <w:lang w:eastAsia="en-US"/>
    </w:rPr>
  </w:style>
  <w:style w:type="paragraph" w:customStyle="1" w:styleId="ScheduleLevel8">
    <w:name w:val="Schedule Level 8"/>
    <w:basedOn w:val="Normal"/>
    <w:uiPriority w:val="99"/>
    <w:rsid w:val="00AA7115"/>
    <w:pPr>
      <w:numPr>
        <w:ilvl w:val="7"/>
        <w:numId w:val="18"/>
      </w:numPr>
      <w:spacing w:after="240"/>
      <w:jc w:val="both"/>
    </w:pPr>
    <w:rPr>
      <w:lang w:eastAsia="en-US"/>
    </w:rPr>
  </w:style>
  <w:style w:type="paragraph" w:customStyle="1" w:styleId="ScheduleLevel9">
    <w:name w:val="Schedule Level 9"/>
    <w:basedOn w:val="Normal"/>
    <w:uiPriority w:val="99"/>
    <w:rsid w:val="00AA7115"/>
    <w:pPr>
      <w:numPr>
        <w:ilvl w:val="8"/>
        <w:numId w:val="18"/>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9"/>
      </w:numPr>
      <w:spacing w:after="240"/>
      <w:jc w:val="both"/>
    </w:pPr>
    <w:rPr>
      <w:lang w:eastAsia="en-US"/>
    </w:rPr>
  </w:style>
  <w:style w:type="paragraph" w:customStyle="1" w:styleId="Level2">
    <w:name w:val="Level 2"/>
    <w:basedOn w:val="Normal"/>
    <w:uiPriority w:val="99"/>
    <w:rsid w:val="00AA7115"/>
    <w:pPr>
      <w:numPr>
        <w:ilvl w:val="1"/>
        <w:numId w:val="19"/>
      </w:numPr>
      <w:spacing w:after="240"/>
      <w:jc w:val="both"/>
    </w:pPr>
    <w:rPr>
      <w:lang w:eastAsia="en-US"/>
    </w:rPr>
  </w:style>
  <w:style w:type="paragraph" w:customStyle="1" w:styleId="Level3">
    <w:name w:val="Level 3"/>
    <w:basedOn w:val="Normal"/>
    <w:uiPriority w:val="99"/>
    <w:rsid w:val="00AA7115"/>
    <w:pPr>
      <w:numPr>
        <w:ilvl w:val="2"/>
        <w:numId w:val="19"/>
      </w:numPr>
      <w:spacing w:after="240"/>
      <w:jc w:val="both"/>
    </w:pPr>
    <w:rPr>
      <w:lang w:eastAsia="en-US"/>
    </w:rPr>
  </w:style>
  <w:style w:type="paragraph" w:customStyle="1" w:styleId="Level4">
    <w:name w:val="Level 4"/>
    <w:basedOn w:val="Normal"/>
    <w:uiPriority w:val="99"/>
    <w:rsid w:val="00AA7115"/>
    <w:pPr>
      <w:numPr>
        <w:ilvl w:val="3"/>
        <w:numId w:val="19"/>
      </w:numPr>
      <w:spacing w:after="240"/>
      <w:jc w:val="both"/>
    </w:pPr>
    <w:rPr>
      <w:lang w:eastAsia="en-US"/>
    </w:rPr>
  </w:style>
  <w:style w:type="paragraph" w:customStyle="1" w:styleId="Level5">
    <w:name w:val="Level 5"/>
    <w:basedOn w:val="Normal"/>
    <w:uiPriority w:val="99"/>
    <w:rsid w:val="00AA7115"/>
    <w:pPr>
      <w:numPr>
        <w:ilvl w:val="4"/>
        <w:numId w:val="19"/>
      </w:numPr>
      <w:spacing w:after="240"/>
      <w:jc w:val="both"/>
    </w:pPr>
    <w:rPr>
      <w:lang w:eastAsia="en-US"/>
    </w:rPr>
  </w:style>
  <w:style w:type="paragraph" w:customStyle="1" w:styleId="Level6">
    <w:name w:val="Level 6"/>
    <w:basedOn w:val="Normal"/>
    <w:uiPriority w:val="99"/>
    <w:rsid w:val="00AA7115"/>
    <w:pPr>
      <w:numPr>
        <w:ilvl w:val="5"/>
        <w:numId w:val="19"/>
      </w:numPr>
      <w:spacing w:after="240"/>
      <w:jc w:val="both"/>
    </w:pPr>
    <w:rPr>
      <w:lang w:eastAsia="en-US"/>
    </w:rPr>
  </w:style>
  <w:style w:type="paragraph" w:customStyle="1" w:styleId="Level7">
    <w:name w:val="Level 7"/>
    <w:basedOn w:val="Normal"/>
    <w:uiPriority w:val="99"/>
    <w:rsid w:val="00AA7115"/>
    <w:pPr>
      <w:numPr>
        <w:ilvl w:val="6"/>
        <w:numId w:val="19"/>
      </w:numPr>
      <w:spacing w:after="240"/>
      <w:jc w:val="both"/>
    </w:pPr>
    <w:rPr>
      <w:lang w:eastAsia="en-US"/>
    </w:rPr>
  </w:style>
  <w:style w:type="paragraph" w:customStyle="1" w:styleId="Level8">
    <w:name w:val="Level 8"/>
    <w:basedOn w:val="Normal"/>
    <w:uiPriority w:val="99"/>
    <w:rsid w:val="00AA7115"/>
    <w:pPr>
      <w:numPr>
        <w:ilvl w:val="7"/>
        <w:numId w:val="19"/>
      </w:numPr>
      <w:spacing w:after="240"/>
      <w:jc w:val="both"/>
    </w:pPr>
    <w:rPr>
      <w:lang w:eastAsia="en-US"/>
    </w:rPr>
  </w:style>
  <w:style w:type="paragraph" w:customStyle="1" w:styleId="Level9">
    <w:name w:val="Level 9"/>
    <w:basedOn w:val="Normal"/>
    <w:uiPriority w:val="99"/>
    <w:rsid w:val="00AA7115"/>
    <w:pPr>
      <w:numPr>
        <w:ilvl w:val="8"/>
        <w:numId w:val="19"/>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0"/>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20"/>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20"/>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21"/>
      </w:numPr>
      <w:jc w:val="both"/>
    </w:pPr>
    <w:rPr>
      <w:b/>
      <w:lang w:eastAsia="en-US"/>
    </w:rPr>
  </w:style>
  <w:style w:type="paragraph" w:customStyle="1" w:styleId="01-Level2-BB">
    <w:name w:val="01-Level2-BB"/>
    <w:basedOn w:val="Normal"/>
    <w:next w:val="Normal"/>
    <w:uiPriority w:val="99"/>
    <w:rsid w:val="00AA7115"/>
    <w:pPr>
      <w:numPr>
        <w:ilvl w:val="1"/>
        <w:numId w:val="21"/>
      </w:numPr>
      <w:jc w:val="both"/>
    </w:pPr>
    <w:rPr>
      <w:lang w:eastAsia="en-US"/>
    </w:rPr>
  </w:style>
  <w:style w:type="paragraph" w:customStyle="1" w:styleId="01-Level3-BB">
    <w:name w:val="01-Level3-BB"/>
    <w:basedOn w:val="Normal"/>
    <w:next w:val="Normal"/>
    <w:uiPriority w:val="99"/>
    <w:rsid w:val="00AA7115"/>
    <w:pPr>
      <w:numPr>
        <w:ilvl w:val="2"/>
        <w:numId w:val="21"/>
      </w:numPr>
      <w:jc w:val="both"/>
    </w:pPr>
    <w:rPr>
      <w:lang w:eastAsia="en-US"/>
    </w:rPr>
  </w:style>
  <w:style w:type="paragraph" w:customStyle="1" w:styleId="01-Level4-BB">
    <w:name w:val="01-Level4-BB"/>
    <w:basedOn w:val="Normal"/>
    <w:next w:val="Normal"/>
    <w:uiPriority w:val="99"/>
    <w:rsid w:val="00AA7115"/>
    <w:pPr>
      <w:numPr>
        <w:ilvl w:val="3"/>
        <w:numId w:val="21"/>
      </w:numPr>
      <w:jc w:val="both"/>
    </w:pPr>
    <w:rPr>
      <w:lang w:eastAsia="en-US"/>
    </w:rPr>
  </w:style>
  <w:style w:type="paragraph" w:customStyle="1" w:styleId="01-Level5-BB">
    <w:name w:val="01-Level5-BB"/>
    <w:basedOn w:val="Normal"/>
    <w:next w:val="Normal"/>
    <w:uiPriority w:val="99"/>
    <w:rsid w:val="00AA7115"/>
    <w:pPr>
      <w:numPr>
        <w:ilvl w:val="4"/>
        <w:numId w:val="21"/>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22"/>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23"/>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5"/>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5"/>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5"/>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24"/>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13"/>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7"/>
      </w:numPr>
    </w:pPr>
    <w:rPr>
      <w:color w:val="7F7F7F" w:themeColor="text1" w:themeTint="80"/>
      <w:sz w:val="24"/>
      <w:szCs w:val="24"/>
    </w:rPr>
  </w:style>
  <w:style w:type="paragraph" w:customStyle="1" w:styleId="zWarning">
    <w:name w:val="z Warning"/>
    <w:basedOn w:val="11Paragraph"/>
    <w:link w:val="zWarningChar"/>
    <w:rsid w:val="00A1255C"/>
    <w:pPr>
      <w:numPr>
        <w:ilvl w:val="2"/>
        <w:numId w:val="28"/>
      </w:numPr>
      <w:jc w:val="left"/>
    </w:pPr>
    <w:rPr>
      <w:color w:val="808080" w:themeColor="background1" w:themeShade="80"/>
      <w:sz w:val="24"/>
      <w:szCs w:val="24"/>
    </w:rPr>
  </w:style>
  <w:style w:type="character" w:customStyle="1" w:styleId="ListParagraphChar">
    <w:name w:val="List Paragraph Char"/>
    <w:aliases w:val="FooterText Char,Bullet List Char,cS List Paragraph Char,Dot pt Char,No Spacing1 Char,List Paragraph Char Char Char Char,Indicator Text Char,Numbered Para 1 Char,Bullet 1 Char,List Paragraph1 Char,F5 List Paragraph Char"/>
    <w:basedOn w:val="Heading3Char"/>
    <w:link w:val="ListParagraph"/>
    <w:uiPriority w:val="34"/>
    <w:qFormat/>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9"/>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8"/>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32"/>
      </w:numPr>
    </w:pPr>
  </w:style>
  <w:style w:type="paragraph" w:customStyle="1" w:styleId="Listbullet10">
    <w:name w:val="List bullet1"/>
    <w:rsid w:val="00835BD7"/>
    <w:pPr>
      <w:spacing w:before="120"/>
      <w:ind w:left="1211" w:hanging="360"/>
    </w:pPr>
    <w:rPr>
      <w:lang w:eastAsia="en-US"/>
    </w:rPr>
  </w:style>
  <w:style w:type="paragraph" w:customStyle="1" w:styleId="ChapterHead">
    <w:name w:val="Chapter Head"/>
    <w:basedOn w:val="Normal"/>
    <w:next w:val="Normal"/>
    <w:rsid w:val="00835BD7"/>
    <w:pPr>
      <w:keepNext/>
      <w:pageBreakBefore/>
      <w:numPr>
        <w:numId w:val="33"/>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4"/>
      </w:numPr>
    </w:pPr>
  </w:style>
  <w:style w:type="paragraph" w:customStyle="1" w:styleId="GPSL1CLAUSEHEADING">
    <w:name w:val="GPS L1 CLAUSE HEADING"/>
    <w:basedOn w:val="Normal"/>
    <w:next w:val="Normal"/>
    <w:rsid w:val="00835BD7"/>
    <w:pPr>
      <w:numPr>
        <w:numId w:val="35"/>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5"/>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1"/>
      </w:numPr>
      <w:spacing w:after="0"/>
    </w:pPr>
    <w:rPr>
      <w:rFonts w:ascii="Calibri" w:hAnsi="Calibri"/>
      <w:b/>
      <w:caps/>
      <w:szCs w:val="22"/>
    </w:rPr>
  </w:style>
  <w:style w:type="paragraph" w:customStyle="1" w:styleId="ORDERFORML2Title">
    <w:name w:val="ORDER FORM L2 Title"/>
    <w:basedOn w:val="MarginText"/>
    <w:rsid w:val="00835BD7"/>
    <w:pPr>
      <w:numPr>
        <w:ilvl w:val="1"/>
        <w:numId w:val="31"/>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11"/>
      </w:numPr>
      <w:tabs>
        <w:tab w:val="clear" w:pos="851"/>
      </w:tabs>
      <w:adjustRightInd/>
      <w:spacing w:before="120" w:after="60"/>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6"/>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8"/>
      </w:numPr>
    </w:pPr>
  </w:style>
  <w:style w:type="numbering" w:customStyle="1" w:styleId="Style4">
    <w:name w:val="Style4"/>
    <w:uiPriority w:val="99"/>
    <w:rsid w:val="003351C7"/>
    <w:pPr>
      <w:numPr>
        <w:numId w:val="39"/>
      </w:numPr>
    </w:pPr>
  </w:style>
  <w:style w:type="paragraph" w:customStyle="1" w:styleId="1Parties">
    <w:name w:val="(1) Parties"/>
    <w:basedOn w:val="Normal"/>
    <w:rsid w:val="00BD3E52"/>
    <w:pPr>
      <w:numPr>
        <w:numId w:val="38"/>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8"/>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tabs>
        <w:tab w:val="num" w:pos="2782"/>
      </w:tabs>
      <w:spacing w:before="240" w:after="360" w:line="300" w:lineRule="atLeast"/>
      <w:ind w:left="2062" w:hanging="360"/>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42"/>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42"/>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42"/>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42"/>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42"/>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42"/>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324EAE"/>
    <w:pPr>
      <w:numPr>
        <w:numId w:val="42"/>
      </w:numPr>
      <w:spacing w:before="240" w:after="240"/>
      <w:ind w:left="720" w:firstLine="0"/>
      <w:jc w:val="both"/>
      <w:outlineLvl w:val="0"/>
    </w:pPr>
    <w:rPr>
      <w:rFonts w:ascii="Arial" w:hAnsi="Arial"/>
      <w:b/>
      <w:caps/>
      <w:lang w:eastAsia="en-US"/>
    </w:rPr>
  </w:style>
  <w:style w:type="paragraph" w:customStyle="1" w:styleId="A2">
    <w:name w:val="A2"/>
    <w:basedOn w:val="Normal"/>
    <w:link w:val="A2Char"/>
    <w:uiPriority w:val="99"/>
    <w:qFormat/>
    <w:rsid w:val="00324EAE"/>
    <w:pPr>
      <w:numPr>
        <w:ilvl w:val="1"/>
        <w:numId w:val="42"/>
      </w:numPr>
      <w:spacing w:before="120" w:after="120"/>
      <w:ind w:left="1440" w:hanging="720"/>
      <w:jc w:val="both"/>
      <w:outlineLvl w:val="1"/>
    </w:pPr>
    <w:rPr>
      <w:rFonts w:ascii="Arial" w:hAnsi="Arial"/>
      <w:lang w:eastAsia="en-US"/>
    </w:rPr>
  </w:style>
  <w:style w:type="paragraph" w:customStyle="1" w:styleId="A3">
    <w:name w:val="A3"/>
    <w:basedOn w:val="Normal"/>
    <w:uiPriority w:val="99"/>
    <w:qFormat/>
    <w:rsid w:val="00324EAE"/>
    <w:pPr>
      <w:numPr>
        <w:ilvl w:val="2"/>
        <w:numId w:val="42"/>
      </w:numPr>
      <w:spacing w:before="120" w:after="120"/>
      <w:ind w:left="2160" w:hanging="720"/>
      <w:jc w:val="both"/>
      <w:outlineLvl w:val="2"/>
    </w:pPr>
    <w:rPr>
      <w:rFonts w:ascii="Arial" w:hAnsi="Arial"/>
      <w:lang w:eastAsia="en-US"/>
    </w:rPr>
  </w:style>
  <w:style w:type="paragraph" w:customStyle="1" w:styleId="A4">
    <w:name w:val="A4"/>
    <w:basedOn w:val="Normal"/>
    <w:rsid w:val="00324EAE"/>
    <w:pPr>
      <w:numPr>
        <w:ilvl w:val="3"/>
        <w:numId w:val="42"/>
      </w:numPr>
      <w:spacing w:before="120" w:after="120"/>
      <w:ind w:left="2880" w:hanging="720"/>
      <w:jc w:val="both"/>
      <w:outlineLvl w:val="3"/>
    </w:pPr>
    <w:rPr>
      <w:rFonts w:ascii="Arial" w:hAnsi="Arial"/>
      <w:lang w:eastAsia="en-US"/>
    </w:rPr>
  </w:style>
  <w:style w:type="paragraph" w:customStyle="1" w:styleId="A5">
    <w:name w:val="A5"/>
    <w:basedOn w:val="Normal"/>
    <w:rsid w:val="00324EAE"/>
    <w:pPr>
      <w:numPr>
        <w:ilvl w:val="4"/>
        <w:numId w:val="42"/>
      </w:numPr>
      <w:spacing w:before="120" w:after="120"/>
      <w:ind w:left="3600" w:hanging="720"/>
      <w:jc w:val="both"/>
      <w:outlineLvl w:val="4"/>
    </w:pPr>
    <w:rPr>
      <w:rFonts w:ascii="Arial" w:hAnsi="Arial"/>
      <w:lang w:eastAsia="en-US"/>
    </w:rPr>
  </w:style>
  <w:style w:type="character" w:customStyle="1" w:styleId="A2Char">
    <w:name w:val="A2 Char"/>
    <w:link w:val="A2"/>
    <w:uiPriority w:val="99"/>
    <w:rsid w:val="00324EAE"/>
    <w:rPr>
      <w:rFonts w:ascii="Arial" w:hAnsi="Arial"/>
      <w:lang w:eastAsia="en-US"/>
    </w:rPr>
  </w:style>
  <w:style w:type="character" w:customStyle="1" w:styleId="normaltextrun">
    <w:name w:val="normaltextrun"/>
    <w:basedOn w:val="DefaultParagraphFont"/>
    <w:rsid w:val="008116E9"/>
  </w:style>
  <w:style w:type="character" w:customStyle="1" w:styleId="eop">
    <w:name w:val="eop"/>
    <w:basedOn w:val="DefaultParagraphFont"/>
    <w:rsid w:val="004F19DA"/>
  </w:style>
  <w:style w:type="character" w:styleId="UnresolvedMention">
    <w:name w:val="Unresolved Mention"/>
    <w:basedOn w:val="DefaultParagraphFont"/>
    <w:uiPriority w:val="99"/>
    <w:semiHidden/>
    <w:unhideWhenUsed/>
    <w:rsid w:val="0043706C"/>
    <w:rPr>
      <w:color w:val="605E5C"/>
      <w:shd w:val="clear" w:color="auto" w:fill="E1DFDD"/>
    </w:rPr>
  </w:style>
  <w:style w:type="character" w:customStyle="1" w:styleId="cf01">
    <w:name w:val="cf01"/>
    <w:basedOn w:val="DefaultParagraphFont"/>
    <w:rsid w:val="00F3797C"/>
    <w:rPr>
      <w:rFonts w:ascii="Segoe UI" w:hAnsi="Segoe UI" w:cs="Segoe UI" w:hint="default"/>
      <w:sz w:val="18"/>
      <w:szCs w:val="18"/>
    </w:rPr>
  </w:style>
  <w:style w:type="paragraph" w:customStyle="1" w:styleId="paragraph">
    <w:name w:val="paragraph"/>
    <w:basedOn w:val="Normal"/>
    <w:rsid w:val="00F84422"/>
    <w:pPr>
      <w:spacing w:before="100" w:beforeAutospacing="1" w:after="100" w:afterAutospacing="1"/>
    </w:pPr>
    <w:rPr>
      <w:rFonts w:ascii="Times New Roman" w:hAnsi="Times New Roman"/>
      <w:sz w:val="24"/>
      <w:szCs w:val="24"/>
    </w:rPr>
  </w:style>
  <w:style w:type="table" w:customStyle="1" w:styleId="TableGrid0">
    <w:name w:val="TableGrid"/>
    <w:rsid w:val="00BA22F4"/>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325866796">
      <w:bodyDiv w:val="1"/>
      <w:marLeft w:val="0"/>
      <w:marRight w:val="0"/>
      <w:marTop w:val="0"/>
      <w:marBottom w:val="0"/>
      <w:divBdr>
        <w:top w:val="none" w:sz="0" w:space="0" w:color="auto"/>
        <w:left w:val="none" w:sz="0" w:space="0" w:color="auto"/>
        <w:bottom w:val="none" w:sz="0" w:space="0" w:color="auto"/>
        <w:right w:val="none" w:sz="0" w:space="0" w:color="auto"/>
      </w:divBdr>
    </w:div>
    <w:div w:id="336928684">
      <w:bodyDiv w:val="1"/>
      <w:marLeft w:val="0"/>
      <w:marRight w:val="0"/>
      <w:marTop w:val="0"/>
      <w:marBottom w:val="0"/>
      <w:divBdr>
        <w:top w:val="none" w:sz="0" w:space="0" w:color="auto"/>
        <w:left w:val="none" w:sz="0" w:space="0" w:color="auto"/>
        <w:bottom w:val="none" w:sz="0" w:space="0" w:color="auto"/>
        <w:right w:val="none" w:sz="0" w:space="0" w:color="auto"/>
      </w:divBdr>
      <w:divsChild>
        <w:div w:id="480780494">
          <w:marLeft w:val="0"/>
          <w:marRight w:val="0"/>
          <w:marTop w:val="0"/>
          <w:marBottom w:val="0"/>
          <w:divBdr>
            <w:top w:val="none" w:sz="0" w:space="0" w:color="auto"/>
            <w:left w:val="none" w:sz="0" w:space="0" w:color="auto"/>
            <w:bottom w:val="none" w:sz="0" w:space="0" w:color="auto"/>
            <w:right w:val="none" w:sz="0" w:space="0" w:color="auto"/>
          </w:divBdr>
        </w:div>
        <w:div w:id="1153182077">
          <w:marLeft w:val="0"/>
          <w:marRight w:val="0"/>
          <w:marTop w:val="0"/>
          <w:marBottom w:val="0"/>
          <w:divBdr>
            <w:top w:val="none" w:sz="0" w:space="0" w:color="auto"/>
            <w:left w:val="none" w:sz="0" w:space="0" w:color="auto"/>
            <w:bottom w:val="none" w:sz="0" w:space="0" w:color="auto"/>
            <w:right w:val="none" w:sz="0" w:space="0" w:color="auto"/>
          </w:divBdr>
        </w:div>
      </w:divsChild>
    </w:div>
    <w:div w:id="377243128">
      <w:bodyDiv w:val="1"/>
      <w:marLeft w:val="0"/>
      <w:marRight w:val="0"/>
      <w:marTop w:val="0"/>
      <w:marBottom w:val="0"/>
      <w:divBdr>
        <w:top w:val="none" w:sz="0" w:space="0" w:color="auto"/>
        <w:left w:val="none" w:sz="0" w:space="0" w:color="auto"/>
        <w:bottom w:val="none" w:sz="0" w:space="0" w:color="auto"/>
        <w:right w:val="none" w:sz="0" w:space="0" w:color="auto"/>
      </w:divBdr>
      <w:divsChild>
        <w:div w:id="2062288398">
          <w:marLeft w:val="0"/>
          <w:marRight w:val="0"/>
          <w:marTop w:val="0"/>
          <w:marBottom w:val="0"/>
          <w:divBdr>
            <w:top w:val="none" w:sz="0" w:space="0" w:color="auto"/>
            <w:left w:val="none" w:sz="0" w:space="0" w:color="auto"/>
            <w:bottom w:val="none" w:sz="0" w:space="0" w:color="auto"/>
            <w:right w:val="none" w:sz="0" w:space="0" w:color="auto"/>
          </w:divBdr>
        </w:div>
      </w:divsChild>
    </w:div>
    <w:div w:id="599029897">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712927048">
      <w:bodyDiv w:val="1"/>
      <w:marLeft w:val="0"/>
      <w:marRight w:val="0"/>
      <w:marTop w:val="0"/>
      <w:marBottom w:val="0"/>
      <w:divBdr>
        <w:top w:val="none" w:sz="0" w:space="0" w:color="auto"/>
        <w:left w:val="none" w:sz="0" w:space="0" w:color="auto"/>
        <w:bottom w:val="none" w:sz="0" w:space="0" w:color="auto"/>
        <w:right w:val="none" w:sz="0" w:space="0" w:color="auto"/>
      </w:divBdr>
    </w:div>
    <w:div w:id="784925093">
      <w:bodyDiv w:val="1"/>
      <w:marLeft w:val="0"/>
      <w:marRight w:val="0"/>
      <w:marTop w:val="0"/>
      <w:marBottom w:val="0"/>
      <w:divBdr>
        <w:top w:val="none" w:sz="0" w:space="0" w:color="auto"/>
        <w:left w:val="none" w:sz="0" w:space="0" w:color="auto"/>
        <w:bottom w:val="none" w:sz="0" w:space="0" w:color="auto"/>
        <w:right w:val="none" w:sz="0" w:space="0" w:color="auto"/>
      </w:divBdr>
      <w:divsChild>
        <w:div w:id="364255448">
          <w:marLeft w:val="0"/>
          <w:marRight w:val="0"/>
          <w:marTop w:val="0"/>
          <w:marBottom w:val="0"/>
          <w:divBdr>
            <w:top w:val="none" w:sz="0" w:space="0" w:color="auto"/>
            <w:left w:val="none" w:sz="0" w:space="0" w:color="auto"/>
            <w:bottom w:val="none" w:sz="0" w:space="0" w:color="auto"/>
            <w:right w:val="none" w:sz="0" w:space="0" w:color="auto"/>
          </w:divBdr>
        </w:div>
      </w:divsChild>
    </w:div>
    <w:div w:id="80524132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3882710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24820392">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 w:id="2125424322">
      <w:bodyDiv w:val="1"/>
      <w:marLeft w:val="0"/>
      <w:marRight w:val="0"/>
      <w:marTop w:val="0"/>
      <w:marBottom w:val="0"/>
      <w:divBdr>
        <w:top w:val="none" w:sz="0" w:space="0" w:color="auto"/>
        <w:left w:val="none" w:sz="0" w:space="0" w:color="auto"/>
        <w:bottom w:val="none" w:sz="0" w:space="0" w:color="auto"/>
        <w:right w:val="none" w:sz="0" w:space="0" w:color="auto"/>
      </w:divBdr>
      <w:divsChild>
        <w:div w:id="990526425">
          <w:marLeft w:val="0"/>
          <w:marRight w:val="0"/>
          <w:marTop w:val="0"/>
          <w:marBottom w:val="0"/>
          <w:divBdr>
            <w:top w:val="none" w:sz="0" w:space="0" w:color="auto"/>
            <w:left w:val="none" w:sz="0" w:space="0" w:color="auto"/>
            <w:bottom w:val="none" w:sz="0" w:space="0" w:color="auto"/>
            <w:right w:val="none" w:sz="0" w:space="0" w:color="auto"/>
          </w:divBdr>
        </w:div>
        <w:div w:id="13938466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tamis-1928.my.site.com/s/Welcom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csinbox@dhsc.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pplierregistration.cabinetoffice.gov.uk/dps/RM6296?nav=0"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132549B2E7649B2785ACA603CB199" ma:contentTypeVersion="4" ma:contentTypeDescription="Create a new document." ma:contentTypeScope="" ma:versionID="29c49cddd72ebba8727b342afa65d1ff">
  <xsd:schema xmlns:xsd="http://www.w3.org/2001/XMLSchema" xmlns:xs="http://www.w3.org/2001/XMLSchema" xmlns:p="http://schemas.microsoft.com/office/2006/metadata/properties" xmlns:ns2="cd06b0b5-edde-4010-aed5-431e55988608" targetNamespace="http://schemas.microsoft.com/office/2006/metadata/properties" ma:root="true" ma:fieldsID="6c6c6a9c1e016fdd1403f917bbbc1adf" ns2:_="">
    <xsd:import namespace="cd06b0b5-edde-4010-aed5-431e55988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6b0b5-edde-4010-aed5-431e55988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5586D-DA0E-42CA-9E55-29F79F5C7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6b0b5-edde-4010-aed5-431e55988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B222B-B792-40FD-B20F-A75CADCB6D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4.xml><?xml version="1.0" encoding="utf-8"?>
<ds:datastoreItem xmlns:ds="http://schemas.openxmlformats.org/officeDocument/2006/customXml" ds:itemID="{CB0035C7-CE2A-488D-8115-FAE8DE516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11</TotalTime>
  <Pages>14</Pages>
  <Words>3092</Words>
  <Characters>18121</Characters>
  <Application>Microsoft Office Word</Application>
  <DocSecurity>0</DocSecurity>
  <Lines>517</Lines>
  <Paragraphs>230</Paragraphs>
  <ScaleCrop>false</ScaleCrop>
  <Company>Home Office</Company>
  <LinksUpToDate>false</LinksUpToDate>
  <CharactersWithSpaces>20983</CharactersWithSpaces>
  <SharedDoc>false</SharedDoc>
  <HLinks>
    <vt:vector size="96" baseType="variant">
      <vt:variant>
        <vt:i4>1572870</vt:i4>
      </vt:variant>
      <vt:variant>
        <vt:i4>84</vt:i4>
      </vt:variant>
      <vt:variant>
        <vt:i4>0</vt:i4>
      </vt:variant>
      <vt:variant>
        <vt:i4>5</vt:i4>
      </vt:variant>
      <vt:variant>
        <vt:lpwstr>https://www.england.nhs.uk/publication/the-provider-selection-regime-statutory-guidance/</vt:lpwstr>
      </vt:variant>
      <vt:variant>
        <vt:lpwstr/>
      </vt:variant>
      <vt:variant>
        <vt:i4>131139</vt:i4>
      </vt:variant>
      <vt:variant>
        <vt:i4>81</vt:i4>
      </vt:variant>
      <vt:variant>
        <vt:i4>0</vt:i4>
      </vt:variant>
      <vt:variant>
        <vt:i4>5</vt:i4>
      </vt:variant>
      <vt:variant>
        <vt:lpwstr>https://atamis-1928.my.site.com/s/Welcome</vt:lpwstr>
      </vt:variant>
      <vt:variant>
        <vt:lpwstr/>
      </vt:variant>
      <vt:variant>
        <vt:i4>6029346</vt:i4>
      </vt:variant>
      <vt:variant>
        <vt:i4>78</vt:i4>
      </vt:variant>
      <vt:variant>
        <vt:i4>0</vt:i4>
      </vt:variant>
      <vt:variant>
        <vt:i4>5</vt:i4>
      </vt:variant>
      <vt:variant>
        <vt:lpwstr>mailto:ccsinbox@dhsc.gov.uk</vt:lpwstr>
      </vt:variant>
      <vt:variant>
        <vt:lpwstr/>
      </vt:variant>
      <vt:variant>
        <vt:i4>3473505</vt:i4>
      </vt:variant>
      <vt:variant>
        <vt:i4>75</vt:i4>
      </vt:variant>
      <vt:variant>
        <vt:i4>0</vt:i4>
      </vt:variant>
      <vt:variant>
        <vt:i4>5</vt:i4>
      </vt:variant>
      <vt:variant>
        <vt:lpwstr>https://supplierregistration.cabinetoffice.gov.uk/dps/RM6296?nav=0</vt:lpwstr>
      </vt:variant>
      <vt:variant>
        <vt:lpwstr/>
      </vt:variant>
      <vt:variant>
        <vt:i4>1572912</vt:i4>
      </vt:variant>
      <vt:variant>
        <vt:i4>68</vt:i4>
      </vt:variant>
      <vt:variant>
        <vt:i4>0</vt:i4>
      </vt:variant>
      <vt:variant>
        <vt:i4>5</vt:i4>
      </vt:variant>
      <vt:variant>
        <vt:lpwstr/>
      </vt:variant>
      <vt:variant>
        <vt:lpwstr>_Toc193357720</vt:lpwstr>
      </vt:variant>
      <vt:variant>
        <vt:i4>1769520</vt:i4>
      </vt:variant>
      <vt:variant>
        <vt:i4>62</vt:i4>
      </vt:variant>
      <vt:variant>
        <vt:i4>0</vt:i4>
      </vt:variant>
      <vt:variant>
        <vt:i4>5</vt:i4>
      </vt:variant>
      <vt:variant>
        <vt:lpwstr/>
      </vt:variant>
      <vt:variant>
        <vt:lpwstr>_Toc193357719</vt:lpwstr>
      </vt:variant>
      <vt:variant>
        <vt:i4>1769520</vt:i4>
      </vt:variant>
      <vt:variant>
        <vt:i4>56</vt:i4>
      </vt:variant>
      <vt:variant>
        <vt:i4>0</vt:i4>
      </vt:variant>
      <vt:variant>
        <vt:i4>5</vt:i4>
      </vt:variant>
      <vt:variant>
        <vt:lpwstr/>
      </vt:variant>
      <vt:variant>
        <vt:lpwstr>_Toc193357718</vt:lpwstr>
      </vt:variant>
      <vt:variant>
        <vt:i4>1769520</vt:i4>
      </vt:variant>
      <vt:variant>
        <vt:i4>50</vt:i4>
      </vt:variant>
      <vt:variant>
        <vt:i4>0</vt:i4>
      </vt:variant>
      <vt:variant>
        <vt:i4>5</vt:i4>
      </vt:variant>
      <vt:variant>
        <vt:lpwstr/>
      </vt:variant>
      <vt:variant>
        <vt:lpwstr>_Toc193357717</vt:lpwstr>
      </vt:variant>
      <vt:variant>
        <vt:i4>1769520</vt:i4>
      </vt:variant>
      <vt:variant>
        <vt:i4>44</vt:i4>
      </vt:variant>
      <vt:variant>
        <vt:i4>0</vt:i4>
      </vt:variant>
      <vt:variant>
        <vt:i4>5</vt:i4>
      </vt:variant>
      <vt:variant>
        <vt:lpwstr/>
      </vt:variant>
      <vt:variant>
        <vt:lpwstr>_Toc193357716</vt:lpwstr>
      </vt:variant>
      <vt:variant>
        <vt:i4>1769520</vt:i4>
      </vt:variant>
      <vt:variant>
        <vt:i4>38</vt:i4>
      </vt:variant>
      <vt:variant>
        <vt:i4>0</vt:i4>
      </vt:variant>
      <vt:variant>
        <vt:i4>5</vt:i4>
      </vt:variant>
      <vt:variant>
        <vt:lpwstr/>
      </vt:variant>
      <vt:variant>
        <vt:lpwstr>_Toc193357715</vt:lpwstr>
      </vt:variant>
      <vt:variant>
        <vt:i4>1769520</vt:i4>
      </vt:variant>
      <vt:variant>
        <vt:i4>32</vt:i4>
      </vt:variant>
      <vt:variant>
        <vt:i4>0</vt:i4>
      </vt:variant>
      <vt:variant>
        <vt:i4>5</vt:i4>
      </vt:variant>
      <vt:variant>
        <vt:lpwstr/>
      </vt:variant>
      <vt:variant>
        <vt:lpwstr>_Toc193357714</vt:lpwstr>
      </vt:variant>
      <vt:variant>
        <vt:i4>1769520</vt:i4>
      </vt:variant>
      <vt:variant>
        <vt:i4>26</vt:i4>
      </vt:variant>
      <vt:variant>
        <vt:i4>0</vt:i4>
      </vt:variant>
      <vt:variant>
        <vt:i4>5</vt:i4>
      </vt:variant>
      <vt:variant>
        <vt:lpwstr/>
      </vt:variant>
      <vt:variant>
        <vt:lpwstr>_Toc193357713</vt:lpwstr>
      </vt:variant>
      <vt:variant>
        <vt:i4>1769520</vt:i4>
      </vt:variant>
      <vt:variant>
        <vt:i4>20</vt:i4>
      </vt:variant>
      <vt:variant>
        <vt:i4>0</vt:i4>
      </vt:variant>
      <vt:variant>
        <vt:i4>5</vt:i4>
      </vt:variant>
      <vt:variant>
        <vt:lpwstr/>
      </vt:variant>
      <vt:variant>
        <vt:lpwstr>_Toc193357712</vt:lpwstr>
      </vt:variant>
      <vt:variant>
        <vt:i4>1769520</vt:i4>
      </vt:variant>
      <vt:variant>
        <vt:i4>14</vt:i4>
      </vt:variant>
      <vt:variant>
        <vt:i4>0</vt:i4>
      </vt:variant>
      <vt:variant>
        <vt:i4>5</vt:i4>
      </vt:variant>
      <vt:variant>
        <vt:lpwstr/>
      </vt:variant>
      <vt:variant>
        <vt:lpwstr>_Toc193357711</vt:lpwstr>
      </vt:variant>
      <vt:variant>
        <vt:i4>1769520</vt:i4>
      </vt:variant>
      <vt:variant>
        <vt:i4>8</vt:i4>
      </vt:variant>
      <vt:variant>
        <vt:i4>0</vt:i4>
      </vt:variant>
      <vt:variant>
        <vt:i4>5</vt:i4>
      </vt:variant>
      <vt:variant>
        <vt:lpwstr/>
      </vt:variant>
      <vt:variant>
        <vt:lpwstr>_Toc193357710</vt:lpwstr>
      </vt:variant>
      <vt:variant>
        <vt:i4>1703984</vt:i4>
      </vt:variant>
      <vt:variant>
        <vt:i4>2</vt:i4>
      </vt:variant>
      <vt:variant>
        <vt:i4>0</vt:i4>
      </vt:variant>
      <vt:variant>
        <vt:i4>5</vt:i4>
      </vt:variant>
      <vt:variant>
        <vt:lpwstr/>
      </vt:variant>
      <vt:variant>
        <vt:lpwstr>_Toc193357709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dc:description/>
  <cp:lastModifiedBy>Patrick, Collette</cp:lastModifiedBy>
  <cp:revision>16</cp:revision>
  <cp:lastPrinted>2016-05-07T11:00:00Z</cp:lastPrinted>
  <dcterms:created xsi:type="dcterms:W3CDTF">2025-04-11T12:41:00Z</dcterms:created>
  <dcterms:modified xsi:type="dcterms:W3CDTF">2025-04-11T12:52:00Z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MediaServiceImageTags">
    <vt:lpwstr/>
  </property>
  <property fmtid="{D5CDD505-2E9C-101B-9397-08002B2CF9AE}" pid="13" name="TaxCatchAll">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ContentTypeId">
    <vt:lpwstr>0x010100380132549B2E7649B2785ACA603CB199</vt:lpwstr>
  </property>
</Properties>
</file>