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3875" w:rsidRPr="003E1DA3" w:rsidRDefault="00C73875" w:rsidP="00C73875">
      <w:pPr>
        <w:pBdr>
          <w:bottom w:val="single" w:sz="4" w:space="1" w:color="auto"/>
        </w:pBdr>
        <w:ind w:right="284"/>
        <w:jc w:val="center"/>
        <w:rPr>
          <w:rFonts w:ascii="Calibri" w:hAnsi="Calibri" w:cs="Calibri"/>
          <w:b/>
          <w:sz w:val="28"/>
          <w:szCs w:val="28"/>
        </w:rPr>
      </w:pPr>
      <w:r w:rsidRPr="003E1DA3">
        <w:rPr>
          <w:rFonts w:ascii="Calibri" w:hAnsi="Calibri" w:cs="Calibri"/>
          <w:b/>
          <w:sz w:val="28"/>
          <w:szCs w:val="28"/>
        </w:rPr>
        <w:t xml:space="preserve">APPENDIX </w:t>
      </w:r>
      <w:r w:rsidR="008E4022">
        <w:rPr>
          <w:rFonts w:ascii="Calibri" w:hAnsi="Calibri" w:cs="Calibri"/>
          <w:b/>
          <w:sz w:val="28"/>
          <w:szCs w:val="28"/>
        </w:rPr>
        <w:t>3</w:t>
      </w:r>
    </w:p>
    <w:p w:rsidR="00C73875" w:rsidRDefault="00C73875" w:rsidP="00B04FDB">
      <w:pPr>
        <w:ind w:right="45"/>
        <w:jc w:val="center"/>
        <w:rPr>
          <w:rFonts w:ascii="Calibri" w:hAnsi="Calibri" w:cs="Calibri"/>
          <w:sz w:val="28"/>
          <w:szCs w:val="28"/>
        </w:rPr>
      </w:pPr>
      <w:r w:rsidRPr="004A4174">
        <w:rPr>
          <w:rFonts w:ascii="Calibri" w:hAnsi="Calibri" w:cs="Calibri"/>
          <w:sz w:val="28"/>
          <w:szCs w:val="28"/>
        </w:rPr>
        <w:t>S</w:t>
      </w:r>
      <w:r w:rsidR="00B04FDB">
        <w:rPr>
          <w:rFonts w:ascii="Calibri" w:hAnsi="Calibri" w:cs="Calibri"/>
          <w:sz w:val="28"/>
          <w:szCs w:val="28"/>
        </w:rPr>
        <w:t>PECIFICATION</w:t>
      </w:r>
    </w:p>
    <w:p w:rsidR="00B75276" w:rsidRDefault="00B75276" w:rsidP="00B04FDB">
      <w:pPr>
        <w:ind w:right="45"/>
        <w:jc w:val="center"/>
        <w:rPr>
          <w:rFonts w:ascii="Calibri" w:hAnsi="Calibri" w:cs="Calibri"/>
          <w:sz w:val="28"/>
          <w:szCs w:val="28"/>
        </w:rPr>
      </w:pPr>
    </w:p>
    <w:p w:rsidR="00B75276" w:rsidRDefault="00B75276" w:rsidP="00B75276">
      <w:pPr>
        <w:rPr>
          <w:rFonts w:ascii="Calibri" w:hAnsi="Calibri" w:cs="Calibri"/>
          <w:sz w:val="28"/>
          <w:szCs w:val="28"/>
        </w:rPr>
      </w:pPr>
    </w:p>
    <w:p w:rsidR="000D6D71" w:rsidRPr="000D6D71" w:rsidRDefault="000D6D71" w:rsidP="000D6D71">
      <w:pPr>
        <w:rPr>
          <w:rFonts w:asciiTheme="minorHAnsi" w:hAnsiTheme="minorHAnsi" w:cstheme="minorHAnsi"/>
        </w:rPr>
      </w:pPr>
      <w:r w:rsidRPr="000D6D71">
        <w:rPr>
          <w:rFonts w:asciiTheme="minorHAnsi" w:hAnsiTheme="minorHAnsi" w:cstheme="minorHAnsi"/>
        </w:rPr>
        <w:t xml:space="preserve">The purpose of this Benchmark exercise is to alert potential suppliers to a future opportunity in relation to Water Supply Service for Breast Screening Units, and to engage with the market. </w:t>
      </w:r>
    </w:p>
    <w:p w:rsidR="000D6D71" w:rsidRPr="000D6D71" w:rsidRDefault="000D6D71" w:rsidP="000D6D71">
      <w:pPr>
        <w:ind w:firstLine="720"/>
        <w:rPr>
          <w:rFonts w:asciiTheme="minorHAnsi" w:hAnsiTheme="minorHAnsi" w:cstheme="minorHAnsi"/>
        </w:rPr>
      </w:pPr>
    </w:p>
    <w:p w:rsidR="000D6D71" w:rsidRPr="000D6D71" w:rsidRDefault="000D6D71" w:rsidP="000D6D71">
      <w:pPr>
        <w:rPr>
          <w:rFonts w:asciiTheme="minorHAnsi" w:hAnsiTheme="minorHAnsi" w:cstheme="minorHAnsi"/>
        </w:rPr>
      </w:pPr>
      <w:r w:rsidRPr="000D6D71">
        <w:rPr>
          <w:rFonts w:asciiTheme="minorHAnsi" w:hAnsiTheme="minorHAnsi" w:cstheme="minorHAnsi"/>
        </w:rPr>
        <w:t>King Facilities Management (KFM) are seeking to maximise value for money and the best way of meeting Kings College Hospital NHS Trusts (KCH) requirements, by discovering new and innovative solutions, to achieve enhanced outcomes for the requested Water Supply Service, which includes:</w:t>
      </w:r>
    </w:p>
    <w:p w:rsidR="000D6D71" w:rsidRPr="000D6D71" w:rsidRDefault="000D6D71" w:rsidP="000D6D71">
      <w:pPr>
        <w:ind w:firstLine="720"/>
        <w:rPr>
          <w:rFonts w:asciiTheme="minorHAnsi" w:hAnsiTheme="minorHAnsi" w:cstheme="minorHAnsi"/>
        </w:rPr>
      </w:pPr>
    </w:p>
    <w:p w:rsidR="000D6D71" w:rsidRPr="000D6D71" w:rsidRDefault="000D6D71" w:rsidP="000D6D71">
      <w:pPr>
        <w:ind w:firstLine="720"/>
        <w:rPr>
          <w:rFonts w:asciiTheme="minorHAnsi" w:hAnsiTheme="minorHAnsi" w:cstheme="minorHAnsi"/>
        </w:rPr>
      </w:pPr>
      <w:r w:rsidRPr="000D6D71">
        <w:rPr>
          <w:rFonts w:asciiTheme="minorHAnsi" w:hAnsiTheme="minorHAnsi" w:cstheme="minorHAnsi"/>
        </w:rPr>
        <w:t>-</w:t>
      </w:r>
      <w:r w:rsidRPr="000D6D71">
        <w:rPr>
          <w:rFonts w:asciiTheme="minorHAnsi" w:hAnsiTheme="minorHAnsi" w:cstheme="minorHAnsi"/>
        </w:rPr>
        <w:tab/>
        <w:t>4 year Water Supply service – collection of grey water and refill of clean/ fresh water)</w:t>
      </w:r>
    </w:p>
    <w:p w:rsidR="000D6D71" w:rsidRPr="000D6D71" w:rsidRDefault="000D6D71" w:rsidP="000D6D71">
      <w:pPr>
        <w:ind w:left="1418" w:hanging="698"/>
        <w:rPr>
          <w:rFonts w:asciiTheme="minorHAnsi" w:hAnsiTheme="minorHAnsi" w:cstheme="minorHAnsi"/>
        </w:rPr>
      </w:pPr>
      <w:r w:rsidRPr="000D6D71">
        <w:rPr>
          <w:rFonts w:asciiTheme="minorHAnsi" w:hAnsiTheme="minorHAnsi" w:cstheme="minorHAnsi"/>
        </w:rPr>
        <w:t>-</w:t>
      </w:r>
      <w:r w:rsidRPr="000D6D71">
        <w:rPr>
          <w:rFonts w:asciiTheme="minorHAnsi" w:hAnsiTheme="minorHAnsi" w:cstheme="minorHAnsi"/>
        </w:rPr>
        <w:tab/>
        <w:t>Weekly removal of grey water from the unit’s waste tank and disposal preferably on one day a week at all locations</w:t>
      </w:r>
    </w:p>
    <w:p w:rsidR="000D6D71" w:rsidRPr="000D6D71" w:rsidRDefault="000D6D71" w:rsidP="000D6D71">
      <w:pPr>
        <w:ind w:firstLine="720"/>
        <w:rPr>
          <w:rFonts w:asciiTheme="minorHAnsi" w:hAnsiTheme="minorHAnsi" w:cstheme="minorHAnsi"/>
        </w:rPr>
      </w:pPr>
      <w:r w:rsidRPr="000D6D71">
        <w:rPr>
          <w:rFonts w:asciiTheme="minorHAnsi" w:hAnsiTheme="minorHAnsi" w:cstheme="minorHAnsi"/>
        </w:rPr>
        <w:t>-</w:t>
      </w:r>
      <w:r w:rsidRPr="000D6D71">
        <w:rPr>
          <w:rFonts w:asciiTheme="minorHAnsi" w:hAnsiTheme="minorHAnsi" w:cstheme="minorHAnsi"/>
        </w:rPr>
        <w:tab/>
        <w:t>Refill of fresh water tank with water</w:t>
      </w:r>
    </w:p>
    <w:p w:rsidR="000D6D71" w:rsidRPr="000D6D71" w:rsidRDefault="000D6D71" w:rsidP="000D6D71">
      <w:pPr>
        <w:ind w:firstLine="720"/>
        <w:rPr>
          <w:rFonts w:asciiTheme="minorHAnsi" w:hAnsiTheme="minorHAnsi" w:cstheme="minorHAnsi"/>
        </w:rPr>
      </w:pPr>
      <w:r w:rsidRPr="000D6D71">
        <w:rPr>
          <w:rFonts w:asciiTheme="minorHAnsi" w:hAnsiTheme="minorHAnsi" w:cstheme="minorHAnsi"/>
        </w:rPr>
        <w:t>-</w:t>
      </w:r>
      <w:r w:rsidRPr="000D6D71">
        <w:rPr>
          <w:rFonts w:asciiTheme="minorHAnsi" w:hAnsiTheme="minorHAnsi" w:cstheme="minorHAnsi"/>
        </w:rPr>
        <w:tab/>
        <w:t>If required, wash out of tank/s</w:t>
      </w:r>
    </w:p>
    <w:p w:rsidR="000D6D71" w:rsidRPr="000D6D71" w:rsidRDefault="000D6D71" w:rsidP="000D6D71">
      <w:pPr>
        <w:ind w:firstLine="720"/>
        <w:rPr>
          <w:rFonts w:asciiTheme="minorHAnsi" w:hAnsiTheme="minorHAnsi" w:cstheme="minorHAnsi"/>
        </w:rPr>
      </w:pPr>
      <w:r w:rsidRPr="000D6D71">
        <w:rPr>
          <w:rFonts w:asciiTheme="minorHAnsi" w:hAnsiTheme="minorHAnsi" w:cstheme="minorHAnsi"/>
        </w:rPr>
        <w:t>-</w:t>
      </w:r>
      <w:r w:rsidRPr="000D6D71">
        <w:rPr>
          <w:rFonts w:asciiTheme="minorHAnsi" w:hAnsiTheme="minorHAnsi" w:cstheme="minorHAnsi"/>
        </w:rPr>
        <w:tab/>
        <w:t>If required, unblock sink waste if asked by Trust staff</w:t>
      </w:r>
      <w:r>
        <w:rPr>
          <w:rFonts w:asciiTheme="minorHAnsi" w:hAnsiTheme="minorHAnsi" w:cstheme="minorHAnsi"/>
        </w:rPr>
        <w:t>.</w:t>
      </w:r>
    </w:p>
    <w:p w:rsidR="000D6D71" w:rsidRPr="000D6D71" w:rsidRDefault="000D6D71" w:rsidP="000D6D71">
      <w:pPr>
        <w:ind w:firstLine="720"/>
        <w:rPr>
          <w:rFonts w:asciiTheme="minorHAnsi" w:hAnsiTheme="minorHAnsi" w:cstheme="minorHAnsi"/>
        </w:rPr>
      </w:pPr>
    </w:p>
    <w:p w:rsidR="000D6D71" w:rsidRPr="000D6D71" w:rsidRDefault="000D6D71" w:rsidP="000D6D71">
      <w:pPr>
        <w:rPr>
          <w:rFonts w:asciiTheme="minorHAnsi" w:hAnsiTheme="minorHAnsi" w:cstheme="minorHAnsi"/>
        </w:rPr>
      </w:pPr>
      <w:r w:rsidRPr="000D6D71">
        <w:rPr>
          <w:rFonts w:asciiTheme="minorHAnsi" w:hAnsiTheme="minorHAnsi" w:cstheme="minorHAnsi"/>
        </w:rPr>
        <w:t>The mobile vans are located:</w:t>
      </w:r>
    </w:p>
    <w:p w:rsidR="000D6D71" w:rsidRPr="000D6D71" w:rsidRDefault="000D6D71" w:rsidP="000D6D71">
      <w:pPr>
        <w:ind w:firstLine="720"/>
        <w:rPr>
          <w:rFonts w:asciiTheme="minorHAnsi" w:hAnsiTheme="minorHAnsi" w:cstheme="minorHAnsi"/>
        </w:rPr>
      </w:pPr>
    </w:p>
    <w:p w:rsidR="000D6D71" w:rsidRPr="000D6D71" w:rsidRDefault="000D6D71" w:rsidP="000D6D71">
      <w:pPr>
        <w:ind w:firstLine="720"/>
        <w:rPr>
          <w:rFonts w:asciiTheme="minorHAnsi" w:hAnsiTheme="minorHAnsi" w:cstheme="minorHAnsi"/>
        </w:rPr>
      </w:pPr>
      <w:r w:rsidRPr="000D6D71">
        <w:rPr>
          <w:rFonts w:asciiTheme="minorHAnsi" w:hAnsiTheme="minorHAnsi" w:cstheme="minorHAnsi"/>
        </w:rPr>
        <w:t>•            Memorial Hospital Shooters Hill SE18 3RG (Mobile van)</w:t>
      </w:r>
    </w:p>
    <w:p w:rsidR="000D6D71" w:rsidRPr="000D6D71" w:rsidRDefault="000D6D71" w:rsidP="000D6D71">
      <w:pPr>
        <w:ind w:firstLine="720"/>
        <w:rPr>
          <w:rFonts w:asciiTheme="minorHAnsi" w:hAnsiTheme="minorHAnsi" w:cstheme="minorHAnsi"/>
        </w:rPr>
      </w:pPr>
      <w:r w:rsidRPr="000D6D71">
        <w:rPr>
          <w:rFonts w:asciiTheme="minorHAnsi" w:hAnsiTheme="minorHAnsi" w:cstheme="minorHAnsi"/>
        </w:rPr>
        <w:t>•            St Paul's Cray BR5 2RJ (Mobile van)</w:t>
      </w:r>
    </w:p>
    <w:p w:rsidR="000D6D71" w:rsidRPr="000D6D71" w:rsidRDefault="000D6D71" w:rsidP="000D6D71">
      <w:pPr>
        <w:ind w:firstLine="720"/>
        <w:rPr>
          <w:rFonts w:asciiTheme="minorHAnsi" w:hAnsiTheme="minorHAnsi" w:cstheme="minorHAnsi"/>
        </w:rPr>
      </w:pPr>
      <w:r w:rsidRPr="000D6D71">
        <w:rPr>
          <w:rFonts w:asciiTheme="minorHAnsi" w:hAnsiTheme="minorHAnsi" w:cstheme="minorHAnsi"/>
        </w:rPr>
        <w:t>•            Sydenham, Sainsbury’s Saver Centre SE26 4PU (Mobile van)</w:t>
      </w:r>
    </w:p>
    <w:p w:rsidR="000D6D71" w:rsidRPr="000D6D71" w:rsidRDefault="000D6D71" w:rsidP="000D6D71">
      <w:pPr>
        <w:ind w:firstLine="720"/>
        <w:rPr>
          <w:rFonts w:asciiTheme="minorHAnsi" w:hAnsiTheme="minorHAnsi" w:cstheme="minorHAnsi"/>
        </w:rPr>
      </w:pPr>
      <w:r w:rsidRPr="000D6D71">
        <w:rPr>
          <w:rFonts w:asciiTheme="minorHAnsi" w:hAnsiTheme="minorHAnsi" w:cstheme="minorHAnsi"/>
        </w:rPr>
        <w:t>•            The Phoenix Cent</w:t>
      </w:r>
      <w:r w:rsidR="00070810">
        <w:rPr>
          <w:rFonts w:asciiTheme="minorHAnsi" w:hAnsiTheme="minorHAnsi" w:cstheme="minorHAnsi"/>
        </w:rPr>
        <w:t>re Bromley BR2 9JG (Mobile van)</w:t>
      </w:r>
      <w:bookmarkStart w:id="0" w:name="_GoBack"/>
      <w:bookmarkEnd w:id="0"/>
      <w:r>
        <w:rPr>
          <w:rFonts w:asciiTheme="minorHAnsi" w:hAnsiTheme="minorHAnsi" w:cstheme="minorHAnsi"/>
        </w:rPr>
        <w:t>.</w:t>
      </w:r>
    </w:p>
    <w:p w:rsidR="000D6D71" w:rsidRPr="000D6D71" w:rsidRDefault="000D6D71" w:rsidP="000D6D71">
      <w:pPr>
        <w:ind w:firstLine="720"/>
        <w:rPr>
          <w:rFonts w:asciiTheme="minorHAnsi" w:hAnsiTheme="minorHAnsi" w:cstheme="minorHAnsi"/>
        </w:rPr>
      </w:pPr>
    </w:p>
    <w:p w:rsidR="000D6D71" w:rsidRPr="000D6D71" w:rsidRDefault="000D6D71" w:rsidP="000D6D71">
      <w:pPr>
        <w:ind w:firstLine="720"/>
        <w:rPr>
          <w:rFonts w:asciiTheme="minorHAnsi" w:hAnsiTheme="minorHAnsi" w:cstheme="minorHAnsi"/>
        </w:rPr>
      </w:pPr>
    </w:p>
    <w:p w:rsidR="00B04FDB" w:rsidRPr="00B75276" w:rsidRDefault="000D6D71" w:rsidP="000D6D71">
      <w:pPr>
        <w:rPr>
          <w:rFonts w:ascii="Calibri" w:hAnsi="Calibri" w:cs="Calibri"/>
        </w:rPr>
      </w:pPr>
      <w:r w:rsidRPr="000D6D71">
        <w:rPr>
          <w:rFonts w:asciiTheme="minorHAnsi" w:hAnsiTheme="minorHAnsi" w:cstheme="minorHAnsi"/>
        </w:rPr>
        <w:t>The water is used for hand washing and is not a drinking water. Sometimes (very rarely) the mobile vans can be moved from one site to another.</w:t>
      </w:r>
    </w:p>
    <w:sectPr w:rsidR="00B04FDB" w:rsidRPr="00B7527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16BC" w:rsidRDefault="003A16BC" w:rsidP="007D7A34">
      <w:pPr>
        <w:spacing w:before="0" w:after="0"/>
      </w:pPr>
      <w:r>
        <w:separator/>
      </w:r>
    </w:p>
  </w:endnote>
  <w:endnote w:type="continuationSeparator" w:id="0">
    <w:p w:rsidR="003A16BC" w:rsidRDefault="003A16BC" w:rsidP="007D7A3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16BC" w:rsidRDefault="003A16BC" w:rsidP="007D7A34">
      <w:pPr>
        <w:spacing w:before="0" w:after="0"/>
      </w:pPr>
      <w:r>
        <w:separator/>
      </w:r>
    </w:p>
  </w:footnote>
  <w:footnote w:type="continuationSeparator" w:id="0">
    <w:p w:rsidR="003A16BC" w:rsidRDefault="003A16BC" w:rsidP="007D7A34">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93859"/>
    <w:multiLevelType w:val="hybridMultilevel"/>
    <w:tmpl w:val="F37451BA"/>
    <w:lvl w:ilvl="0" w:tplc="0478AD2C">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DF92821"/>
    <w:multiLevelType w:val="hybridMultilevel"/>
    <w:tmpl w:val="72407F72"/>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7A195582"/>
    <w:multiLevelType w:val="hybridMultilevel"/>
    <w:tmpl w:val="4E08F996"/>
    <w:lvl w:ilvl="0" w:tplc="D504A3EE">
      <w:start w:val="1"/>
      <w:numFmt w:val="bullet"/>
      <w:lvlText w:val="-"/>
      <w:lvlJc w:val="left"/>
      <w:pPr>
        <w:ind w:left="720" w:hanging="360"/>
      </w:pPr>
      <w:rPr>
        <w:rFonts w:ascii="Calibri" w:eastAsiaTheme="minorHAnsi" w:hAnsi="Calibri" w:cs="Calibri" w:hint="default"/>
        <w:color w:val="auto"/>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875"/>
    <w:rsid w:val="00070810"/>
    <w:rsid w:val="000B5A86"/>
    <w:rsid w:val="000D6D71"/>
    <w:rsid w:val="0018164E"/>
    <w:rsid w:val="002522D4"/>
    <w:rsid w:val="0027426A"/>
    <w:rsid w:val="002B127A"/>
    <w:rsid w:val="003A16BC"/>
    <w:rsid w:val="003D0A9B"/>
    <w:rsid w:val="004049E9"/>
    <w:rsid w:val="00423176"/>
    <w:rsid w:val="004F38AB"/>
    <w:rsid w:val="00635316"/>
    <w:rsid w:val="006565EC"/>
    <w:rsid w:val="006807BE"/>
    <w:rsid w:val="006B442E"/>
    <w:rsid w:val="00726360"/>
    <w:rsid w:val="007B0667"/>
    <w:rsid w:val="007D7A34"/>
    <w:rsid w:val="008E4022"/>
    <w:rsid w:val="00A41EA3"/>
    <w:rsid w:val="00A72BE5"/>
    <w:rsid w:val="00B04FDB"/>
    <w:rsid w:val="00B67E36"/>
    <w:rsid w:val="00B75276"/>
    <w:rsid w:val="00C73875"/>
    <w:rsid w:val="00CF14C8"/>
    <w:rsid w:val="00E55D2C"/>
    <w:rsid w:val="00EC0661"/>
    <w:rsid w:val="00F41675"/>
    <w:rsid w:val="00FF1F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BE8B3"/>
  <w15:chartTrackingRefBased/>
  <w15:docId w15:val="{1A549EC2-6E10-4CCA-BC1E-2BB04483A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3875"/>
    <w:pPr>
      <w:keepNext/>
      <w:keepLines/>
      <w:spacing w:before="120" w:after="120" w:line="240" w:lineRule="auto"/>
      <w:contextualSpacing/>
      <w:jc w:val="both"/>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14C8"/>
    <w:pPr>
      <w:ind w:left="720"/>
    </w:pPr>
  </w:style>
  <w:style w:type="paragraph" w:customStyle="1" w:styleId="Default">
    <w:name w:val="Default"/>
    <w:rsid w:val="007D7A3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7D7A34"/>
    <w:pPr>
      <w:tabs>
        <w:tab w:val="center" w:pos="4513"/>
        <w:tab w:val="right" w:pos="9026"/>
      </w:tabs>
      <w:spacing w:before="0" w:after="0"/>
    </w:pPr>
  </w:style>
  <w:style w:type="character" w:customStyle="1" w:styleId="HeaderChar">
    <w:name w:val="Header Char"/>
    <w:basedOn w:val="DefaultParagraphFont"/>
    <w:link w:val="Header"/>
    <w:uiPriority w:val="99"/>
    <w:rsid w:val="007D7A34"/>
    <w:rPr>
      <w:rFonts w:ascii="Arial" w:hAnsi="Arial"/>
    </w:rPr>
  </w:style>
  <w:style w:type="paragraph" w:styleId="Footer">
    <w:name w:val="footer"/>
    <w:basedOn w:val="Normal"/>
    <w:link w:val="FooterChar"/>
    <w:uiPriority w:val="99"/>
    <w:unhideWhenUsed/>
    <w:rsid w:val="007D7A34"/>
    <w:pPr>
      <w:tabs>
        <w:tab w:val="center" w:pos="4513"/>
        <w:tab w:val="right" w:pos="9026"/>
      </w:tabs>
      <w:spacing w:before="0" w:after="0"/>
    </w:pPr>
  </w:style>
  <w:style w:type="character" w:customStyle="1" w:styleId="FooterChar">
    <w:name w:val="Footer Char"/>
    <w:basedOn w:val="DefaultParagraphFont"/>
    <w:link w:val="Footer"/>
    <w:uiPriority w:val="99"/>
    <w:rsid w:val="007D7A34"/>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530168">
      <w:bodyDiv w:val="1"/>
      <w:marLeft w:val="0"/>
      <w:marRight w:val="0"/>
      <w:marTop w:val="0"/>
      <w:marBottom w:val="0"/>
      <w:divBdr>
        <w:top w:val="none" w:sz="0" w:space="0" w:color="auto"/>
        <w:left w:val="none" w:sz="0" w:space="0" w:color="auto"/>
        <w:bottom w:val="none" w:sz="0" w:space="0" w:color="auto"/>
        <w:right w:val="none" w:sz="0" w:space="0" w:color="auto"/>
      </w:divBdr>
    </w:div>
    <w:div w:id="1807889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7F94568B3105409ED91308DBF6284F" ma:contentTypeVersion="4" ma:contentTypeDescription="Create a new document." ma:contentTypeScope="" ma:versionID="e0ed8ef8639d53270a76c961cdb6b798">
  <xsd:schema xmlns:xsd="http://www.w3.org/2001/XMLSchema" xmlns:xs="http://www.w3.org/2001/XMLSchema" xmlns:p="http://schemas.microsoft.com/office/2006/metadata/properties" xmlns:ns2="3c5ae018-07af-469b-9e2a-d83b3f9653c1" xmlns:ns3="681c16a6-0f56-4059-be24-c42a78268037" targetNamespace="http://schemas.microsoft.com/office/2006/metadata/properties" ma:root="true" ma:fieldsID="9e5c3e52eac9d31f45b81404f8cd3999" ns2:_="" ns3:_="">
    <xsd:import namespace="3c5ae018-07af-469b-9e2a-d83b3f9653c1"/>
    <xsd:import namespace="681c16a6-0f56-4059-be24-c42a782680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ae018-07af-469b-9e2a-d83b3f9653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1c16a6-0f56-4059-be24-c42a782680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3C3E68-4325-447A-8ACC-50E04FD098D3}">
  <ds:schemaRefs>
    <ds:schemaRef ds:uri="http://schemas.microsoft.com/sharepoint/v3/contenttype/forms"/>
  </ds:schemaRefs>
</ds:datastoreItem>
</file>

<file path=customXml/itemProps2.xml><?xml version="1.0" encoding="utf-8"?>
<ds:datastoreItem xmlns:ds="http://schemas.openxmlformats.org/officeDocument/2006/customXml" ds:itemID="{56C9B92D-8786-436F-8781-C6D2DFF45BD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0EE3417-5601-428C-AD87-6DC38D645D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ae018-07af-469b-9e2a-d83b3f9653c1"/>
    <ds:schemaRef ds:uri="681c16a6-0f56-4059-be24-c42a782680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189</Words>
  <Characters>1081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King's College Hospital NHS Foundation Trust</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KUBACKA-BILIK, Zaneta (KING'S COLLEGE HOSPITAL NHS FOUNDATION TRUST)</dc:creator>
  <cp:keywords/>
  <dc:description/>
  <cp:lastModifiedBy>Kubacka-Bilik, Zaneta</cp:lastModifiedBy>
  <cp:revision>7</cp:revision>
  <dcterms:created xsi:type="dcterms:W3CDTF">2023-10-04T11:18:00Z</dcterms:created>
  <dcterms:modified xsi:type="dcterms:W3CDTF">2023-10-20T09:28:00Z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0x010100D57F94568B3105409ED91308DBF6284F</vt:lpwstr>
  </property>
</Properties>
</file>