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10"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9810"/>
      </w:tblGrid>
      <w:tr w:rsidR="00EA6380" w14:paraId="68D41EBD" w14:textId="77777777" w:rsidTr="00B575A6">
        <w:trPr>
          <w:cantSplit/>
          <w:trHeight w:val="2610"/>
        </w:trPr>
        <w:tc>
          <w:tcPr>
            <w:tcW w:w="9810" w:type="dxa"/>
            <w:hideMark/>
          </w:tcPr>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4843"/>
            </w:tblGrid>
            <w:tr w:rsidR="002A620A" w14:paraId="1D8AFA5F" w14:textId="77777777" w:rsidTr="00B575A6">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4843" w:type="dxa"/>
                  <w:vAlign w:val="center"/>
                </w:tcPr>
                <w:p w14:paraId="22F7F551" w14:textId="0F166897" w:rsidR="002A620A" w:rsidRDefault="00865DE5" w:rsidP="00FC484F">
                  <w:pPr>
                    <w:jc w:val="right"/>
                  </w:pPr>
                  <w:r>
                    <w:rPr>
                      <w:noProof/>
                    </w:rPr>
                    <w:drawing>
                      <wp:inline distT="0" distB="0" distL="0" distR="0" wp14:anchorId="69B71A9B" wp14:editId="29F271B7">
                        <wp:extent cx="2663917" cy="86106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TT_Logo.png"/>
                                <pic:cNvPicPr/>
                              </pic:nvPicPr>
                              <pic:blipFill rotWithShape="1">
                                <a:blip r:embed="rId12">
                                  <a:extLst>
                                    <a:ext uri="{28A0092B-C50C-407E-A947-70E740481C1C}">
                                      <a14:useLocalDpi xmlns:a14="http://schemas.microsoft.com/office/drawing/2010/main" val="0"/>
                                    </a:ext>
                                  </a:extLst>
                                </a:blip>
                                <a:srcRect t="21773" r="9269" b="20038"/>
                                <a:stretch/>
                              </pic:blipFill>
                              <pic:spPr bwMode="auto">
                                <a:xfrm>
                                  <a:off x="0" y="0"/>
                                  <a:ext cx="2665789" cy="86166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B575A6">
        <w:trPr>
          <w:cantSplit/>
          <w:trHeight w:val="3789"/>
        </w:trPr>
        <w:tc>
          <w:tcPr>
            <w:tcW w:w="9810" w:type="dxa"/>
            <w:hideMark/>
          </w:tcPr>
          <w:p w14:paraId="06676F14" w14:textId="77777777" w:rsidR="00865DE5" w:rsidRPr="00BE1976" w:rsidRDefault="00865DE5" w:rsidP="00865DE5">
            <w:pPr>
              <w:pStyle w:val="Covertitle"/>
              <w:spacing w:after="240"/>
              <w:jc w:val="center"/>
              <w:rPr>
                <w:sz w:val="40"/>
              </w:rPr>
            </w:pPr>
            <w:r w:rsidRPr="00BE1976">
              <w:rPr>
                <w:sz w:val="40"/>
              </w:rPr>
              <w:t xml:space="preserve">Electric Vehicle Charging Infrastructure </w:t>
            </w:r>
          </w:p>
          <w:p w14:paraId="491CF794" w14:textId="77777777" w:rsidR="00865DE5" w:rsidRPr="00BE1976" w:rsidRDefault="00865DE5" w:rsidP="00865DE5">
            <w:pPr>
              <w:pStyle w:val="Covertitle"/>
              <w:spacing w:after="240"/>
              <w:jc w:val="center"/>
              <w:rPr>
                <w:sz w:val="40"/>
              </w:rPr>
            </w:pPr>
            <w:r w:rsidRPr="00BE1976">
              <w:rPr>
                <w:sz w:val="40"/>
              </w:rPr>
              <w:t>Guy’s and St Thomas’ NHS Foundation Trust</w:t>
            </w:r>
          </w:p>
          <w:p w14:paraId="7752D423" w14:textId="77777777" w:rsidR="00865DE5" w:rsidRPr="00BE1976" w:rsidRDefault="00865DE5" w:rsidP="00865DE5">
            <w:pPr>
              <w:pStyle w:val="Covertitle"/>
              <w:spacing w:after="240"/>
              <w:jc w:val="center"/>
              <w:rPr>
                <w:sz w:val="40"/>
              </w:rPr>
            </w:pPr>
            <w:r>
              <w:rPr>
                <w:sz w:val="40"/>
              </w:rPr>
              <w:t>Pre-Market Engagement</w:t>
            </w:r>
          </w:p>
          <w:p w14:paraId="55BDD3C2" w14:textId="3FA127B8" w:rsidR="00A73E44" w:rsidRDefault="00865DE5" w:rsidP="00865DE5">
            <w:pPr>
              <w:pStyle w:val="Covertitle"/>
              <w:spacing w:after="240"/>
              <w:jc w:val="center"/>
            </w:pPr>
            <w:r w:rsidRPr="00BE1976">
              <w:rPr>
                <w:sz w:val="40"/>
              </w:rPr>
              <w:t>Ref: ST23-P200</w:t>
            </w:r>
          </w:p>
        </w:tc>
      </w:tr>
      <w:tr w:rsidR="002A620A" w14:paraId="30BB7301" w14:textId="77777777" w:rsidTr="00B575A6">
        <w:trPr>
          <w:cantSplit/>
          <w:trHeight w:val="2330"/>
        </w:trPr>
        <w:tc>
          <w:tcPr>
            <w:tcW w:w="9810" w:type="dxa"/>
            <w:vAlign w:val="center"/>
          </w:tcPr>
          <w:p w14:paraId="19045DEB" w14:textId="77777777" w:rsidR="002A620A" w:rsidRDefault="00A73E44" w:rsidP="00A73E44">
            <w:pPr>
              <w:pStyle w:val="Text"/>
              <w:spacing w:after="240"/>
              <w:jc w:val="center"/>
              <w:rPr>
                <w:sz w:val="40"/>
                <w:szCs w:val="40"/>
              </w:rPr>
            </w:pPr>
            <w:r w:rsidRPr="00A73E44">
              <w:rPr>
                <w:b/>
                <w:sz w:val="40"/>
                <w:szCs w:val="40"/>
              </w:rPr>
              <w:t>Supplier Name:</w:t>
            </w:r>
            <w:r>
              <w:rPr>
                <w:b/>
                <w:sz w:val="40"/>
                <w:szCs w:val="40"/>
              </w:rPr>
              <w:t xml:space="preserve"> </w:t>
            </w:r>
            <w:r w:rsidRPr="00A73E44">
              <w:rPr>
                <w:sz w:val="40"/>
                <w:szCs w:val="40"/>
              </w:rPr>
              <w:t>[Insert Supplier Name]</w:t>
            </w:r>
          </w:p>
          <w:p w14:paraId="577028A0" w14:textId="77777777" w:rsidR="00DC28DA" w:rsidRDefault="00DC28DA" w:rsidP="00A73E44">
            <w:pPr>
              <w:pStyle w:val="Text"/>
              <w:spacing w:after="240"/>
              <w:jc w:val="center"/>
              <w:rPr>
                <w:b/>
                <w:sz w:val="40"/>
                <w:szCs w:val="40"/>
              </w:rPr>
            </w:pPr>
          </w:p>
          <w:p w14:paraId="1926CB20" w14:textId="77777777" w:rsidR="00DC28DA" w:rsidRPr="00DC28DA" w:rsidRDefault="00DC28DA" w:rsidP="00A73E44">
            <w:pPr>
              <w:pStyle w:val="Text"/>
              <w:spacing w:after="240"/>
              <w:jc w:val="center"/>
              <w:rPr>
                <w:sz w:val="40"/>
                <w:szCs w:val="40"/>
              </w:rPr>
            </w:pPr>
            <w:r w:rsidRPr="00DC28DA">
              <w:rPr>
                <w:sz w:val="40"/>
                <w:szCs w:val="40"/>
              </w:rPr>
              <w:t>Please return completed responses to:</w:t>
            </w:r>
          </w:p>
          <w:p w14:paraId="773B15AD" w14:textId="44A56800" w:rsidR="00DC28DA" w:rsidRPr="00A73E44" w:rsidRDefault="00DC28DA" w:rsidP="00A73E44">
            <w:pPr>
              <w:pStyle w:val="Text"/>
              <w:spacing w:after="240"/>
              <w:jc w:val="center"/>
              <w:rPr>
                <w:b/>
                <w:sz w:val="40"/>
                <w:szCs w:val="40"/>
              </w:rPr>
            </w:pPr>
            <w:hyperlink r:id="rId13" w:history="1">
              <w:r w:rsidRPr="00DC28DA">
                <w:rPr>
                  <w:rStyle w:val="Hyperlink"/>
                  <w:sz w:val="40"/>
                  <w:szCs w:val="40"/>
                </w:rPr>
                <w:t>CommercialServices@gstt.nhs.uk</w:t>
              </w:r>
            </w:hyperlink>
            <w:r>
              <w:rPr>
                <w:b/>
                <w:sz w:val="40"/>
                <w:szCs w:val="40"/>
              </w:rPr>
              <w:t xml:space="preserve"> </w:t>
            </w:r>
          </w:p>
        </w:tc>
      </w:tr>
    </w:tbl>
    <w:p w14:paraId="2237A93C" w14:textId="77777777" w:rsidR="00E85C60" w:rsidRDefault="00E85C60" w:rsidP="002475C4">
      <w:pPr>
        <w:rPr>
          <w:rFonts w:ascii="Arial" w:eastAsiaTheme="minorHAnsi" w:hAnsi="Arial" w:cs="Arial"/>
          <w:szCs w:val="20"/>
        </w:rPr>
      </w:pPr>
    </w:p>
    <w:p w14:paraId="7CF6C203" w14:textId="77777777" w:rsidR="00A73E44" w:rsidRDefault="00A73E44">
      <w:pPr>
        <w:rPr>
          <w:rFonts w:ascii="Arial" w:eastAsia="Times New Roman" w:hAnsi="Arial"/>
          <w:b/>
          <w:bCs/>
          <w:kern w:val="32"/>
          <w:sz w:val="28"/>
          <w:szCs w:val="32"/>
        </w:rPr>
      </w:pPr>
      <w:r>
        <w:br w:type="page"/>
      </w:r>
    </w:p>
    <w:p w14:paraId="1F92CBF1" w14:textId="33C73987" w:rsidR="002475C4" w:rsidRDefault="002475C4" w:rsidP="00CB3189">
      <w:pPr>
        <w:pStyle w:val="Heading1"/>
      </w:pPr>
      <w:bookmarkStart w:id="0" w:name="_Toc156917533"/>
      <w:r w:rsidRPr="00CB3189">
        <w:lastRenderedPageBreak/>
        <w:t>Table of Contents</w:t>
      </w:r>
      <w:bookmarkEnd w:id="0"/>
    </w:p>
    <w:p w14:paraId="34F843F2" w14:textId="327F7A4B" w:rsidR="002405E7" w:rsidRPr="001C602E" w:rsidRDefault="002405E7" w:rsidP="002405E7">
      <w:pPr>
        <w:rPr>
          <w:rFonts w:ascii="Arial" w:hAnsi="Arial" w:cs="Arial"/>
          <w:b/>
          <w:i/>
          <w:color w:val="0070C0"/>
        </w:rPr>
      </w:pPr>
    </w:p>
    <w:p w14:paraId="126E0960" w14:textId="01B31DF4" w:rsidR="00DC28DA" w:rsidRDefault="002475C4">
      <w:pPr>
        <w:pStyle w:val="TOC1"/>
        <w:rPr>
          <w:rFonts w:asciiTheme="minorHAnsi" w:eastAsiaTheme="minorEastAsia" w:hAnsiTheme="minorHAnsi" w:cstheme="minorBidi"/>
          <w:noProof/>
          <w:lang w:eastAsia="en-GB"/>
        </w:rPr>
      </w:pPr>
      <w:r w:rsidRPr="00B817F1">
        <w:rPr>
          <w:rFonts w:ascii="Arial" w:hAnsi="Arial" w:cs="Arial"/>
        </w:rPr>
        <w:fldChar w:fldCharType="begin"/>
      </w:r>
      <w:r w:rsidRPr="00B817F1">
        <w:rPr>
          <w:rFonts w:ascii="Arial" w:hAnsi="Arial" w:cs="Arial"/>
        </w:rPr>
        <w:instrText xml:space="preserve"> TOC \o "1-3" \h \z \u </w:instrText>
      </w:r>
      <w:r w:rsidRPr="00B817F1">
        <w:rPr>
          <w:rFonts w:ascii="Arial" w:hAnsi="Arial" w:cs="Arial"/>
        </w:rPr>
        <w:fldChar w:fldCharType="separate"/>
      </w:r>
      <w:hyperlink w:anchor="_Toc156917533" w:history="1">
        <w:r w:rsidR="00DC28DA" w:rsidRPr="006B362A">
          <w:rPr>
            <w:rStyle w:val="Hyperlink"/>
            <w:noProof/>
          </w:rPr>
          <w:t>Table of Contents</w:t>
        </w:r>
        <w:r w:rsidR="00DC28DA">
          <w:rPr>
            <w:noProof/>
            <w:webHidden/>
          </w:rPr>
          <w:tab/>
        </w:r>
        <w:r w:rsidR="00DC28DA">
          <w:rPr>
            <w:noProof/>
            <w:webHidden/>
          </w:rPr>
          <w:fldChar w:fldCharType="begin"/>
        </w:r>
        <w:r w:rsidR="00DC28DA">
          <w:rPr>
            <w:noProof/>
            <w:webHidden/>
          </w:rPr>
          <w:instrText xml:space="preserve"> PAGEREF _Toc156917533 \h </w:instrText>
        </w:r>
        <w:r w:rsidR="00DC28DA">
          <w:rPr>
            <w:noProof/>
            <w:webHidden/>
          </w:rPr>
        </w:r>
        <w:r w:rsidR="00DC28DA">
          <w:rPr>
            <w:noProof/>
            <w:webHidden/>
          </w:rPr>
          <w:fldChar w:fldCharType="separate"/>
        </w:r>
        <w:r w:rsidR="00DC28DA">
          <w:rPr>
            <w:noProof/>
            <w:webHidden/>
          </w:rPr>
          <w:t>2</w:t>
        </w:r>
        <w:r w:rsidR="00DC28DA">
          <w:rPr>
            <w:noProof/>
            <w:webHidden/>
          </w:rPr>
          <w:fldChar w:fldCharType="end"/>
        </w:r>
      </w:hyperlink>
    </w:p>
    <w:p w14:paraId="226A52F6" w14:textId="091368F8" w:rsidR="00DC28DA" w:rsidRDefault="00DC28DA">
      <w:pPr>
        <w:pStyle w:val="TOC1"/>
        <w:tabs>
          <w:tab w:val="left" w:pos="440"/>
        </w:tabs>
        <w:rPr>
          <w:rFonts w:asciiTheme="minorHAnsi" w:eastAsiaTheme="minorEastAsia" w:hAnsiTheme="minorHAnsi" w:cstheme="minorBidi"/>
          <w:noProof/>
          <w:lang w:eastAsia="en-GB"/>
        </w:rPr>
      </w:pPr>
      <w:hyperlink w:anchor="_Toc156917534" w:history="1">
        <w:r w:rsidRPr="006B362A">
          <w:rPr>
            <w:rStyle w:val="Hyperlink"/>
            <w:noProof/>
          </w:rPr>
          <w:t>1.</w:t>
        </w:r>
        <w:r>
          <w:rPr>
            <w:rFonts w:asciiTheme="minorHAnsi" w:eastAsiaTheme="minorEastAsia" w:hAnsiTheme="minorHAnsi" w:cstheme="minorBidi"/>
            <w:noProof/>
            <w:lang w:eastAsia="en-GB"/>
          </w:rPr>
          <w:tab/>
        </w:r>
        <w:r w:rsidRPr="006B362A">
          <w:rPr>
            <w:rStyle w:val="Hyperlink"/>
            <w:noProof/>
          </w:rPr>
          <w:t>Response Questions</w:t>
        </w:r>
        <w:r>
          <w:rPr>
            <w:noProof/>
            <w:webHidden/>
          </w:rPr>
          <w:tab/>
        </w:r>
        <w:r>
          <w:rPr>
            <w:noProof/>
            <w:webHidden/>
          </w:rPr>
          <w:fldChar w:fldCharType="begin"/>
        </w:r>
        <w:r>
          <w:rPr>
            <w:noProof/>
            <w:webHidden/>
          </w:rPr>
          <w:instrText xml:space="preserve"> PAGEREF _Toc156917534 \h </w:instrText>
        </w:r>
        <w:r>
          <w:rPr>
            <w:noProof/>
            <w:webHidden/>
          </w:rPr>
        </w:r>
        <w:r>
          <w:rPr>
            <w:noProof/>
            <w:webHidden/>
          </w:rPr>
          <w:fldChar w:fldCharType="separate"/>
        </w:r>
        <w:r>
          <w:rPr>
            <w:noProof/>
            <w:webHidden/>
          </w:rPr>
          <w:t>3</w:t>
        </w:r>
        <w:r>
          <w:rPr>
            <w:noProof/>
            <w:webHidden/>
          </w:rPr>
          <w:fldChar w:fldCharType="end"/>
        </w:r>
      </w:hyperlink>
    </w:p>
    <w:p w14:paraId="63FD6BDA" w14:textId="774A38AC" w:rsidR="00DC28DA" w:rsidRDefault="00DC28DA">
      <w:pPr>
        <w:pStyle w:val="TOC1"/>
        <w:tabs>
          <w:tab w:val="left" w:pos="440"/>
        </w:tabs>
        <w:rPr>
          <w:rFonts w:asciiTheme="minorHAnsi" w:eastAsiaTheme="minorEastAsia" w:hAnsiTheme="minorHAnsi" w:cstheme="minorBidi"/>
          <w:noProof/>
          <w:lang w:eastAsia="en-GB"/>
        </w:rPr>
      </w:pPr>
      <w:hyperlink w:anchor="_Toc156917535" w:history="1">
        <w:r w:rsidRPr="006B362A">
          <w:rPr>
            <w:rStyle w:val="Hyperlink"/>
            <w:noProof/>
            <w:lang w:eastAsia="zh-CN"/>
          </w:rPr>
          <w:t>2.</w:t>
        </w:r>
        <w:r>
          <w:rPr>
            <w:rFonts w:asciiTheme="minorHAnsi" w:eastAsiaTheme="minorEastAsia" w:hAnsiTheme="minorHAnsi" w:cstheme="minorBidi"/>
            <w:noProof/>
            <w:lang w:eastAsia="en-GB"/>
          </w:rPr>
          <w:tab/>
        </w:r>
        <w:r w:rsidRPr="006B362A">
          <w:rPr>
            <w:rStyle w:val="Hyperlink"/>
            <w:noProof/>
            <w:lang w:eastAsia="zh-CN"/>
          </w:rPr>
          <w:t>Company Information</w:t>
        </w:r>
        <w:r>
          <w:rPr>
            <w:noProof/>
            <w:webHidden/>
          </w:rPr>
          <w:tab/>
        </w:r>
        <w:r>
          <w:rPr>
            <w:noProof/>
            <w:webHidden/>
          </w:rPr>
          <w:fldChar w:fldCharType="begin"/>
        </w:r>
        <w:r>
          <w:rPr>
            <w:noProof/>
            <w:webHidden/>
          </w:rPr>
          <w:instrText xml:space="preserve"> PAGEREF _Toc156917535 \h </w:instrText>
        </w:r>
        <w:r>
          <w:rPr>
            <w:noProof/>
            <w:webHidden/>
          </w:rPr>
        </w:r>
        <w:r>
          <w:rPr>
            <w:noProof/>
            <w:webHidden/>
          </w:rPr>
          <w:fldChar w:fldCharType="separate"/>
        </w:r>
        <w:r>
          <w:rPr>
            <w:noProof/>
            <w:webHidden/>
          </w:rPr>
          <w:t>3</w:t>
        </w:r>
        <w:r>
          <w:rPr>
            <w:noProof/>
            <w:webHidden/>
          </w:rPr>
          <w:fldChar w:fldCharType="end"/>
        </w:r>
      </w:hyperlink>
    </w:p>
    <w:p w14:paraId="0C1F64CA" w14:textId="4CA2CED2" w:rsidR="00DC28DA" w:rsidRDefault="00DC28DA">
      <w:pPr>
        <w:pStyle w:val="TOC1"/>
        <w:tabs>
          <w:tab w:val="left" w:pos="440"/>
        </w:tabs>
        <w:rPr>
          <w:rFonts w:asciiTheme="minorHAnsi" w:eastAsiaTheme="minorEastAsia" w:hAnsiTheme="minorHAnsi" w:cstheme="minorBidi"/>
          <w:noProof/>
          <w:lang w:eastAsia="en-GB"/>
        </w:rPr>
      </w:pPr>
      <w:hyperlink w:anchor="_Toc156917536" w:history="1">
        <w:r w:rsidRPr="006B362A">
          <w:rPr>
            <w:rStyle w:val="Hyperlink"/>
            <w:noProof/>
          </w:rPr>
          <w:t>3.</w:t>
        </w:r>
        <w:r>
          <w:rPr>
            <w:rFonts w:asciiTheme="minorHAnsi" w:eastAsiaTheme="minorEastAsia" w:hAnsiTheme="minorHAnsi" w:cstheme="minorBidi"/>
            <w:noProof/>
            <w:lang w:eastAsia="en-GB"/>
          </w:rPr>
          <w:tab/>
        </w:r>
        <w:r w:rsidRPr="006B362A">
          <w:rPr>
            <w:rStyle w:val="Hyperlink"/>
            <w:noProof/>
          </w:rPr>
          <w:t>Subject Specific Questions</w:t>
        </w:r>
        <w:r>
          <w:rPr>
            <w:noProof/>
            <w:webHidden/>
          </w:rPr>
          <w:tab/>
        </w:r>
        <w:r>
          <w:rPr>
            <w:noProof/>
            <w:webHidden/>
          </w:rPr>
          <w:fldChar w:fldCharType="begin"/>
        </w:r>
        <w:r>
          <w:rPr>
            <w:noProof/>
            <w:webHidden/>
          </w:rPr>
          <w:instrText xml:space="preserve"> PAGEREF _Toc156917536 \h </w:instrText>
        </w:r>
        <w:r>
          <w:rPr>
            <w:noProof/>
            <w:webHidden/>
          </w:rPr>
        </w:r>
        <w:r>
          <w:rPr>
            <w:noProof/>
            <w:webHidden/>
          </w:rPr>
          <w:fldChar w:fldCharType="separate"/>
        </w:r>
        <w:r>
          <w:rPr>
            <w:noProof/>
            <w:webHidden/>
          </w:rPr>
          <w:t>4</w:t>
        </w:r>
        <w:r>
          <w:rPr>
            <w:noProof/>
            <w:webHidden/>
          </w:rPr>
          <w:fldChar w:fldCharType="end"/>
        </w:r>
      </w:hyperlink>
    </w:p>
    <w:p w14:paraId="2B6A3DA6" w14:textId="13801C11" w:rsidR="00DC28DA" w:rsidRDefault="00DC28DA">
      <w:pPr>
        <w:pStyle w:val="TOC2"/>
        <w:rPr>
          <w:rFonts w:asciiTheme="minorHAnsi" w:eastAsiaTheme="minorEastAsia" w:hAnsiTheme="minorHAnsi" w:cstheme="minorBidi"/>
          <w:noProof/>
          <w:lang w:eastAsia="en-GB"/>
        </w:rPr>
      </w:pPr>
      <w:hyperlink w:anchor="_Toc156917537" w:history="1">
        <w:r w:rsidRPr="006B362A">
          <w:rPr>
            <w:rStyle w:val="Hyperlink"/>
            <w:noProof/>
          </w:rPr>
          <w:t>3.1</w:t>
        </w:r>
        <w:r>
          <w:rPr>
            <w:rFonts w:asciiTheme="minorHAnsi" w:eastAsiaTheme="minorEastAsia" w:hAnsiTheme="minorHAnsi" w:cstheme="minorBidi"/>
            <w:noProof/>
            <w:lang w:eastAsia="en-GB"/>
          </w:rPr>
          <w:tab/>
        </w:r>
        <w:r w:rsidRPr="006B362A">
          <w:rPr>
            <w:rStyle w:val="Hyperlink"/>
            <w:noProof/>
          </w:rPr>
          <w:t>Commercial Model</w:t>
        </w:r>
        <w:r>
          <w:rPr>
            <w:noProof/>
            <w:webHidden/>
          </w:rPr>
          <w:tab/>
        </w:r>
        <w:r>
          <w:rPr>
            <w:noProof/>
            <w:webHidden/>
          </w:rPr>
          <w:fldChar w:fldCharType="begin"/>
        </w:r>
        <w:r>
          <w:rPr>
            <w:noProof/>
            <w:webHidden/>
          </w:rPr>
          <w:instrText xml:space="preserve"> PAGEREF _Toc156917537 \h </w:instrText>
        </w:r>
        <w:r>
          <w:rPr>
            <w:noProof/>
            <w:webHidden/>
          </w:rPr>
        </w:r>
        <w:r>
          <w:rPr>
            <w:noProof/>
            <w:webHidden/>
          </w:rPr>
          <w:fldChar w:fldCharType="separate"/>
        </w:r>
        <w:r>
          <w:rPr>
            <w:noProof/>
            <w:webHidden/>
          </w:rPr>
          <w:t>4</w:t>
        </w:r>
        <w:r>
          <w:rPr>
            <w:noProof/>
            <w:webHidden/>
          </w:rPr>
          <w:fldChar w:fldCharType="end"/>
        </w:r>
      </w:hyperlink>
    </w:p>
    <w:p w14:paraId="25CBDFD9" w14:textId="776E3280" w:rsidR="00DC28DA" w:rsidRDefault="00DC28DA">
      <w:pPr>
        <w:pStyle w:val="TOC2"/>
        <w:rPr>
          <w:rFonts w:asciiTheme="minorHAnsi" w:eastAsiaTheme="minorEastAsia" w:hAnsiTheme="minorHAnsi" w:cstheme="minorBidi"/>
          <w:noProof/>
          <w:lang w:eastAsia="en-GB"/>
        </w:rPr>
      </w:pPr>
      <w:hyperlink w:anchor="_Toc156917538" w:history="1">
        <w:r w:rsidRPr="006B362A">
          <w:rPr>
            <w:rStyle w:val="Hyperlink"/>
            <w:noProof/>
          </w:rPr>
          <w:t>3.2</w:t>
        </w:r>
        <w:r>
          <w:rPr>
            <w:rFonts w:asciiTheme="minorHAnsi" w:eastAsiaTheme="minorEastAsia" w:hAnsiTheme="minorHAnsi" w:cstheme="minorBidi"/>
            <w:noProof/>
            <w:lang w:eastAsia="en-GB"/>
          </w:rPr>
          <w:tab/>
        </w:r>
        <w:r w:rsidRPr="006B362A">
          <w:rPr>
            <w:rStyle w:val="Hyperlink"/>
            <w:noProof/>
          </w:rPr>
          <w:t>Public Chargers</w:t>
        </w:r>
        <w:r>
          <w:rPr>
            <w:noProof/>
            <w:webHidden/>
          </w:rPr>
          <w:tab/>
        </w:r>
        <w:r>
          <w:rPr>
            <w:noProof/>
            <w:webHidden/>
          </w:rPr>
          <w:fldChar w:fldCharType="begin"/>
        </w:r>
        <w:r>
          <w:rPr>
            <w:noProof/>
            <w:webHidden/>
          </w:rPr>
          <w:instrText xml:space="preserve"> PAGEREF _Toc156917538 \h </w:instrText>
        </w:r>
        <w:r>
          <w:rPr>
            <w:noProof/>
            <w:webHidden/>
          </w:rPr>
        </w:r>
        <w:r>
          <w:rPr>
            <w:noProof/>
            <w:webHidden/>
          </w:rPr>
          <w:fldChar w:fldCharType="separate"/>
        </w:r>
        <w:r>
          <w:rPr>
            <w:noProof/>
            <w:webHidden/>
          </w:rPr>
          <w:t>4</w:t>
        </w:r>
        <w:r>
          <w:rPr>
            <w:noProof/>
            <w:webHidden/>
          </w:rPr>
          <w:fldChar w:fldCharType="end"/>
        </w:r>
      </w:hyperlink>
    </w:p>
    <w:p w14:paraId="195759CE" w14:textId="1A631713" w:rsidR="00DC28DA" w:rsidRDefault="00DC28DA">
      <w:pPr>
        <w:pStyle w:val="TOC2"/>
        <w:rPr>
          <w:rFonts w:asciiTheme="minorHAnsi" w:eastAsiaTheme="minorEastAsia" w:hAnsiTheme="minorHAnsi" w:cstheme="minorBidi"/>
          <w:noProof/>
          <w:lang w:eastAsia="en-GB"/>
        </w:rPr>
      </w:pPr>
      <w:hyperlink w:anchor="_Toc156917539" w:history="1">
        <w:r w:rsidRPr="006B362A">
          <w:rPr>
            <w:rStyle w:val="Hyperlink"/>
            <w:noProof/>
          </w:rPr>
          <w:t>3.3</w:t>
        </w:r>
        <w:r>
          <w:rPr>
            <w:rFonts w:asciiTheme="minorHAnsi" w:eastAsiaTheme="minorEastAsia" w:hAnsiTheme="minorHAnsi" w:cstheme="minorBidi"/>
            <w:noProof/>
            <w:lang w:eastAsia="en-GB"/>
          </w:rPr>
          <w:tab/>
        </w:r>
        <w:r w:rsidRPr="006B362A">
          <w:rPr>
            <w:rStyle w:val="Hyperlink"/>
            <w:noProof/>
          </w:rPr>
          <w:t>Cost Estimate</w:t>
        </w:r>
        <w:r>
          <w:rPr>
            <w:noProof/>
            <w:webHidden/>
          </w:rPr>
          <w:tab/>
        </w:r>
        <w:r>
          <w:rPr>
            <w:noProof/>
            <w:webHidden/>
          </w:rPr>
          <w:fldChar w:fldCharType="begin"/>
        </w:r>
        <w:r>
          <w:rPr>
            <w:noProof/>
            <w:webHidden/>
          </w:rPr>
          <w:instrText xml:space="preserve"> PAGEREF _Toc156917539 \h </w:instrText>
        </w:r>
        <w:r>
          <w:rPr>
            <w:noProof/>
            <w:webHidden/>
          </w:rPr>
        </w:r>
        <w:r>
          <w:rPr>
            <w:noProof/>
            <w:webHidden/>
          </w:rPr>
          <w:fldChar w:fldCharType="separate"/>
        </w:r>
        <w:r>
          <w:rPr>
            <w:noProof/>
            <w:webHidden/>
          </w:rPr>
          <w:t>5</w:t>
        </w:r>
        <w:r>
          <w:rPr>
            <w:noProof/>
            <w:webHidden/>
          </w:rPr>
          <w:fldChar w:fldCharType="end"/>
        </w:r>
      </w:hyperlink>
    </w:p>
    <w:p w14:paraId="471D02BC" w14:textId="00DF6544" w:rsidR="00DC28DA" w:rsidRDefault="00DC28DA">
      <w:pPr>
        <w:pStyle w:val="TOC2"/>
        <w:rPr>
          <w:rFonts w:asciiTheme="minorHAnsi" w:eastAsiaTheme="minorEastAsia" w:hAnsiTheme="minorHAnsi" w:cstheme="minorBidi"/>
          <w:noProof/>
          <w:lang w:eastAsia="en-GB"/>
        </w:rPr>
      </w:pPr>
      <w:hyperlink w:anchor="_Toc156917540" w:history="1">
        <w:r w:rsidRPr="006B362A">
          <w:rPr>
            <w:rStyle w:val="Hyperlink"/>
            <w:noProof/>
          </w:rPr>
          <w:t>3.4</w:t>
        </w:r>
        <w:r>
          <w:rPr>
            <w:rFonts w:asciiTheme="minorHAnsi" w:eastAsiaTheme="minorEastAsia" w:hAnsiTheme="minorHAnsi" w:cstheme="minorBidi"/>
            <w:noProof/>
            <w:lang w:eastAsia="en-GB"/>
          </w:rPr>
          <w:tab/>
        </w:r>
        <w:r w:rsidRPr="006B362A">
          <w:rPr>
            <w:rStyle w:val="Hyperlink"/>
            <w:noProof/>
          </w:rPr>
          <w:t>Overall Offering</w:t>
        </w:r>
        <w:r>
          <w:rPr>
            <w:noProof/>
            <w:webHidden/>
          </w:rPr>
          <w:tab/>
        </w:r>
        <w:r>
          <w:rPr>
            <w:noProof/>
            <w:webHidden/>
          </w:rPr>
          <w:fldChar w:fldCharType="begin"/>
        </w:r>
        <w:r>
          <w:rPr>
            <w:noProof/>
            <w:webHidden/>
          </w:rPr>
          <w:instrText xml:space="preserve"> PAGEREF _Toc156917540 \h </w:instrText>
        </w:r>
        <w:r>
          <w:rPr>
            <w:noProof/>
            <w:webHidden/>
          </w:rPr>
        </w:r>
        <w:r>
          <w:rPr>
            <w:noProof/>
            <w:webHidden/>
          </w:rPr>
          <w:fldChar w:fldCharType="separate"/>
        </w:r>
        <w:r>
          <w:rPr>
            <w:noProof/>
            <w:webHidden/>
          </w:rPr>
          <w:t>5</w:t>
        </w:r>
        <w:r>
          <w:rPr>
            <w:noProof/>
            <w:webHidden/>
          </w:rPr>
          <w:fldChar w:fldCharType="end"/>
        </w:r>
      </w:hyperlink>
    </w:p>
    <w:p w14:paraId="3EFECA67" w14:textId="0EB8D5F1" w:rsidR="00DC28DA" w:rsidRDefault="00DC28DA">
      <w:pPr>
        <w:pStyle w:val="TOC2"/>
        <w:rPr>
          <w:rFonts w:asciiTheme="minorHAnsi" w:eastAsiaTheme="minorEastAsia" w:hAnsiTheme="minorHAnsi" w:cstheme="minorBidi"/>
          <w:noProof/>
          <w:lang w:eastAsia="en-GB"/>
        </w:rPr>
      </w:pPr>
      <w:hyperlink w:anchor="_Toc156917541" w:history="1">
        <w:r w:rsidRPr="006B362A">
          <w:rPr>
            <w:rStyle w:val="Hyperlink"/>
            <w:noProof/>
          </w:rPr>
          <w:t>3.5</w:t>
        </w:r>
        <w:r>
          <w:rPr>
            <w:rFonts w:asciiTheme="minorHAnsi" w:eastAsiaTheme="minorEastAsia" w:hAnsiTheme="minorHAnsi" w:cstheme="minorBidi"/>
            <w:noProof/>
            <w:lang w:eastAsia="en-GB"/>
          </w:rPr>
          <w:tab/>
        </w:r>
        <w:r w:rsidRPr="006B362A">
          <w:rPr>
            <w:rStyle w:val="Hyperlink"/>
            <w:noProof/>
          </w:rPr>
          <w:t>OCPP compliant chargers</w:t>
        </w:r>
        <w:r>
          <w:rPr>
            <w:noProof/>
            <w:webHidden/>
          </w:rPr>
          <w:tab/>
        </w:r>
        <w:r>
          <w:rPr>
            <w:noProof/>
            <w:webHidden/>
          </w:rPr>
          <w:fldChar w:fldCharType="begin"/>
        </w:r>
        <w:r>
          <w:rPr>
            <w:noProof/>
            <w:webHidden/>
          </w:rPr>
          <w:instrText xml:space="preserve"> PAGEREF _Toc156917541 \h </w:instrText>
        </w:r>
        <w:r>
          <w:rPr>
            <w:noProof/>
            <w:webHidden/>
          </w:rPr>
        </w:r>
        <w:r>
          <w:rPr>
            <w:noProof/>
            <w:webHidden/>
          </w:rPr>
          <w:fldChar w:fldCharType="separate"/>
        </w:r>
        <w:r>
          <w:rPr>
            <w:noProof/>
            <w:webHidden/>
          </w:rPr>
          <w:t>5</w:t>
        </w:r>
        <w:r>
          <w:rPr>
            <w:noProof/>
            <w:webHidden/>
          </w:rPr>
          <w:fldChar w:fldCharType="end"/>
        </w:r>
      </w:hyperlink>
    </w:p>
    <w:p w14:paraId="4FA79EAB" w14:textId="7D248181" w:rsidR="00DC28DA" w:rsidRDefault="00DC28DA">
      <w:pPr>
        <w:pStyle w:val="TOC2"/>
        <w:rPr>
          <w:rFonts w:asciiTheme="minorHAnsi" w:eastAsiaTheme="minorEastAsia" w:hAnsiTheme="minorHAnsi" w:cstheme="minorBidi"/>
          <w:noProof/>
          <w:lang w:eastAsia="en-GB"/>
        </w:rPr>
      </w:pPr>
      <w:hyperlink w:anchor="_Toc156917542" w:history="1">
        <w:r w:rsidRPr="006B362A">
          <w:rPr>
            <w:rStyle w:val="Hyperlink"/>
            <w:noProof/>
          </w:rPr>
          <w:t>3.6</w:t>
        </w:r>
        <w:r>
          <w:rPr>
            <w:rFonts w:asciiTheme="minorHAnsi" w:eastAsiaTheme="minorEastAsia" w:hAnsiTheme="minorHAnsi" w:cstheme="minorBidi"/>
            <w:noProof/>
            <w:lang w:eastAsia="en-GB"/>
          </w:rPr>
          <w:tab/>
        </w:r>
        <w:r w:rsidRPr="006B362A">
          <w:rPr>
            <w:rStyle w:val="Hyperlink"/>
            <w:noProof/>
          </w:rPr>
          <w:t>Planning, Design Consultancy</w:t>
        </w:r>
        <w:r>
          <w:rPr>
            <w:noProof/>
            <w:webHidden/>
          </w:rPr>
          <w:tab/>
        </w:r>
        <w:r>
          <w:rPr>
            <w:noProof/>
            <w:webHidden/>
          </w:rPr>
          <w:fldChar w:fldCharType="begin"/>
        </w:r>
        <w:r>
          <w:rPr>
            <w:noProof/>
            <w:webHidden/>
          </w:rPr>
          <w:instrText xml:space="preserve"> PAGEREF _Toc156917542 \h </w:instrText>
        </w:r>
        <w:r>
          <w:rPr>
            <w:noProof/>
            <w:webHidden/>
          </w:rPr>
        </w:r>
        <w:r>
          <w:rPr>
            <w:noProof/>
            <w:webHidden/>
          </w:rPr>
          <w:fldChar w:fldCharType="separate"/>
        </w:r>
        <w:r>
          <w:rPr>
            <w:noProof/>
            <w:webHidden/>
          </w:rPr>
          <w:t>5</w:t>
        </w:r>
        <w:r>
          <w:rPr>
            <w:noProof/>
            <w:webHidden/>
          </w:rPr>
          <w:fldChar w:fldCharType="end"/>
        </w:r>
      </w:hyperlink>
    </w:p>
    <w:p w14:paraId="6C7EEA5F" w14:textId="6F12B3F2" w:rsidR="00DC28DA" w:rsidRDefault="00DC28DA">
      <w:pPr>
        <w:pStyle w:val="TOC2"/>
        <w:rPr>
          <w:rFonts w:asciiTheme="minorHAnsi" w:eastAsiaTheme="minorEastAsia" w:hAnsiTheme="minorHAnsi" w:cstheme="minorBidi"/>
          <w:noProof/>
          <w:lang w:eastAsia="en-GB"/>
        </w:rPr>
      </w:pPr>
      <w:hyperlink w:anchor="_Toc156917543" w:history="1">
        <w:r w:rsidRPr="006B362A">
          <w:rPr>
            <w:rStyle w:val="Hyperlink"/>
            <w:noProof/>
          </w:rPr>
          <w:t>3.7</w:t>
        </w:r>
        <w:r>
          <w:rPr>
            <w:rFonts w:asciiTheme="minorHAnsi" w:eastAsiaTheme="minorEastAsia" w:hAnsiTheme="minorHAnsi" w:cstheme="minorBidi"/>
            <w:noProof/>
            <w:lang w:eastAsia="en-GB"/>
          </w:rPr>
          <w:tab/>
        </w:r>
        <w:r w:rsidRPr="006B362A">
          <w:rPr>
            <w:rStyle w:val="Hyperlink"/>
            <w:noProof/>
          </w:rPr>
          <w:t>Grid Connection Capacity</w:t>
        </w:r>
        <w:r>
          <w:rPr>
            <w:noProof/>
            <w:webHidden/>
          </w:rPr>
          <w:tab/>
        </w:r>
        <w:r>
          <w:rPr>
            <w:noProof/>
            <w:webHidden/>
          </w:rPr>
          <w:fldChar w:fldCharType="begin"/>
        </w:r>
        <w:r>
          <w:rPr>
            <w:noProof/>
            <w:webHidden/>
          </w:rPr>
          <w:instrText xml:space="preserve"> PAGEREF _Toc156917543 \h </w:instrText>
        </w:r>
        <w:r>
          <w:rPr>
            <w:noProof/>
            <w:webHidden/>
          </w:rPr>
        </w:r>
        <w:r>
          <w:rPr>
            <w:noProof/>
            <w:webHidden/>
          </w:rPr>
          <w:fldChar w:fldCharType="separate"/>
        </w:r>
        <w:r>
          <w:rPr>
            <w:noProof/>
            <w:webHidden/>
          </w:rPr>
          <w:t>5</w:t>
        </w:r>
        <w:r>
          <w:rPr>
            <w:noProof/>
            <w:webHidden/>
          </w:rPr>
          <w:fldChar w:fldCharType="end"/>
        </w:r>
      </w:hyperlink>
    </w:p>
    <w:p w14:paraId="5BF24010" w14:textId="2BB27252" w:rsidR="00DC28DA" w:rsidRDefault="00DC28DA">
      <w:pPr>
        <w:pStyle w:val="TOC2"/>
        <w:rPr>
          <w:rFonts w:asciiTheme="minorHAnsi" w:eastAsiaTheme="minorEastAsia" w:hAnsiTheme="minorHAnsi" w:cstheme="minorBidi"/>
          <w:noProof/>
          <w:lang w:eastAsia="en-GB"/>
        </w:rPr>
      </w:pPr>
      <w:hyperlink w:anchor="_Toc156917544" w:history="1">
        <w:r w:rsidRPr="006B362A">
          <w:rPr>
            <w:rStyle w:val="Hyperlink"/>
            <w:noProof/>
          </w:rPr>
          <w:t>3.8</w:t>
        </w:r>
        <w:r>
          <w:rPr>
            <w:rFonts w:asciiTheme="minorHAnsi" w:eastAsiaTheme="minorEastAsia" w:hAnsiTheme="minorHAnsi" w:cstheme="minorBidi"/>
            <w:noProof/>
            <w:lang w:eastAsia="en-GB"/>
          </w:rPr>
          <w:tab/>
        </w:r>
        <w:r w:rsidRPr="006B362A">
          <w:rPr>
            <w:rStyle w:val="Hyperlink"/>
            <w:noProof/>
          </w:rPr>
          <w:t>Mandela Way</w:t>
        </w:r>
        <w:r>
          <w:rPr>
            <w:noProof/>
            <w:webHidden/>
          </w:rPr>
          <w:tab/>
        </w:r>
        <w:r>
          <w:rPr>
            <w:noProof/>
            <w:webHidden/>
          </w:rPr>
          <w:fldChar w:fldCharType="begin"/>
        </w:r>
        <w:r>
          <w:rPr>
            <w:noProof/>
            <w:webHidden/>
          </w:rPr>
          <w:instrText xml:space="preserve"> PAGEREF _Toc156917544 \h </w:instrText>
        </w:r>
        <w:r>
          <w:rPr>
            <w:noProof/>
            <w:webHidden/>
          </w:rPr>
        </w:r>
        <w:r>
          <w:rPr>
            <w:noProof/>
            <w:webHidden/>
          </w:rPr>
          <w:fldChar w:fldCharType="separate"/>
        </w:r>
        <w:r>
          <w:rPr>
            <w:noProof/>
            <w:webHidden/>
          </w:rPr>
          <w:t>6</w:t>
        </w:r>
        <w:r>
          <w:rPr>
            <w:noProof/>
            <w:webHidden/>
          </w:rPr>
          <w:fldChar w:fldCharType="end"/>
        </w:r>
      </w:hyperlink>
    </w:p>
    <w:p w14:paraId="779081E5" w14:textId="26B6D9CC" w:rsidR="00DC28DA" w:rsidRDefault="00DC28DA">
      <w:pPr>
        <w:pStyle w:val="TOC2"/>
        <w:rPr>
          <w:rFonts w:asciiTheme="minorHAnsi" w:eastAsiaTheme="minorEastAsia" w:hAnsiTheme="minorHAnsi" w:cstheme="minorBidi"/>
          <w:noProof/>
          <w:lang w:eastAsia="en-GB"/>
        </w:rPr>
      </w:pPr>
      <w:hyperlink w:anchor="_Toc156917545" w:history="1">
        <w:r w:rsidRPr="006B362A">
          <w:rPr>
            <w:rStyle w:val="Hyperlink"/>
            <w:noProof/>
          </w:rPr>
          <w:t>3.9</w:t>
        </w:r>
        <w:r>
          <w:rPr>
            <w:rFonts w:asciiTheme="minorHAnsi" w:eastAsiaTheme="minorEastAsia" w:hAnsiTheme="minorHAnsi" w:cstheme="minorBidi"/>
            <w:noProof/>
            <w:lang w:eastAsia="en-GB"/>
          </w:rPr>
          <w:tab/>
        </w:r>
        <w:r w:rsidRPr="006B362A">
          <w:rPr>
            <w:rStyle w:val="Hyperlink"/>
            <w:noProof/>
          </w:rPr>
          <w:t>Pre-Existing Chargers</w:t>
        </w:r>
        <w:r>
          <w:rPr>
            <w:noProof/>
            <w:webHidden/>
          </w:rPr>
          <w:tab/>
        </w:r>
        <w:r>
          <w:rPr>
            <w:noProof/>
            <w:webHidden/>
          </w:rPr>
          <w:fldChar w:fldCharType="begin"/>
        </w:r>
        <w:r>
          <w:rPr>
            <w:noProof/>
            <w:webHidden/>
          </w:rPr>
          <w:instrText xml:space="preserve"> PAGEREF _Toc156917545 \h </w:instrText>
        </w:r>
        <w:r>
          <w:rPr>
            <w:noProof/>
            <w:webHidden/>
          </w:rPr>
        </w:r>
        <w:r>
          <w:rPr>
            <w:noProof/>
            <w:webHidden/>
          </w:rPr>
          <w:fldChar w:fldCharType="separate"/>
        </w:r>
        <w:r>
          <w:rPr>
            <w:noProof/>
            <w:webHidden/>
          </w:rPr>
          <w:t>6</w:t>
        </w:r>
        <w:r>
          <w:rPr>
            <w:noProof/>
            <w:webHidden/>
          </w:rPr>
          <w:fldChar w:fldCharType="end"/>
        </w:r>
      </w:hyperlink>
    </w:p>
    <w:p w14:paraId="7DD43775" w14:textId="27B52D1F" w:rsidR="00DC28DA" w:rsidRDefault="00DC28DA">
      <w:pPr>
        <w:pStyle w:val="TOC2"/>
        <w:rPr>
          <w:rFonts w:asciiTheme="minorHAnsi" w:eastAsiaTheme="minorEastAsia" w:hAnsiTheme="minorHAnsi" w:cstheme="minorBidi"/>
          <w:noProof/>
          <w:lang w:eastAsia="en-GB"/>
        </w:rPr>
      </w:pPr>
      <w:hyperlink w:anchor="_Toc156917546" w:history="1">
        <w:r w:rsidRPr="006B362A">
          <w:rPr>
            <w:rStyle w:val="Hyperlink"/>
            <w:noProof/>
          </w:rPr>
          <w:t>3.10</w:t>
        </w:r>
        <w:r>
          <w:rPr>
            <w:rFonts w:asciiTheme="minorHAnsi" w:eastAsiaTheme="minorEastAsia" w:hAnsiTheme="minorHAnsi" w:cstheme="minorBidi"/>
            <w:noProof/>
            <w:lang w:eastAsia="en-GB"/>
          </w:rPr>
          <w:tab/>
        </w:r>
        <w:r w:rsidRPr="006B362A">
          <w:rPr>
            <w:rStyle w:val="Hyperlink"/>
            <w:noProof/>
          </w:rPr>
          <w:t>Relocation of Chargers from Site to Site</w:t>
        </w:r>
        <w:r>
          <w:rPr>
            <w:noProof/>
            <w:webHidden/>
          </w:rPr>
          <w:tab/>
        </w:r>
        <w:r>
          <w:rPr>
            <w:noProof/>
            <w:webHidden/>
          </w:rPr>
          <w:fldChar w:fldCharType="begin"/>
        </w:r>
        <w:r>
          <w:rPr>
            <w:noProof/>
            <w:webHidden/>
          </w:rPr>
          <w:instrText xml:space="preserve"> PAGEREF _Toc156917546 \h </w:instrText>
        </w:r>
        <w:r>
          <w:rPr>
            <w:noProof/>
            <w:webHidden/>
          </w:rPr>
        </w:r>
        <w:r>
          <w:rPr>
            <w:noProof/>
            <w:webHidden/>
          </w:rPr>
          <w:fldChar w:fldCharType="separate"/>
        </w:r>
        <w:r>
          <w:rPr>
            <w:noProof/>
            <w:webHidden/>
          </w:rPr>
          <w:t>6</w:t>
        </w:r>
        <w:r>
          <w:rPr>
            <w:noProof/>
            <w:webHidden/>
          </w:rPr>
          <w:fldChar w:fldCharType="end"/>
        </w:r>
      </w:hyperlink>
    </w:p>
    <w:p w14:paraId="51607AB7" w14:textId="6C2E44A2" w:rsidR="00DC28DA" w:rsidRDefault="00DC28DA">
      <w:pPr>
        <w:pStyle w:val="TOC2"/>
        <w:rPr>
          <w:rFonts w:asciiTheme="minorHAnsi" w:eastAsiaTheme="minorEastAsia" w:hAnsiTheme="minorHAnsi" w:cstheme="minorBidi"/>
          <w:noProof/>
          <w:lang w:eastAsia="en-GB"/>
        </w:rPr>
      </w:pPr>
      <w:hyperlink w:anchor="_Toc156917547" w:history="1">
        <w:r w:rsidRPr="006B362A">
          <w:rPr>
            <w:rStyle w:val="Hyperlink"/>
            <w:noProof/>
          </w:rPr>
          <w:t>3.11</w:t>
        </w:r>
        <w:r>
          <w:rPr>
            <w:rFonts w:asciiTheme="minorHAnsi" w:eastAsiaTheme="minorEastAsia" w:hAnsiTheme="minorHAnsi" w:cstheme="minorBidi"/>
            <w:noProof/>
            <w:lang w:eastAsia="en-GB"/>
          </w:rPr>
          <w:tab/>
        </w:r>
        <w:r w:rsidRPr="006B362A">
          <w:rPr>
            <w:rStyle w:val="Hyperlink"/>
            <w:noProof/>
          </w:rPr>
          <w:t>Contract Length</w:t>
        </w:r>
        <w:r>
          <w:rPr>
            <w:noProof/>
            <w:webHidden/>
          </w:rPr>
          <w:tab/>
        </w:r>
        <w:bookmarkStart w:id="1" w:name="_GoBack"/>
        <w:bookmarkEnd w:id="1"/>
        <w:r>
          <w:rPr>
            <w:noProof/>
            <w:webHidden/>
          </w:rPr>
          <w:fldChar w:fldCharType="begin"/>
        </w:r>
        <w:r>
          <w:rPr>
            <w:noProof/>
            <w:webHidden/>
          </w:rPr>
          <w:instrText xml:space="preserve"> PAGEREF _Toc156917547 \h </w:instrText>
        </w:r>
        <w:r>
          <w:rPr>
            <w:noProof/>
            <w:webHidden/>
          </w:rPr>
        </w:r>
        <w:r>
          <w:rPr>
            <w:noProof/>
            <w:webHidden/>
          </w:rPr>
          <w:fldChar w:fldCharType="separate"/>
        </w:r>
        <w:r>
          <w:rPr>
            <w:noProof/>
            <w:webHidden/>
          </w:rPr>
          <w:t>6</w:t>
        </w:r>
        <w:r>
          <w:rPr>
            <w:noProof/>
            <w:webHidden/>
          </w:rPr>
          <w:fldChar w:fldCharType="end"/>
        </w:r>
      </w:hyperlink>
    </w:p>
    <w:p w14:paraId="775FBC7C" w14:textId="1B15125C" w:rsidR="00E77341" w:rsidRDefault="002475C4" w:rsidP="00E77341">
      <w:pPr>
        <w:pStyle w:val="Heading1"/>
        <w:rPr>
          <w:color w:val="FF0000"/>
          <w:sz w:val="24"/>
        </w:rPr>
      </w:pPr>
      <w:r w:rsidRPr="00B817F1">
        <w:rPr>
          <w:rFonts w:cs="Arial"/>
        </w:rPr>
        <w:fldChar w:fldCharType="end"/>
      </w:r>
      <w:r w:rsidR="00E77341">
        <w:rPr>
          <w:color w:val="FF0000"/>
          <w:sz w:val="24"/>
        </w:rPr>
        <w:t xml:space="preserve"> </w:t>
      </w:r>
    </w:p>
    <w:p w14:paraId="106695DC" w14:textId="1A9CE18B" w:rsidR="0064561C" w:rsidRPr="009A248D" w:rsidRDefault="0064561C" w:rsidP="0064561C">
      <w:pPr>
        <w:jc w:val="both"/>
        <w:rPr>
          <w:rFonts w:ascii="Arial" w:hAnsi="Arial" w:cs="Arial"/>
          <w:highlight w:val="yellow"/>
        </w:rPr>
      </w:pPr>
      <w:r>
        <w:rPr>
          <w:color w:val="FF0000"/>
          <w:sz w:val="24"/>
        </w:rPr>
        <w:br w:type="page"/>
      </w:r>
    </w:p>
    <w:p w14:paraId="41FCF411" w14:textId="77777777" w:rsidR="00D81796" w:rsidRPr="00865DE5" w:rsidRDefault="00D81796" w:rsidP="00865DE5">
      <w:pPr>
        <w:pStyle w:val="Heading1"/>
        <w:numPr>
          <w:ilvl w:val="0"/>
          <w:numId w:val="2"/>
        </w:numPr>
        <w:ind w:left="0" w:firstLine="0"/>
      </w:pPr>
      <w:bookmarkStart w:id="2" w:name="_Toc156917534"/>
      <w:r w:rsidRPr="00865DE5">
        <w:lastRenderedPageBreak/>
        <w:t>Response Questions</w:t>
      </w:r>
      <w:bookmarkEnd w:id="2"/>
    </w:p>
    <w:p w14:paraId="35D096A3" w14:textId="6D456283" w:rsidR="00C36D28" w:rsidRDefault="00C36D28" w:rsidP="00707DDC">
      <w:pPr>
        <w:rPr>
          <w:rFonts w:ascii="Arial" w:hAnsi="Arial" w:cs="Arial"/>
        </w:rPr>
      </w:pPr>
      <w:bookmarkStart w:id="3" w:name="_Toc110438072"/>
      <w:r w:rsidRPr="00707DDC">
        <w:rPr>
          <w:rFonts w:ascii="Arial" w:hAnsi="Arial" w:cs="Arial"/>
        </w:rPr>
        <w:t>Please complete all sections of this questionnaire, the answers you provide here are purely for the Authority to gather information for its internal business case processes and to help develop its future specification and tender documents.</w:t>
      </w:r>
    </w:p>
    <w:p w14:paraId="19E1314E" w14:textId="254C9ABC" w:rsidR="009970F9" w:rsidRPr="009970F9" w:rsidRDefault="009970F9" w:rsidP="00707DDC">
      <w:pPr>
        <w:rPr>
          <w:rFonts w:ascii="Arial" w:hAnsi="Arial" w:cs="Arial"/>
        </w:rPr>
      </w:pPr>
      <w:r w:rsidRPr="009970F9">
        <w:rPr>
          <w:rFonts w:ascii="Arial" w:hAnsi="Arial" w:cs="Arial"/>
        </w:rPr>
        <w:t xml:space="preserve">These documents will not be used to </w:t>
      </w:r>
      <w:r>
        <w:rPr>
          <w:rFonts w:ascii="Arial" w:hAnsi="Arial" w:cs="Arial"/>
        </w:rPr>
        <w:t>exclude, pre-qualify or shortlist potential bidders, nor will any information be carried over to any future tender exercise.</w:t>
      </w:r>
    </w:p>
    <w:p w14:paraId="08B7D637" w14:textId="5A630D04" w:rsidR="004272FF" w:rsidRDefault="00707DDC" w:rsidP="00865DE5">
      <w:pPr>
        <w:pStyle w:val="Heading1"/>
        <w:numPr>
          <w:ilvl w:val="0"/>
          <w:numId w:val="2"/>
        </w:numPr>
        <w:ind w:left="0" w:firstLine="0"/>
        <w:rPr>
          <w:lang w:eastAsia="zh-CN"/>
        </w:rPr>
      </w:pPr>
      <w:bookmarkStart w:id="4" w:name="_Toc156917535"/>
      <w:r w:rsidRPr="00707DDC">
        <w:rPr>
          <w:lang w:eastAsia="zh-CN"/>
        </w:rPr>
        <w:t>Company Information</w:t>
      </w:r>
      <w:bookmarkEnd w:id="4"/>
    </w:p>
    <w:tbl>
      <w:tblPr>
        <w:tblW w:w="9810" w:type="dxa"/>
        <w:tblInd w:w="-5" w:type="dxa"/>
        <w:tblLayout w:type="fixed"/>
        <w:tblCellMar>
          <w:left w:w="10" w:type="dxa"/>
          <w:right w:w="10" w:type="dxa"/>
        </w:tblCellMar>
        <w:tblLook w:val="0000" w:firstRow="0" w:lastRow="0" w:firstColumn="0" w:lastColumn="0" w:noHBand="0" w:noVBand="0"/>
      </w:tblPr>
      <w:tblGrid>
        <w:gridCol w:w="1710"/>
        <w:gridCol w:w="3780"/>
        <w:gridCol w:w="4320"/>
      </w:tblGrid>
      <w:tr w:rsidR="004272FF" w14:paraId="3E6B6C4F" w14:textId="77777777" w:rsidTr="004272FF">
        <w:tc>
          <w:tcPr>
            <w:tcW w:w="171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5C1EEE07" w14:textId="77777777" w:rsidR="004272FF" w:rsidRDefault="004272FF" w:rsidP="004272FF">
            <w:pPr>
              <w:pStyle w:val="Standard"/>
              <w:spacing w:after="120"/>
              <w:ind w:right="-199"/>
              <w:jc w:val="center"/>
            </w:pPr>
            <w:r>
              <w:rPr>
                <w:rFonts w:ascii="Arial" w:eastAsia="Arial" w:hAnsi="Arial" w:cs="Arial"/>
                <w:b/>
                <w:color w:val="000000"/>
                <w:sz w:val="22"/>
                <w:szCs w:val="22"/>
              </w:rPr>
              <w:t>Question number</w:t>
            </w:r>
          </w:p>
        </w:tc>
        <w:tc>
          <w:tcPr>
            <w:tcW w:w="378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299E62E7" w14:textId="77777777" w:rsidR="004272FF" w:rsidRDefault="004272FF" w:rsidP="00707DDC">
            <w:pPr>
              <w:pStyle w:val="Standard"/>
              <w:spacing w:after="120"/>
              <w:ind w:right="-199"/>
              <w:jc w:val="both"/>
            </w:pPr>
            <w:r>
              <w:rPr>
                <w:rFonts w:ascii="Arial" w:eastAsia="Arial" w:hAnsi="Arial" w:cs="Arial"/>
                <w:b/>
                <w:color w:val="000000"/>
                <w:sz w:val="22"/>
                <w:szCs w:val="22"/>
              </w:rPr>
              <w:t>Question</w:t>
            </w:r>
          </w:p>
        </w:tc>
        <w:tc>
          <w:tcPr>
            <w:tcW w:w="4320" w:type="dxa"/>
            <w:tcBorders>
              <w:top w:val="single" w:sz="4" w:space="0" w:color="000000"/>
              <w:left w:val="single" w:sz="4" w:space="0" w:color="000000"/>
              <w:bottom w:val="single" w:sz="4" w:space="0" w:color="000000"/>
              <w:right w:val="single" w:sz="4" w:space="0" w:color="000000"/>
            </w:tcBorders>
            <w:shd w:val="clear" w:color="auto" w:fill="CCCCCC"/>
            <w:tcMar>
              <w:top w:w="0" w:type="dxa"/>
              <w:left w:w="113" w:type="dxa"/>
              <w:bottom w:w="0" w:type="dxa"/>
              <w:right w:w="108" w:type="dxa"/>
            </w:tcMar>
          </w:tcPr>
          <w:p w14:paraId="3C450206" w14:textId="77777777" w:rsidR="004272FF" w:rsidRDefault="004272FF" w:rsidP="00707DDC">
            <w:pPr>
              <w:pStyle w:val="Standard"/>
              <w:spacing w:after="120"/>
              <w:ind w:right="-199"/>
              <w:jc w:val="both"/>
            </w:pPr>
            <w:r>
              <w:rPr>
                <w:rFonts w:ascii="Arial" w:eastAsia="Arial" w:hAnsi="Arial" w:cs="Arial"/>
                <w:b/>
                <w:color w:val="000000"/>
                <w:sz w:val="22"/>
                <w:szCs w:val="22"/>
              </w:rPr>
              <w:t>Response</w:t>
            </w:r>
          </w:p>
        </w:tc>
      </w:tr>
      <w:tr w:rsidR="004272FF" w14:paraId="5250FB54" w14:textId="77777777" w:rsidTr="004272FF">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26DB28" w14:textId="77777777" w:rsidR="004272FF" w:rsidRPr="00287381" w:rsidRDefault="004272FF" w:rsidP="004272FF">
            <w:pPr>
              <w:pStyle w:val="Standard"/>
              <w:spacing w:after="120"/>
              <w:ind w:right="-199"/>
              <w:jc w:val="center"/>
            </w:pPr>
            <w:r w:rsidRPr="00287381">
              <w:rPr>
                <w:rFonts w:ascii="Arial" w:eastAsia="Arial" w:hAnsi="Arial" w:cs="Arial"/>
                <w:sz w:val="22"/>
                <w:szCs w:val="22"/>
              </w:rPr>
              <w:t>1.1(a)</w:t>
            </w:r>
          </w:p>
        </w:tc>
        <w:tc>
          <w:tcPr>
            <w:tcW w:w="37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FB259CE" w14:textId="77777777" w:rsidR="004272FF" w:rsidRPr="00287381" w:rsidRDefault="004272FF" w:rsidP="00707DDC">
            <w:pPr>
              <w:pStyle w:val="Standard"/>
              <w:spacing w:after="120"/>
              <w:jc w:val="both"/>
            </w:pPr>
            <w:r w:rsidRPr="00287381">
              <w:rPr>
                <w:rFonts w:ascii="Arial" w:eastAsia="Arial" w:hAnsi="Arial" w:cs="Arial"/>
                <w:sz w:val="22"/>
                <w:szCs w:val="22"/>
              </w:rPr>
              <w:t>Name (if registered, please give the registered name)</w:t>
            </w:r>
          </w:p>
        </w:tc>
        <w:tc>
          <w:tcPr>
            <w:tcW w:w="43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2C3097" w14:textId="77777777" w:rsidR="004272FF" w:rsidRPr="00287381" w:rsidRDefault="004272FF" w:rsidP="00707DDC">
            <w:pPr>
              <w:pStyle w:val="Standard"/>
              <w:spacing w:after="120"/>
              <w:ind w:right="-199"/>
              <w:jc w:val="both"/>
              <w:rPr>
                <w:sz w:val="22"/>
                <w:szCs w:val="22"/>
              </w:rPr>
            </w:pPr>
          </w:p>
        </w:tc>
      </w:tr>
      <w:tr w:rsidR="004272FF" w14:paraId="663667AD" w14:textId="77777777" w:rsidTr="004272FF">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18D4EE" w14:textId="1CCA1D89" w:rsidR="004272FF" w:rsidRPr="00287381" w:rsidRDefault="004272FF" w:rsidP="004272FF">
            <w:pPr>
              <w:pStyle w:val="Standard"/>
              <w:spacing w:after="120"/>
              <w:ind w:right="-199"/>
              <w:jc w:val="center"/>
            </w:pPr>
            <w:r w:rsidRPr="00287381">
              <w:rPr>
                <w:rFonts w:ascii="Arial" w:eastAsia="Arial" w:hAnsi="Arial" w:cs="Arial"/>
                <w:sz w:val="22"/>
                <w:szCs w:val="22"/>
              </w:rPr>
              <w:t>1.1(</w:t>
            </w:r>
            <w:r w:rsidR="00AB628F">
              <w:rPr>
                <w:rFonts w:ascii="Arial" w:eastAsia="Arial" w:hAnsi="Arial" w:cs="Arial"/>
                <w:sz w:val="22"/>
                <w:szCs w:val="22"/>
              </w:rPr>
              <w:t>b)</w:t>
            </w:r>
          </w:p>
        </w:tc>
        <w:tc>
          <w:tcPr>
            <w:tcW w:w="37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AD8B30" w14:textId="77777777" w:rsidR="004272FF" w:rsidRPr="00287381" w:rsidRDefault="004272FF" w:rsidP="00707DDC">
            <w:pPr>
              <w:pStyle w:val="Standard"/>
              <w:jc w:val="both"/>
            </w:pPr>
            <w:r w:rsidRPr="00287381">
              <w:rPr>
                <w:rFonts w:ascii="Arial" w:eastAsia="Arial" w:hAnsi="Arial" w:cs="Arial"/>
                <w:sz w:val="22"/>
                <w:szCs w:val="22"/>
              </w:rPr>
              <w:t>Trading status</w:t>
            </w:r>
          </w:p>
          <w:p w14:paraId="24C16EA1" w14:textId="77777777" w:rsidR="004272FF" w:rsidRPr="00287381" w:rsidRDefault="004272FF" w:rsidP="00707DDC">
            <w:pPr>
              <w:pStyle w:val="Standard"/>
              <w:jc w:val="both"/>
            </w:pPr>
            <w:r w:rsidRPr="00287381">
              <w:rPr>
                <w:rFonts w:ascii="Arial" w:eastAsia="Arial" w:hAnsi="Arial" w:cs="Arial"/>
                <w:sz w:val="22"/>
                <w:szCs w:val="22"/>
              </w:rPr>
              <w:t>a) - public limited company</w:t>
            </w:r>
          </w:p>
          <w:p w14:paraId="2BBDE730" w14:textId="77777777" w:rsidR="004272FF" w:rsidRPr="00287381" w:rsidRDefault="004272FF" w:rsidP="00707DDC">
            <w:pPr>
              <w:pStyle w:val="Standard"/>
              <w:jc w:val="both"/>
            </w:pPr>
            <w:r w:rsidRPr="00287381">
              <w:rPr>
                <w:rFonts w:ascii="Arial" w:eastAsia="Arial" w:hAnsi="Arial" w:cs="Arial"/>
                <w:sz w:val="22"/>
                <w:szCs w:val="22"/>
              </w:rPr>
              <w:t>b) - private limited company</w:t>
            </w:r>
          </w:p>
          <w:p w14:paraId="2F5AE7F7" w14:textId="77777777" w:rsidR="004272FF" w:rsidRPr="00287381" w:rsidRDefault="004272FF" w:rsidP="00707DDC">
            <w:pPr>
              <w:pStyle w:val="Standard"/>
              <w:jc w:val="both"/>
            </w:pPr>
            <w:r w:rsidRPr="00287381">
              <w:rPr>
                <w:rFonts w:ascii="Arial" w:eastAsia="Arial" w:hAnsi="Arial" w:cs="Arial"/>
                <w:sz w:val="22"/>
                <w:szCs w:val="22"/>
              </w:rPr>
              <w:t>c) - limited liability partnership</w:t>
            </w:r>
          </w:p>
          <w:p w14:paraId="4D81CC2A" w14:textId="77777777" w:rsidR="004272FF" w:rsidRPr="00287381" w:rsidRDefault="004272FF" w:rsidP="00707DDC">
            <w:pPr>
              <w:pStyle w:val="Standard"/>
              <w:jc w:val="both"/>
            </w:pPr>
            <w:r w:rsidRPr="00287381">
              <w:rPr>
                <w:rFonts w:ascii="Arial" w:eastAsia="Arial" w:hAnsi="Arial" w:cs="Arial"/>
                <w:sz w:val="22"/>
                <w:szCs w:val="22"/>
              </w:rPr>
              <w:t>d) - other partnership</w:t>
            </w:r>
          </w:p>
          <w:p w14:paraId="07825482" w14:textId="77777777" w:rsidR="004272FF" w:rsidRPr="00287381" w:rsidRDefault="004272FF" w:rsidP="00707DDC">
            <w:pPr>
              <w:pStyle w:val="Standard"/>
              <w:jc w:val="both"/>
            </w:pPr>
            <w:r w:rsidRPr="00287381">
              <w:rPr>
                <w:rFonts w:ascii="Arial" w:eastAsia="Arial" w:hAnsi="Arial" w:cs="Arial"/>
                <w:sz w:val="22"/>
                <w:szCs w:val="22"/>
              </w:rPr>
              <w:t>e) - sole trader</w:t>
            </w:r>
          </w:p>
          <w:p w14:paraId="2DF0AC43" w14:textId="77777777" w:rsidR="004272FF" w:rsidRPr="00287381" w:rsidRDefault="004272FF" w:rsidP="00707DDC">
            <w:pPr>
              <w:pStyle w:val="Standard"/>
              <w:jc w:val="both"/>
            </w:pPr>
            <w:r w:rsidRPr="00287381">
              <w:rPr>
                <w:rFonts w:ascii="Arial" w:eastAsia="Arial" w:hAnsi="Arial" w:cs="Arial"/>
                <w:sz w:val="22"/>
                <w:szCs w:val="22"/>
              </w:rPr>
              <w:t>f) - third sector</w:t>
            </w:r>
          </w:p>
          <w:p w14:paraId="050D4030" w14:textId="77777777" w:rsidR="004272FF" w:rsidRPr="00287381" w:rsidRDefault="004272FF" w:rsidP="00707DDC">
            <w:pPr>
              <w:pStyle w:val="Standard"/>
              <w:jc w:val="both"/>
            </w:pPr>
            <w:r w:rsidRPr="00287381">
              <w:rPr>
                <w:rFonts w:ascii="Arial" w:eastAsia="Arial" w:hAnsi="Arial" w:cs="Arial"/>
                <w:sz w:val="22"/>
                <w:szCs w:val="22"/>
              </w:rPr>
              <w:t>g) - other (please specify your trading status)</w:t>
            </w:r>
          </w:p>
        </w:tc>
        <w:tc>
          <w:tcPr>
            <w:tcW w:w="43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8642D9A" w14:textId="77777777" w:rsidR="004272FF" w:rsidRPr="00287381" w:rsidRDefault="004272FF" w:rsidP="00707DDC">
            <w:pPr>
              <w:pStyle w:val="Standard"/>
              <w:spacing w:after="120"/>
              <w:ind w:right="-199"/>
              <w:jc w:val="both"/>
              <w:rPr>
                <w:sz w:val="22"/>
                <w:szCs w:val="22"/>
              </w:rPr>
            </w:pPr>
          </w:p>
        </w:tc>
      </w:tr>
      <w:tr w:rsidR="004272FF" w14:paraId="3C28EED5" w14:textId="77777777" w:rsidTr="004272FF">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EC0266" w14:textId="10DBC646" w:rsidR="004272FF" w:rsidRPr="00287381" w:rsidRDefault="004272FF" w:rsidP="004272FF">
            <w:pPr>
              <w:pStyle w:val="Standard"/>
              <w:spacing w:after="120"/>
              <w:ind w:right="-199"/>
              <w:jc w:val="center"/>
            </w:pPr>
            <w:r w:rsidRPr="00287381">
              <w:rPr>
                <w:rFonts w:ascii="Arial" w:eastAsia="Arial" w:hAnsi="Arial" w:cs="Arial"/>
                <w:sz w:val="22"/>
                <w:szCs w:val="22"/>
              </w:rPr>
              <w:t>1.1(</w:t>
            </w:r>
            <w:r w:rsidR="00AB628F">
              <w:rPr>
                <w:rFonts w:ascii="Arial" w:eastAsia="Arial" w:hAnsi="Arial" w:cs="Arial"/>
                <w:sz w:val="22"/>
                <w:szCs w:val="22"/>
              </w:rPr>
              <w:t>c)</w:t>
            </w:r>
          </w:p>
        </w:tc>
        <w:tc>
          <w:tcPr>
            <w:tcW w:w="37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24CDFB" w14:textId="77777777" w:rsidR="004272FF" w:rsidRPr="00287381" w:rsidRDefault="004272FF" w:rsidP="00707DDC">
            <w:pPr>
              <w:pStyle w:val="Standard"/>
              <w:spacing w:after="120"/>
              <w:jc w:val="both"/>
            </w:pPr>
            <w:r w:rsidRPr="00287381">
              <w:rPr>
                <w:rFonts w:ascii="Arial" w:eastAsia="Arial" w:hAnsi="Arial" w:cs="Arial"/>
                <w:sz w:val="22"/>
                <w:szCs w:val="22"/>
              </w:rPr>
              <w:t>Relevant classifications (state whether you fall within one of these, and if so which one)</w:t>
            </w:r>
          </w:p>
          <w:p w14:paraId="64FF0899" w14:textId="77777777" w:rsidR="004272FF" w:rsidRPr="00287381" w:rsidRDefault="004272FF" w:rsidP="00707DDC">
            <w:pPr>
              <w:pStyle w:val="Standard"/>
              <w:spacing w:after="120"/>
            </w:pPr>
            <w:r w:rsidRPr="00287381">
              <w:rPr>
                <w:rFonts w:ascii="Arial" w:eastAsia="Arial" w:hAnsi="Arial" w:cs="Arial"/>
                <w:sz w:val="22"/>
                <w:szCs w:val="22"/>
              </w:rPr>
              <w:t>a) Voluntary Community Social  Enterprise (VCSE).</w:t>
            </w:r>
          </w:p>
          <w:p w14:paraId="26F9BD82" w14:textId="77777777" w:rsidR="004272FF" w:rsidRPr="00287381" w:rsidRDefault="004272FF" w:rsidP="00707DDC">
            <w:pPr>
              <w:pStyle w:val="Standard"/>
              <w:spacing w:after="120"/>
              <w:jc w:val="both"/>
            </w:pPr>
            <w:r w:rsidRPr="00287381">
              <w:rPr>
                <w:rFonts w:ascii="Arial" w:eastAsia="Arial" w:hAnsi="Arial" w:cs="Arial"/>
                <w:sz w:val="22"/>
                <w:szCs w:val="22"/>
              </w:rPr>
              <w:t>b) Sheltered Workshop.</w:t>
            </w:r>
          </w:p>
          <w:p w14:paraId="55E7FB98" w14:textId="77777777" w:rsidR="004272FF" w:rsidRPr="00287381" w:rsidRDefault="004272FF" w:rsidP="00707DDC">
            <w:pPr>
              <w:pStyle w:val="Standard"/>
              <w:spacing w:after="120"/>
              <w:jc w:val="both"/>
            </w:pPr>
            <w:r w:rsidRPr="00287381">
              <w:rPr>
                <w:rFonts w:ascii="Arial" w:eastAsia="Arial" w:hAnsi="Arial" w:cs="Arial"/>
                <w:sz w:val="22"/>
                <w:szCs w:val="22"/>
              </w:rPr>
              <w:t>c) Public service mutual.</w:t>
            </w:r>
          </w:p>
        </w:tc>
        <w:tc>
          <w:tcPr>
            <w:tcW w:w="43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FABC81E" w14:textId="77777777" w:rsidR="004272FF" w:rsidRPr="00287381" w:rsidRDefault="004272FF" w:rsidP="00707DDC">
            <w:pPr>
              <w:pStyle w:val="Standard"/>
              <w:spacing w:after="120"/>
              <w:jc w:val="both"/>
              <w:rPr>
                <w:rFonts w:ascii="Arial" w:eastAsia="Arial" w:hAnsi="Arial" w:cs="Arial"/>
                <w:sz w:val="22"/>
                <w:szCs w:val="22"/>
              </w:rPr>
            </w:pPr>
          </w:p>
        </w:tc>
      </w:tr>
      <w:tr w:rsidR="004272FF" w14:paraId="11D9F957" w14:textId="77777777" w:rsidTr="004272FF">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5F233F" w14:textId="5A521311" w:rsidR="004272FF" w:rsidRPr="00287381" w:rsidRDefault="004272FF" w:rsidP="00287381">
            <w:pPr>
              <w:pStyle w:val="Standard"/>
              <w:spacing w:after="120"/>
              <w:ind w:right="-22" w:firstLine="67"/>
              <w:jc w:val="center"/>
            </w:pPr>
            <w:r w:rsidRPr="00287381">
              <w:rPr>
                <w:rFonts w:ascii="Arial" w:eastAsia="Arial" w:hAnsi="Arial" w:cs="Arial"/>
                <w:sz w:val="22"/>
                <w:szCs w:val="22"/>
              </w:rPr>
              <w:t>1.1(</w:t>
            </w:r>
            <w:r w:rsidR="00AB628F">
              <w:rPr>
                <w:rFonts w:ascii="Arial" w:eastAsia="Arial" w:hAnsi="Arial" w:cs="Arial"/>
                <w:sz w:val="22"/>
                <w:szCs w:val="22"/>
              </w:rPr>
              <w:t>d)</w:t>
            </w:r>
          </w:p>
        </w:tc>
        <w:tc>
          <w:tcPr>
            <w:tcW w:w="37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D7CE67" w14:textId="77777777" w:rsidR="004272FF" w:rsidRPr="00287381" w:rsidRDefault="004272FF" w:rsidP="00707DDC">
            <w:pPr>
              <w:pStyle w:val="Standard"/>
              <w:spacing w:after="120"/>
              <w:jc w:val="both"/>
            </w:pPr>
            <w:r w:rsidRPr="00287381">
              <w:rPr>
                <w:rFonts w:ascii="Arial" w:eastAsia="Arial" w:hAnsi="Arial" w:cs="Arial"/>
                <w:sz w:val="22"/>
                <w:szCs w:val="22"/>
              </w:rPr>
              <w:t>Are you a Small, Medium or Micro Enterprise (SME)</w:t>
            </w:r>
            <w:r w:rsidRPr="00287381">
              <w:rPr>
                <w:rStyle w:val="FootnoteReference"/>
                <w:rFonts w:ascii="Arial" w:eastAsia="Arial" w:hAnsi="Arial" w:cs="Arial"/>
                <w:sz w:val="22"/>
                <w:szCs w:val="22"/>
              </w:rPr>
              <w:footnoteReference w:id="1"/>
            </w:r>
            <w:r w:rsidRPr="00287381">
              <w:rPr>
                <w:rFonts w:ascii="Arial" w:eastAsia="Arial" w:hAnsi="Arial" w:cs="Arial"/>
                <w:sz w:val="22"/>
                <w:szCs w:val="22"/>
              </w:rPr>
              <w:t>?</w:t>
            </w:r>
          </w:p>
        </w:tc>
        <w:tc>
          <w:tcPr>
            <w:tcW w:w="43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F1606D4" w14:textId="77777777" w:rsidR="004272FF" w:rsidRPr="00287381" w:rsidRDefault="004272FF" w:rsidP="00707DDC">
            <w:pPr>
              <w:pStyle w:val="Standard"/>
              <w:ind w:left="705"/>
              <w:jc w:val="both"/>
            </w:pPr>
            <w:r w:rsidRPr="00287381">
              <w:rPr>
                <w:rFonts w:ascii="Arial" w:eastAsia="Arial" w:hAnsi="Arial" w:cs="Arial"/>
                <w:sz w:val="22"/>
                <w:szCs w:val="22"/>
              </w:rPr>
              <w:t>Yes</w:t>
            </w:r>
            <w:r w:rsidRPr="00287381">
              <w:rPr>
                <w:rFonts w:ascii="Arial" w:eastAsia="Arial" w:hAnsi="Arial" w:cs="Arial"/>
                <w:sz w:val="22"/>
                <w:szCs w:val="22"/>
              </w:rPr>
              <w:tab/>
            </w:r>
            <w:r w:rsidRPr="00287381">
              <w:rPr>
                <w:rFonts w:ascii="Cambria Math" w:eastAsia="Arial" w:hAnsi="Cambria Math" w:cs="Cambria Math"/>
                <w:b/>
                <w:sz w:val="28"/>
                <w:szCs w:val="28"/>
              </w:rPr>
              <w:t>▢</w:t>
            </w:r>
          </w:p>
          <w:p w14:paraId="3B10E2CF" w14:textId="7102BB4E" w:rsidR="004272FF" w:rsidRPr="00287381" w:rsidRDefault="004272FF" w:rsidP="00707DDC">
            <w:pPr>
              <w:pStyle w:val="Standard"/>
              <w:ind w:left="705"/>
              <w:jc w:val="both"/>
            </w:pPr>
            <w:r w:rsidRPr="00287381">
              <w:rPr>
                <w:rFonts w:ascii="Arial" w:eastAsia="Arial" w:hAnsi="Arial" w:cs="Arial"/>
                <w:sz w:val="22"/>
                <w:szCs w:val="22"/>
              </w:rPr>
              <w:t>No</w:t>
            </w:r>
            <w:r w:rsidRPr="00287381">
              <w:rPr>
                <w:rFonts w:ascii="Arial" w:eastAsia="Arial" w:hAnsi="Arial" w:cs="Arial"/>
                <w:sz w:val="22"/>
                <w:szCs w:val="22"/>
              </w:rPr>
              <w:tab/>
            </w:r>
            <w:r w:rsidRPr="00287381">
              <w:rPr>
                <w:rFonts w:ascii="Cambria Math" w:eastAsia="Arial" w:hAnsi="Cambria Math" w:cs="Cambria Math"/>
                <w:b/>
                <w:sz w:val="28"/>
                <w:szCs w:val="28"/>
              </w:rPr>
              <w:t>▢</w:t>
            </w:r>
          </w:p>
        </w:tc>
      </w:tr>
      <w:tr w:rsidR="004272FF" w14:paraId="083D8241" w14:textId="77777777" w:rsidTr="004272FF">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1DC229B" w14:textId="488E1DF0" w:rsidR="004272FF" w:rsidRPr="00287381" w:rsidRDefault="004272FF" w:rsidP="004272FF">
            <w:pPr>
              <w:pStyle w:val="Standard"/>
              <w:spacing w:after="120"/>
              <w:ind w:right="-199" w:firstLine="450"/>
              <w:jc w:val="both"/>
            </w:pPr>
            <w:r w:rsidRPr="00287381">
              <w:rPr>
                <w:rFonts w:ascii="Arial" w:eastAsia="Arial" w:hAnsi="Arial" w:cs="Arial"/>
                <w:sz w:val="22"/>
                <w:szCs w:val="22"/>
              </w:rPr>
              <w:t>1.1</w:t>
            </w:r>
            <w:r w:rsidR="006F0B53">
              <w:rPr>
                <w:rFonts w:ascii="Arial" w:eastAsia="Arial" w:hAnsi="Arial" w:cs="Arial"/>
                <w:sz w:val="22"/>
                <w:szCs w:val="22"/>
              </w:rPr>
              <w:t>(</w:t>
            </w:r>
            <w:r w:rsidR="00AB628F">
              <w:rPr>
                <w:rFonts w:ascii="Arial" w:eastAsia="Arial" w:hAnsi="Arial" w:cs="Arial"/>
                <w:sz w:val="22"/>
                <w:szCs w:val="22"/>
              </w:rPr>
              <w:t>e</w:t>
            </w:r>
            <w:r w:rsidR="006F0B53">
              <w:rPr>
                <w:rFonts w:ascii="Arial" w:eastAsia="Arial" w:hAnsi="Arial" w:cs="Arial"/>
                <w:sz w:val="22"/>
                <w:szCs w:val="22"/>
              </w:rPr>
              <w:t>)</w:t>
            </w:r>
          </w:p>
        </w:tc>
        <w:tc>
          <w:tcPr>
            <w:tcW w:w="378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289064" w14:textId="77777777" w:rsidR="004272FF" w:rsidRPr="00287381" w:rsidRDefault="004272FF" w:rsidP="00707DDC">
            <w:pPr>
              <w:pStyle w:val="Standard"/>
              <w:jc w:val="both"/>
            </w:pPr>
            <w:r w:rsidRPr="00287381">
              <w:rPr>
                <w:rFonts w:ascii="Arial" w:eastAsia="Arial" w:hAnsi="Arial" w:cs="Arial"/>
                <w:sz w:val="22"/>
                <w:szCs w:val="22"/>
              </w:rPr>
              <w:t>Details of your immediate parent company:</w:t>
            </w:r>
          </w:p>
          <w:p w14:paraId="20381E60" w14:textId="77777777" w:rsidR="004272FF" w:rsidRPr="00287381" w:rsidRDefault="004272FF" w:rsidP="00707DDC">
            <w:pPr>
              <w:pStyle w:val="Standard"/>
              <w:jc w:val="both"/>
            </w:pPr>
            <w:r w:rsidRPr="00287381">
              <w:rPr>
                <w:rFonts w:ascii="Arial" w:eastAsia="Arial" w:hAnsi="Arial" w:cs="Arial"/>
                <w:sz w:val="22"/>
                <w:szCs w:val="22"/>
              </w:rPr>
              <w:t>- Full name of immediate parent company,</w:t>
            </w:r>
          </w:p>
          <w:p w14:paraId="23F21EBF" w14:textId="77777777" w:rsidR="004272FF" w:rsidRPr="00287381" w:rsidRDefault="004272FF" w:rsidP="00707DDC">
            <w:pPr>
              <w:pStyle w:val="Standard"/>
              <w:jc w:val="both"/>
            </w:pPr>
            <w:r w:rsidRPr="00287381">
              <w:rPr>
                <w:rFonts w:ascii="Arial" w:eastAsia="Arial" w:hAnsi="Arial" w:cs="Arial"/>
                <w:sz w:val="22"/>
                <w:szCs w:val="22"/>
              </w:rPr>
              <w:t>- Registered or head office address,</w:t>
            </w:r>
          </w:p>
          <w:p w14:paraId="1A923F02" w14:textId="77777777" w:rsidR="004272FF" w:rsidRPr="00287381" w:rsidRDefault="004272FF" w:rsidP="00707DDC">
            <w:pPr>
              <w:pStyle w:val="Standard"/>
              <w:jc w:val="both"/>
            </w:pPr>
            <w:r w:rsidRPr="00287381">
              <w:rPr>
                <w:rFonts w:ascii="Arial" w:eastAsia="Arial" w:hAnsi="Arial" w:cs="Arial"/>
                <w:sz w:val="22"/>
                <w:szCs w:val="22"/>
              </w:rPr>
              <w:t>- Registration number (if applicable),</w:t>
            </w:r>
          </w:p>
          <w:p w14:paraId="7787FD59" w14:textId="77777777" w:rsidR="004272FF" w:rsidRPr="00287381" w:rsidRDefault="004272FF" w:rsidP="00707DDC">
            <w:pPr>
              <w:pStyle w:val="Standard"/>
              <w:jc w:val="both"/>
            </w:pPr>
            <w:r w:rsidRPr="00287381">
              <w:rPr>
                <w:rFonts w:ascii="Arial" w:eastAsia="Arial" w:hAnsi="Arial" w:cs="Arial"/>
                <w:sz w:val="22"/>
                <w:szCs w:val="22"/>
              </w:rPr>
              <w:t>- VAT number (if applicable),</w:t>
            </w:r>
          </w:p>
          <w:p w14:paraId="370F466E" w14:textId="77777777" w:rsidR="004272FF" w:rsidRPr="00287381" w:rsidRDefault="004272FF" w:rsidP="00707DDC">
            <w:pPr>
              <w:pStyle w:val="Standard"/>
              <w:spacing w:after="120"/>
              <w:jc w:val="both"/>
            </w:pPr>
            <w:r w:rsidRPr="00287381">
              <w:rPr>
                <w:rFonts w:ascii="Arial" w:eastAsia="Arial" w:hAnsi="Arial" w:cs="Arial"/>
                <w:sz w:val="22"/>
                <w:szCs w:val="22"/>
              </w:rPr>
              <w:t>Please enter N/A if not applicable)</w:t>
            </w:r>
          </w:p>
        </w:tc>
        <w:tc>
          <w:tcPr>
            <w:tcW w:w="432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00DB09E" w14:textId="77777777" w:rsidR="004272FF" w:rsidRPr="00287381" w:rsidRDefault="004272FF" w:rsidP="00707DDC">
            <w:pPr>
              <w:pStyle w:val="Standard"/>
              <w:spacing w:after="120"/>
              <w:jc w:val="both"/>
              <w:rPr>
                <w:rFonts w:ascii="Arial" w:eastAsia="Arial" w:hAnsi="Arial" w:cs="Arial"/>
                <w:sz w:val="22"/>
                <w:szCs w:val="22"/>
              </w:rPr>
            </w:pPr>
          </w:p>
        </w:tc>
      </w:tr>
    </w:tbl>
    <w:p w14:paraId="41284D2A" w14:textId="5F834F3C" w:rsidR="00287381" w:rsidRDefault="00287381"/>
    <w:tbl>
      <w:tblPr>
        <w:tblW w:w="9810" w:type="dxa"/>
        <w:tblInd w:w="-5" w:type="dxa"/>
        <w:tblLayout w:type="fixed"/>
        <w:tblCellMar>
          <w:left w:w="10" w:type="dxa"/>
          <w:right w:w="10" w:type="dxa"/>
        </w:tblCellMar>
        <w:tblLook w:val="0000" w:firstRow="0" w:lastRow="0" w:firstColumn="0" w:lastColumn="0" w:noHBand="0" w:noVBand="0"/>
      </w:tblPr>
      <w:tblGrid>
        <w:gridCol w:w="1710"/>
        <w:gridCol w:w="2160"/>
        <w:gridCol w:w="5940"/>
      </w:tblGrid>
      <w:tr w:rsidR="00287381" w14:paraId="6DF6F157" w14:textId="77777777" w:rsidTr="00287381">
        <w:trPr>
          <w:trHeight w:val="432"/>
        </w:trPr>
        <w:tc>
          <w:tcPr>
            <w:tcW w:w="9810"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13" w:type="dxa"/>
              <w:bottom w:w="0" w:type="dxa"/>
              <w:right w:w="108" w:type="dxa"/>
            </w:tcMar>
            <w:vAlign w:val="center"/>
          </w:tcPr>
          <w:p w14:paraId="7B405482" w14:textId="2962ECBA" w:rsidR="00287381" w:rsidRPr="00287381" w:rsidRDefault="00287381" w:rsidP="00287381">
            <w:pPr>
              <w:pStyle w:val="Standard"/>
              <w:rPr>
                <w:rFonts w:ascii="Arial" w:eastAsia="Arial" w:hAnsi="Arial" w:cs="Arial"/>
                <w:b/>
                <w:sz w:val="22"/>
                <w:szCs w:val="22"/>
              </w:rPr>
            </w:pPr>
            <w:r w:rsidRPr="00287381">
              <w:rPr>
                <w:rFonts w:ascii="Arial" w:eastAsia="Arial" w:hAnsi="Arial" w:cs="Arial"/>
                <w:b/>
                <w:sz w:val="22"/>
                <w:szCs w:val="22"/>
              </w:rPr>
              <w:t>2 Contact Details</w:t>
            </w:r>
          </w:p>
        </w:tc>
      </w:tr>
      <w:tr w:rsidR="00287381" w14:paraId="6A8FC8E2" w14:textId="77777777" w:rsidTr="00287381">
        <w:trPr>
          <w:trHeight w:val="432"/>
        </w:trPr>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4ABF766" w14:textId="1F022306" w:rsidR="00287381" w:rsidRPr="00287381" w:rsidRDefault="00287381" w:rsidP="00287381">
            <w:pPr>
              <w:pStyle w:val="Standard"/>
              <w:jc w:val="center"/>
              <w:rPr>
                <w:rFonts w:ascii="Arial" w:eastAsia="Arial" w:hAnsi="Arial" w:cs="Arial"/>
                <w:sz w:val="22"/>
                <w:szCs w:val="22"/>
              </w:rPr>
            </w:pPr>
            <w:r w:rsidRPr="00287381">
              <w:rPr>
                <w:rFonts w:ascii="Arial" w:eastAsia="Arial" w:hAnsi="Arial" w:cs="Arial"/>
                <w:sz w:val="22"/>
                <w:szCs w:val="22"/>
              </w:rPr>
              <w:t>2.1</w:t>
            </w:r>
          </w:p>
        </w:tc>
        <w:tc>
          <w:tcPr>
            <w:tcW w:w="21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43ED6FF" w14:textId="6949839A" w:rsidR="00287381" w:rsidRPr="00287381" w:rsidRDefault="00287381" w:rsidP="00287381">
            <w:pPr>
              <w:pStyle w:val="Standard"/>
              <w:rPr>
                <w:rFonts w:ascii="Arial" w:eastAsia="Arial" w:hAnsi="Arial" w:cs="Arial"/>
                <w:sz w:val="22"/>
                <w:szCs w:val="22"/>
              </w:rPr>
            </w:pPr>
            <w:r w:rsidRPr="00287381">
              <w:rPr>
                <w:rFonts w:ascii="Arial" w:eastAsia="Arial" w:hAnsi="Arial" w:cs="Arial"/>
                <w:sz w:val="22"/>
                <w:szCs w:val="22"/>
              </w:rPr>
              <w:t>Name</w:t>
            </w:r>
          </w:p>
        </w:tc>
        <w:tc>
          <w:tcPr>
            <w:tcW w:w="59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9CAF7C3" w14:textId="77777777" w:rsidR="00287381" w:rsidRPr="00287381" w:rsidRDefault="00287381" w:rsidP="00287381">
            <w:pPr>
              <w:pStyle w:val="Standard"/>
              <w:rPr>
                <w:rFonts w:ascii="Arial" w:eastAsia="Arial" w:hAnsi="Arial" w:cs="Arial"/>
                <w:sz w:val="22"/>
                <w:szCs w:val="22"/>
              </w:rPr>
            </w:pPr>
          </w:p>
        </w:tc>
      </w:tr>
      <w:tr w:rsidR="00287381" w14:paraId="1AD31517" w14:textId="77777777" w:rsidTr="00287381">
        <w:trPr>
          <w:trHeight w:val="432"/>
        </w:trPr>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E806A34" w14:textId="2B08081D" w:rsidR="00287381" w:rsidRPr="00287381" w:rsidRDefault="00287381" w:rsidP="00287381">
            <w:pPr>
              <w:pStyle w:val="Standard"/>
              <w:jc w:val="center"/>
              <w:rPr>
                <w:rFonts w:ascii="Arial" w:eastAsia="Arial" w:hAnsi="Arial" w:cs="Arial"/>
                <w:sz w:val="22"/>
                <w:szCs w:val="22"/>
              </w:rPr>
            </w:pPr>
            <w:r w:rsidRPr="00287381">
              <w:rPr>
                <w:rFonts w:ascii="Arial" w:eastAsia="Arial" w:hAnsi="Arial" w:cs="Arial"/>
                <w:sz w:val="22"/>
                <w:szCs w:val="22"/>
              </w:rPr>
              <w:t>2.2</w:t>
            </w:r>
          </w:p>
        </w:tc>
        <w:tc>
          <w:tcPr>
            <w:tcW w:w="21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770850" w14:textId="7BD7BD9F" w:rsidR="00287381" w:rsidRPr="00287381" w:rsidRDefault="00287381" w:rsidP="00287381">
            <w:pPr>
              <w:pStyle w:val="Standard"/>
              <w:rPr>
                <w:rFonts w:ascii="Arial" w:eastAsia="Arial" w:hAnsi="Arial" w:cs="Arial"/>
                <w:sz w:val="22"/>
                <w:szCs w:val="22"/>
              </w:rPr>
            </w:pPr>
            <w:r w:rsidRPr="00287381">
              <w:rPr>
                <w:rFonts w:ascii="Arial" w:eastAsia="Arial" w:hAnsi="Arial" w:cs="Arial"/>
                <w:sz w:val="22"/>
                <w:szCs w:val="22"/>
              </w:rPr>
              <w:t>Job Title</w:t>
            </w:r>
          </w:p>
        </w:tc>
        <w:tc>
          <w:tcPr>
            <w:tcW w:w="59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4869A1C" w14:textId="77777777" w:rsidR="00287381" w:rsidRPr="00287381" w:rsidRDefault="00287381" w:rsidP="00287381">
            <w:pPr>
              <w:pStyle w:val="Standard"/>
              <w:rPr>
                <w:rFonts w:ascii="Arial" w:eastAsia="Arial" w:hAnsi="Arial" w:cs="Arial"/>
                <w:sz w:val="22"/>
                <w:szCs w:val="22"/>
              </w:rPr>
            </w:pPr>
          </w:p>
        </w:tc>
      </w:tr>
      <w:tr w:rsidR="00287381" w14:paraId="5CC589E5" w14:textId="77777777" w:rsidTr="00287381">
        <w:trPr>
          <w:trHeight w:val="432"/>
        </w:trPr>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4623D3F" w14:textId="5F4A9C07" w:rsidR="00287381" w:rsidRPr="00287381" w:rsidRDefault="00287381" w:rsidP="00287381">
            <w:pPr>
              <w:pStyle w:val="Standard"/>
              <w:jc w:val="center"/>
              <w:rPr>
                <w:rFonts w:ascii="Arial" w:eastAsia="Arial" w:hAnsi="Arial" w:cs="Arial"/>
                <w:sz w:val="22"/>
                <w:szCs w:val="22"/>
              </w:rPr>
            </w:pPr>
            <w:r w:rsidRPr="00287381">
              <w:rPr>
                <w:rFonts w:ascii="Arial" w:eastAsia="Arial" w:hAnsi="Arial" w:cs="Arial"/>
                <w:sz w:val="22"/>
                <w:szCs w:val="22"/>
              </w:rPr>
              <w:lastRenderedPageBreak/>
              <w:t>2.3</w:t>
            </w:r>
          </w:p>
        </w:tc>
        <w:tc>
          <w:tcPr>
            <w:tcW w:w="21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7D46E42" w14:textId="5BF4E956" w:rsidR="00287381" w:rsidRPr="00287381" w:rsidRDefault="00287381" w:rsidP="00287381">
            <w:pPr>
              <w:pStyle w:val="Standard"/>
              <w:rPr>
                <w:rFonts w:ascii="Arial" w:eastAsia="Arial" w:hAnsi="Arial" w:cs="Arial"/>
                <w:sz w:val="22"/>
                <w:szCs w:val="22"/>
              </w:rPr>
            </w:pPr>
            <w:r w:rsidRPr="00287381">
              <w:rPr>
                <w:rFonts w:ascii="Arial" w:eastAsia="Arial" w:hAnsi="Arial" w:cs="Arial"/>
                <w:sz w:val="22"/>
                <w:szCs w:val="22"/>
              </w:rPr>
              <w:t>Telephone</w:t>
            </w:r>
          </w:p>
        </w:tc>
        <w:tc>
          <w:tcPr>
            <w:tcW w:w="59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B96A1AE" w14:textId="77777777" w:rsidR="00287381" w:rsidRPr="00287381" w:rsidRDefault="00287381" w:rsidP="00287381">
            <w:pPr>
              <w:pStyle w:val="Standard"/>
              <w:rPr>
                <w:rFonts w:ascii="Arial" w:eastAsia="Arial" w:hAnsi="Arial" w:cs="Arial"/>
                <w:sz w:val="22"/>
                <w:szCs w:val="22"/>
              </w:rPr>
            </w:pPr>
          </w:p>
        </w:tc>
      </w:tr>
      <w:tr w:rsidR="00287381" w14:paraId="30679186" w14:textId="77777777" w:rsidTr="00287381">
        <w:trPr>
          <w:trHeight w:val="432"/>
        </w:trPr>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253E0EE1" w14:textId="19252F82" w:rsidR="00287381" w:rsidRPr="00287381" w:rsidRDefault="00287381" w:rsidP="00287381">
            <w:pPr>
              <w:pStyle w:val="Standard"/>
              <w:jc w:val="center"/>
              <w:rPr>
                <w:rFonts w:ascii="Arial" w:eastAsia="Arial" w:hAnsi="Arial" w:cs="Arial"/>
                <w:sz w:val="22"/>
                <w:szCs w:val="22"/>
              </w:rPr>
            </w:pPr>
            <w:r w:rsidRPr="00287381">
              <w:rPr>
                <w:rFonts w:ascii="Arial" w:eastAsia="Arial" w:hAnsi="Arial" w:cs="Arial"/>
                <w:sz w:val="22"/>
                <w:szCs w:val="22"/>
              </w:rPr>
              <w:t>2.4</w:t>
            </w:r>
          </w:p>
        </w:tc>
        <w:tc>
          <w:tcPr>
            <w:tcW w:w="21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8CD94C5" w14:textId="4790F7B8" w:rsidR="00287381" w:rsidRPr="00287381" w:rsidRDefault="00287381" w:rsidP="00287381">
            <w:pPr>
              <w:pStyle w:val="Standard"/>
              <w:rPr>
                <w:rFonts w:ascii="Arial" w:eastAsia="Arial" w:hAnsi="Arial" w:cs="Arial"/>
                <w:sz w:val="22"/>
                <w:szCs w:val="22"/>
              </w:rPr>
            </w:pPr>
            <w:r w:rsidRPr="00287381">
              <w:rPr>
                <w:rFonts w:ascii="Arial" w:eastAsia="Arial" w:hAnsi="Arial" w:cs="Arial"/>
                <w:sz w:val="22"/>
                <w:szCs w:val="22"/>
              </w:rPr>
              <w:t>Mobile</w:t>
            </w:r>
          </w:p>
        </w:tc>
        <w:tc>
          <w:tcPr>
            <w:tcW w:w="59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1D12AE6" w14:textId="77777777" w:rsidR="00287381" w:rsidRPr="00287381" w:rsidRDefault="00287381" w:rsidP="00287381">
            <w:pPr>
              <w:pStyle w:val="Standard"/>
              <w:rPr>
                <w:rFonts w:ascii="Arial" w:eastAsia="Arial" w:hAnsi="Arial" w:cs="Arial"/>
                <w:sz w:val="22"/>
                <w:szCs w:val="22"/>
              </w:rPr>
            </w:pPr>
          </w:p>
        </w:tc>
      </w:tr>
      <w:tr w:rsidR="00287381" w14:paraId="462129B6" w14:textId="77777777" w:rsidTr="00287381">
        <w:trPr>
          <w:trHeight w:val="432"/>
        </w:trPr>
        <w:tc>
          <w:tcPr>
            <w:tcW w:w="171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1955489C" w14:textId="7CAA8D9F" w:rsidR="00287381" w:rsidRPr="00287381" w:rsidRDefault="00287381" w:rsidP="00287381">
            <w:pPr>
              <w:pStyle w:val="Standard"/>
              <w:jc w:val="center"/>
              <w:rPr>
                <w:rFonts w:ascii="Arial" w:eastAsia="Arial" w:hAnsi="Arial" w:cs="Arial"/>
                <w:sz w:val="22"/>
                <w:szCs w:val="22"/>
              </w:rPr>
            </w:pPr>
            <w:r w:rsidRPr="00287381">
              <w:rPr>
                <w:rFonts w:ascii="Arial" w:eastAsia="Arial" w:hAnsi="Arial" w:cs="Arial"/>
                <w:sz w:val="22"/>
                <w:szCs w:val="22"/>
              </w:rPr>
              <w:t>2.5</w:t>
            </w:r>
          </w:p>
        </w:tc>
        <w:tc>
          <w:tcPr>
            <w:tcW w:w="216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7CF425D" w14:textId="23B1652D" w:rsidR="00287381" w:rsidRPr="00287381" w:rsidRDefault="00287381" w:rsidP="00287381">
            <w:pPr>
              <w:pStyle w:val="Standard"/>
              <w:rPr>
                <w:rFonts w:ascii="Arial" w:eastAsia="Arial" w:hAnsi="Arial" w:cs="Arial"/>
                <w:sz w:val="22"/>
                <w:szCs w:val="22"/>
              </w:rPr>
            </w:pPr>
            <w:r w:rsidRPr="00287381">
              <w:rPr>
                <w:rFonts w:ascii="Arial" w:eastAsia="Arial" w:hAnsi="Arial" w:cs="Arial"/>
                <w:sz w:val="22"/>
                <w:szCs w:val="22"/>
              </w:rPr>
              <w:t>Email</w:t>
            </w:r>
          </w:p>
        </w:tc>
        <w:tc>
          <w:tcPr>
            <w:tcW w:w="594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6531E4BE" w14:textId="77777777" w:rsidR="00287381" w:rsidRPr="00287381" w:rsidRDefault="00287381" w:rsidP="00287381">
            <w:pPr>
              <w:pStyle w:val="Standard"/>
              <w:rPr>
                <w:rFonts w:ascii="Arial" w:eastAsia="Arial" w:hAnsi="Arial" w:cs="Arial"/>
                <w:sz w:val="22"/>
                <w:szCs w:val="22"/>
              </w:rPr>
            </w:pPr>
          </w:p>
        </w:tc>
      </w:tr>
      <w:bookmarkEnd w:id="3"/>
    </w:tbl>
    <w:p w14:paraId="09BD1D4D" w14:textId="77777777" w:rsidR="00707DDC" w:rsidRDefault="00707DDC" w:rsidP="00707DDC">
      <w:pPr>
        <w:pStyle w:val="Heading2"/>
        <w:numPr>
          <w:ilvl w:val="0"/>
          <w:numId w:val="0"/>
        </w:numPr>
        <w:ind w:left="334"/>
      </w:pPr>
    </w:p>
    <w:p w14:paraId="425CDDFC" w14:textId="79EC746F" w:rsidR="00707DDC" w:rsidRPr="009970F9" w:rsidRDefault="00707DDC" w:rsidP="00865DE5">
      <w:pPr>
        <w:pStyle w:val="Heading1"/>
        <w:numPr>
          <w:ilvl w:val="0"/>
          <w:numId w:val="3"/>
        </w:numPr>
        <w:ind w:left="0" w:firstLine="0"/>
      </w:pPr>
      <w:bookmarkStart w:id="5" w:name="_Toc156917536"/>
      <w:r w:rsidRPr="009970F9">
        <w:t>Subject Specific Questions</w:t>
      </w:r>
      <w:bookmarkEnd w:id="5"/>
    </w:p>
    <w:p w14:paraId="1CE69787" w14:textId="5DB9F79B" w:rsidR="00D81796" w:rsidRPr="00BA4239" w:rsidRDefault="00287381" w:rsidP="00707DDC">
      <w:pPr>
        <w:pStyle w:val="Heading2"/>
      </w:pPr>
      <w:bookmarkStart w:id="6" w:name="_Toc156917537"/>
      <w:r w:rsidRPr="00287381">
        <w:t>Commercial Model</w:t>
      </w:r>
      <w:bookmarkEnd w:id="6"/>
    </w:p>
    <w:tbl>
      <w:tblPr>
        <w:tblStyle w:val="TableGrid"/>
        <w:tblW w:w="0" w:type="auto"/>
        <w:tblLook w:val="04A0" w:firstRow="1" w:lastRow="0" w:firstColumn="1" w:lastColumn="0" w:noHBand="0" w:noVBand="1"/>
      </w:tblPr>
      <w:tblGrid>
        <w:gridCol w:w="9968"/>
      </w:tblGrid>
      <w:tr w:rsidR="00D81796" w:rsidRPr="009335C8" w14:paraId="0517F8A4" w14:textId="77777777" w:rsidTr="00707DDC">
        <w:trPr>
          <w:tblHeader/>
        </w:trPr>
        <w:tc>
          <w:tcPr>
            <w:tcW w:w="9968" w:type="dxa"/>
            <w:shd w:val="clear" w:color="auto" w:fill="BFBFBF" w:themeFill="background1" w:themeFillShade="BF"/>
          </w:tcPr>
          <w:p w14:paraId="6BA5DD7C" w14:textId="77777777" w:rsidR="00707DDC" w:rsidRPr="00707DDC" w:rsidRDefault="00707DDC" w:rsidP="00707DDC">
            <w:pPr>
              <w:pStyle w:val="Covertitle"/>
              <w:spacing w:line="360" w:lineRule="auto"/>
              <w:jc w:val="both"/>
              <w:rPr>
                <w:b w:val="0"/>
                <w:sz w:val="22"/>
                <w:szCs w:val="22"/>
              </w:rPr>
            </w:pPr>
            <w:r w:rsidRPr="00707DDC">
              <w:rPr>
                <w:b w:val="0"/>
                <w:sz w:val="22"/>
                <w:szCs w:val="22"/>
              </w:rPr>
              <w:t>Please confirm if you can provide the ‘Managed Service Agreement’ or ‘Charging as a Service’, model i.e. the Authority to outsource all elements of the above and to pay per kWh for vehicle charging to you as a single third-party (excluding the cost of electricity).</w:t>
            </w:r>
          </w:p>
          <w:p w14:paraId="552EC898" w14:textId="77777777" w:rsidR="00707DDC" w:rsidRPr="00707DDC" w:rsidRDefault="00707DDC" w:rsidP="00707DDC">
            <w:pPr>
              <w:pStyle w:val="Covertitle"/>
              <w:spacing w:line="360" w:lineRule="auto"/>
              <w:jc w:val="both"/>
              <w:rPr>
                <w:b w:val="0"/>
                <w:sz w:val="22"/>
                <w:szCs w:val="22"/>
              </w:rPr>
            </w:pPr>
          </w:p>
          <w:p w14:paraId="7ED25472" w14:textId="77777777" w:rsidR="00707DDC" w:rsidRPr="00707DDC" w:rsidRDefault="00707DDC" w:rsidP="00707DDC">
            <w:pPr>
              <w:pStyle w:val="Covertitle"/>
              <w:spacing w:line="360" w:lineRule="auto"/>
              <w:jc w:val="both"/>
              <w:rPr>
                <w:b w:val="0"/>
                <w:sz w:val="22"/>
                <w:szCs w:val="22"/>
              </w:rPr>
            </w:pPr>
            <w:r w:rsidRPr="00707DDC">
              <w:rPr>
                <w:b w:val="0"/>
                <w:sz w:val="22"/>
                <w:szCs w:val="22"/>
              </w:rPr>
              <w:t>Alternatively, are there any other fully funded or partially funded commercial models that you would consider for this project?</w:t>
            </w:r>
          </w:p>
          <w:p w14:paraId="65FE8276" w14:textId="77777777" w:rsidR="00707DDC" w:rsidRPr="00707DDC" w:rsidRDefault="00707DDC" w:rsidP="00707DDC">
            <w:pPr>
              <w:pStyle w:val="Covertitle"/>
              <w:spacing w:line="360" w:lineRule="auto"/>
              <w:jc w:val="both"/>
              <w:rPr>
                <w:b w:val="0"/>
                <w:sz w:val="22"/>
                <w:szCs w:val="22"/>
              </w:rPr>
            </w:pPr>
          </w:p>
          <w:p w14:paraId="6FDFDC2E" w14:textId="77777777" w:rsidR="00707DDC" w:rsidRPr="00707DDC" w:rsidRDefault="00707DDC" w:rsidP="00707DDC">
            <w:pPr>
              <w:pStyle w:val="Covertitle"/>
              <w:spacing w:line="360" w:lineRule="auto"/>
              <w:jc w:val="both"/>
              <w:rPr>
                <w:b w:val="0"/>
                <w:sz w:val="22"/>
                <w:szCs w:val="22"/>
              </w:rPr>
            </w:pPr>
            <w:r w:rsidRPr="00707DDC">
              <w:rPr>
                <w:b w:val="0"/>
                <w:sz w:val="22"/>
                <w:szCs w:val="22"/>
              </w:rPr>
              <w:t>(Note the Authority has no capital to support the project and any loan would contribute to capital spending limits of the Authority so would not be feasible.  The Authority cannot guarantee future utilisation rates or commit to any predefined payment amounts).</w:t>
            </w:r>
          </w:p>
          <w:p w14:paraId="7A0EBF74" w14:textId="77777777" w:rsidR="00707DDC" w:rsidRPr="00707DDC" w:rsidRDefault="00707DDC" w:rsidP="00707DDC">
            <w:pPr>
              <w:pStyle w:val="Covertitle"/>
              <w:spacing w:line="360" w:lineRule="auto"/>
              <w:jc w:val="both"/>
              <w:rPr>
                <w:b w:val="0"/>
                <w:sz w:val="22"/>
                <w:szCs w:val="22"/>
              </w:rPr>
            </w:pPr>
          </w:p>
          <w:p w14:paraId="675D65D1" w14:textId="3420084B" w:rsidR="00D81796" w:rsidRPr="009335C8" w:rsidRDefault="00707DDC" w:rsidP="00707DDC">
            <w:pPr>
              <w:pStyle w:val="Covertitle"/>
              <w:spacing w:line="360" w:lineRule="auto"/>
              <w:jc w:val="both"/>
              <w:rPr>
                <w:b w:val="0"/>
                <w:sz w:val="22"/>
                <w:szCs w:val="22"/>
              </w:rPr>
            </w:pPr>
            <w:r w:rsidRPr="00707DDC">
              <w:rPr>
                <w:b w:val="0"/>
                <w:sz w:val="22"/>
                <w:szCs w:val="22"/>
              </w:rPr>
              <w:t>If you believe these models are not feasible please confirm</w:t>
            </w:r>
            <w:r>
              <w:rPr>
                <w:b w:val="0"/>
                <w:sz w:val="22"/>
                <w:szCs w:val="22"/>
              </w:rPr>
              <w:t xml:space="preserve"> your</w:t>
            </w:r>
            <w:r w:rsidRPr="00707DDC">
              <w:rPr>
                <w:b w:val="0"/>
                <w:sz w:val="22"/>
                <w:szCs w:val="22"/>
              </w:rPr>
              <w:t xml:space="preserve"> reasoning.</w:t>
            </w:r>
          </w:p>
        </w:tc>
      </w:tr>
      <w:tr w:rsidR="000A4640" w:rsidRPr="00F63585" w14:paraId="1AE35B2E" w14:textId="77777777" w:rsidTr="00707DDC">
        <w:trPr>
          <w:trHeight w:val="576"/>
        </w:trPr>
        <w:tc>
          <w:tcPr>
            <w:tcW w:w="9968" w:type="dxa"/>
            <w:vAlign w:val="center"/>
          </w:tcPr>
          <w:p w14:paraId="3FD2F3E4" w14:textId="4BEAE6BC" w:rsidR="000A4640" w:rsidRPr="00F63585" w:rsidRDefault="000A4640" w:rsidP="00707DDC">
            <w:pPr>
              <w:pStyle w:val="Covertitle"/>
              <w:spacing w:line="360" w:lineRule="auto"/>
              <w:jc w:val="both"/>
              <w:rPr>
                <w:b w:val="0"/>
                <w:sz w:val="22"/>
                <w:szCs w:val="22"/>
              </w:rPr>
            </w:pPr>
            <w:r>
              <w:rPr>
                <w:b w:val="0"/>
                <w:sz w:val="22"/>
                <w:szCs w:val="22"/>
              </w:rPr>
              <w:t>Response</w:t>
            </w:r>
          </w:p>
        </w:tc>
      </w:tr>
    </w:tbl>
    <w:p w14:paraId="64ED2ED9" w14:textId="71420D7E" w:rsidR="00D81796" w:rsidRDefault="00D81796" w:rsidP="00D81796">
      <w:pPr>
        <w:rPr>
          <w:rFonts w:ascii="Arial" w:eastAsia="Times New Roman" w:hAnsi="Arial"/>
          <w:b/>
          <w:bCs/>
          <w:kern w:val="32"/>
          <w:sz w:val="28"/>
          <w:szCs w:val="32"/>
        </w:rPr>
      </w:pPr>
    </w:p>
    <w:p w14:paraId="0FFF100F" w14:textId="589DCE4D" w:rsidR="00707DDC" w:rsidRPr="00BA4239" w:rsidRDefault="00707DDC" w:rsidP="00707DDC">
      <w:pPr>
        <w:pStyle w:val="Heading2"/>
      </w:pPr>
      <w:bookmarkStart w:id="7" w:name="_Toc156917538"/>
      <w:r>
        <w:t>Public Chargers</w:t>
      </w:r>
      <w:bookmarkEnd w:id="7"/>
    </w:p>
    <w:tbl>
      <w:tblPr>
        <w:tblStyle w:val="TableGrid"/>
        <w:tblW w:w="0" w:type="auto"/>
        <w:tblLook w:val="04A0" w:firstRow="1" w:lastRow="0" w:firstColumn="1" w:lastColumn="0" w:noHBand="0" w:noVBand="1"/>
      </w:tblPr>
      <w:tblGrid>
        <w:gridCol w:w="9968"/>
      </w:tblGrid>
      <w:tr w:rsidR="00707DDC" w:rsidRPr="009335C8" w14:paraId="6BA95BFF" w14:textId="77777777" w:rsidTr="00707DDC">
        <w:tc>
          <w:tcPr>
            <w:tcW w:w="9968" w:type="dxa"/>
            <w:shd w:val="clear" w:color="auto" w:fill="BFBFBF" w:themeFill="background1" w:themeFillShade="BF"/>
          </w:tcPr>
          <w:p w14:paraId="5CAD6495" w14:textId="77777777" w:rsidR="00707DDC" w:rsidRPr="000B149D" w:rsidRDefault="00707DDC" w:rsidP="00707DDC">
            <w:pPr>
              <w:jc w:val="both"/>
              <w:rPr>
                <w:rFonts w:ascii="Arial" w:hAnsi="Arial" w:cs="Arial"/>
                <w:szCs w:val="22"/>
              </w:rPr>
            </w:pPr>
            <w:r>
              <w:rPr>
                <w:rFonts w:ascii="Arial" w:hAnsi="Arial" w:cs="Arial"/>
                <w:szCs w:val="22"/>
              </w:rPr>
              <w:t xml:space="preserve">With reference to chargers open to the public, which commercial model(s) would you recommend for offering the most competitive pricing for the Authority, incorporating strategies such as profit sharing or gain sharing? </w:t>
            </w:r>
          </w:p>
          <w:p w14:paraId="310AC4D4" w14:textId="77777777" w:rsidR="00707DDC" w:rsidRPr="00707DDC" w:rsidRDefault="00707DDC" w:rsidP="00707DDC">
            <w:pPr>
              <w:pStyle w:val="Covertitle"/>
              <w:spacing w:line="360" w:lineRule="auto"/>
              <w:jc w:val="both"/>
              <w:rPr>
                <w:b w:val="0"/>
                <w:sz w:val="22"/>
                <w:szCs w:val="22"/>
              </w:rPr>
            </w:pPr>
          </w:p>
          <w:p w14:paraId="052DD0B0" w14:textId="77777777" w:rsidR="00707DDC" w:rsidRPr="00707DDC" w:rsidRDefault="00707DDC" w:rsidP="00707DDC">
            <w:pPr>
              <w:pStyle w:val="Covertitle"/>
              <w:spacing w:line="360" w:lineRule="auto"/>
              <w:jc w:val="both"/>
              <w:rPr>
                <w:b w:val="0"/>
                <w:sz w:val="22"/>
                <w:szCs w:val="22"/>
              </w:rPr>
            </w:pPr>
            <w:r w:rsidRPr="00707DDC">
              <w:rPr>
                <w:b w:val="0"/>
                <w:sz w:val="22"/>
                <w:szCs w:val="22"/>
              </w:rPr>
              <w:t>(Note the Authority has no capital to support the project and any loan would contribute to capital spending limits of the Authority so would not be feasible.  The Authority cannot guarantee future utilisation rates or commit to any predefined payment amounts).</w:t>
            </w:r>
          </w:p>
          <w:p w14:paraId="49AB90FB" w14:textId="77777777" w:rsidR="00707DDC" w:rsidRPr="00707DDC" w:rsidRDefault="00707DDC" w:rsidP="00707DDC">
            <w:pPr>
              <w:pStyle w:val="Covertitle"/>
              <w:spacing w:line="360" w:lineRule="auto"/>
              <w:jc w:val="both"/>
              <w:rPr>
                <w:b w:val="0"/>
                <w:sz w:val="22"/>
                <w:szCs w:val="22"/>
              </w:rPr>
            </w:pPr>
          </w:p>
          <w:p w14:paraId="55E5CAFE" w14:textId="77777777" w:rsidR="00707DDC" w:rsidRPr="009335C8" w:rsidRDefault="00707DDC" w:rsidP="00707DDC">
            <w:pPr>
              <w:pStyle w:val="Covertitle"/>
              <w:spacing w:line="360" w:lineRule="auto"/>
              <w:jc w:val="both"/>
              <w:rPr>
                <w:b w:val="0"/>
                <w:sz w:val="22"/>
                <w:szCs w:val="22"/>
              </w:rPr>
            </w:pPr>
            <w:r w:rsidRPr="00707DDC">
              <w:rPr>
                <w:b w:val="0"/>
                <w:sz w:val="22"/>
                <w:szCs w:val="22"/>
              </w:rPr>
              <w:t>If you believe these models are not feasible please confirm</w:t>
            </w:r>
            <w:r>
              <w:rPr>
                <w:b w:val="0"/>
                <w:sz w:val="22"/>
                <w:szCs w:val="22"/>
              </w:rPr>
              <w:t xml:space="preserve"> your</w:t>
            </w:r>
            <w:r w:rsidRPr="00707DDC">
              <w:rPr>
                <w:b w:val="0"/>
                <w:sz w:val="22"/>
                <w:szCs w:val="22"/>
              </w:rPr>
              <w:t xml:space="preserve"> reasoning.</w:t>
            </w:r>
          </w:p>
        </w:tc>
      </w:tr>
      <w:tr w:rsidR="00707DDC" w:rsidRPr="00F63585" w14:paraId="07E5699E" w14:textId="77777777" w:rsidTr="00707DDC">
        <w:trPr>
          <w:trHeight w:val="576"/>
        </w:trPr>
        <w:tc>
          <w:tcPr>
            <w:tcW w:w="9968" w:type="dxa"/>
            <w:vAlign w:val="center"/>
          </w:tcPr>
          <w:p w14:paraId="5B3B2ACA" w14:textId="77777777" w:rsidR="00707DDC" w:rsidRPr="00F63585" w:rsidRDefault="00707DDC" w:rsidP="00707DDC">
            <w:pPr>
              <w:pStyle w:val="Covertitle"/>
              <w:spacing w:line="360" w:lineRule="auto"/>
              <w:jc w:val="both"/>
              <w:rPr>
                <w:b w:val="0"/>
                <w:sz w:val="22"/>
                <w:szCs w:val="22"/>
              </w:rPr>
            </w:pPr>
            <w:r>
              <w:rPr>
                <w:b w:val="0"/>
                <w:sz w:val="22"/>
                <w:szCs w:val="22"/>
              </w:rPr>
              <w:t>Response</w:t>
            </w:r>
          </w:p>
        </w:tc>
      </w:tr>
    </w:tbl>
    <w:p w14:paraId="0E0C7C09" w14:textId="77777777" w:rsidR="00707DDC" w:rsidRDefault="00707DDC" w:rsidP="00D81796">
      <w:pPr>
        <w:rPr>
          <w:rFonts w:ascii="Arial" w:eastAsia="Times New Roman" w:hAnsi="Arial"/>
          <w:b/>
          <w:bCs/>
          <w:kern w:val="32"/>
          <w:sz w:val="28"/>
          <w:szCs w:val="32"/>
        </w:rPr>
      </w:pPr>
    </w:p>
    <w:p w14:paraId="3445A52D" w14:textId="25AE4E66" w:rsidR="00D81796" w:rsidRPr="00707DDC" w:rsidRDefault="00707DDC" w:rsidP="00707DDC">
      <w:pPr>
        <w:pStyle w:val="Heading2"/>
      </w:pPr>
      <w:bookmarkStart w:id="8" w:name="_Toc156917539"/>
      <w:r w:rsidRPr="00707DDC">
        <w:lastRenderedPageBreak/>
        <w:t>Cost Estimate</w:t>
      </w:r>
      <w:bookmarkEnd w:id="8"/>
    </w:p>
    <w:tbl>
      <w:tblPr>
        <w:tblStyle w:val="TableGrid"/>
        <w:tblW w:w="0" w:type="auto"/>
        <w:tblLook w:val="04A0" w:firstRow="1" w:lastRow="0" w:firstColumn="1" w:lastColumn="0" w:noHBand="0" w:noVBand="1"/>
      </w:tblPr>
      <w:tblGrid>
        <w:gridCol w:w="9968"/>
      </w:tblGrid>
      <w:tr w:rsidR="00D81796" w:rsidRPr="00E77341" w14:paraId="667353F3" w14:textId="77777777" w:rsidTr="00707DDC">
        <w:trPr>
          <w:tblHeader/>
        </w:trPr>
        <w:tc>
          <w:tcPr>
            <w:tcW w:w="9968" w:type="dxa"/>
            <w:shd w:val="clear" w:color="auto" w:fill="BFBFBF" w:themeFill="background1" w:themeFillShade="BF"/>
          </w:tcPr>
          <w:p w14:paraId="6EDE6FC9" w14:textId="4F17C3E0" w:rsidR="00D81796" w:rsidRPr="00F76C54" w:rsidRDefault="00707DDC" w:rsidP="00707DDC">
            <w:pPr>
              <w:spacing w:line="360" w:lineRule="auto"/>
              <w:rPr>
                <w:rFonts w:ascii="Arial" w:hAnsi="Arial" w:cs="Arial"/>
              </w:rPr>
            </w:pPr>
            <w:r w:rsidRPr="00707DDC">
              <w:rPr>
                <w:rFonts w:ascii="Arial" w:hAnsi="Arial" w:cs="Arial"/>
              </w:rPr>
              <w:t>Can you provide a cost estimate for the design, installation, and ongoing maintenance of charging points at the initial 15 priority sites? Can you provide a cost per site?</w:t>
            </w:r>
          </w:p>
        </w:tc>
      </w:tr>
      <w:tr w:rsidR="00D81796" w:rsidRPr="00F63585" w14:paraId="503814AB" w14:textId="77777777" w:rsidTr="00707DDC">
        <w:trPr>
          <w:trHeight w:val="576"/>
        </w:trPr>
        <w:tc>
          <w:tcPr>
            <w:tcW w:w="9968" w:type="dxa"/>
            <w:vAlign w:val="center"/>
          </w:tcPr>
          <w:p w14:paraId="71687AB3" w14:textId="6246408D" w:rsidR="00D81796" w:rsidRPr="00F76C54" w:rsidRDefault="0024786E" w:rsidP="00707DDC">
            <w:pPr>
              <w:pStyle w:val="Covertitle"/>
              <w:spacing w:line="360" w:lineRule="auto"/>
              <w:jc w:val="both"/>
              <w:rPr>
                <w:b w:val="0"/>
                <w:sz w:val="22"/>
                <w:szCs w:val="22"/>
              </w:rPr>
            </w:pPr>
            <w:r>
              <w:rPr>
                <w:b w:val="0"/>
                <w:sz w:val="22"/>
                <w:szCs w:val="22"/>
              </w:rPr>
              <w:t>Response</w:t>
            </w:r>
          </w:p>
        </w:tc>
      </w:tr>
    </w:tbl>
    <w:p w14:paraId="2BCB6099" w14:textId="5D176C0C" w:rsidR="00D81796" w:rsidRDefault="00D81796" w:rsidP="00D81796">
      <w:pPr>
        <w:rPr>
          <w:rFonts w:ascii="Arial" w:eastAsia="Times New Roman" w:hAnsi="Arial"/>
          <w:b/>
          <w:bCs/>
          <w:kern w:val="32"/>
          <w:sz w:val="28"/>
          <w:szCs w:val="32"/>
        </w:rPr>
      </w:pPr>
    </w:p>
    <w:p w14:paraId="15272DCD" w14:textId="774A5D6F" w:rsidR="00707DDC" w:rsidRPr="00707DDC" w:rsidRDefault="00707DDC" w:rsidP="00707DDC">
      <w:pPr>
        <w:pStyle w:val="Heading2"/>
      </w:pPr>
      <w:bookmarkStart w:id="9" w:name="_Toc156917540"/>
      <w:r w:rsidRPr="00707DDC">
        <w:t>Overall Offering</w:t>
      </w:r>
      <w:bookmarkEnd w:id="9"/>
    </w:p>
    <w:tbl>
      <w:tblPr>
        <w:tblStyle w:val="TableGrid"/>
        <w:tblW w:w="0" w:type="auto"/>
        <w:tblLook w:val="04A0" w:firstRow="1" w:lastRow="0" w:firstColumn="1" w:lastColumn="0" w:noHBand="0" w:noVBand="1"/>
      </w:tblPr>
      <w:tblGrid>
        <w:gridCol w:w="9968"/>
      </w:tblGrid>
      <w:tr w:rsidR="00707DDC" w:rsidRPr="00E77341" w14:paraId="0935D489" w14:textId="77777777" w:rsidTr="00707DDC">
        <w:trPr>
          <w:tblHeader/>
        </w:trPr>
        <w:tc>
          <w:tcPr>
            <w:tcW w:w="9968" w:type="dxa"/>
            <w:shd w:val="clear" w:color="auto" w:fill="BFBFBF" w:themeFill="background1" w:themeFillShade="BF"/>
          </w:tcPr>
          <w:p w14:paraId="6FD2AE6C" w14:textId="59AD2E02" w:rsidR="00707DDC" w:rsidRPr="00E91223" w:rsidRDefault="00707DDC" w:rsidP="00707DDC">
            <w:pPr>
              <w:rPr>
                <w:rFonts w:ascii="Arial" w:hAnsi="Arial" w:cs="Arial"/>
                <w:szCs w:val="22"/>
              </w:rPr>
            </w:pPr>
            <w:r w:rsidRPr="00E91223">
              <w:rPr>
                <w:rFonts w:ascii="Arial" w:hAnsi="Arial" w:cs="Arial"/>
                <w:szCs w:val="22"/>
              </w:rPr>
              <w:t>Is your company capable of meeting the</w:t>
            </w:r>
            <w:r>
              <w:rPr>
                <w:rFonts w:ascii="Arial" w:hAnsi="Arial" w:cs="Arial"/>
                <w:szCs w:val="22"/>
              </w:rPr>
              <w:t xml:space="preserve"> full</w:t>
            </w:r>
            <w:r w:rsidRPr="00E91223">
              <w:rPr>
                <w:rFonts w:ascii="Arial" w:hAnsi="Arial" w:cs="Arial"/>
                <w:szCs w:val="22"/>
              </w:rPr>
              <w:t xml:space="preserve"> specifications in the section above, or are there areas of concern</w:t>
            </w:r>
            <w:r>
              <w:rPr>
                <w:rFonts w:ascii="Arial" w:hAnsi="Arial" w:cs="Arial"/>
                <w:szCs w:val="22"/>
              </w:rPr>
              <w:t xml:space="preserve"> that you would recommend changing</w:t>
            </w:r>
            <w:r w:rsidRPr="00E91223">
              <w:rPr>
                <w:rFonts w:ascii="Arial" w:hAnsi="Arial" w:cs="Arial"/>
                <w:szCs w:val="22"/>
              </w:rPr>
              <w:t xml:space="preserve">? </w:t>
            </w:r>
            <w:r>
              <w:rPr>
                <w:rFonts w:ascii="Arial" w:hAnsi="Arial" w:cs="Arial"/>
                <w:szCs w:val="22"/>
              </w:rPr>
              <w:t>Please consider the Authority’s intention to have 90% of Charge Points for fleet use only and 10% for public use (dependent on utilisation, this may change).</w:t>
            </w:r>
          </w:p>
          <w:p w14:paraId="007A4CB7" w14:textId="77777777" w:rsidR="00707DDC" w:rsidRDefault="00707DDC" w:rsidP="00707DDC">
            <w:pPr>
              <w:rPr>
                <w:rFonts w:ascii="Arial" w:hAnsi="Arial" w:cs="Arial"/>
                <w:szCs w:val="22"/>
              </w:rPr>
            </w:pPr>
          </w:p>
          <w:p w14:paraId="1B14D4D6" w14:textId="2EFE51A5" w:rsidR="00707DDC" w:rsidRPr="0024786E" w:rsidRDefault="0024786E" w:rsidP="0024786E">
            <w:pPr>
              <w:rPr>
                <w:rFonts w:ascii="Arial" w:hAnsi="Arial" w:cs="Arial"/>
                <w:szCs w:val="22"/>
              </w:rPr>
            </w:pPr>
            <w:r>
              <w:rPr>
                <w:rFonts w:ascii="Arial" w:hAnsi="Arial" w:cs="Arial"/>
                <w:szCs w:val="22"/>
              </w:rPr>
              <w:t xml:space="preserve">During the tender exercise we would currently require potential bidders  to </w:t>
            </w:r>
            <w:r w:rsidR="00707DDC" w:rsidRPr="00E91223">
              <w:rPr>
                <w:rFonts w:ascii="Arial" w:hAnsi="Arial" w:cs="Arial"/>
                <w:szCs w:val="22"/>
              </w:rPr>
              <w:t>undertaking site surveys</w:t>
            </w:r>
            <w:r w:rsidR="00707DDC">
              <w:rPr>
                <w:rFonts w:ascii="Arial" w:hAnsi="Arial" w:cs="Arial"/>
                <w:szCs w:val="22"/>
              </w:rPr>
              <w:t xml:space="preserve"> including information gathering from the DNO </w:t>
            </w:r>
            <w:r w:rsidR="00707DDC" w:rsidRPr="00E91223">
              <w:rPr>
                <w:rFonts w:ascii="Arial" w:hAnsi="Arial" w:cs="Arial"/>
                <w:szCs w:val="22"/>
              </w:rPr>
              <w:t xml:space="preserve">at your </w:t>
            </w:r>
            <w:r>
              <w:rPr>
                <w:rFonts w:ascii="Arial" w:hAnsi="Arial" w:cs="Arial"/>
                <w:szCs w:val="22"/>
              </w:rPr>
              <w:t xml:space="preserve">own </w:t>
            </w:r>
            <w:r w:rsidR="00707DDC" w:rsidRPr="00E91223">
              <w:rPr>
                <w:rFonts w:ascii="Arial" w:hAnsi="Arial" w:cs="Arial"/>
                <w:szCs w:val="22"/>
              </w:rPr>
              <w:t>cost</w:t>
            </w:r>
            <w:r>
              <w:rPr>
                <w:rFonts w:ascii="Arial" w:hAnsi="Arial" w:cs="Arial"/>
                <w:szCs w:val="22"/>
              </w:rPr>
              <w:t>. What tasks would you require to undertake as part of the site survey(s), how long would you expect each survey to take.</w:t>
            </w:r>
          </w:p>
        </w:tc>
      </w:tr>
      <w:tr w:rsidR="00707DDC" w:rsidRPr="00F63585" w14:paraId="0AEE5756" w14:textId="77777777" w:rsidTr="00707DDC">
        <w:trPr>
          <w:trHeight w:val="576"/>
        </w:trPr>
        <w:tc>
          <w:tcPr>
            <w:tcW w:w="9968" w:type="dxa"/>
            <w:vAlign w:val="center"/>
          </w:tcPr>
          <w:p w14:paraId="7127477C" w14:textId="3C27580F" w:rsidR="00707DDC" w:rsidRPr="00F76C54" w:rsidRDefault="0024786E" w:rsidP="00707DDC">
            <w:pPr>
              <w:pStyle w:val="Covertitle"/>
              <w:spacing w:line="360" w:lineRule="auto"/>
              <w:jc w:val="both"/>
              <w:rPr>
                <w:b w:val="0"/>
                <w:sz w:val="22"/>
                <w:szCs w:val="22"/>
              </w:rPr>
            </w:pPr>
            <w:r>
              <w:rPr>
                <w:b w:val="0"/>
                <w:sz w:val="22"/>
                <w:szCs w:val="22"/>
              </w:rPr>
              <w:t>Response</w:t>
            </w:r>
          </w:p>
        </w:tc>
      </w:tr>
    </w:tbl>
    <w:p w14:paraId="6698F621" w14:textId="7499384F" w:rsidR="00707DDC" w:rsidRDefault="00707DDC" w:rsidP="00D81796">
      <w:pPr>
        <w:rPr>
          <w:rFonts w:ascii="Arial" w:eastAsia="Times New Roman" w:hAnsi="Arial"/>
          <w:b/>
          <w:bCs/>
          <w:kern w:val="32"/>
          <w:sz w:val="28"/>
          <w:szCs w:val="32"/>
        </w:rPr>
      </w:pPr>
    </w:p>
    <w:p w14:paraId="6B3DCA2B" w14:textId="70454E1D" w:rsidR="00707DDC" w:rsidRPr="00707DDC" w:rsidRDefault="0024786E" w:rsidP="00707DDC">
      <w:pPr>
        <w:pStyle w:val="Heading2"/>
      </w:pPr>
      <w:bookmarkStart w:id="10" w:name="_Toc156917541"/>
      <w:r w:rsidRPr="0024786E">
        <w:t>OCPP compliant chargers</w:t>
      </w:r>
      <w:bookmarkEnd w:id="10"/>
    </w:p>
    <w:tbl>
      <w:tblPr>
        <w:tblStyle w:val="TableGrid"/>
        <w:tblW w:w="0" w:type="auto"/>
        <w:tblLook w:val="04A0" w:firstRow="1" w:lastRow="0" w:firstColumn="1" w:lastColumn="0" w:noHBand="0" w:noVBand="1"/>
      </w:tblPr>
      <w:tblGrid>
        <w:gridCol w:w="9968"/>
      </w:tblGrid>
      <w:tr w:rsidR="00707DDC" w:rsidRPr="00E77341" w14:paraId="582A1F8B" w14:textId="77777777" w:rsidTr="00707DDC">
        <w:trPr>
          <w:tblHeader/>
        </w:trPr>
        <w:tc>
          <w:tcPr>
            <w:tcW w:w="9968" w:type="dxa"/>
            <w:shd w:val="clear" w:color="auto" w:fill="BFBFBF" w:themeFill="background1" w:themeFillShade="BF"/>
          </w:tcPr>
          <w:p w14:paraId="3C81BC85" w14:textId="0D304D6A" w:rsidR="00707DDC" w:rsidRPr="00F76C54" w:rsidRDefault="0024786E" w:rsidP="00707DDC">
            <w:pPr>
              <w:spacing w:line="360" w:lineRule="auto"/>
              <w:rPr>
                <w:rFonts w:ascii="Arial" w:hAnsi="Arial" w:cs="Arial"/>
              </w:rPr>
            </w:pPr>
            <w:r w:rsidRPr="0024786E">
              <w:rPr>
                <w:rFonts w:ascii="Arial" w:hAnsi="Arial" w:cs="Arial"/>
              </w:rPr>
              <w:t xml:space="preserve">Should </w:t>
            </w:r>
            <w:r>
              <w:rPr>
                <w:rFonts w:ascii="Arial" w:hAnsi="Arial" w:cs="Arial"/>
              </w:rPr>
              <w:t xml:space="preserve">the Authority </w:t>
            </w:r>
            <w:r w:rsidR="0054367B">
              <w:rPr>
                <w:rFonts w:ascii="Arial" w:hAnsi="Arial" w:cs="Arial"/>
              </w:rPr>
              <w:t xml:space="preserve">consider making </w:t>
            </w:r>
            <w:r w:rsidRPr="0024786E">
              <w:rPr>
                <w:rFonts w:ascii="Arial" w:hAnsi="Arial" w:cs="Arial"/>
              </w:rPr>
              <w:t>OCPP compliant chargers a mandatory part of the specification? Provide a justification</w:t>
            </w:r>
            <w:r w:rsidR="0054367B">
              <w:rPr>
                <w:rFonts w:ascii="Arial" w:hAnsi="Arial" w:cs="Arial"/>
              </w:rPr>
              <w:t>.</w:t>
            </w:r>
          </w:p>
        </w:tc>
      </w:tr>
      <w:tr w:rsidR="00707DDC" w:rsidRPr="00F63585" w14:paraId="6B66C7A9" w14:textId="77777777" w:rsidTr="00707DDC">
        <w:trPr>
          <w:trHeight w:val="576"/>
        </w:trPr>
        <w:tc>
          <w:tcPr>
            <w:tcW w:w="9968" w:type="dxa"/>
            <w:vAlign w:val="center"/>
          </w:tcPr>
          <w:p w14:paraId="6309008B" w14:textId="4C6A146F" w:rsidR="00707DDC" w:rsidRPr="00F76C54" w:rsidRDefault="0024786E" w:rsidP="00707DDC">
            <w:pPr>
              <w:pStyle w:val="Covertitle"/>
              <w:spacing w:line="360" w:lineRule="auto"/>
              <w:jc w:val="both"/>
              <w:rPr>
                <w:b w:val="0"/>
                <w:sz w:val="22"/>
                <w:szCs w:val="22"/>
              </w:rPr>
            </w:pPr>
            <w:r>
              <w:rPr>
                <w:b w:val="0"/>
                <w:sz w:val="22"/>
                <w:szCs w:val="22"/>
              </w:rPr>
              <w:t>Response</w:t>
            </w:r>
          </w:p>
        </w:tc>
      </w:tr>
    </w:tbl>
    <w:p w14:paraId="2813B7C4" w14:textId="6C5220A3" w:rsidR="0054367B" w:rsidRDefault="0054367B" w:rsidP="0054367B">
      <w:pPr>
        <w:pStyle w:val="Heading2"/>
        <w:numPr>
          <w:ilvl w:val="0"/>
          <w:numId w:val="0"/>
        </w:numPr>
      </w:pPr>
    </w:p>
    <w:p w14:paraId="1EEAD900" w14:textId="177DA0F0" w:rsidR="00707DDC" w:rsidRPr="00707DDC" w:rsidRDefault="0054367B" w:rsidP="0054367B">
      <w:pPr>
        <w:pStyle w:val="Heading2"/>
      </w:pPr>
      <w:bookmarkStart w:id="11" w:name="_Toc156917542"/>
      <w:r>
        <w:t>Planning, Design Consultancy</w:t>
      </w:r>
      <w:bookmarkEnd w:id="11"/>
    </w:p>
    <w:tbl>
      <w:tblPr>
        <w:tblStyle w:val="TableGrid"/>
        <w:tblW w:w="0" w:type="auto"/>
        <w:tblLook w:val="04A0" w:firstRow="1" w:lastRow="0" w:firstColumn="1" w:lastColumn="0" w:noHBand="0" w:noVBand="1"/>
      </w:tblPr>
      <w:tblGrid>
        <w:gridCol w:w="9968"/>
      </w:tblGrid>
      <w:tr w:rsidR="00707DDC" w:rsidRPr="00E77341" w14:paraId="64DB5478" w14:textId="77777777" w:rsidTr="00707DDC">
        <w:trPr>
          <w:tblHeader/>
        </w:trPr>
        <w:tc>
          <w:tcPr>
            <w:tcW w:w="9968" w:type="dxa"/>
            <w:shd w:val="clear" w:color="auto" w:fill="BFBFBF" w:themeFill="background1" w:themeFillShade="BF"/>
          </w:tcPr>
          <w:p w14:paraId="34BB18E8" w14:textId="77777777" w:rsidR="0054367B" w:rsidRPr="0054367B" w:rsidRDefault="0054367B" w:rsidP="0054367B">
            <w:pPr>
              <w:spacing w:line="360" w:lineRule="auto"/>
              <w:rPr>
                <w:rFonts w:ascii="Arial" w:hAnsi="Arial" w:cs="Arial"/>
              </w:rPr>
            </w:pPr>
            <w:r w:rsidRPr="0054367B">
              <w:rPr>
                <w:rFonts w:ascii="Arial" w:hAnsi="Arial" w:cs="Arial"/>
              </w:rPr>
              <w:t>Please share your conclusions of the data and draft specification that has been made available.</w:t>
            </w:r>
          </w:p>
          <w:p w14:paraId="08B74E08" w14:textId="48654C62" w:rsidR="0054367B" w:rsidRPr="0054367B" w:rsidRDefault="0054367B" w:rsidP="00865DE5">
            <w:pPr>
              <w:pStyle w:val="ListParagraph"/>
              <w:numPr>
                <w:ilvl w:val="0"/>
                <w:numId w:val="4"/>
              </w:numPr>
              <w:spacing w:line="360" w:lineRule="auto"/>
              <w:rPr>
                <w:rFonts w:ascii="Arial" w:hAnsi="Arial" w:cs="Arial"/>
              </w:rPr>
            </w:pPr>
            <w:r w:rsidRPr="0054367B">
              <w:rPr>
                <w:rFonts w:ascii="Arial" w:hAnsi="Arial" w:cs="Arial"/>
              </w:rPr>
              <w:t xml:space="preserve">What additional information (if any) would you require from us during the procurement process? </w:t>
            </w:r>
          </w:p>
          <w:p w14:paraId="3293A2DA" w14:textId="5D89A3B3" w:rsidR="00707DDC" w:rsidRPr="0054367B" w:rsidRDefault="0054367B" w:rsidP="00865DE5">
            <w:pPr>
              <w:pStyle w:val="ListParagraph"/>
              <w:numPr>
                <w:ilvl w:val="0"/>
                <w:numId w:val="4"/>
              </w:numPr>
              <w:spacing w:line="360" w:lineRule="auto"/>
              <w:rPr>
                <w:rFonts w:ascii="Arial" w:hAnsi="Arial" w:cs="Arial"/>
              </w:rPr>
            </w:pPr>
            <w:r w:rsidRPr="0054367B">
              <w:rPr>
                <w:rFonts w:ascii="Arial" w:hAnsi="Arial" w:cs="Arial"/>
              </w:rPr>
              <w:t xml:space="preserve">Is further telematics analysis required? If so, please specify.  </w:t>
            </w:r>
          </w:p>
        </w:tc>
      </w:tr>
      <w:tr w:rsidR="00707DDC" w:rsidRPr="00F63585" w14:paraId="532A7D5B" w14:textId="77777777" w:rsidTr="00707DDC">
        <w:trPr>
          <w:trHeight w:val="576"/>
        </w:trPr>
        <w:tc>
          <w:tcPr>
            <w:tcW w:w="9968" w:type="dxa"/>
            <w:vAlign w:val="center"/>
          </w:tcPr>
          <w:p w14:paraId="4D44602D" w14:textId="15BA59B1" w:rsidR="00707DDC" w:rsidRPr="00F76C54" w:rsidRDefault="0054367B" w:rsidP="00707DDC">
            <w:pPr>
              <w:pStyle w:val="Covertitle"/>
              <w:spacing w:line="360" w:lineRule="auto"/>
              <w:jc w:val="both"/>
              <w:rPr>
                <w:b w:val="0"/>
                <w:sz w:val="22"/>
                <w:szCs w:val="22"/>
              </w:rPr>
            </w:pPr>
            <w:r>
              <w:rPr>
                <w:b w:val="0"/>
                <w:sz w:val="22"/>
                <w:szCs w:val="22"/>
              </w:rPr>
              <w:t>Response</w:t>
            </w:r>
          </w:p>
        </w:tc>
      </w:tr>
    </w:tbl>
    <w:p w14:paraId="514ABB71" w14:textId="04C3E21D" w:rsidR="00707DDC" w:rsidRDefault="00707DDC" w:rsidP="00D81796">
      <w:pPr>
        <w:rPr>
          <w:rFonts w:ascii="Arial" w:eastAsia="Times New Roman" w:hAnsi="Arial"/>
          <w:b/>
          <w:bCs/>
          <w:kern w:val="32"/>
          <w:sz w:val="28"/>
          <w:szCs w:val="32"/>
        </w:rPr>
      </w:pPr>
    </w:p>
    <w:p w14:paraId="73B27B7B" w14:textId="16221AC4" w:rsidR="0054367B" w:rsidRPr="00707DDC" w:rsidRDefault="0054367B" w:rsidP="0054367B">
      <w:pPr>
        <w:pStyle w:val="Heading2"/>
      </w:pPr>
      <w:bookmarkStart w:id="12" w:name="_Toc156917543"/>
      <w:r>
        <w:t>G</w:t>
      </w:r>
      <w:r w:rsidRPr="0054367B">
        <w:t xml:space="preserve">rid </w:t>
      </w:r>
      <w:r>
        <w:t>C</w:t>
      </w:r>
      <w:r w:rsidRPr="0054367B">
        <w:t xml:space="preserve">onnection </w:t>
      </w:r>
      <w:r>
        <w:t>C</w:t>
      </w:r>
      <w:r w:rsidRPr="0054367B">
        <w:t>apacity</w:t>
      </w:r>
      <w:bookmarkEnd w:id="12"/>
    </w:p>
    <w:tbl>
      <w:tblPr>
        <w:tblStyle w:val="TableGrid"/>
        <w:tblW w:w="0" w:type="auto"/>
        <w:tblLook w:val="04A0" w:firstRow="1" w:lastRow="0" w:firstColumn="1" w:lastColumn="0" w:noHBand="0" w:noVBand="1"/>
      </w:tblPr>
      <w:tblGrid>
        <w:gridCol w:w="9968"/>
      </w:tblGrid>
      <w:tr w:rsidR="0054367B" w:rsidRPr="00E77341" w14:paraId="7EDFB63A" w14:textId="77777777" w:rsidTr="0054367B">
        <w:tc>
          <w:tcPr>
            <w:tcW w:w="9968" w:type="dxa"/>
            <w:shd w:val="clear" w:color="auto" w:fill="BFBFBF" w:themeFill="background1" w:themeFillShade="BF"/>
          </w:tcPr>
          <w:p w14:paraId="2BC05A90" w14:textId="77777777" w:rsidR="0054367B" w:rsidRPr="00E91223" w:rsidRDefault="0054367B" w:rsidP="0054367B">
            <w:pPr>
              <w:jc w:val="both"/>
              <w:rPr>
                <w:rFonts w:ascii="Arial" w:hAnsi="Arial" w:cs="Arial"/>
                <w:szCs w:val="22"/>
              </w:rPr>
            </w:pPr>
            <w:r w:rsidRPr="00E91223">
              <w:rPr>
                <w:rFonts w:ascii="Arial" w:hAnsi="Arial" w:cs="Arial"/>
                <w:szCs w:val="22"/>
              </w:rPr>
              <w:t>Please share your assessment of grid connection capacity, constraints and your advice to rectifying this for the sites specified</w:t>
            </w:r>
            <w:r>
              <w:rPr>
                <w:rFonts w:ascii="Arial" w:hAnsi="Arial" w:cs="Arial"/>
                <w:szCs w:val="22"/>
              </w:rPr>
              <w:t xml:space="preserve"> (where possible)</w:t>
            </w:r>
            <w:r w:rsidRPr="00E91223">
              <w:rPr>
                <w:rFonts w:ascii="Arial" w:hAnsi="Arial" w:cs="Arial"/>
                <w:szCs w:val="22"/>
              </w:rPr>
              <w:t xml:space="preserve">. </w:t>
            </w:r>
            <w:r>
              <w:rPr>
                <w:rFonts w:ascii="Arial" w:hAnsi="Arial" w:cs="Arial"/>
                <w:szCs w:val="22"/>
              </w:rPr>
              <w:t>Please c</w:t>
            </w:r>
            <w:r w:rsidRPr="00E91223">
              <w:rPr>
                <w:rFonts w:ascii="Arial" w:hAnsi="Arial" w:cs="Arial"/>
                <w:szCs w:val="22"/>
              </w:rPr>
              <w:t>onsider:</w:t>
            </w:r>
          </w:p>
          <w:p w14:paraId="0D5F17B1" w14:textId="77777777" w:rsidR="0054367B" w:rsidRPr="00E91223" w:rsidRDefault="0054367B" w:rsidP="00865DE5">
            <w:pPr>
              <w:pStyle w:val="ListParagraph"/>
              <w:numPr>
                <w:ilvl w:val="0"/>
                <w:numId w:val="5"/>
              </w:numPr>
              <w:spacing w:line="240" w:lineRule="atLeast"/>
              <w:jc w:val="both"/>
              <w:rPr>
                <w:rFonts w:ascii="Arial" w:hAnsi="Arial" w:cs="Arial"/>
                <w:szCs w:val="22"/>
              </w:rPr>
            </w:pPr>
            <w:r w:rsidRPr="00E91223">
              <w:rPr>
                <w:rFonts w:ascii="Arial" w:hAnsi="Arial" w:cs="Arial"/>
                <w:szCs w:val="22"/>
              </w:rPr>
              <w:t>Where smart charging solutions such as load balancing would prevent a DNO capacity upgrade at specific sites.</w:t>
            </w:r>
          </w:p>
          <w:p w14:paraId="14808047" w14:textId="77777777" w:rsidR="006F0B53" w:rsidRPr="006F0B53" w:rsidRDefault="0054367B" w:rsidP="006F0B53">
            <w:pPr>
              <w:pStyle w:val="ListParagraph"/>
              <w:numPr>
                <w:ilvl w:val="0"/>
                <w:numId w:val="5"/>
              </w:numPr>
              <w:rPr>
                <w:rFonts w:ascii="Arial" w:hAnsi="Arial" w:cs="Arial"/>
              </w:rPr>
            </w:pPr>
            <w:r w:rsidRPr="00E91223">
              <w:rPr>
                <w:rFonts w:ascii="Arial" w:hAnsi="Arial" w:cs="Arial"/>
                <w:szCs w:val="22"/>
              </w:rPr>
              <w:t xml:space="preserve">Sites which will require DNO capacity upgrades and whether this is feasible given the commercial model being sought. </w:t>
            </w:r>
          </w:p>
          <w:p w14:paraId="2138108D" w14:textId="48B9A1C9" w:rsidR="0054367B" w:rsidRPr="006F0B53" w:rsidRDefault="0054367B" w:rsidP="006F0B53">
            <w:pPr>
              <w:pStyle w:val="ListParagraph"/>
              <w:numPr>
                <w:ilvl w:val="0"/>
                <w:numId w:val="5"/>
              </w:numPr>
              <w:rPr>
                <w:rFonts w:ascii="Arial" w:hAnsi="Arial" w:cs="Arial"/>
              </w:rPr>
            </w:pPr>
            <w:r w:rsidRPr="006F0B53">
              <w:rPr>
                <w:rFonts w:ascii="Arial" w:hAnsi="Arial" w:cs="Arial"/>
              </w:rPr>
              <w:t>Alternative energy generation and/or storage solutions which would suit specific sites and why from a cost and operational perspective they would be beneficial as opposed to further capacity upgrades.</w:t>
            </w:r>
          </w:p>
        </w:tc>
      </w:tr>
      <w:tr w:rsidR="0054367B" w:rsidRPr="00F63585" w14:paraId="3CEECED5" w14:textId="77777777" w:rsidTr="0054367B">
        <w:trPr>
          <w:trHeight w:val="576"/>
        </w:trPr>
        <w:tc>
          <w:tcPr>
            <w:tcW w:w="9968" w:type="dxa"/>
            <w:vAlign w:val="center"/>
          </w:tcPr>
          <w:p w14:paraId="675EDA6F" w14:textId="77777777" w:rsidR="0054367B" w:rsidRPr="00F76C54" w:rsidRDefault="0054367B" w:rsidP="00C57415">
            <w:pPr>
              <w:pStyle w:val="Covertitle"/>
              <w:spacing w:line="360" w:lineRule="auto"/>
              <w:jc w:val="both"/>
              <w:rPr>
                <w:b w:val="0"/>
                <w:sz w:val="22"/>
                <w:szCs w:val="22"/>
              </w:rPr>
            </w:pPr>
            <w:r>
              <w:rPr>
                <w:b w:val="0"/>
                <w:sz w:val="22"/>
                <w:szCs w:val="22"/>
              </w:rPr>
              <w:t>Response</w:t>
            </w:r>
          </w:p>
        </w:tc>
      </w:tr>
    </w:tbl>
    <w:p w14:paraId="76574EE5" w14:textId="77777777" w:rsidR="0054367B" w:rsidRDefault="0054367B" w:rsidP="0054367B">
      <w:pPr>
        <w:pStyle w:val="Heading2"/>
        <w:numPr>
          <w:ilvl w:val="0"/>
          <w:numId w:val="0"/>
        </w:numPr>
      </w:pPr>
    </w:p>
    <w:p w14:paraId="30819A8B" w14:textId="64AEB59C" w:rsidR="0054367B" w:rsidRPr="00707DDC" w:rsidRDefault="0054367B" w:rsidP="0054367B">
      <w:pPr>
        <w:pStyle w:val="Heading2"/>
      </w:pPr>
      <w:bookmarkStart w:id="13" w:name="_Toc156917544"/>
      <w:r>
        <w:t>Mandela Way</w:t>
      </w:r>
      <w:bookmarkEnd w:id="13"/>
    </w:p>
    <w:tbl>
      <w:tblPr>
        <w:tblStyle w:val="TableGrid"/>
        <w:tblW w:w="0" w:type="auto"/>
        <w:tblLook w:val="04A0" w:firstRow="1" w:lastRow="0" w:firstColumn="1" w:lastColumn="0" w:noHBand="0" w:noVBand="1"/>
      </w:tblPr>
      <w:tblGrid>
        <w:gridCol w:w="9968"/>
      </w:tblGrid>
      <w:tr w:rsidR="0054367B" w:rsidRPr="00E77341" w14:paraId="217E0AD4" w14:textId="77777777" w:rsidTr="00C57415">
        <w:trPr>
          <w:tblHeader/>
        </w:trPr>
        <w:tc>
          <w:tcPr>
            <w:tcW w:w="9968" w:type="dxa"/>
            <w:shd w:val="clear" w:color="auto" w:fill="BFBFBF" w:themeFill="background1" w:themeFillShade="BF"/>
          </w:tcPr>
          <w:p w14:paraId="27B90DD5" w14:textId="77777777" w:rsidR="0054367B" w:rsidRDefault="0054367B" w:rsidP="0054367B">
            <w:pPr>
              <w:jc w:val="both"/>
              <w:rPr>
                <w:rFonts w:ascii="Arial" w:hAnsi="Arial" w:cs="Arial"/>
                <w:szCs w:val="22"/>
              </w:rPr>
            </w:pPr>
            <w:r w:rsidRPr="00BD063A">
              <w:rPr>
                <w:rFonts w:ascii="Arial" w:hAnsi="Arial" w:cs="Arial"/>
                <w:szCs w:val="22"/>
              </w:rPr>
              <w:t xml:space="preserve">As identified on the site specification, Mandela Way (Tower Bridge Business Park Unit B) is in the process of becoming the Authority’s Patient Transport Depot. Once in full operation vehicle numbers are expected to grow to 80+ per day. </w:t>
            </w:r>
          </w:p>
          <w:p w14:paraId="1FE88E20" w14:textId="77777777" w:rsidR="0054367B" w:rsidRDefault="0054367B" w:rsidP="0054367B">
            <w:pPr>
              <w:jc w:val="both"/>
              <w:rPr>
                <w:rFonts w:ascii="Arial" w:hAnsi="Arial" w:cs="Arial"/>
                <w:szCs w:val="22"/>
              </w:rPr>
            </w:pPr>
          </w:p>
          <w:p w14:paraId="3E845200" w14:textId="015473BB" w:rsidR="0054367B" w:rsidRPr="00BD063A" w:rsidRDefault="0054367B" w:rsidP="0054367B">
            <w:pPr>
              <w:jc w:val="both"/>
              <w:rPr>
                <w:rFonts w:ascii="Arial" w:hAnsi="Arial" w:cs="Arial"/>
                <w:szCs w:val="22"/>
              </w:rPr>
            </w:pPr>
            <w:r w:rsidRPr="00BD063A">
              <w:rPr>
                <w:rFonts w:ascii="Arial" w:hAnsi="Arial" w:cs="Arial"/>
                <w:szCs w:val="22"/>
              </w:rPr>
              <w:t xml:space="preserve">As part of the transition, the site is being renovated which includes a UKPN power capacity upgrade to enable 750kVa for this site. </w:t>
            </w:r>
          </w:p>
          <w:p w14:paraId="503EA07C" w14:textId="77777777" w:rsidR="0054367B" w:rsidRDefault="0054367B" w:rsidP="00865DE5">
            <w:pPr>
              <w:pStyle w:val="ListParagraph"/>
              <w:numPr>
                <w:ilvl w:val="0"/>
                <w:numId w:val="5"/>
              </w:numPr>
              <w:spacing w:line="240" w:lineRule="atLeast"/>
              <w:jc w:val="both"/>
              <w:rPr>
                <w:rFonts w:ascii="Arial" w:hAnsi="Arial" w:cs="Arial"/>
                <w:szCs w:val="22"/>
              </w:rPr>
            </w:pPr>
            <w:r w:rsidRPr="00BD063A">
              <w:rPr>
                <w:rFonts w:ascii="Arial" w:hAnsi="Arial" w:cs="Arial"/>
                <w:szCs w:val="22"/>
              </w:rPr>
              <w:t>If Mandela Way was out of scope of any future MSA, would the MSA with the other sites only still be something you would be interested in bidding for?</w:t>
            </w:r>
          </w:p>
          <w:p w14:paraId="7712A62D" w14:textId="48C532E7" w:rsidR="0054367B" w:rsidRPr="0054367B" w:rsidRDefault="0054367B" w:rsidP="00865DE5">
            <w:pPr>
              <w:pStyle w:val="ListParagraph"/>
              <w:numPr>
                <w:ilvl w:val="0"/>
                <w:numId w:val="5"/>
              </w:numPr>
              <w:spacing w:line="240" w:lineRule="atLeast"/>
              <w:jc w:val="both"/>
              <w:rPr>
                <w:rFonts w:ascii="Arial" w:hAnsi="Arial" w:cs="Arial"/>
                <w:szCs w:val="22"/>
              </w:rPr>
            </w:pPr>
            <w:r w:rsidRPr="0054367B">
              <w:rPr>
                <w:rFonts w:ascii="Arial" w:hAnsi="Arial" w:cs="Arial"/>
              </w:rPr>
              <w:t>If the Authority completed the grid update and then installed Charge Points in 2024 via a contract with a third party, would you accept novation of this contract to align with the MSA?</w:t>
            </w:r>
          </w:p>
        </w:tc>
      </w:tr>
      <w:tr w:rsidR="0054367B" w:rsidRPr="00F63585" w14:paraId="66EFFD18" w14:textId="77777777" w:rsidTr="00C57415">
        <w:trPr>
          <w:trHeight w:val="576"/>
        </w:trPr>
        <w:tc>
          <w:tcPr>
            <w:tcW w:w="9968" w:type="dxa"/>
            <w:vAlign w:val="center"/>
          </w:tcPr>
          <w:p w14:paraId="7B7231DE" w14:textId="77777777" w:rsidR="0054367B" w:rsidRPr="00F76C54" w:rsidRDefault="0054367B" w:rsidP="00C57415">
            <w:pPr>
              <w:pStyle w:val="Covertitle"/>
              <w:spacing w:line="360" w:lineRule="auto"/>
              <w:jc w:val="both"/>
              <w:rPr>
                <w:b w:val="0"/>
                <w:sz w:val="22"/>
                <w:szCs w:val="22"/>
              </w:rPr>
            </w:pPr>
            <w:r>
              <w:rPr>
                <w:b w:val="0"/>
                <w:sz w:val="22"/>
                <w:szCs w:val="22"/>
              </w:rPr>
              <w:t>Response</w:t>
            </w:r>
          </w:p>
        </w:tc>
      </w:tr>
    </w:tbl>
    <w:p w14:paraId="3D368C44" w14:textId="77777777" w:rsidR="0054367B" w:rsidRDefault="0054367B" w:rsidP="0054367B">
      <w:pPr>
        <w:pStyle w:val="Heading2"/>
        <w:numPr>
          <w:ilvl w:val="0"/>
          <w:numId w:val="0"/>
        </w:numPr>
      </w:pPr>
    </w:p>
    <w:p w14:paraId="1FCD6DD8" w14:textId="36BD7D6B" w:rsidR="0054367B" w:rsidRPr="00707DDC" w:rsidRDefault="0054367B" w:rsidP="0054367B">
      <w:pPr>
        <w:pStyle w:val="Heading2"/>
      </w:pPr>
      <w:bookmarkStart w:id="14" w:name="_Toc156917545"/>
      <w:r>
        <w:t>Pre-Existing Chargers</w:t>
      </w:r>
      <w:bookmarkEnd w:id="14"/>
    </w:p>
    <w:tbl>
      <w:tblPr>
        <w:tblStyle w:val="TableGrid"/>
        <w:tblW w:w="0" w:type="auto"/>
        <w:tblLook w:val="04A0" w:firstRow="1" w:lastRow="0" w:firstColumn="1" w:lastColumn="0" w:noHBand="0" w:noVBand="1"/>
      </w:tblPr>
      <w:tblGrid>
        <w:gridCol w:w="9968"/>
      </w:tblGrid>
      <w:tr w:rsidR="0054367B" w:rsidRPr="00E77341" w14:paraId="2077F07A" w14:textId="77777777" w:rsidTr="00C57415">
        <w:trPr>
          <w:tblHeader/>
        </w:trPr>
        <w:tc>
          <w:tcPr>
            <w:tcW w:w="9968" w:type="dxa"/>
            <w:shd w:val="clear" w:color="auto" w:fill="BFBFBF" w:themeFill="background1" w:themeFillShade="BF"/>
          </w:tcPr>
          <w:p w14:paraId="26FBAF11" w14:textId="68EBFB13" w:rsidR="0054367B" w:rsidRPr="00F76C54" w:rsidRDefault="0054367B" w:rsidP="00C57415">
            <w:pPr>
              <w:spacing w:line="360" w:lineRule="auto"/>
              <w:rPr>
                <w:rFonts w:ascii="Arial" w:hAnsi="Arial" w:cs="Arial"/>
              </w:rPr>
            </w:pPr>
            <w:r w:rsidRPr="00E91223">
              <w:rPr>
                <w:rFonts w:ascii="Arial" w:hAnsi="Arial" w:cs="Arial"/>
                <w:szCs w:val="22"/>
              </w:rPr>
              <w:t>There may be a need to incorporate</w:t>
            </w:r>
            <w:r>
              <w:rPr>
                <w:rFonts w:ascii="Arial" w:hAnsi="Arial" w:cs="Arial"/>
                <w:szCs w:val="22"/>
              </w:rPr>
              <w:t xml:space="preserve"> a small number of</w:t>
            </w:r>
            <w:r w:rsidRPr="00E91223">
              <w:rPr>
                <w:rFonts w:ascii="Arial" w:hAnsi="Arial" w:cs="Arial"/>
                <w:szCs w:val="22"/>
              </w:rPr>
              <w:t xml:space="preserve"> pre-existing chargers into this network and terms of use. Is this feasible given your operating model?</w:t>
            </w:r>
          </w:p>
        </w:tc>
      </w:tr>
      <w:tr w:rsidR="0054367B" w:rsidRPr="00F63585" w14:paraId="297FDD7B" w14:textId="77777777" w:rsidTr="00C57415">
        <w:trPr>
          <w:trHeight w:val="576"/>
        </w:trPr>
        <w:tc>
          <w:tcPr>
            <w:tcW w:w="9968" w:type="dxa"/>
            <w:vAlign w:val="center"/>
          </w:tcPr>
          <w:p w14:paraId="34512EDF" w14:textId="77777777" w:rsidR="0054367B" w:rsidRPr="00F76C54" w:rsidRDefault="0054367B" w:rsidP="00C57415">
            <w:pPr>
              <w:pStyle w:val="Covertitle"/>
              <w:spacing w:line="360" w:lineRule="auto"/>
              <w:jc w:val="both"/>
              <w:rPr>
                <w:b w:val="0"/>
                <w:sz w:val="22"/>
                <w:szCs w:val="22"/>
              </w:rPr>
            </w:pPr>
            <w:r>
              <w:rPr>
                <w:b w:val="0"/>
                <w:sz w:val="22"/>
                <w:szCs w:val="22"/>
              </w:rPr>
              <w:t>Response</w:t>
            </w:r>
          </w:p>
        </w:tc>
      </w:tr>
    </w:tbl>
    <w:p w14:paraId="210B45A8" w14:textId="77777777" w:rsidR="00BA682E" w:rsidRDefault="00BA682E" w:rsidP="00BA682E">
      <w:pPr>
        <w:pStyle w:val="Heading2"/>
        <w:numPr>
          <w:ilvl w:val="0"/>
          <w:numId w:val="0"/>
        </w:numPr>
      </w:pPr>
    </w:p>
    <w:p w14:paraId="29A15A91" w14:textId="7A977FB5" w:rsidR="0054367B" w:rsidRPr="00707DDC" w:rsidRDefault="0054367B" w:rsidP="0054367B">
      <w:pPr>
        <w:pStyle w:val="Heading2"/>
      </w:pPr>
      <w:bookmarkStart w:id="15" w:name="_Toc156917546"/>
      <w:r>
        <w:t>Relocation of Chargers from Site to Site</w:t>
      </w:r>
      <w:bookmarkEnd w:id="15"/>
    </w:p>
    <w:tbl>
      <w:tblPr>
        <w:tblStyle w:val="TableGrid"/>
        <w:tblW w:w="0" w:type="auto"/>
        <w:tblLook w:val="04A0" w:firstRow="1" w:lastRow="0" w:firstColumn="1" w:lastColumn="0" w:noHBand="0" w:noVBand="1"/>
      </w:tblPr>
      <w:tblGrid>
        <w:gridCol w:w="9968"/>
      </w:tblGrid>
      <w:tr w:rsidR="0054367B" w:rsidRPr="00E77341" w14:paraId="0B1826AB" w14:textId="77777777" w:rsidTr="00C57415">
        <w:trPr>
          <w:tblHeader/>
        </w:trPr>
        <w:tc>
          <w:tcPr>
            <w:tcW w:w="9968" w:type="dxa"/>
            <w:shd w:val="clear" w:color="auto" w:fill="BFBFBF" w:themeFill="background1" w:themeFillShade="BF"/>
          </w:tcPr>
          <w:p w14:paraId="43126202" w14:textId="77777777" w:rsidR="009970F9" w:rsidRDefault="0054367B" w:rsidP="00C57415">
            <w:pPr>
              <w:spacing w:line="360" w:lineRule="auto"/>
              <w:rPr>
                <w:rFonts w:ascii="Arial" w:eastAsia="Arial Unicode MS" w:hAnsi="Arial" w:cs="Arial"/>
                <w:szCs w:val="22"/>
              </w:rPr>
            </w:pPr>
            <w:r>
              <w:rPr>
                <w:rFonts w:ascii="Arial" w:eastAsia="Arial Unicode MS" w:hAnsi="Arial" w:cs="Arial"/>
                <w:szCs w:val="22"/>
              </w:rPr>
              <w:t>Ho</w:t>
            </w:r>
            <w:r w:rsidR="00865DE5">
              <w:rPr>
                <w:rFonts w:ascii="Arial" w:eastAsia="Arial Unicode MS" w:hAnsi="Arial" w:cs="Arial"/>
                <w:szCs w:val="22"/>
              </w:rPr>
              <w:t>w f</w:t>
            </w:r>
            <w:r>
              <w:rPr>
                <w:rFonts w:ascii="Arial" w:eastAsia="Arial Unicode MS" w:hAnsi="Arial" w:cs="Arial"/>
                <w:szCs w:val="22"/>
              </w:rPr>
              <w:t xml:space="preserve">easible is it </w:t>
            </w:r>
            <w:r w:rsidR="00BA682E">
              <w:rPr>
                <w:rFonts w:ascii="Arial" w:eastAsia="Arial Unicode MS" w:hAnsi="Arial" w:cs="Arial"/>
                <w:szCs w:val="22"/>
              </w:rPr>
              <w:t xml:space="preserve"> to </w:t>
            </w:r>
            <w:r w:rsidRPr="00E91223">
              <w:rPr>
                <w:rFonts w:ascii="Arial" w:eastAsia="Arial Unicode MS" w:hAnsi="Arial" w:cs="Arial"/>
                <w:szCs w:val="22"/>
              </w:rPr>
              <w:t>transfer of units to other sites should the use of a site change</w:t>
            </w:r>
            <w:r w:rsidR="009970F9">
              <w:rPr>
                <w:rFonts w:ascii="Arial" w:eastAsia="Arial Unicode MS" w:hAnsi="Arial" w:cs="Arial"/>
                <w:szCs w:val="22"/>
              </w:rPr>
              <w:t xml:space="preserve"> (or close)</w:t>
            </w:r>
            <w:r w:rsidRPr="00E91223">
              <w:rPr>
                <w:rFonts w:ascii="Arial" w:eastAsia="Arial Unicode MS" w:hAnsi="Arial" w:cs="Arial"/>
                <w:szCs w:val="22"/>
              </w:rPr>
              <w:t xml:space="preserve">? What </w:t>
            </w:r>
            <w:r w:rsidR="009970F9">
              <w:rPr>
                <w:rFonts w:ascii="Arial" w:eastAsia="Arial Unicode MS" w:hAnsi="Arial" w:cs="Arial"/>
                <w:szCs w:val="22"/>
              </w:rPr>
              <w:t>are the indicative time</w:t>
            </w:r>
            <w:r w:rsidRPr="00E91223">
              <w:rPr>
                <w:rFonts w:ascii="Arial" w:eastAsia="Arial Unicode MS" w:hAnsi="Arial" w:cs="Arial"/>
                <w:szCs w:val="22"/>
              </w:rPr>
              <w:t xml:space="preserve"> period</w:t>
            </w:r>
            <w:r w:rsidR="009970F9">
              <w:rPr>
                <w:rFonts w:ascii="Arial" w:eastAsia="Arial Unicode MS" w:hAnsi="Arial" w:cs="Arial"/>
                <w:szCs w:val="22"/>
              </w:rPr>
              <w:t xml:space="preserve">s needed </w:t>
            </w:r>
            <w:r w:rsidRPr="00E91223">
              <w:rPr>
                <w:rFonts w:ascii="Arial" w:eastAsia="Arial Unicode MS" w:hAnsi="Arial" w:cs="Arial"/>
                <w:szCs w:val="22"/>
              </w:rPr>
              <w:t xml:space="preserve">for </w:t>
            </w:r>
            <w:r w:rsidR="009970F9">
              <w:rPr>
                <w:rFonts w:ascii="Arial" w:eastAsia="Arial Unicode MS" w:hAnsi="Arial" w:cs="Arial"/>
                <w:szCs w:val="22"/>
              </w:rPr>
              <w:t>a move of chargers</w:t>
            </w:r>
            <w:r w:rsidRPr="00E91223">
              <w:rPr>
                <w:rFonts w:ascii="Arial" w:eastAsia="Arial Unicode MS" w:hAnsi="Arial" w:cs="Arial"/>
                <w:szCs w:val="22"/>
              </w:rPr>
              <w:t xml:space="preserve"> to take place? </w:t>
            </w:r>
          </w:p>
          <w:p w14:paraId="2E1C3489" w14:textId="6683608F" w:rsidR="0054367B" w:rsidRPr="00F76C54" w:rsidRDefault="0054367B" w:rsidP="00C57415">
            <w:pPr>
              <w:spacing w:line="360" w:lineRule="auto"/>
              <w:rPr>
                <w:rFonts w:ascii="Arial" w:hAnsi="Arial" w:cs="Arial"/>
              </w:rPr>
            </w:pPr>
            <w:r w:rsidRPr="00E91223">
              <w:rPr>
                <w:rFonts w:ascii="Arial" w:eastAsia="Arial Unicode MS" w:hAnsi="Arial" w:cs="Arial"/>
                <w:szCs w:val="22"/>
              </w:rPr>
              <w:t xml:space="preserve">What would the </w:t>
            </w:r>
            <w:r w:rsidR="009970F9">
              <w:rPr>
                <w:rFonts w:ascii="Arial" w:eastAsia="Arial Unicode MS" w:hAnsi="Arial" w:cs="Arial"/>
                <w:szCs w:val="22"/>
              </w:rPr>
              <w:t xml:space="preserve">potential </w:t>
            </w:r>
            <w:r w:rsidRPr="00E91223">
              <w:rPr>
                <w:rFonts w:ascii="Arial" w:eastAsia="Arial Unicode MS" w:hAnsi="Arial" w:cs="Arial"/>
                <w:szCs w:val="22"/>
              </w:rPr>
              <w:t>impact</w:t>
            </w:r>
            <w:r w:rsidR="009970F9">
              <w:rPr>
                <w:rFonts w:ascii="Arial" w:eastAsia="Arial Unicode MS" w:hAnsi="Arial" w:cs="Arial"/>
                <w:szCs w:val="22"/>
              </w:rPr>
              <w:t>s</w:t>
            </w:r>
            <w:r w:rsidRPr="00E91223">
              <w:rPr>
                <w:rFonts w:ascii="Arial" w:eastAsia="Arial Unicode MS" w:hAnsi="Arial" w:cs="Arial"/>
                <w:szCs w:val="22"/>
              </w:rPr>
              <w:t xml:space="preserve"> be?</w:t>
            </w:r>
          </w:p>
        </w:tc>
      </w:tr>
      <w:tr w:rsidR="0054367B" w:rsidRPr="00F63585" w14:paraId="0B128B85" w14:textId="77777777" w:rsidTr="00C57415">
        <w:trPr>
          <w:trHeight w:val="576"/>
        </w:trPr>
        <w:tc>
          <w:tcPr>
            <w:tcW w:w="9968" w:type="dxa"/>
            <w:vAlign w:val="center"/>
          </w:tcPr>
          <w:p w14:paraId="389018C2" w14:textId="77777777" w:rsidR="0054367B" w:rsidRPr="00F76C54" w:rsidRDefault="0054367B" w:rsidP="00C57415">
            <w:pPr>
              <w:pStyle w:val="Covertitle"/>
              <w:spacing w:line="360" w:lineRule="auto"/>
              <w:jc w:val="both"/>
              <w:rPr>
                <w:b w:val="0"/>
                <w:sz w:val="22"/>
                <w:szCs w:val="22"/>
              </w:rPr>
            </w:pPr>
            <w:r>
              <w:rPr>
                <w:b w:val="0"/>
                <w:sz w:val="22"/>
                <w:szCs w:val="22"/>
              </w:rPr>
              <w:t>Response</w:t>
            </w:r>
          </w:p>
        </w:tc>
      </w:tr>
    </w:tbl>
    <w:p w14:paraId="57CFC42C" w14:textId="77777777" w:rsidR="00BA682E" w:rsidRDefault="00BA682E" w:rsidP="00BA682E">
      <w:pPr>
        <w:pStyle w:val="Heading2"/>
        <w:numPr>
          <w:ilvl w:val="0"/>
          <w:numId w:val="0"/>
        </w:numPr>
      </w:pPr>
    </w:p>
    <w:p w14:paraId="617F13E7" w14:textId="5E12A53E" w:rsidR="0054367B" w:rsidRPr="00707DDC" w:rsidRDefault="0054367B" w:rsidP="0054367B">
      <w:pPr>
        <w:pStyle w:val="Heading2"/>
      </w:pPr>
      <w:bookmarkStart w:id="16" w:name="_Toc156917547"/>
      <w:r w:rsidRPr="00707DDC">
        <w:t>Co</w:t>
      </w:r>
      <w:r w:rsidR="00865DE5">
        <w:t>ntract Length</w:t>
      </w:r>
      <w:bookmarkEnd w:id="16"/>
    </w:p>
    <w:tbl>
      <w:tblPr>
        <w:tblStyle w:val="TableGrid"/>
        <w:tblW w:w="0" w:type="auto"/>
        <w:tblLook w:val="04A0" w:firstRow="1" w:lastRow="0" w:firstColumn="1" w:lastColumn="0" w:noHBand="0" w:noVBand="1"/>
      </w:tblPr>
      <w:tblGrid>
        <w:gridCol w:w="9968"/>
      </w:tblGrid>
      <w:tr w:rsidR="0054367B" w:rsidRPr="00E77341" w14:paraId="15010612" w14:textId="77777777" w:rsidTr="00C57415">
        <w:trPr>
          <w:tblHeader/>
        </w:trPr>
        <w:tc>
          <w:tcPr>
            <w:tcW w:w="9968" w:type="dxa"/>
            <w:shd w:val="clear" w:color="auto" w:fill="BFBFBF" w:themeFill="background1" w:themeFillShade="BF"/>
          </w:tcPr>
          <w:p w14:paraId="4FF40B1B" w14:textId="2BBE790F" w:rsidR="00865DE5" w:rsidRPr="00865DE5" w:rsidRDefault="00865DE5" w:rsidP="00865DE5">
            <w:pPr>
              <w:spacing w:line="360" w:lineRule="auto"/>
              <w:rPr>
                <w:rFonts w:ascii="Arial" w:hAnsi="Arial" w:cs="Arial"/>
              </w:rPr>
            </w:pPr>
            <w:r w:rsidRPr="00865DE5">
              <w:rPr>
                <w:rFonts w:ascii="Arial" w:hAnsi="Arial" w:cs="Arial"/>
              </w:rPr>
              <w:t>What would be the optimum contract length</w:t>
            </w:r>
            <w:r>
              <w:rPr>
                <w:rFonts w:ascii="Arial" w:hAnsi="Arial" w:cs="Arial"/>
              </w:rPr>
              <w:t xml:space="preserve"> to achieve the best use of </w:t>
            </w:r>
            <w:r w:rsidR="009970F9">
              <w:rPr>
                <w:rFonts w:ascii="Arial" w:hAnsi="Arial" w:cs="Arial"/>
              </w:rPr>
              <w:t>resources</w:t>
            </w:r>
            <w:r w:rsidRPr="00865DE5">
              <w:rPr>
                <w:rFonts w:ascii="Arial" w:hAnsi="Arial" w:cs="Arial"/>
              </w:rPr>
              <w:t xml:space="preserve"> considering the:</w:t>
            </w:r>
          </w:p>
          <w:p w14:paraId="605AE9AB" w14:textId="5460606D" w:rsidR="00865DE5" w:rsidRPr="00865DE5" w:rsidRDefault="00865DE5" w:rsidP="00865DE5">
            <w:pPr>
              <w:pStyle w:val="ListParagraph"/>
              <w:numPr>
                <w:ilvl w:val="0"/>
                <w:numId w:val="6"/>
              </w:numPr>
              <w:spacing w:line="360" w:lineRule="auto"/>
              <w:rPr>
                <w:rFonts w:ascii="Arial" w:hAnsi="Arial" w:cs="Arial"/>
              </w:rPr>
            </w:pPr>
            <w:r w:rsidRPr="00865DE5">
              <w:rPr>
                <w:rFonts w:ascii="Arial" w:hAnsi="Arial" w:cs="Arial"/>
              </w:rPr>
              <w:t>Life expectancy of the equipment (please state)</w:t>
            </w:r>
          </w:p>
          <w:p w14:paraId="632B73A9" w14:textId="53030D6A" w:rsidR="0054367B" w:rsidRPr="00865DE5" w:rsidRDefault="00865DE5" w:rsidP="00865DE5">
            <w:pPr>
              <w:pStyle w:val="ListParagraph"/>
              <w:numPr>
                <w:ilvl w:val="0"/>
                <w:numId w:val="6"/>
              </w:numPr>
              <w:spacing w:line="360" w:lineRule="auto"/>
              <w:rPr>
                <w:rFonts w:ascii="Arial" w:hAnsi="Arial" w:cs="Arial"/>
              </w:rPr>
            </w:pPr>
            <w:r w:rsidRPr="00865DE5">
              <w:rPr>
                <w:rFonts w:ascii="Arial" w:hAnsi="Arial" w:cs="Arial"/>
              </w:rPr>
              <w:t>Future developments in technology (please elaborate on how you would enable the integration of these future developments in technology and ensure continuous improvement)?</w:t>
            </w:r>
          </w:p>
        </w:tc>
      </w:tr>
      <w:tr w:rsidR="0054367B" w:rsidRPr="00F63585" w14:paraId="721F0DF5" w14:textId="77777777" w:rsidTr="00C57415">
        <w:trPr>
          <w:trHeight w:val="576"/>
        </w:trPr>
        <w:tc>
          <w:tcPr>
            <w:tcW w:w="9968" w:type="dxa"/>
            <w:vAlign w:val="center"/>
          </w:tcPr>
          <w:p w14:paraId="635294B0" w14:textId="77777777" w:rsidR="0054367B" w:rsidRPr="00F76C54" w:rsidRDefault="0054367B" w:rsidP="00C57415">
            <w:pPr>
              <w:pStyle w:val="Covertitle"/>
              <w:spacing w:line="360" w:lineRule="auto"/>
              <w:jc w:val="both"/>
              <w:rPr>
                <w:b w:val="0"/>
                <w:sz w:val="22"/>
                <w:szCs w:val="22"/>
              </w:rPr>
            </w:pPr>
            <w:r>
              <w:rPr>
                <w:b w:val="0"/>
                <w:sz w:val="22"/>
                <w:szCs w:val="22"/>
              </w:rPr>
              <w:t>Response</w:t>
            </w:r>
          </w:p>
        </w:tc>
      </w:tr>
    </w:tbl>
    <w:p w14:paraId="2CAA905D" w14:textId="77777777" w:rsidR="00D81796" w:rsidRPr="0020516C" w:rsidRDefault="00D81796" w:rsidP="00865DE5">
      <w:pPr>
        <w:pStyle w:val="Heading2"/>
        <w:numPr>
          <w:ilvl w:val="0"/>
          <w:numId w:val="0"/>
        </w:numPr>
      </w:pPr>
    </w:p>
    <w:sectPr w:rsidR="00D81796" w:rsidRPr="0020516C" w:rsidSect="000A4640">
      <w:headerReference w:type="default" r:id="rId14"/>
      <w:footerReference w:type="default" r:id="rId15"/>
      <w:headerReference w:type="first" r:id="rId16"/>
      <w:pgSz w:w="11906" w:h="16838" w:code="9"/>
      <w:pgMar w:top="737" w:right="964" w:bottom="510" w:left="964" w:header="737"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707DDC" w:rsidRDefault="00707DDC" w:rsidP="002475C4">
      <w:pPr>
        <w:spacing w:after="0" w:line="240" w:lineRule="auto"/>
      </w:pPr>
      <w:r>
        <w:separator/>
      </w:r>
    </w:p>
  </w:endnote>
  <w:endnote w:type="continuationSeparator" w:id="0">
    <w:p w14:paraId="7C92AF37" w14:textId="77777777" w:rsidR="00707DDC" w:rsidRDefault="00707DDC"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 w:name="Linux Libertine G">
    <w:altName w:val="Cambria"/>
    <w:charset w:val="00"/>
    <w:family w:val="auto"/>
    <w:pitch w:val="variable"/>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000533"/>
      <w:docPartObj>
        <w:docPartGallery w:val="Page Numbers (Bottom of Page)"/>
        <w:docPartUnique/>
      </w:docPartObj>
    </w:sdtPr>
    <w:sdtEndPr/>
    <w:sdtContent>
      <w:sdt>
        <w:sdtPr>
          <w:id w:val="1728636285"/>
          <w:docPartObj>
            <w:docPartGallery w:val="Page Numbers (Top of Page)"/>
            <w:docPartUnique/>
          </w:docPartObj>
        </w:sdtPr>
        <w:sdtEndPr/>
        <w:sdtContent>
          <w:p w14:paraId="2F477305" w14:textId="77777777" w:rsidR="00707DDC" w:rsidRDefault="00707DDC">
            <w:pPr>
              <w:pStyle w:val="Footer"/>
              <w:jc w:val="center"/>
            </w:pPr>
            <w:r w:rsidRPr="000811D0">
              <w:rPr>
                <w:rFonts w:ascii="Arial" w:hAnsi="Arial" w:cs="Arial"/>
              </w:rPr>
              <w:t xml:space="preserve">Page </w:t>
            </w:r>
            <w:r w:rsidRPr="000811D0">
              <w:rPr>
                <w:rFonts w:ascii="Arial" w:hAnsi="Arial" w:cs="Arial"/>
                <w:b/>
                <w:bCs/>
                <w:szCs w:val="24"/>
              </w:rPr>
              <w:fldChar w:fldCharType="begin"/>
            </w:r>
            <w:r w:rsidRPr="000811D0">
              <w:rPr>
                <w:rFonts w:ascii="Arial" w:hAnsi="Arial" w:cs="Arial"/>
                <w:b/>
                <w:bCs/>
              </w:rPr>
              <w:instrText xml:space="preserve"> PAGE </w:instrText>
            </w:r>
            <w:r w:rsidRPr="000811D0">
              <w:rPr>
                <w:rFonts w:ascii="Arial" w:hAnsi="Arial" w:cs="Arial"/>
                <w:b/>
                <w:bCs/>
                <w:szCs w:val="24"/>
              </w:rPr>
              <w:fldChar w:fldCharType="separate"/>
            </w:r>
            <w:r>
              <w:rPr>
                <w:rFonts w:ascii="Arial" w:hAnsi="Arial" w:cs="Arial"/>
                <w:b/>
                <w:bCs/>
                <w:noProof/>
              </w:rPr>
              <w:t>9</w:t>
            </w:r>
            <w:r w:rsidRPr="000811D0">
              <w:rPr>
                <w:rFonts w:ascii="Arial" w:hAnsi="Arial" w:cs="Arial"/>
                <w:b/>
                <w:bCs/>
                <w:szCs w:val="24"/>
              </w:rPr>
              <w:fldChar w:fldCharType="end"/>
            </w:r>
            <w:r w:rsidRPr="000811D0">
              <w:rPr>
                <w:rFonts w:ascii="Arial" w:hAnsi="Arial" w:cs="Arial"/>
              </w:rPr>
              <w:t xml:space="preserve"> of </w:t>
            </w:r>
            <w:r w:rsidRPr="000811D0">
              <w:rPr>
                <w:rFonts w:ascii="Arial" w:hAnsi="Arial" w:cs="Arial"/>
                <w:b/>
                <w:bCs/>
                <w:szCs w:val="24"/>
              </w:rPr>
              <w:fldChar w:fldCharType="begin"/>
            </w:r>
            <w:r w:rsidRPr="000811D0">
              <w:rPr>
                <w:rFonts w:ascii="Arial" w:hAnsi="Arial" w:cs="Arial"/>
                <w:b/>
                <w:bCs/>
              </w:rPr>
              <w:instrText xml:space="preserve"> NUMPAGES  </w:instrText>
            </w:r>
            <w:r w:rsidRPr="000811D0">
              <w:rPr>
                <w:rFonts w:ascii="Arial" w:hAnsi="Arial" w:cs="Arial"/>
                <w:b/>
                <w:bCs/>
                <w:szCs w:val="24"/>
              </w:rPr>
              <w:fldChar w:fldCharType="separate"/>
            </w:r>
            <w:r>
              <w:rPr>
                <w:rFonts w:ascii="Arial" w:hAnsi="Arial" w:cs="Arial"/>
                <w:b/>
                <w:bCs/>
                <w:noProof/>
              </w:rPr>
              <w:t>9</w:t>
            </w:r>
            <w:r w:rsidRPr="000811D0">
              <w:rPr>
                <w:rFonts w:ascii="Arial" w:hAnsi="Arial" w:cs="Arial"/>
                <w:b/>
                <w:bCs/>
                <w:szCs w:val="24"/>
              </w:rPr>
              <w:fldChar w:fldCharType="end"/>
            </w:r>
          </w:p>
        </w:sdtContent>
      </w:sdt>
    </w:sdtContent>
  </w:sdt>
  <w:p w14:paraId="63146513" w14:textId="77777777" w:rsidR="00707DDC" w:rsidRDefault="00707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707DDC" w:rsidRDefault="00707DDC" w:rsidP="002475C4">
      <w:pPr>
        <w:spacing w:after="0" w:line="240" w:lineRule="auto"/>
      </w:pPr>
      <w:r>
        <w:separator/>
      </w:r>
    </w:p>
  </w:footnote>
  <w:footnote w:type="continuationSeparator" w:id="0">
    <w:p w14:paraId="34030E8E" w14:textId="77777777" w:rsidR="00707DDC" w:rsidRDefault="00707DDC" w:rsidP="002475C4">
      <w:pPr>
        <w:spacing w:after="0" w:line="240" w:lineRule="auto"/>
      </w:pPr>
      <w:r>
        <w:continuationSeparator/>
      </w:r>
    </w:p>
  </w:footnote>
  <w:footnote w:id="1">
    <w:p w14:paraId="3ABABDD2" w14:textId="77777777" w:rsidR="00707DDC" w:rsidRDefault="00707DDC" w:rsidP="004272FF">
      <w:pPr>
        <w:pStyle w:val="Standard"/>
      </w:pPr>
      <w:r>
        <w:rPr>
          <w:rStyle w:val="FootnoteReference"/>
        </w:rPr>
        <w:footnoteRef/>
      </w:r>
      <w:r>
        <w:rPr>
          <w:rFonts w:ascii="Arial" w:eastAsia="Arial" w:hAnsi="Arial" w:cs="Arial"/>
          <w:color w:val="000000"/>
          <w:sz w:val="18"/>
          <w:szCs w:val="18"/>
        </w:rPr>
        <w:t xml:space="preserve">See definition of SME </w:t>
      </w:r>
      <w:hyperlink r:id="rId1" w:history="1">
        <w:r>
          <w:rPr>
            <w:rFonts w:ascii="Arial" w:eastAsia="Arial" w:hAnsi="Arial" w:cs="Arial"/>
            <w:color w:val="0000FF"/>
            <w:sz w:val="18"/>
            <w:szCs w:val="18"/>
            <w:u w:val="single"/>
          </w:rPr>
          <w:t>https://ec.europa.eu/growth/smes/business-friendly-environment/sme-definition_en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4275" w14:textId="2F646A16" w:rsidR="00707DDC" w:rsidRPr="000A4640" w:rsidRDefault="00707DDC" w:rsidP="00CC2460">
    <w:pPr>
      <w:ind w:right="356"/>
      <w:jc w:val="center"/>
      <w:rPr>
        <w:rFonts w:ascii="Arial" w:hAnsi="Arial" w:cs="Arial"/>
      </w:rPr>
    </w:pPr>
    <w:r w:rsidRPr="000A4640">
      <w:rPr>
        <w:rFonts w:ascii="Arial" w:hAnsi="Arial" w:cs="Arial"/>
      </w:rPr>
      <w:t>Official - Commercial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91BF7" w14:textId="77777777" w:rsidR="00707DDC" w:rsidRDefault="00707DDC" w:rsidP="00A73E44">
    <w:pPr>
      <w:pStyle w:val="Header"/>
      <w:tabs>
        <w:tab w:val="left" w:pos="255"/>
        <w:tab w:val="center" w:pos="4572"/>
      </w:tabs>
      <w:spacing w:line="305" w:lineRule="exact"/>
      <w:rPr>
        <w:rFonts w:cs="Arial"/>
        <w:b/>
        <w:color w:val="0053B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0714"/>
    <w:multiLevelType w:val="hybridMultilevel"/>
    <w:tmpl w:val="7688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7265C0D"/>
    <w:multiLevelType w:val="hybridMultilevel"/>
    <w:tmpl w:val="604CB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714D80"/>
    <w:multiLevelType w:val="multilevel"/>
    <w:tmpl w:val="C98C9FF0"/>
    <w:lvl w:ilvl="0">
      <w:start w:val="1"/>
      <w:numFmt w:val="decimal"/>
      <w:lvlText w:val="%1."/>
      <w:lvlJc w:val="left"/>
      <w:pPr>
        <w:ind w:left="284" w:firstLine="73"/>
      </w:pPr>
      <w:rPr>
        <w:rFonts w:hint="default"/>
        <w:b w:val="0"/>
      </w:rPr>
    </w:lvl>
    <w:lvl w:ilvl="1">
      <w:start w:val="1"/>
      <w:numFmt w:val="decimal"/>
      <w:pStyle w:val="Heading2"/>
      <w:isLgl/>
      <w:lvlText w:val="%1.%2"/>
      <w:lvlJc w:val="left"/>
      <w:pPr>
        <w:tabs>
          <w:tab w:val="num" w:pos="340"/>
        </w:tabs>
        <w:ind w:left="261" w:firstLine="73"/>
      </w:pPr>
      <w:rPr>
        <w:rFonts w:hint="default"/>
      </w:rPr>
    </w:lvl>
    <w:lvl w:ilvl="2">
      <w:start w:val="1"/>
      <w:numFmt w:val="decimal"/>
      <w:isLgl/>
      <w:lvlText w:val="%1.%2.%3"/>
      <w:lvlJc w:val="left"/>
      <w:pPr>
        <w:ind w:left="238" w:firstLine="73"/>
      </w:pPr>
      <w:rPr>
        <w:rFonts w:hint="default"/>
      </w:rPr>
    </w:lvl>
    <w:lvl w:ilvl="3">
      <w:start w:val="1"/>
      <w:numFmt w:val="decimal"/>
      <w:isLgl/>
      <w:lvlText w:val="%1.%2.%3.%4"/>
      <w:lvlJc w:val="left"/>
      <w:pPr>
        <w:ind w:left="215" w:firstLine="73"/>
      </w:pPr>
      <w:rPr>
        <w:rFonts w:hint="default"/>
      </w:rPr>
    </w:lvl>
    <w:lvl w:ilvl="4">
      <w:start w:val="1"/>
      <w:numFmt w:val="decimal"/>
      <w:isLgl/>
      <w:lvlText w:val="%1.%2.%3.%4.%5"/>
      <w:lvlJc w:val="left"/>
      <w:pPr>
        <w:ind w:left="192" w:firstLine="73"/>
      </w:pPr>
      <w:rPr>
        <w:rFonts w:hint="default"/>
      </w:rPr>
    </w:lvl>
    <w:lvl w:ilvl="5">
      <w:start w:val="1"/>
      <w:numFmt w:val="decimal"/>
      <w:isLgl/>
      <w:lvlText w:val="%1.%2.%3.%4.%5.%6"/>
      <w:lvlJc w:val="left"/>
      <w:pPr>
        <w:ind w:left="169" w:firstLine="73"/>
      </w:pPr>
      <w:rPr>
        <w:rFonts w:hint="default"/>
      </w:rPr>
    </w:lvl>
    <w:lvl w:ilvl="6">
      <w:start w:val="1"/>
      <w:numFmt w:val="decimal"/>
      <w:isLgl/>
      <w:lvlText w:val="%1.%2.%3.%4.%5.%6.%7"/>
      <w:lvlJc w:val="left"/>
      <w:pPr>
        <w:ind w:left="146" w:firstLine="73"/>
      </w:pPr>
      <w:rPr>
        <w:rFonts w:hint="default"/>
      </w:rPr>
    </w:lvl>
    <w:lvl w:ilvl="7">
      <w:start w:val="1"/>
      <w:numFmt w:val="decimal"/>
      <w:isLgl/>
      <w:lvlText w:val="%1.%2.%3.%4.%5.%6.%7.%8"/>
      <w:lvlJc w:val="left"/>
      <w:pPr>
        <w:ind w:left="123" w:firstLine="73"/>
      </w:pPr>
      <w:rPr>
        <w:rFonts w:hint="default"/>
      </w:rPr>
    </w:lvl>
    <w:lvl w:ilvl="8">
      <w:start w:val="1"/>
      <w:numFmt w:val="decimal"/>
      <w:isLgl/>
      <w:lvlText w:val="%1.%2.%3.%4.%5.%6.%7.%8.%9"/>
      <w:lvlJc w:val="left"/>
      <w:pPr>
        <w:ind w:left="100" w:firstLine="73"/>
      </w:pPr>
      <w:rPr>
        <w:rFonts w:hint="default"/>
      </w:rPr>
    </w:lvl>
  </w:abstractNum>
  <w:abstractNum w:abstractNumId="4" w15:restartNumberingAfterBreak="0">
    <w:nsid w:val="62BD3300"/>
    <w:multiLevelType w:val="hybridMultilevel"/>
    <w:tmpl w:val="0232B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n-GB" w:vendorID="64" w:dllVersion="4096" w:nlCheck="1" w:checkStyle="0"/>
  <w:proofState w:spelling="clean" w:grammar="clean"/>
  <w:defaultTabStop w:val="720"/>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1685"/>
    <w:rsid w:val="00002DF5"/>
    <w:rsid w:val="00003FFE"/>
    <w:rsid w:val="000115E8"/>
    <w:rsid w:val="00015AD8"/>
    <w:rsid w:val="000178F8"/>
    <w:rsid w:val="00020E8A"/>
    <w:rsid w:val="00026001"/>
    <w:rsid w:val="00032B6A"/>
    <w:rsid w:val="0003635D"/>
    <w:rsid w:val="0004768B"/>
    <w:rsid w:val="0005150E"/>
    <w:rsid w:val="00051FEC"/>
    <w:rsid w:val="000530FA"/>
    <w:rsid w:val="00055D7C"/>
    <w:rsid w:val="00067623"/>
    <w:rsid w:val="00071CA6"/>
    <w:rsid w:val="00080DCC"/>
    <w:rsid w:val="000810F6"/>
    <w:rsid w:val="000811D0"/>
    <w:rsid w:val="000832DA"/>
    <w:rsid w:val="00086FB3"/>
    <w:rsid w:val="000873B3"/>
    <w:rsid w:val="000A4640"/>
    <w:rsid w:val="000B13A4"/>
    <w:rsid w:val="000B209C"/>
    <w:rsid w:val="000C20D3"/>
    <w:rsid w:val="000E16EC"/>
    <w:rsid w:val="000F13A8"/>
    <w:rsid w:val="000F2B4E"/>
    <w:rsid w:val="000F79B7"/>
    <w:rsid w:val="00110F30"/>
    <w:rsid w:val="00112340"/>
    <w:rsid w:val="001149C2"/>
    <w:rsid w:val="0011582D"/>
    <w:rsid w:val="00115F9F"/>
    <w:rsid w:val="001170C0"/>
    <w:rsid w:val="00126638"/>
    <w:rsid w:val="00142188"/>
    <w:rsid w:val="001434C4"/>
    <w:rsid w:val="00144302"/>
    <w:rsid w:val="001474A8"/>
    <w:rsid w:val="001501DF"/>
    <w:rsid w:val="00152E1D"/>
    <w:rsid w:val="00154E67"/>
    <w:rsid w:val="00163879"/>
    <w:rsid w:val="00171F05"/>
    <w:rsid w:val="00172436"/>
    <w:rsid w:val="001741E4"/>
    <w:rsid w:val="00174330"/>
    <w:rsid w:val="00177AF4"/>
    <w:rsid w:val="001802C4"/>
    <w:rsid w:val="00185815"/>
    <w:rsid w:val="001867CF"/>
    <w:rsid w:val="001A098E"/>
    <w:rsid w:val="001B136C"/>
    <w:rsid w:val="001B36C2"/>
    <w:rsid w:val="001B5A37"/>
    <w:rsid w:val="001C2DCF"/>
    <w:rsid w:val="001C602E"/>
    <w:rsid w:val="001C6B7E"/>
    <w:rsid w:val="001D37E4"/>
    <w:rsid w:val="001D6FA2"/>
    <w:rsid w:val="001E50C7"/>
    <w:rsid w:val="001E702A"/>
    <w:rsid w:val="001E7BDF"/>
    <w:rsid w:val="001F1853"/>
    <w:rsid w:val="00206EC2"/>
    <w:rsid w:val="00207575"/>
    <w:rsid w:val="00217F1A"/>
    <w:rsid w:val="00230D73"/>
    <w:rsid w:val="002405E7"/>
    <w:rsid w:val="00241FFA"/>
    <w:rsid w:val="00242E88"/>
    <w:rsid w:val="002475C4"/>
    <w:rsid w:val="00247712"/>
    <w:rsid w:val="0024786E"/>
    <w:rsid w:val="002523F3"/>
    <w:rsid w:val="002539AD"/>
    <w:rsid w:val="002630C5"/>
    <w:rsid w:val="002668F8"/>
    <w:rsid w:val="00271A3B"/>
    <w:rsid w:val="0027510D"/>
    <w:rsid w:val="0028043B"/>
    <w:rsid w:val="00287381"/>
    <w:rsid w:val="00295A6C"/>
    <w:rsid w:val="002963F2"/>
    <w:rsid w:val="002A2DB0"/>
    <w:rsid w:val="002A620A"/>
    <w:rsid w:val="002A6C3E"/>
    <w:rsid w:val="002B1BB8"/>
    <w:rsid w:val="002B347D"/>
    <w:rsid w:val="002B3712"/>
    <w:rsid w:val="002B48CA"/>
    <w:rsid w:val="002C7C58"/>
    <w:rsid w:val="002D3349"/>
    <w:rsid w:val="002D3896"/>
    <w:rsid w:val="002E2BAD"/>
    <w:rsid w:val="002E4E47"/>
    <w:rsid w:val="002E7690"/>
    <w:rsid w:val="00300352"/>
    <w:rsid w:val="00300919"/>
    <w:rsid w:val="00301492"/>
    <w:rsid w:val="0030756D"/>
    <w:rsid w:val="00314CDD"/>
    <w:rsid w:val="00314EDA"/>
    <w:rsid w:val="00316DEA"/>
    <w:rsid w:val="003174E0"/>
    <w:rsid w:val="003307EA"/>
    <w:rsid w:val="00335EC8"/>
    <w:rsid w:val="00340F59"/>
    <w:rsid w:val="00344D64"/>
    <w:rsid w:val="00351299"/>
    <w:rsid w:val="00361214"/>
    <w:rsid w:val="00371EB6"/>
    <w:rsid w:val="003748C8"/>
    <w:rsid w:val="0037714D"/>
    <w:rsid w:val="003801FC"/>
    <w:rsid w:val="003822B7"/>
    <w:rsid w:val="00382C06"/>
    <w:rsid w:val="003832FC"/>
    <w:rsid w:val="00383480"/>
    <w:rsid w:val="003834A6"/>
    <w:rsid w:val="00384E5F"/>
    <w:rsid w:val="003C094F"/>
    <w:rsid w:val="003C3277"/>
    <w:rsid w:val="003D044F"/>
    <w:rsid w:val="003D2C6A"/>
    <w:rsid w:val="003F012B"/>
    <w:rsid w:val="003F5823"/>
    <w:rsid w:val="003F769B"/>
    <w:rsid w:val="004136C6"/>
    <w:rsid w:val="00416467"/>
    <w:rsid w:val="00423829"/>
    <w:rsid w:val="0042514A"/>
    <w:rsid w:val="00425C26"/>
    <w:rsid w:val="004272FF"/>
    <w:rsid w:val="0043252E"/>
    <w:rsid w:val="00435703"/>
    <w:rsid w:val="00443E1C"/>
    <w:rsid w:val="004441BF"/>
    <w:rsid w:val="00446BFC"/>
    <w:rsid w:val="00447194"/>
    <w:rsid w:val="00447F98"/>
    <w:rsid w:val="00452050"/>
    <w:rsid w:val="00454DD9"/>
    <w:rsid w:val="004632D1"/>
    <w:rsid w:val="00465974"/>
    <w:rsid w:val="00472325"/>
    <w:rsid w:val="00474756"/>
    <w:rsid w:val="0047650B"/>
    <w:rsid w:val="00485A74"/>
    <w:rsid w:val="00486273"/>
    <w:rsid w:val="00495990"/>
    <w:rsid w:val="00497DA6"/>
    <w:rsid w:val="004D39EE"/>
    <w:rsid w:val="004E138C"/>
    <w:rsid w:val="004E1EE9"/>
    <w:rsid w:val="004E2650"/>
    <w:rsid w:val="004E7714"/>
    <w:rsid w:val="004F174E"/>
    <w:rsid w:val="00506BE0"/>
    <w:rsid w:val="00515DFA"/>
    <w:rsid w:val="0051717C"/>
    <w:rsid w:val="00517BDF"/>
    <w:rsid w:val="00520000"/>
    <w:rsid w:val="0053716A"/>
    <w:rsid w:val="0054367B"/>
    <w:rsid w:val="005454A8"/>
    <w:rsid w:val="0055032D"/>
    <w:rsid w:val="00555CEA"/>
    <w:rsid w:val="0055699B"/>
    <w:rsid w:val="00576A09"/>
    <w:rsid w:val="00581FE3"/>
    <w:rsid w:val="00586DB1"/>
    <w:rsid w:val="00587B5E"/>
    <w:rsid w:val="005906BA"/>
    <w:rsid w:val="00597072"/>
    <w:rsid w:val="005A419F"/>
    <w:rsid w:val="005B1A0B"/>
    <w:rsid w:val="005B234D"/>
    <w:rsid w:val="005B29C5"/>
    <w:rsid w:val="005B4EFF"/>
    <w:rsid w:val="005B56D8"/>
    <w:rsid w:val="005C18FA"/>
    <w:rsid w:val="005C4ADA"/>
    <w:rsid w:val="005D02DF"/>
    <w:rsid w:val="005D7C97"/>
    <w:rsid w:val="005F5629"/>
    <w:rsid w:val="0060165A"/>
    <w:rsid w:val="00606EA3"/>
    <w:rsid w:val="00607AE1"/>
    <w:rsid w:val="00611FF8"/>
    <w:rsid w:val="00613757"/>
    <w:rsid w:val="00614B26"/>
    <w:rsid w:val="006213C0"/>
    <w:rsid w:val="00623069"/>
    <w:rsid w:val="0062698B"/>
    <w:rsid w:val="006339ED"/>
    <w:rsid w:val="0064137E"/>
    <w:rsid w:val="00641BD7"/>
    <w:rsid w:val="00642F93"/>
    <w:rsid w:val="0064561C"/>
    <w:rsid w:val="00645F41"/>
    <w:rsid w:val="00650357"/>
    <w:rsid w:val="00657BD5"/>
    <w:rsid w:val="00660C9D"/>
    <w:rsid w:val="0066216A"/>
    <w:rsid w:val="006655B7"/>
    <w:rsid w:val="00681486"/>
    <w:rsid w:val="00682AF3"/>
    <w:rsid w:val="00686354"/>
    <w:rsid w:val="006877DB"/>
    <w:rsid w:val="00690487"/>
    <w:rsid w:val="0069508D"/>
    <w:rsid w:val="00696BD3"/>
    <w:rsid w:val="006A291A"/>
    <w:rsid w:val="006A4C51"/>
    <w:rsid w:val="006B12F6"/>
    <w:rsid w:val="006B28A3"/>
    <w:rsid w:val="006C399F"/>
    <w:rsid w:val="006C69D6"/>
    <w:rsid w:val="006D6EEC"/>
    <w:rsid w:val="006D7B6E"/>
    <w:rsid w:val="006E03EB"/>
    <w:rsid w:val="006E5E92"/>
    <w:rsid w:val="006E6CC4"/>
    <w:rsid w:val="006F0B53"/>
    <w:rsid w:val="006F789E"/>
    <w:rsid w:val="00700B09"/>
    <w:rsid w:val="00700D9E"/>
    <w:rsid w:val="00701B19"/>
    <w:rsid w:val="00702395"/>
    <w:rsid w:val="00702E04"/>
    <w:rsid w:val="0070646D"/>
    <w:rsid w:val="00707DDC"/>
    <w:rsid w:val="00710F85"/>
    <w:rsid w:val="007154CB"/>
    <w:rsid w:val="00724E2B"/>
    <w:rsid w:val="007432B7"/>
    <w:rsid w:val="00750775"/>
    <w:rsid w:val="0075150A"/>
    <w:rsid w:val="007564DF"/>
    <w:rsid w:val="0075755D"/>
    <w:rsid w:val="00766498"/>
    <w:rsid w:val="0076690B"/>
    <w:rsid w:val="007730B2"/>
    <w:rsid w:val="00780ACA"/>
    <w:rsid w:val="00780DE1"/>
    <w:rsid w:val="00781BAB"/>
    <w:rsid w:val="00782CE8"/>
    <w:rsid w:val="00791071"/>
    <w:rsid w:val="00791F39"/>
    <w:rsid w:val="0079471F"/>
    <w:rsid w:val="007A61D0"/>
    <w:rsid w:val="007A73C0"/>
    <w:rsid w:val="007B35F6"/>
    <w:rsid w:val="007B62E1"/>
    <w:rsid w:val="007C2C26"/>
    <w:rsid w:val="007C4D75"/>
    <w:rsid w:val="007C7AD2"/>
    <w:rsid w:val="007D102A"/>
    <w:rsid w:val="007D2DCB"/>
    <w:rsid w:val="007D3BC5"/>
    <w:rsid w:val="007D5212"/>
    <w:rsid w:val="007E3C94"/>
    <w:rsid w:val="007F3103"/>
    <w:rsid w:val="007F6F13"/>
    <w:rsid w:val="00800EF1"/>
    <w:rsid w:val="00802641"/>
    <w:rsid w:val="008145A3"/>
    <w:rsid w:val="00817A5A"/>
    <w:rsid w:val="008235B5"/>
    <w:rsid w:val="00827F3A"/>
    <w:rsid w:val="008333E0"/>
    <w:rsid w:val="00842FDD"/>
    <w:rsid w:val="008643A8"/>
    <w:rsid w:val="00865DE5"/>
    <w:rsid w:val="00874E42"/>
    <w:rsid w:val="00876AA3"/>
    <w:rsid w:val="008771B8"/>
    <w:rsid w:val="008817CF"/>
    <w:rsid w:val="00884F21"/>
    <w:rsid w:val="00885FE9"/>
    <w:rsid w:val="00887A75"/>
    <w:rsid w:val="00894545"/>
    <w:rsid w:val="008A239B"/>
    <w:rsid w:val="008A294F"/>
    <w:rsid w:val="008A46D7"/>
    <w:rsid w:val="008B2E24"/>
    <w:rsid w:val="008B3EB7"/>
    <w:rsid w:val="008E1147"/>
    <w:rsid w:val="008E30DE"/>
    <w:rsid w:val="008F1B71"/>
    <w:rsid w:val="008F6C6E"/>
    <w:rsid w:val="008F74BF"/>
    <w:rsid w:val="009002CF"/>
    <w:rsid w:val="00900FD1"/>
    <w:rsid w:val="00903934"/>
    <w:rsid w:val="00904716"/>
    <w:rsid w:val="0091645F"/>
    <w:rsid w:val="00920CD6"/>
    <w:rsid w:val="00937FAF"/>
    <w:rsid w:val="009439D0"/>
    <w:rsid w:val="0094404B"/>
    <w:rsid w:val="00946E64"/>
    <w:rsid w:val="009644B8"/>
    <w:rsid w:val="00966FC7"/>
    <w:rsid w:val="00967E6D"/>
    <w:rsid w:val="009705D0"/>
    <w:rsid w:val="009745EE"/>
    <w:rsid w:val="009762EC"/>
    <w:rsid w:val="009810E9"/>
    <w:rsid w:val="00981E1B"/>
    <w:rsid w:val="00983862"/>
    <w:rsid w:val="00991CC4"/>
    <w:rsid w:val="009970F9"/>
    <w:rsid w:val="009A3355"/>
    <w:rsid w:val="009A3581"/>
    <w:rsid w:val="009A5F35"/>
    <w:rsid w:val="009B50B3"/>
    <w:rsid w:val="009B7A26"/>
    <w:rsid w:val="009C590B"/>
    <w:rsid w:val="009C7E6B"/>
    <w:rsid w:val="009E099F"/>
    <w:rsid w:val="009E2191"/>
    <w:rsid w:val="00A037B6"/>
    <w:rsid w:val="00A1300A"/>
    <w:rsid w:val="00A13DF8"/>
    <w:rsid w:val="00A17BC3"/>
    <w:rsid w:val="00A204D4"/>
    <w:rsid w:val="00A404F9"/>
    <w:rsid w:val="00A4149F"/>
    <w:rsid w:val="00A448DB"/>
    <w:rsid w:val="00A45305"/>
    <w:rsid w:val="00A548EA"/>
    <w:rsid w:val="00A71056"/>
    <w:rsid w:val="00A73AED"/>
    <w:rsid w:val="00A73E44"/>
    <w:rsid w:val="00A76225"/>
    <w:rsid w:val="00A831F8"/>
    <w:rsid w:val="00A84474"/>
    <w:rsid w:val="00A94694"/>
    <w:rsid w:val="00AA0C99"/>
    <w:rsid w:val="00AB1939"/>
    <w:rsid w:val="00AB628F"/>
    <w:rsid w:val="00AB76A1"/>
    <w:rsid w:val="00AC20BB"/>
    <w:rsid w:val="00AD135D"/>
    <w:rsid w:val="00AD2F7E"/>
    <w:rsid w:val="00AE01EF"/>
    <w:rsid w:val="00AF5D9D"/>
    <w:rsid w:val="00B061EA"/>
    <w:rsid w:val="00B20E59"/>
    <w:rsid w:val="00B24C53"/>
    <w:rsid w:val="00B2595E"/>
    <w:rsid w:val="00B26460"/>
    <w:rsid w:val="00B33AC5"/>
    <w:rsid w:val="00B3442F"/>
    <w:rsid w:val="00B34DDE"/>
    <w:rsid w:val="00B35188"/>
    <w:rsid w:val="00B43134"/>
    <w:rsid w:val="00B5245E"/>
    <w:rsid w:val="00B52A72"/>
    <w:rsid w:val="00B575A6"/>
    <w:rsid w:val="00B603F8"/>
    <w:rsid w:val="00B75237"/>
    <w:rsid w:val="00B80E35"/>
    <w:rsid w:val="00B80FF8"/>
    <w:rsid w:val="00B817F1"/>
    <w:rsid w:val="00B86FA4"/>
    <w:rsid w:val="00B87272"/>
    <w:rsid w:val="00B87462"/>
    <w:rsid w:val="00B915CE"/>
    <w:rsid w:val="00B9168D"/>
    <w:rsid w:val="00BA4239"/>
    <w:rsid w:val="00BA6028"/>
    <w:rsid w:val="00BA682E"/>
    <w:rsid w:val="00BA7F1F"/>
    <w:rsid w:val="00BB1755"/>
    <w:rsid w:val="00BB55E0"/>
    <w:rsid w:val="00BB73EB"/>
    <w:rsid w:val="00BB78A6"/>
    <w:rsid w:val="00BC2609"/>
    <w:rsid w:val="00BC46BC"/>
    <w:rsid w:val="00BD38D7"/>
    <w:rsid w:val="00BD42D7"/>
    <w:rsid w:val="00BD74E7"/>
    <w:rsid w:val="00BE18ED"/>
    <w:rsid w:val="00BE2949"/>
    <w:rsid w:val="00BE337B"/>
    <w:rsid w:val="00BE7324"/>
    <w:rsid w:val="00C01BF4"/>
    <w:rsid w:val="00C06EE8"/>
    <w:rsid w:val="00C143DF"/>
    <w:rsid w:val="00C171C3"/>
    <w:rsid w:val="00C2044F"/>
    <w:rsid w:val="00C22552"/>
    <w:rsid w:val="00C23023"/>
    <w:rsid w:val="00C23DCC"/>
    <w:rsid w:val="00C25F87"/>
    <w:rsid w:val="00C30B13"/>
    <w:rsid w:val="00C353AF"/>
    <w:rsid w:val="00C36D28"/>
    <w:rsid w:val="00C5152C"/>
    <w:rsid w:val="00C51D66"/>
    <w:rsid w:val="00C5282F"/>
    <w:rsid w:val="00C66F91"/>
    <w:rsid w:val="00C72470"/>
    <w:rsid w:val="00C76DE5"/>
    <w:rsid w:val="00C857B7"/>
    <w:rsid w:val="00C86372"/>
    <w:rsid w:val="00C90D70"/>
    <w:rsid w:val="00C911E4"/>
    <w:rsid w:val="00CA2845"/>
    <w:rsid w:val="00CA2B8F"/>
    <w:rsid w:val="00CA4FC5"/>
    <w:rsid w:val="00CA782E"/>
    <w:rsid w:val="00CB07C0"/>
    <w:rsid w:val="00CB1281"/>
    <w:rsid w:val="00CB3189"/>
    <w:rsid w:val="00CB468B"/>
    <w:rsid w:val="00CC08BD"/>
    <w:rsid w:val="00CC2460"/>
    <w:rsid w:val="00CD1BA1"/>
    <w:rsid w:val="00CD33CA"/>
    <w:rsid w:val="00CD37D6"/>
    <w:rsid w:val="00CD4492"/>
    <w:rsid w:val="00CE74D8"/>
    <w:rsid w:val="00CF0C89"/>
    <w:rsid w:val="00CF1E33"/>
    <w:rsid w:val="00CF20D4"/>
    <w:rsid w:val="00CF47A0"/>
    <w:rsid w:val="00CF6A60"/>
    <w:rsid w:val="00D03388"/>
    <w:rsid w:val="00D03620"/>
    <w:rsid w:val="00D0644B"/>
    <w:rsid w:val="00D073C0"/>
    <w:rsid w:val="00D119DE"/>
    <w:rsid w:val="00D120D9"/>
    <w:rsid w:val="00D24AC8"/>
    <w:rsid w:val="00D25DB2"/>
    <w:rsid w:val="00D26FB2"/>
    <w:rsid w:val="00D30228"/>
    <w:rsid w:val="00D3166A"/>
    <w:rsid w:val="00D438E3"/>
    <w:rsid w:val="00D4757B"/>
    <w:rsid w:val="00D50221"/>
    <w:rsid w:val="00D55D65"/>
    <w:rsid w:val="00D56BBA"/>
    <w:rsid w:val="00D61D4B"/>
    <w:rsid w:val="00D66ED1"/>
    <w:rsid w:val="00D744D8"/>
    <w:rsid w:val="00D77287"/>
    <w:rsid w:val="00D81796"/>
    <w:rsid w:val="00D81EAC"/>
    <w:rsid w:val="00D871F1"/>
    <w:rsid w:val="00D9723F"/>
    <w:rsid w:val="00DA2AFC"/>
    <w:rsid w:val="00DB0C65"/>
    <w:rsid w:val="00DB7607"/>
    <w:rsid w:val="00DC16E3"/>
    <w:rsid w:val="00DC28DA"/>
    <w:rsid w:val="00DC3812"/>
    <w:rsid w:val="00DC69A0"/>
    <w:rsid w:val="00DD69AE"/>
    <w:rsid w:val="00DE1FDB"/>
    <w:rsid w:val="00DE248D"/>
    <w:rsid w:val="00E030ED"/>
    <w:rsid w:val="00E05782"/>
    <w:rsid w:val="00E06350"/>
    <w:rsid w:val="00E078DC"/>
    <w:rsid w:val="00E16316"/>
    <w:rsid w:val="00E16D8B"/>
    <w:rsid w:val="00E30AF9"/>
    <w:rsid w:val="00E30FE8"/>
    <w:rsid w:val="00E32550"/>
    <w:rsid w:val="00E3765E"/>
    <w:rsid w:val="00E45C51"/>
    <w:rsid w:val="00E471E8"/>
    <w:rsid w:val="00E61927"/>
    <w:rsid w:val="00E66CF4"/>
    <w:rsid w:val="00E71851"/>
    <w:rsid w:val="00E77341"/>
    <w:rsid w:val="00E83311"/>
    <w:rsid w:val="00E85C60"/>
    <w:rsid w:val="00E87C0B"/>
    <w:rsid w:val="00E9338B"/>
    <w:rsid w:val="00E93555"/>
    <w:rsid w:val="00E9726A"/>
    <w:rsid w:val="00EA2349"/>
    <w:rsid w:val="00EA3747"/>
    <w:rsid w:val="00EA6380"/>
    <w:rsid w:val="00EB2999"/>
    <w:rsid w:val="00EB57A2"/>
    <w:rsid w:val="00EC0123"/>
    <w:rsid w:val="00EC4B42"/>
    <w:rsid w:val="00EC4C7F"/>
    <w:rsid w:val="00ED2E10"/>
    <w:rsid w:val="00EE0FE4"/>
    <w:rsid w:val="00EE24AD"/>
    <w:rsid w:val="00EE43D2"/>
    <w:rsid w:val="00EE44F8"/>
    <w:rsid w:val="00EF077D"/>
    <w:rsid w:val="00EF5CBA"/>
    <w:rsid w:val="00F01A79"/>
    <w:rsid w:val="00F036F1"/>
    <w:rsid w:val="00F05071"/>
    <w:rsid w:val="00F10FAD"/>
    <w:rsid w:val="00F171E5"/>
    <w:rsid w:val="00F23F18"/>
    <w:rsid w:val="00F245A0"/>
    <w:rsid w:val="00F25C2A"/>
    <w:rsid w:val="00F271CA"/>
    <w:rsid w:val="00F30B18"/>
    <w:rsid w:val="00F3707D"/>
    <w:rsid w:val="00F42FCD"/>
    <w:rsid w:val="00F4307E"/>
    <w:rsid w:val="00F44263"/>
    <w:rsid w:val="00F57ABD"/>
    <w:rsid w:val="00F61162"/>
    <w:rsid w:val="00F64AA1"/>
    <w:rsid w:val="00F65F05"/>
    <w:rsid w:val="00F67A12"/>
    <w:rsid w:val="00F67AF1"/>
    <w:rsid w:val="00F71A6B"/>
    <w:rsid w:val="00F75E01"/>
    <w:rsid w:val="00F76C54"/>
    <w:rsid w:val="00F825BF"/>
    <w:rsid w:val="00FA0746"/>
    <w:rsid w:val="00FA1355"/>
    <w:rsid w:val="00FB4A76"/>
    <w:rsid w:val="00FC27DB"/>
    <w:rsid w:val="00FC32C2"/>
    <w:rsid w:val="00FC380F"/>
    <w:rsid w:val="00FC484F"/>
    <w:rsid w:val="00FC5BBF"/>
    <w:rsid w:val="00FC6C90"/>
    <w:rsid w:val="00FD0740"/>
    <w:rsid w:val="00FD18A7"/>
    <w:rsid w:val="00FD7BA5"/>
    <w:rsid w:val="00FE2847"/>
    <w:rsid w:val="0219CB46"/>
    <w:rsid w:val="021ED382"/>
    <w:rsid w:val="082C5CBE"/>
    <w:rsid w:val="0C52ED97"/>
    <w:rsid w:val="0E8C3011"/>
    <w:rsid w:val="13921276"/>
    <w:rsid w:val="1433811E"/>
    <w:rsid w:val="1A429F04"/>
    <w:rsid w:val="1D9B896B"/>
    <w:rsid w:val="1EACDA11"/>
    <w:rsid w:val="20AC53C9"/>
    <w:rsid w:val="22209E79"/>
    <w:rsid w:val="22F0FBE1"/>
    <w:rsid w:val="265C57C0"/>
    <w:rsid w:val="28C5BE96"/>
    <w:rsid w:val="29772B71"/>
    <w:rsid w:val="2BDAFE7A"/>
    <w:rsid w:val="2E103128"/>
    <w:rsid w:val="32EE0FFA"/>
    <w:rsid w:val="32F4E7BA"/>
    <w:rsid w:val="38DF8E98"/>
    <w:rsid w:val="42D727BE"/>
    <w:rsid w:val="432708F3"/>
    <w:rsid w:val="433AFE5E"/>
    <w:rsid w:val="4878DBC8"/>
    <w:rsid w:val="49240FD3"/>
    <w:rsid w:val="56D21365"/>
    <w:rsid w:val="5BCB0150"/>
    <w:rsid w:val="6288553E"/>
    <w:rsid w:val="63EE3E78"/>
    <w:rsid w:val="68CD338E"/>
    <w:rsid w:val="6B2AF589"/>
    <w:rsid w:val="6D7A42C2"/>
    <w:rsid w:val="735D83C4"/>
    <w:rsid w:val="7AB60AFF"/>
    <w:rsid w:val="7F02DA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707DDC"/>
    <w:pPr>
      <w:keepNext/>
      <w:numPr>
        <w:ilvl w:val="1"/>
        <w:numId w:val="2"/>
      </w:numPr>
      <w:tabs>
        <w:tab w:val="clear" w:pos="340"/>
      </w:tabs>
      <w:spacing w:after="0" w:line="240" w:lineRule="auto"/>
      <w:ind w:left="0" w:firstLine="0"/>
      <w:outlineLvl w:val="1"/>
    </w:pPr>
    <w:rPr>
      <w:rFonts w:ascii="Arial" w:eastAsia="SimSun" w:hAnsi="Arial"/>
      <w:b/>
      <w:bCs/>
      <w:iCs/>
      <w:szCs w:val="28"/>
      <w:lang w:eastAsia="zh-CN"/>
    </w:rPr>
  </w:style>
  <w:style w:type="paragraph" w:styleId="Heading3">
    <w:name w:val="heading 3"/>
    <w:basedOn w:val="Normal"/>
    <w:next w:val="Normal"/>
    <w:link w:val="Heading3Char"/>
    <w:uiPriority w:val="9"/>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707DDC"/>
    <w:rPr>
      <w:rFonts w:ascii="Arial" w:eastAsia="SimSun" w:hAnsi="Arial" w:cs="Times New Roman"/>
      <w:b/>
      <w:bCs/>
      <w:iCs/>
      <w:sz w:val="22"/>
      <w:szCs w:val="28"/>
      <w:lang w:eastAsia="zh-CN"/>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customStyle="1" w:styleId="Normal1">
    <w:name w:val="Normal1"/>
    <w:rsid w:val="00885FE9"/>
    <w:pPr>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E30AF9"/>
    <w:rPr>
      <w:rFonts w:ascii="Calibri" w:eastAsia="Calibri" w:hAnsi="Calibri" w:cs="Times New Roman"/>
      <w:sz w:val="22"/>
    </w:rPr>
  </w:style>
  <w:style w:type="paragraph" w:customStyle="1" w:styleId="Standard">
    <w:name w:val="Standard"/>
    <w:rsid w:val="004272FF"/>
    <w:pPr>
      <w:suppressAutoHyphens/>
      <w:autoSpaceDN w:val="0"/>
      <w:spacing w:after="0" w:line="240" w:lineRule="auto"/>
      <w:textAlignment w:val="baseline"/>
    </w:pPr>
    <w:rPr>
      <w:rFonts w:ascii="Calibri" w:eastAsia="Linux Libertine G" w:hAnsi="Calibri" w:cs="Linux Libertine G"/>
      <w:sz w:val="24"/>
      <w:szCs w:val="24"/>
      <w:lang w:eastAsia="zh-CN" w:bidi="hi-IN"/>
    </w:rPr>
  </w:style>
  <w:style w:type="character" w:styleId="UnresolvedMention">
    <w:name w:val="Unresolved Mention"/>
    <w:basedOn w:val="DefaultParagraphFont"/>
    <w:uiPriority w:val="99"/>
    <w:semiHidden/>
    <w:unhideWhenUsed/>
    <w:rsid w:val="00DC2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369916167">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181893671">
      <w:bodyDiv w:val="1"/>
      <w:marLeft w:val="0"/>
      <w:marRight w:val="0"/>
      <w:marTop w:val="0"/>
      <w:marBottom w:val="0"/>
      <w:divBdr>
        <w:top w:val="none" w:sz="0" w:space="0" w:color="auto"/>
        <w:left w:val="none" w:sz="0" w:space="0" w:color="auto"/>
        <w:bottom w:val="none" w:sz="0" w:space="0" w:color="auto"/>
        <w:right w:val="none" w:sz="0" w:space="0" w:color="auto"/>
      </w:divBdr>
    </w:div>
    <w:div w:id="1324358832">
      <w:bodyDiv w:val="1"/>
      <w:marLeft w:val="0"/>
      <w:marRight w:val="0"/>
      <w:marTop w:val="0"/>
      <w:marBottom w:val="0"/>
      <w:divBdr>
        <w:top w:val="none" w:sz="0" w:space="0" w:color="auto"/>
        <w:left w:val="none" w:sz="0" w:space="0" w:color="auto"/>
        <w:bottom w:val="none" w:sz="0" w:space="0" w:color="auto"/>
        <w:right w:val="none" w:sz="0" w:space="0" w:color="auto"/>
      </w:divBdr>
    </w:div>
    <w:div w:id="1572957586">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ercialServices@gstt.nhs.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growth/smes/business-friendly-environment/sme-defini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3975A4465BCC64089E3AA8BDFF48FC9" ma:contentTypeVersion="4" ma:contentTypeDescription="Create a new document." ma:contentTypeScope="" ma:versionID="5cb5f5f31867b289afd8a75d9a6df19a">
  <xsd:schema xmlns:xsd="http://www.w3.org/2001/XMLSchema" xmlns:xs="http://www.w3.org/2001/XMLSchema" xmlns:p="http://schemas.microsoft.com/office/2006/metadata/properties" xmlns:ns2="536b9927-9c3b-4205-9f6f-943bf708e2e7" targetNamespace="http://schemas.microsoft.com/office/2006/metadata/properties" ma:root="true" ma:fieldsID="a2bf8ab76d0474088d0623a1a7b288f5" ns2:_="">
    <xsd:import namespace="536b9927-9c3b-4205-9f6f-943bf708e2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6b9927-9c3b-4205-9f6f-943bf708e2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A12B7EF5-18A6-412B-8FAD-A5BCFC037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6b9927-9c3b-4205-9f6f-943bf708e2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purl.org/dc/dcmitype/"/>
    <ds:schemaRef ds:uri="http://schemas.microsoft.com/office/2006/metadata/propertie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536b9927-9c3b-4205-9f6f-943bf708e2e7"/>
  </ds:schemaRefs>
</ds:datastoreItem>
</file>

<file path=customXml/itemProps4.xml><?xml version="1.0" encoding="utf-8"?>
<ds:datastoreItem xmlns:ds="http://schemas.openxmlformats.org/officeDocument/2006/customXml" ds:itemID="{6988E576-2E4F-42DB-A73F-0C847C6BD5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1185</Words>
  <Characters>6757</Characters>
  <Application>Microsoft Office Word</Application>
  <DocSecurity>6</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7927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2</cp:revision>
  <cp:lastPrinted>2019-09-25T08:56:00Z</cp:lastPrinted>
  <dcterms:created xsi:type="dcterms:W3CDTF">2024-01-23T15:52:00Z</dcterms:created>
  <dcterms:modified xsi:type="dcterms:W3CDTF">2024-01-23T15:52:00Z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0x010100E3975A4465BCC64089E3AA8BDFF48FC9</vt:lpwstr>
  </property>
  <property fmtid="{D5CDD505-2E9C-101B-9397-08002B2CF9AE}" pid="3" name="AgencyKeywords">
    <vt:lpwstr/>
  </property>
  <property fmtid="{D5CDD505-2E9C-101B-9397-08002B2CF9AE}" pid="4" name="SecurityClassification">
    <vt:lpwstr>1;#Official|9d42bd58-89d2-4e46-94bb-80d8f31efd91</vt:lpwstr>
  </property>
</Properties>
</file>