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EA4EA6" w14:textId="77777777" w:rsidR="00BD713B" w:rsidRDefault="00BD713B" w:rsidP="00BD713B">
      <w:pPr>
        <w:pStyle w:val="Logos"/>
        <w:tabs>
          <w:tab w:val="right" w:pos="9498"/>
        </w:tabs>
      </w:pPr>
      <w:r>
        <w:tab/>
      </w:r>
      <w:r>
        <w:rPr>
          <w:lang w:eastAsia="en-GB"/>
        </w:rPr>
        <w:drawing>
          <wp:inline distT="0" distB="0" distL="0" distR="0" wp14:anchorId="372A1CC3" wp14:editId="659E46EB">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2"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06D807E8" w14:textId="57A1B83A" w:rsidR="00BD713B" w:rsidRPr="00B818C3" w:rsidRDefault="00BD713B" w:rsidP="00BD713B">
      <w:pPr>
        <w:pStyle w:val="Heading1"/>
        <w:jc w:val="center"/>
        <w:rPr>
          <w:sz w:val="44"/>
          <w:szCs w:val="44"/>
        </w:rPr>
      </w:pPr>
      <w:r w:rsidRPr="00B818C3">
        <w:rPr>
          <w:sz w:val="44"/>
          <w:szCs w:val="44"/>
        </w:rPr>
        <w:t>Expression of interest</w:t>
      </w:r>
    </w:p>
    <w:p w14:paraId="1BBE0AF4" w14:textId="6E51E96F" w:rsidR="00BD713B" w:rsidRPr="007E0083" w:rsidRDefault="00BD713B" w:rsidP="00BD713B">
      <w:pPr>
        <w:pStyle w:val="Heading1"/>
      </w:pPr>
      <w:r w:rsidRPr="007E0083">
        <w:t>Title:</w:t>
      </w:r>
      <w:r>
        <w:t xml:space="preserve"> </w:t>
      </w:r>
      <w:r w:rsidR="00BA3419" w:rsidRPr="00BA3419">
        <w:t xml:space="preserve">Evaluation of </w:t>
      </w:r>
      <w:r w:rsidR="000A4CB2">
        <w:t xml:space="preserve">the </w:t>
      </w:r>
      <w:r w:rsidR="00BA3419" w:rsidRPr="00BA3419">
        <w:t>Essential Life Skills Extracurricular Activity Provision</w:t>
      </w:r>
    </w:p>
    <w:p w14:paraId="64B6FE04" w14:textId="2CAAD561" w:rsidR="00BD713B" w:rsidRPr="007E0083" w:rsidRDefault="00BD713B" w:rsidP="00BD713B">
      <w:pPr>
        <w:rPr>
          <w:b/>
        </w:rPr>
      </w:pPr>
      <w:r w:rsidRPr="007E0083">
        <w:rPr>
          <w:b/>
        </w:rPr>
        <w:t xml:space="preserve">Project reference: </w:t>
      </w:r>
      <w:r w:rsidR="00DA75E9">
        <w:rPr>
          <w:b/>
        </w:rPr>
        <w:t>EOR/SBU/</w:t>
      </w:r>
      <w:r w:rsidR="00DA75E9" w:rsidRPr="00DA75E9">
        <w:rPr>
          <w:b/>
        </w:rPr>
        <w:t>2017/</w:t>
      </w:r>
      <w:r w:rsidR="00070FEC">
        <w:rPr>
          <w:b/>
        </w:rPr>
        <w:t>065</w:t>
      </w:r>
    </w:p>
    <w:p w14:paraId="5B3BD550" w14:textId="389FB4C4" w:rsidR="00BD713B" w:rsidRPr="007E0083" w:rsidRDefault="00BD713B" w:rsidP="00BD713B">
      <w:pPr>
        <w:rPr>
          <w:b/>
        </w:rPr>
      </w:pPr>
      <w:r w:rsidRPr="007E0083">
        <w:rPr>
          <w:b/>
        </w:rPr>
        <w:t>Deadline for expressions of interest:</w:t>
      </w:r>
      <w:r>
        <w:rPr>
          <w:b/>
        </w:rPr>
        <w:t xml:space="preserve"> </w:t>
      </w:r>
      <w:r w:rsidR="00C60303">
        <w:rPr>
          <w:b/>
        </w:rPr>
        <w:t xml:space="preserve">4pm, </w:t>
      </w:r>
      <w:r w:rsidR="00EA04D5">
        <w:rPr>
          <w:b/>
        </w:rPr>
        <w:t>Thursday 11</w:t>
      </w:r>
      <w:r w:rsidR="00EA04D5" w:rsidRPr="00EA04D5">
        <w:rPr>
          <w:b/>
          <w:vertAlign w:val="superscript"/>
        </w:rPr>
        <w:t>th</w:t>
      </w:r>
      <w:r w:rsidR="00EA04D5">
        <w:rPr>
          <w:b/>
        </w:rPr>
        <w:t xml:space="preserve"> </w:t>
      </w:r>
      <w:r w:rsidR="000A4CB2">
        <w:rPr>
          <w:b/>
        </w:rPr>
        <w:t>January</w:t>
      </w:r>
      <w:r w:rsidR="00C60303">
        <w:rPr>
          <w:b/>
        </w:rPr>
        <w:t xml:space="preserve"> 201</w:t>
      </w:r>
      <w:r w:rsidR="000A4CB2">
        <w:rPr>
          <w:b/>
        </w:rPr>
        <w:t>8</w:t>
      </w:r>
    </w:p>
    <w:p w14:paraId="2173538D" w14:textId="77777777" w:rsidR="00BD713B" w:rsidRPr="001F2CE2" w:rsidRDefault="00BD713B" w:rsidP="00BD713B">
      <w:pPr>
        <w:pStyle w:val="Heading2"/>
      </w:pPr>
      <w:r w:rsidRPr="001F2CE2">
        <w:t>Summary</w:t>
      </w:r>
    </w:p>
    <w:p w14:paraId="1F0507D0" w14:textId="7993ABBA" w:rsidR="00AD1C20" w:rsidRDefault="00BD713B" w:rsidP="005D046A">
      <w:pPr>
        <w:rPr>
          <w:rFonts w:cs="Arial"/>
        </w:rPr>
      </w:pPr>
      <w:r w:rsidRPr="00BE3CB7">
        <w:rPr>
          <w:rFonts w:cs="Arial"/>
          <w:szCs w:val="22"/>
        </w:rPr>
        <w:t>Expressions of interest are</w:t>
      </w:r>
      <w:r w:rsidRPr="003E05F9">
        <w:rPr>
          <w:szCs w:val="22"/>
        </w:rPr>
        <w:t xml:space="preserve"> sought</w:t>
      </w:r>
      <w:r>
        <w:rPr>
          <w:szCs w:val="22"/>
        </w:rPr>
        <w:t xml:space="preserve"> for a contractor to undertake</w:t>
      </w:r>
      <w:r w:rsidR="005D046A">
        <w:rPr>
          <w:szCs w:val="22"/>
        </w:rPr>
        <w:t xml:space="preserve"> </w:t>
      </w:r>
      <w:r w:rsidR="000A4CB2">
        <w:rPr>
          <w:szCs w:val="22"/>
        </w:rPr>
        <w:t>a process</w:t>
      </w:r>
      <w:r w:rsidR="005D046A">
        <w:rPr>
          <w:szCs w:val="22"/>
        </w:rPr>
        <w:t xml:space="preserve"> evaluation of the department’s programme to expand extracurricular activity in opportunity areas.</w:t>
      </w:r>
      <w:r>
        <w:rPr>
          <w:szCs w:val="22"/>
        </w:rPr>
        <w:t xml:space="preserve"> </w:t>
      </w:r>
      <w:r w:rsidR="005D046A">
        <w:rPr>
          <w:rFonts w:cs="Arial"/>
        </w:rPr>
        <w:t>We want to</w:t>
      </w:r>
      <w:r w:rsidR="005D046A" w:rsidRPr="00E76F66">
        <w:rPr>
          <w:rFonts w:cs="Arial"/>
        </w:rPr>
        <w:t xml:space="preserve"> understand</w:t>
      </w:r>
      <w:r w:rsidR="005D046A">
        <w:rPr>
          <w:rFonts w:cs="Arial"/>
        </w:rPr>
        <w:t>:</w:t>
      </w:r>
      <w:r w:rsidR="005D046A" w:rsidRPr="00E76F66">
        <w:rPr>
          <w:rFonts w:cs="Arial"/>
        </w:rPr>
        <w:t xml:space="preserve"> </w:t>
      </w:r>
    </w:p>
    <w:p w14:paraId="68EF682E" w14:textId="77777777" w:rsidR="00AD1C20" w:rsidRDefault="005D046A" w:rsidP="00AD1C20">
      <w:pPr>
        <w:pStyle w:val="ListParagraph"/>
        <w:numPr>
          <w:ilvl w:val="0"/>
          <w:numId w:val="16"/>
        </w:numPr>
        <w:rPr>
          <w:rFonts w:cs="Arial"/>
        </w:rPr>
      </w:pPr>
      <w:r w:rsidRPr="00AD1C20">
        <w:rPr>
          <w:rFonts w:cs="Arial"/>
        </w:rPr>
        <w:t xml:space="preserve">how this policy has been implemented and delivered; </w:t>
      </w:r>
    </w:p>
    <w:p w14:paraId="34F4DB83" w14:textId="77777777" w:rsidR="00AD1C20" w:rsidRDefault="00D967B0" w:rsidP="00AD1C20">
      <w:pPr>
        <w:pStyle w:val="ListParagraph"/>
        <w:numPr>
          <w:ilvl w:val="0"/>
          <w:numId w:val="16"/>
        </w:numPr>
        <w:rPr>
          <w:rFonts w:cs="Arial"/>
        </w:rPr>
      </w:pPr>
      <w:r w:rsidRPr="00AD1C20">
        <w:rPr>
          <w:rFonts w:cs="Arial"/>
        </w:rPr>
        <w:t xml:space="preserve">how funded programmes have sought to increase the participation of disadvantaged pupils in extracurricular activity; </w:t>
      </w:r>
    </w:p>
    <w:p w14:paraId="345F0BDE" w14:textId="43EBB817" w:rsidR="00AD1C20" w:rsidRDefault="00D967B0" w:rsidP="00AD1C20">
      <w:pPr>
        <w:pStyle w:val="ListParagraph"/>
        <w:numPr>
          <w:ilvl w:val="0"/>
          <w:numId w:val="16"/>
        </w:numPr>
        <w:rPr>
          <w:rFonts w:cs="Arial"/>
        </w:rPr>
      </w:pPr>
      <w:r w:rsidRPr="00AD1C20">
        <w:rPr>
          <w:rFonts w:cs="Arial"/>
        </w:rPr>
        <w:t xml:space="preserve">participation rates </w:t>
      </w:r>
      <w:r w:rsidR="008451C1">
        <w:rPr>
          <w:rFonts w:cs="Arial"/>
        </w:rPr>
        <w:t>throughout</w:t>
      </w:r>
      <w:r w:rsidRPr="00AD1C20">
        <w:rPr>
          <w:rFonts w:cs="Arial"/>
        </w:rPr>
        <w:t xml:space="preserve"> the course of the funded programmes; </w:t>
      </w:r>
    </w:p>
    <w:p w14:paraId="34D148E4" w14:textId="61F5934E" w:rsidR="00AD1C20" w:rsidRDefault="00D967B0" w:rsidP="00AD1C20">
      <w:pPr>
        <w:pStyle w:val="ListParagraph"/>
        <w:numPr>
          <w:ilvl w:val="0"/>
          <w:numId w:val="16"/>
        </w:numPr>
        <w:rPr>
          <w:rFonts w:cs="Arial"/>
        </w:rPr>
      </w:pPr>
      <w:r w:rsidRPr="00AD1C20">
        <w:rPr>
          <w:rFonts w:cs="Arial"/>
        </w:rPr>
        <w:t xml:space="preserve">pupils’ experiences of the programmes and where improvements, if any, could be made; </w:t>
      </w:r>
      <w:r w:rsidR="00AD1C20">
        <w:rPr>
          <w:rFonts w:cs="Arial"/>
        </w:rPr>
        <w:t>and</w:t>
      </w:r>
    </w:p>
    <w:p w14:paraId="79257F8F" w14:textId="5EAAB91E" w:rsidR="00D967B0" w:rsidRPr="00AD1C20" w:rsidRDefault="00D967B0" w:rsidP="00AD1C20">
      <w:pPr>
        <w:pStyle w:val="ListParagraph"/>
        <w:numPr>
          <w:ilvl w:val="0"/>
          <w:numId w:val="16"/>
        </w:numPr>
        <w:rPr>
          <w:rFonts w:cs="Arial"/>
        </w:rPr>
      </w:pPr>
      <w:proofErr w:type="gramStart"/>
      <w:r w:rsidRPr="00AD1C20">
        <w:rPr>
          <w:rFonts w:cs="Arial"/>
        </w:rPr>
        <w:t>any</w:t>
      </w:r>
      <w:proofErr w:type="gramEnd"/>
      <w:r w:rsidRPr="00AD1C20">
        <w:rPr>
          <w:rFonts w:cs="Arial"/>
        </w:rPr>
        <w:t xml:space="preserve"> factors that are believed to have helped or hindered the policy’s effectiveness.</w:t>
      </w:r>
    </w:p>
    <w:p w14:paraId="7AE81A3B" w14:textId="04D3E5ED" w:rsidR="008451C1" w:rsidRPr="00407C25" w:rsidRDefault="008451C1" w:rsidP="00407C25">
      <w:pPr>
        <w:rPr>
          <w:rFonts w:cs="Arial"/>
        </w:rPr>
      </w:pPr>
      <w:r w:rsidRPr="008451C1">
        <w:rPr>
          <w:szCs w:val="22"/>
        </w:rPr>
        <w:t xml:space="preserve">The research will </w:t>
      </w:r>
      <w:r w:rsidRPr="008451C1">
        <w:rPr>
          <w:rFonts w:cs="Arial"/>
        </w:rPr>
        <w:t>help us effectively target, deliver and sustain engagement in extra-curricular activities for disadvantaged children</w:t>
      </w:r>
      <w:r w:rsidRPr="00720B69">
        <w:rPr>
          <w:rFonts w:cs="Arial"/>
        </w:rPr>
        <w:t xml:space="preserve">, informing future funding and policy development. The research should also enable us to better communicate evidence to schools around targeting activities to engage different groups – in particular, disadvantaged children – in extra-curricular activities. </w:t>
      </w:r>
    </w:p>
    <w:p w14:paraId="6AF97BF2" w14:textId="42976FB3" w:rsidR="000C6779" w:rsidRDefault="008451C1" w:rsidP="005D046A">
      <w:pPr>
        <w:rPr>
          <w:szCs w:val="22"/>
        </w:rPr>
      </w:pPr>
      <w:r>
        <w:rPr>
          <w:szCs w:val="22"/>
        </w:rPr>
        <w:t>We expect the re</w:t>
      </w:r>
      <w:r w:rsidR="00572D16">
        <w:rPr>
          <w:szCs w:val="22"/>
        </w:rPr>
        <w:t xml:space="preserve">search to involve </w:t>
      </w:r>
      <w:r w:rsidR="005D046A">
        <w:rPr>
          <w:szCs w:val="22"/>
        </w:rPr>
        <w:t xml:space="preserve">analysis of management information; qualitative interviews with </w:t>
      </w:r>
      <w:r w:rsidR="00353AAD">
        <w:rPr>
          <w:szCs w:val="22"/>
        </w:rPr>
        <w:t>opportunity area programme leads</w:t>
      </w:r>
      <w:r w:rsidR="005D046A">
        <w:rPr>
          <w:szCs w:val="22"/>
        </w:rPr>
        <w:t xml:space="preserve">; a pulse survey of extracurricular activity providers; and focus groups with pupils </w:t>
      </w:r>
      <w:r w:rsidR="00AD1C20">
        <w:rPr>
          <w:szCs w:val="22"/>
        </w:rPr>
        <w:t>who have and have n</w:t>
      </w:r>
      <w:r w:rsidR="000A4CB2">
        <w:rPr>
          <w:szCs w:val="22"/>
        </w:rPr>
        <w:t>ot participated in the schemes</w:t>
      </w:r>
      <w:r w:rsidR="00F241AD">
        <w:rPr>
          <w:szCs w:val="22"/>
        </w:rPr>
        <w:t xml:space="preserve"> (or those who have dropped out)</w:t>
      </w:r>
      <w:r w:rsidR="000A4CB2">
        <w:rPr>
          <w:szCs w:val="22"/>
        </w:rPr>
        <w:t xml:space="preserve"> </w:t>
      </w:r>
      <w:r w:rsidR="00AD1C20">
        <w:rPr>
          <w:szCs w:val="22"/>
        </w:rPr>
        <w:t xml:space="preserve">and the </w:t>
      </w:r>
      <w:r w:rsidR="005D046A">
        <w:rPr>
          <w:szCs w:val="22"/>
        </w:rPr>
        <w:t>parents/carers</w:t>
      </w:r>
      <w:r w:rsidR="000A4CB2">
        <w:rPr>
          <w:szCs w:val="22"/>
        </w:rPr>
        <w:t xml:space="preserve"> of these young people.</w:t>
      </w:r>
    </w:p>
    <w:p w14:paraId="55689DE6" w14:textId="77777777" w:rsidR="00BD713B" w:rsidRDefault="00BD713B" w:rsidP="00BD713B">
      <w:pPr>
        <w:pStyle w:val="Heading2"/>
      </w:pPr>
      <w:r>
        <w:t>Background</w:t>
      </w:r>
    </w:p>
    <w:p w14:paraId="22F11BDE" w14:textId="6B3EFE43" w:rsidR="000A4CB2" w:rsidRPr="000A4CB2" w:rsidRDefault="000A4CB2" w:rsidP="000A4CB2">
      <w:pPr>
        <w:spacing w:after="240"/>
        <w:rPr>
          <w:rFonts w:cs="Arial"/>
          <w:szCs w:val="22"/>
          <w:lang w:val="en"/>
        </w:rPr>
      </w:pPr>
      <w:r w:rsidRPr="000A4CB2">
        <w:rPr>
          <w:rFonts w:cs="Arial"/>
          <w:szCs w:val="22"/>
        </w:rPr>
        <w:t>The department wants all schools to offer pupils a broad education consisting of a rigorous academic curriculum supported by activ</w:t>
      </w:r>
      <w:r w:rsidR="00F241AD">
        <w:rPr>
          <w:rFonts w:cs="Arial"/>
          <w:szCs w:val="22"/>
        </w:rPr>
        <w:t>ities to develop essential life</w:t>
      </w:r>
      <w:r w:rsidRPr="000A4CB2">
        <w:rPr>
          <w:rFonts w:cs="Arial"/>
          <w:szCs w:val="22"/>
        </w:rPr>
        <w:t xml:space="preserve"> skills such as resilience, confidence, team working and leadership. There is a growing body of evidence that links life skills with improved outcomes, including educational and labour market success and good mental health (</w:t>
      </w:r>
      <w:hyperlink r:id="rId13" w:history="1">
        <w:r w:rsidRPr="000A4CB2">
          <w:rPr>
            <w:rStyle w:val="Hyperlink"/>
            <w:rFonts w:cs="Arial"/>
            <w:sz w:val="22"/>
            <w:szCs w:val="22"/>
          </w:rPr>
          <w:t>Sutton Trust, 2017</w:t>
        </w:r>
      </w:hyperlink>
      <w:r w:rsidRPr="000A4CB2">
        <w:rPr>
          <w:rFonts w:cs="Arial"/>
          <w:szCs w:val="22"/>
        </w:rPr>
        <w:t>). The evidence also suggests that school interventions such as extra-curricular activities can play a role in building these skills.</w:t>
      </w:r>
    </w:p>
    <w:p w14:paraId="26481A92" w14:textId="77777777" w:rsidR="000A4CB2" w:rsidRDefault="00C31925" w:rsidP="000A4CB2">
      <w:pPr>
        <w:spacing w:after="240"/>
        <w:rPr>
          <w:rFonts w:cs="Arial"/>
          <w:szCs w:val="22"/>
        </w:rPr>
      </w:pPr>
      <w:r w:rsidRPr="00301B53">
        <w:rPr>
          <w:rFonts w:cs="Arial"/>
          <w:szCs w:val="22"/>
        </w:rPr>
        <w:lastRenderedPageBreak/>
        <w:t>As part of the Secretary of State’s social mobility agenda, the department is funding a £22m Essential Life Skills program</w:t>
      </w:r>
      <w:r w:rsidR="000A4CB2">
        <w:rPr>
          <w:rFonts w:cs="Arial"/>
          <w:szCs w:val="22"/>
        </w:rPr>
        <w:t>me in the 12 Opportunity Areas (</w:t>
      </w:r>
      <w:r w:rsidR="000A4CB2" w:rsidRPr="00574BA5">
        <w:rPr>
          <w:rFonts w:cs="Arial"/>
          <w:szCs w:val="22"/>
          <w:lang w:val="en"/>
        </w:rPr>
        <w:t xml:space="preserve">West Somerset, Norwich, </w:t>
      </w:r>
      <w:proofErr w:type="spellStart"/>
      <w:r w:rsidR="000A4CB2" w:rsidRPr="00574BA5">
        <w:rPr>
          <w:rFonts w:cs="Arial"/>
          <w:szCs w:val="22"/>
          <w:lang w:val="en"/>
        </w:rPr>
        <w:t>Blackpool</w:t>
      </w:r>
      <w:proofErr w:type="spellEnd"/>
      <w:r w:rsidR="000A4CB2" w:rsidRPr="00574BA5">
        <w:rPr>
          <w:rFonts w:cs="Arial"/>
          <w:szCs w:val="22"/>
          <w:lang w:val="en"/>
        </w:rPr>
        <w:t xml:space="preserve">, North Yorkshire coast, Derby, Oldham, Bradford, </w:t>
      </w:r>
      <w:proofErr w:type="spellStart"/>
      <w:r w:rsidR="000A4CB2" w:rsidRPr="00574BA5">
        <w:rPr>
          <w:rFonts w:cs="Arial"/>
          <w:szCs w:val="22"/>
          <w:lang w:val="en"/>
        </w:rPr>
        <w:t>Doncaster</w:t>
      </w:r>
      <w:proofErr w:type="spellEnd"/>
      <w:r w:rsidR="000A4CB2" w:rsidRPr="00574BA5">
        <w:rPr>
          <w:rFonts w:cs="Arial"/>
          <w:szCs w:val="22"/>
          <w:lang w:val="en"/>
        </w:rPr>
        <w:t xml:space="preserve">, Fenland and East </w:t>
      </w:r>
      <w:proofErr w:type="spellStart"/>
      <w:r w:rsidR="000A4CB2" w:rsidRPr="00574BA5">
        <w:rPr>
          <w:rFonts w:cs="Arial"/>
          <w:szCs w:val="22"/>
          <w:lang w:val="en"/>
        </w:rPr>
        <w:t>Cambridgeshire</w:t>
      </w:r>
      <w:proofErr w:type="spellEnd"/>
      <w:r w:rsidR="000A4CB2" w:rsidRPr="00574BA5">
        <w:rPr>
          <w:rFonts w:cs="Arial"/>
          <w:szCs w:val="22"/>
          <w:lang w:val="en"/>
        </w:rPr>
        <w:t>, Hastings, Ipswich and Stoke-on-Trent)</w:t>
      </w:r>
      <w:r w:rsidRPr="00301B53">
        <w:rPr>
          <w:rFonts w:cs="Arial"/>
          <w:szCs w:val="22"/>
        </w:rPr>
        <w:t xml:space="preserve">. </w:t>
      </w:r>
      <w:r w:rsidR="000A4CB2" w:rsidRPr="00574BA5">
        <w:rPr>
          <w:rFonts w:cs="Arial"/>
          <w:szCs w:val="22"/>
        </w:rPr>
        <w:t>This fund is intended to enable disadvantaged c</w:t>
      </w:r>
      <w:r w:rsidR="000A4CB2">
        <w:rPr>
          <w:rFonts w:cs="Arial"/>
          <w:szCs w:val="22"/>
        </w:rPr>
        <w:t>hildren and young people aged 5</w:t>
      </w:r>
      <w:r w:rsidR="000A4CB2" w:rsidRPr="00574BA5">
        <w:rPr>
          <w:rFonts w:cs="Arial"/>
          <w:szCs w:val="22"/>
        </w:rPr>
        <w:t>-18 years old to participate in regular extra-curricular activities such as sports, volunteering and social action projects that support the de</w:t>
      </w:r>
      <w:r w:rsidR="000A4CB2">
        <w:rPr>
          <w:rFonts w:cs="Arial"/>
          <w:szCs w:val="22"/>
        </w:rPr>
        <w:t>velopment of the vital life skills associated with positive life outcomes.</w:t>
      </w:r>
    </w:p>
    <w:p w14:paraId="2471EFE1" w14:textId="77777777" w:rsidR="000A4CB2" w:rsidRDefault="000A4CB2" w:rsidP="000A4CB2">
      <w:pPr>
        <w:spacing w:after="240"/>
        <w:rPr>
          <w:rFonts w:cs="Arial"/>
          <w:szCs w:val="22"/>
        </w:rPr>
      </w:pPr>
      <w:r w:rsidRPr="000A4CB2">
        <w:rPr>
          <w:rFonts w:cs="Arial"/>
          <w:szCs w:val="22"/>
        </w:rPr>
        <w:t xml:space="preserve">The department will allocate funds to opportunity areas (OAs) over two financial years, £8m in 2017-18 and £14m in 2018-19. In each OA, an official from DfE has been appointed as Head of Delivery, and a local partnership board has been created to </w:t>
      </w:r>
      <w:proofErr w:type="gramStart"/>
      <w:r w:rsidRPr="000A4CB2">
        <w:rPr>
          <w:rFonts w:cs="Arial"/>
          <w:szCs w:val="22"/>
        </w:rPr>
        <w:t>advise</w:t>
      </w:r>
      <w:proofErr w:type="gramEnd"/>
      <w:r w:rsidRPr="000A4CB2">
        <w:rPr>
          <w:rFonts w:cs="Arial"/>
          <w:szCs w:val="22"/>
        </w:rPr>
        <w:t xml:space="preserve"> on their work. The partnership boards include the relevant local authorities, and local school leaders, along with representatives from local businesses, voluntary groups, and key public sector stakeholders. </w:t>
      </w:r>
    </w:p>
    <w:p w14:paraId="74E67C8F" w14:textId="77777777" w:rsidR="000A4CB2" w:rsidRDefault="000A4CB2" w:rsidP="000A4CB2">
      <w:pPr>
        <w:spacing w:after="240"/>
        <w:rPr>
          <w:rFonts w:cs="Arial"/>
          <w:szCs w:val="22"/>
        </w:rPr>
      </w:pPr>
      <w:r w:rsidRPr="000A4CB2">
        <w:rPr>
          <w:rFonts w:cs="Arial"/>
          <w:szCs w:val="22"/>
        </w:rPr>
        <w:t>To ensure value for money, the partnership boards and Heads of Delivery have analysed the priorities for the programme in their respective areas and identified the best ways to address them through targeted interventions based on set criteria (</w:t>
      </w:r>
      <w:proofErr w:type="spellStart"/>
      <w:r w:rsidRPr="000A4CB2">
        <w:rPr>
          <w:rFonts w:cs="Arial"/>
          <w:szCs w:val="22"/>
        </w:rPr>
        <w:t>eg</w:t>
      </w:r>
      <w:proofErr w:type="spellEnd"/>
      <w:r w:rsidRPr="000A4CB2">
        <w:rPr>
          <w:rFonts w:cs="Arial"/>
          <w:szCs w:val="22"/>
        </w:rPr>
        <w:t xml:space="preserve"> activities should take place on a regular basis, in most weeks of the term and throughout the school year where possible). The programmes will form part of each OA’s overall plans to improve social mobility.</w:t>
      </w:r>
    </w:p>
    <w:p w14:paraId="186C7FCF" w14:textId="288BFE53" w:rsidR="00C31925" w:rsidRPr="00301B53" w:rsidRDefault="000A4CB2" w:rsidP="00C31925">
      <w:pPr>
        <w:spacing w:after="240"/>
        <w:rPr>
          <w:rFonts w:cs="Arial"/>
          <w:szCs w:val="22"/>
        </w:rPr>
      </w:pPr>
      <w:r w:rsidRPr="000A4CB2">
        <w:rPr>
          <w:rFonts w:cs="Arial"/>
          <w:szCs w:val="22"/>
        </w:rPr>
        <w:t xml:space="preserve">As the final OA delivery and implementation plans are yet to be determined, the total number of funded programmes and their characteristics are not yet known. For example, an OA could: decide to commission a single private provider to run all of the extracurricular activity in their area; pass the money directly to schools who could then use this money to expand their internal provision or to pay for private provision; or they could adopt a mixed approach. </w:t>
      </w:r>
      <w:r w:rsidR="00F241AD">
        <w:rPr>
          <w:rFonts w:cs="Arial"/>
          <w:szCs w:val="22"/>
        </w:rPr>
        <w:t xml:space="preserve">The successful bidder shall </w:t>
      </w:r>
      <w:r w:rsidR="008969E7">
        <w:rPr>
          <w:rFonts w:cs="Arial"/>
          <w:szCs w:val="22"/>
        </w:rPr>
        <w:t>include</w:t>
      </w:r>
      <w:r w:rsidRPr="000A4CB2">
        <w:rPr>
          <w:rFonts w:cs="Arial"/>
          <w:szCs w:val="22"/>
        </w:rPr>
        <w:t xml:space="preserve"> sufficient methodological flexibility in their design to ensure different delivery models can be accommodated.</w:t>
      </w:r>
    </w:p>
    <w:p w14:paraId="737CCA55" w14:textId="77777777" w:rsidR="00BD713B" w:rsidRDefault="00BD713B" w:rsidP="00BD713B">
      <w:pPr>
        <w:pStyle w:val="Heading2"/>
      </w:pPr>
      <w:r>
        <w:t>Research</w:t>
      </w:r>
      <w:r w:rsidRPr="003E05F9">
        <w:t xml:space="preserve"> aims</w:t>
      </w:r>
    </w:p>
    <w:p w14:paraId="238678B6" w14:textId="35296E75" w:rsidR="007C0C77" w:rsidRPr="00E76F66" w:rsidRDefault="007C0C77" w:rsidP="007C0C77">
      <w:pPr>
        <w:rPr>
          <w:rFonts w:cs="Arial"/>
        </w:rPr>
      </w:pPr>
      <w:r w:rsidRPr="00E76F66">
        <w:rPr>
          <w:rFonts w:cs="Arial"/>
        </w:rPr>
        <w:t>The</w:t>
      </w:r>
      <w:r w:rsidR="000A4CB2">
        <w:rPr>
          <w:rFonts w:cs="Arial"/>
        </w:rPr>
        <w:t xml:space="preserve"> process</w:t>
      </w:r>
      <w:r w:rsidRPr="00E76F66">
        <w:rPr>
          <w:rFonts w:cs="Arial"/>
        </w:rPr>
        <w:t xml:space="preserve"> evaluation aims to understand the process of how this policy has been implemented and delivered; </w:t>
      </w:r>
      <w:r w:rsidR="00AD1C20">
        <w:rPr>
          <w:rFonts w:cs="Arial"/>
        </w:rPr>
        <w:t>how the funded programmes have sought to increase participation of</w:t>
      </w:r>
      <w:r w:rsidRPr="00E76F66">
        <w:rPr>
          <w:rFonts w:cs="Arial"/>
        </w:rPr>
        <w:t xml:space="preserve"> disadvantaged pupils</w:t>
      </w:r>
      <w:r w:rsidR="00AD1C20">
        <w:rPr>
          <w:rFonts w:cs="Arial"/>
        </w:rPr>
        <w:t xml:space="preserve">; pupils’ experiences of the programmes; </w:t>
      </w:r>
      <w:r w:rsidRPr="00E76F66">
        <w:rPr>
          <w:rFonts w:cs="Arial"/>
        </w:rPr>
        <w:t>and to identify factors that are believed to have helped or hindered the policy’s effectiveness.</w:t>
      </w:r>
      <w:r w:rsidRPr="00E76F66" w:rsidDel="007277FC">
        <w:rPr>
          <w:rFonts w:cs="Arial"/>
        </w:rPr>
        <w:t xml:space="preserve"> </w:t>
      </w:r>
      <w:r w:rsidRPr="00E76F66">
        <w:rPr>
          <w:rFonts w:cs="Arial"/>
        </w:rPr>
        <w:t xml:space="preserve">The project will </w:t>
      </w:r>
      <w:r w:rsidRPr="00E76F66">
        <w:rPr>
          <w:rFonts w:cs="Arial"/>
          <w:b/>
        </w:rPr>
        <w:t xml:space="preserve">not however </w:t>
      </w:r>
      <w:r w:rsidRPr="00E76F66">
        <w:rPr>
          <w:rFonts w:cs="Arial"/>
        </w:rPr>
        <w:t>assess</w:t>
      </w:r>
      <w:r w:rsidRPr="00E76F66">
        <w:rPr>
          <w:rFonts w:cs="Arial"/>
          <w:sz w:val="20"/>
        </w:rPr>
        <w:t xml:space="preserve"> </w:t>
      </w:r>
      <w:r w:rsidRPr="00E76F66">
        <w:rPr>
          <w:rFonts w:cs="Arial"/>
        </w:rPr>
        <w:t>the impact of extracurricular activity participation on pupils’ life skills.</w:t>
      </w:r>
    </w:p>
    <w:p w14:paraId="5299408D" w14:textId="7DF20707" w:rsidR="00251132" w:rsidRDefault="00DC30CC" w:rsidP="00251132">
      <w:pPr>
        <w:spacing w:line="24" w:lineRule="atLeast"/>
      </w:pPr>
      <w:r>
        <w:t xml:space="preserve">The research questions, organised by </w:t>
      </w:r>
      <w:r w:rsidR="00407C25">
        <w:t>respondent or source</w:t>
      </w:r>
      <w:r>
        <w:t xml:space="preserve">, </w:t>
      </w:r>
      <w:r w:rsidR="00E27F88">
        <w:t xml:space="preserve">that </w:t>
      </w:r>
      <w:r w:rsidR="00BD713B" w:rsidRPr="002507F7">
        <w:t>we wish to investigate are:</w:t>
      </w:r>
    </w:p>
    <w:p w14:paraId="05F3B469" w14:textId="2BA6DDA5" w:rsidR="00DC30CC" w:rsidRPr="00DC30CC" w:rsidRDefault="00DC30CC" w:rsidP="00DC30CC">
      <w:pPr>
        <w:pStyle w:val="ListParagraph"/>
        <w:numPr>
          <w:ilvl w:val="0"/>
          <w:numId w:val="17"/>
        </w:numPr>
        <w:spacing w:after="160" w:line="259" w:lineRule="auto"/>
        <w:contextualSpacing w:val="0"/>
        <w:rPr>
          <w:rFonts w:cs="Arial"/>
        </w:rPr>
      </w:pPr>
      <w:r w:rsidRPr="00DC30CC">
        <w:rPr>
          <w:rFonts w:cs="Arial"/>
        </w:rPr>
        <w:t xml:space="preserve">Opportunity Areas </w:t>
      </w:r>
      <w:r w:rsidR="006300CB">
        <w:rPr>
          <w:rFonts w:cs="Arial"/>
        </w:rPr>
        <w:t>partnership board representatives</w:t>
      </w:r>
      <w:r w:rsidRPr="00DC30CC">
        <w:rPr>
          <w:rFonts w:cs="Arial"/>
        </w:rPr>
        <w:t>:</w:t>
      </w:r>
    </w:p>
    <w:p w14:paraId="68CD41C8" w14:textId="122BBC1B" w:rsidR="00DC30CC" w:rsidRPr="00DC30CC" w:rsidRDefault="00DC30CC" w:rsidP="00DC30CC">
      <w:pPr>
        <w:pStyle w:val="ListParagraph"/>
        <w:numPr>
          <w:ilvl w:val="1"/>
          <w:numId w:val="17"/>
        </w:numPr>
        <w:spacing w:after="160" w:line="259" w:lineRule="auto"/>
        <w:contextualSpacing w:val="0"/>
        <w:rPr>
          <w:rFonts w:cs="Arial"/>
        </w:rPr>
      </w:pPr>
      <w:r w:rsidRPr="00DC30CC">
        <w:rPr>
          <w:rFonts w:cs="Arial"/>
        </w:rPr>
        <w:t>What programmes are being funded in each OA and who is delivering them?</w:t>
      </w:r>
      <w:r w:rsidR="006300CB" w:rsidRPr="006300CB">
        <w:rPr>
          <w:rFonts w:cs="Arial"/>
        </w:rPr>
        <w:t xml:space="preserve"> </w:t>
      </w:r>
      <w:r w:rsidR="006300CB">
        <w:rPr>
          <w:rFonts w:cs="Arial"/>
        </w:rPr>
        <w:t>What life skills are the funded projects aiming to develop?</w:t>
      </w:r>
    </w:p>
    <w:p w14:paraId="0912FEAB" w14:textId="5FF2D868" w:rsidR="00DC30CC" w:rsidRPr="00DC30CC" w:rsidRDefault="00DC30CC" w:rsidP="00DC30CC">
      <w:pPr>
        <w:pStyle w:val="ListParagraph"/>
        <w:numPr>
          <w:ilvl w:val="1"/>
          <w:numId w:val="17"/>
        </w:numPr>
        <w:spacing w:after="160" w:line="259" w:lineRule="auto"/>
        <w:contextualSpacing w:val="0"/>
        <w:rPr>
          <w:rFonts w:cs="Arial"/>
        </w:rPr>
      </w:pPr>
      <w:r w:rsidRPr="00DC30CC">
        <w:rPr>
          <w:rFonts w:cs="Arial"/>
        </w:rPr>
        <w:t>How were these programmes selected for funding and how does this differ between OAs?</w:t>
      </w:r>
    </w:p>
    <w:p w14:paraId="4C543C2B" w14:textId="74BA7963" w:rsidR="00DC30CC" w:rsidRDefault="00DC30CC" w:rsidP="00DC30CC">
      <w:pPr>
        <w:pStyle w:val="ListParagraph"/>
        <w:numPr>
          <w:ilvl w:val="1"/>
          <w:numId w:val="17"/>
        </w:numPr>
        <w:spacing w:after="160" w:line="259" w:lineRule="auto"/>
        <w:contextualSpacing w:val="0"/>
        <w:rPr>
          <w:rFonts w:cs="Arial"/>
        </w:rPr>
      </w:pPr>
      <w:r w:rsidRPr="00E76F66">
        <w:rPr>
          <w:rFonts w:cs="Arial"/>
        </w:rPr>
        <w:t xml:space="preserve">What were the perceived benefits and disadvantages of these programmes when chosen? </w:t>
      </w:r>
    </w:p>
    <w:p w14:paraId="54CB7606" w14:textId="77777777" w:rsidR="00DC30CC" w:rsidRPr="00E76F66" w:rsidRDefault="00DC30CC" w:rsidP="00DC30CC">
      <w:pPr>
        <w:pStyle w:val="ListParagraph"/>
        <w:numPr>
          <w:ilvl w:val="1"/>
          <w:numId w:val="17"/>
        </w:numPr>
        <w:spacing w:after="160" w:line="259" w:lineRule="auto"/>
        <w:contextualSpacing w:val="0"/>
        <w:rPr>
          <w:rFonts w:cs="Arial"/>
        </w:rPr>
      </w:pPr>
      <w:r w:rsidRPr="00E76F66">
        <w:rPr>
          <w:rFonts w:cs="Arial"/>
        </w:rPr>
        <w:t>To what extent were the benefits of the programmes considered to be realised?</w:t>
      </w:r>
      <w:r>
        <w:rPr>
          <w:rFonts w:cs="Arial"/>
        </w:rPr>
        <w:t xml:space="preserve"> How successful were they perceived to be?</w:t>
      </w:r>
    </w:p>
    <w:p w14:paraId="48113A32" w14:textId="77777777" w:rsidR="00DC30CC" w:rsidRPr="00E91E1C" w:rsidRDefault="00DC30CC" w:rsidP="00DC30CC">
      <w:pPr>
        <w:pStyle w:val="ListParagraph"/>
        <w:numPr>
          <w:ilvl w:val="1"/>
          <w:numId w:val="17"/>
        </w:numPr>
        <w:spacing w:after="160" w:line="259" w:lineRule="auto"/>
        <w:contextualSpacing w:val="0"/>
        <w:rPr>
          <w:rFonts w:cs="Arial"/>
        </w:rPr>
      </w:pPr>
      <w:r>
        <w:rPr>
          <w:rFonts w:cs="Arial"/>
        </w:rPr>
        <w:lastRenderedPageBreak/>
        <w:t>What did OAs feel were the major challenges and enablers of success in generating</w:t>
      </w:r>
      <w:r w:rsidRPr="00E76F66">
        <w:rPr>
          <w:rFonts w:cs="Arial"/>
        </w:rPr>
        <w:t xml:space="preserve"> sustained pupil</w:t>
      </w:r>
      <w:r w:rsidRPr="00E91E1C">
        <w:rPr>
          <w:rFonts w:cs="Arial"/>
        </w:rPr>
        <w:t xml:space="preserve"> participation in extracurricular activities?</w:t>
      </w:r>
    </w:p>
    <w:p w14:paraId="7282F4BB" w14:textId="3A37DE0D" w:rsidR="00DC30CC" w:rsidRDefault="006300CB" w:rsidP="00DC30CC">
      <w:pPr>
        <w:pStyle w:val="ListParagraph"/>
        <w:numPr>
          <w:ilvl w:val="1"/>
          <w:numId w:val="17"/>
        </w:numPr>
        <w:spacing w:after="160" w:line="259" w:lineRule="auto"/>
        <w:contextualSpacing w:val="0"/>
        <w:rPr>
          <w:rFonts w:cs="Arial"/>
        </w:rPr>
      </w:pPr>
      <w:r>
        <w:rPr>
          <w:rFonts w:cs="Arial"/>
        </w:rPr>
        <w:t>What plans are in place for sustainability?</w:t>
      </w:r>
      <w:r w:rsidR="005D4099">
        <w:rPr>
          <w:rFonts w:cs="Arial"/>
        </w:rPr>
        <w:t xml:space="preserve"> Will projects continue past March 2019?</w:t>
      </w:r>
    </w:p>
    <w:p w14:paraId="1317F8CB" w14:textId="73EFEEC7" w:rsidR="006300CB" w:rsidRDefault="006300CB" w:rsidP="006300CB">
      <w:pPr>
        <w:pStyle w:val="ListParagraph"/>
        <w:numPr>
          <w:ilvl w:val="0"/>
          <w:numId w:val="17"/>
        </w:numPr>
        <w:spacing w:after="160" w:line="259" w:lineRule="auto"/>
        <w:contextualSpacing w:val="0"/>
        <w:rPr>
          <w:rFonts w:cs="Arial"/>
        </w:rPr>
      </w:pPr>
      <w:r>
        <w:rPr>
          <w:rFonts w:cs="Arial"/>
        </w:rPr>
        <w:t>Extracurricular activity providers:</w:t>
      </w:r>
    </w:p>
    <w:p w14:paraId="1BB460BB" w14:textId="7431F1CA" w:rsidR="00EB6606" w:rsidRDefault="00EB6606" w:rsidP="005D4099">
      <w:pPr>
        <w:pStyle w:val="ListParagraph"/>
        <w:numPr>
          <w:ilvl w:val="1"/>
          <w:numId w:val="17"/>
        </w:numPr>
        <w:spacing w:after="160" w:line="259" w:lineRule="auto"/>
        <w:contextualSpacing w:val="0"/>
        <w:rPr>
          <w:rFonts w:cs="Arial"/>
        </w:rPr>
      </w:pPr>
      <w:r w:rsidRPr="00EB6606">
        <w:rPr>
          <w:rFonts w:cs="Arial"/>
        </w:rPr>
        <w:t xml:space="preserve">What have providers done to encourage participation from various groups </w:t>
      </w:r>
      <w:proofErr w:type="spellStart"/>
      <w:r w:rsidRPr="00EB6606">
        <w:rPr>
          <w:rFonts w:cs="Arial"/>
        </w:rPr>
        <w:t>eg</w:t>
      </w:r>
      <w:proofErr w:type="spellEnd"/>
      <w:r w:rsidRPr="00EB6606">
        <w:rPr>
          <w:rFonts w:cs="Arial"/>
        </w:rPr>
        <w:t xml:space="preserve"> pupils with SEND, disadvantaged pupils etc.</w:t>
      </w:r>
    </w:p>
    <w:p w14:paraId="3B15CD31" w14:textId="03B63CB0" w:rsidR="00EB6606" w:rsidRDefault="00EB6606" w:rsidP="005D4099">
      <w:pPr>
        <w:pStyle w:val="ListParagraph"/>
        <w:numPr>
          <w:ilvl w:val="1"/>
          <w:numId w:val="17"/>
        </w:numPr>
        <w:spacing w:after="160" w:line="259" w:lineRule="auto"/>
        <w:contextualSpacing w:val="0"/>
        <w:rPr>
          <w:rFonts w:cs="Arial"/>
        </w:rPr>
      </w:pPr>
      <w:r w:rsidRPr="00EB6606">
        <w:rPr>
          <w:rFonts w:cs="Arial"/>
        </w:rPr>
        <w:t>What providers see as barriers to participation, what have they done to overcome them, and what do they see as effective?</w:t>
      </w:r>
    </w:p>
    <w:p w14:paraId="0142E1BD" w14:textId="743A62B7" w:rsidR="00EB6606" w:rsidRDefault="00EB6606" w:rsidP="005D4099">
      <w:pPr>
        <w:pStyle w:val="ListParagraph"/>
        <w:numPr>
          <w:ilvl w:val="1"/>
          <w:numId w:val="17"/>
        </w:numPr>
        <w:spacing w:after="160" w:line="259" w:lineRule="auto"/>
        <w:contextualSpacing w:val="0"/>
        <w:rPr>
          <w:rFonts w:cs="Arial"/>
        </w:rPr>
      </w:pPr>
      <w:r w:rsidRPr="00EB6606">
        <w:rPr>
          <w:rFonts w:cs="Arial"/>
        </w:rPr>
        <w:t xml:space="preserve">How they </w:t>
      </w:r>
      <w:r w:rsidR="005D4099">
        <w:rPr>
          <w:rFonts w:cs="Arial"/>
        </w:rPr>
        <w:t xml:space="preserve">are monitoring </w:t>
      </w:r>
      <w:r w:rsidRPr="00EB6606">
        <w:rPr>
          <w:rFonts w:cs="Arial"/>
        </w:rPr>
        <w:t>their programme</w:t>
      </w:r>
      <w:r w:rsidR="000A4CB2">
        <w:rPr>
          <w:rFonts w:cs="Arial"/>
          <w:szCs w:val="22"/>
        </w:rPr>
        <w:t>, including young people’s participation</w:t>
      </w:r>
      <w:r w:rsidR="000A4CB2" w:rsidRPr="00625213">
        <w:rPr>
          <w:rFonts w:cs="Arial"/>
          <w:szCs w:val="22"/>
        </w:rPr>
        <w:t>?</w:t>
      </w:r>
      <w:r w:rsidRPr="00EB6606">
        <w:rPr>
          <w:rFonts w:cs="Arial"/>
        </w:rPr>
        <w:t>?</w:t>
      </w:r>
    </w:p>
    <w:p w14:paraId="74B59DF4" w14:textId="234EB9CA" w:rsidR="00EB6606" w:rsidRDefault="00EB6606" w:rsidP="005D4099">
      <w:pPr>
        <w:pStyle w:val="ListParagraph"/>
        <w:numPr>
          <w:ilvl w:val="1"/>
          <w:numId w:val="17"/>
        </w:numPr>
        <w:spacing w:after="160" w:line="259" w:lineRule="auto"/>
        <w:contextualSpacing w:val="0"/>
        <w:rPr>
          <w:rFonts w:cs="Arial"/>
        </w:rPr>
      </w:pPr>
      <w:r w:rsidRPr="00EB6606">
        <w:rPr>
          <w:rFonts w:cs="Arial"/>
        </w:rPr>
        <w:t>Is there anything they feel needs to change in their programme? Have they made an</w:t>
      </w:r>
      <w:r>
        <w:rPr>
          <w:rFonts w:cs="Arial"/>
        </w:rPr>
        <w:t xml:space="preserve">y changes to the programme from their initial plan and, towards the end of the evaluation, whether </w:t>
      </w:r>
      <w:r w:rsidRPr="00EB6606">
        <w:rPr>
          <w:rFonts w:cs="Arial"/>
        </w:rPr>
        <w:t xml:space="preserve">they </w:t>
      </w:r>
      <w:r>
        <w:rPr>
          <w:rFonts w:cs="Arial"/>
        </w:rPr>
        <w:t xml:space="preserve">would </w:t>
      </w:r>
      <w:r w:rsidRPr="00EB6606">
        <w:rPr>
          <w:rFonts w:cs="Arial"/>
        </w:rPr>
        <w:t xml:space="preserve">have done anything differently in </w:t>
      </w:r>
      <w:r w:rsidR="005D4099" w:rsidRPr="00EB6606">
        <w:rPr>
          <w:rFonts w:cs="Arial"/>
        </w:rPr>
        <w:t>hindsight?</w:t>
      </w:r>
    </w:p>
    <w:p w14:paraId="1E3A40F8" w14:textId="5E165A45" w:rsidR="005D4099" w:rsidRDefault="000A4CB2" w:rsidP="000A4CB2">
      <w:pPr>
        <w:pStyle w:val="ListParagraph"/>
        <w:numPr>
          <w:ilvl w:val="0"/>
          <w:numId w:val="17"/>
        </w:numPr>
        <w:ind w:left="714" w:hanging="357"/>
        <w:contextualSpacing w:val="0"/>
        <w:rPr>
          <w:rFonts w:cs="Arial"/>
        </w:rPr>
      </w:pPr>
      <w:r>
        <w:rPr>
          <w:rFonts w:cs="Arial"/>
        </w:rPr>
        <w:t xml:space="preserve">Pupils </w:t>
      </w:r>
      <w:r w:rsidR="005D4099">
        <w:rPr>
          <w:rFonts w:cs="Arial"/>
        </w:rPr>
        <w:t>and their parents/carers – mixture of those who did and did not participate</w:t>
      </w:r>
      <w:r>
        <w:rPr>
          <w:rFonts w:cs="Arial"/>
          <w:szCs w:val="22"/>
        </w:rPr>
        <w:t>, or those who started and dropped out</w:t>
      </w:r>
    </w:p>
    <w:p w14:paraId="221F217E" w14:textId="7B9CFAD8" w:rsidR="005D4099" w:rsidRDefault="005D4099" w:rsidP="005D4099">
      <w:pPr>
        <w:pStyle w:val="ListParagraph"/>
        <w:numPr>
          <w:ilvl w:val="1"/>
          <w:numId w:val="17"/>
        </w:numPr>
        <w:spacing w:after="160" w:line="259" w:lineRule="auto"/>
        <w:contextualSpacing w:val="0"/>
        <w:rPr>
          <w:rFonts w:cs="Arial"/>
        </w:rPr>
      </w:pPr>
      <w:r>
        <w:rPr>
          <w:rFonts w:cs="Arial"/>
        </w:rPr>
        <w:t>Why did they choose to participate or not participate in the funded programmes?</w:t>
      </w:r>
    </w:p>
    <w:p w14:paraId="50503517" w14:textId="0BF3D7A7" w:rsidR="005D4099" w:rsidRDefault="005D4099" w:rsidP="005D4099">
      <w:pPr>
        <w:pStyle w:val="ListParagraph"/>
        <w:numPr>
          <w:ilvl w:val="1"/>
          <w:numId w:val="17"/>
        </w:numPr>
        <w:spacing w:after="160" w:line="259" w:lineRule="auto"/>
        <w:contextualSpacing w:val="0"/>
        <w:rPr>
          <w:rFonts w:cs="Arial"/>
        </w:rPr>
      </w:pPr>
      <w:r>
        <w:rPr>
          <w:rFonts w:cs="Arial"/>
        </w:rPr>
        <w:t xml:space="preserve">What was perceived to encourage and discourage participation? Taking into account efforts already undertaken by the provider or OA, </w:t>
      </w:r>
      <w:proofErr w:type="spellStart"/>
      <w:r>
        <w:rPr>
          <w:rFonts w:cs="Arial"/>
        </w:rPr>
        <w:t>eg</w:t>
      </w:r>
      <w:proofErr w:type="spellEnd"/>
      <w:r>
        <w:rPr>
          <w:rFonts w:cs="Arial"/>
        </w:rPr>
        <w:t xml:space="preserve"> providing transport.</w:t>
      </w:r>
    </w:p>
    <w:p w14:paraId="40E8D1B7" w14:textId="6570293A" w:rsidR="005D4099" w:rsidRDefault="005D4099" w:rsidP="005D4099">
      <w:pPr>
        <w:pStyle w:val="ListParagraph"/>
        <w:numPr>
          <w:ilvl w:val="1"/>
          <w:numId w:val="17"/>
        </w:numPr>
        <w:spacing w:after="160" w:line="259" w:lineRule="auto"/>
        <w:contextualSpacing w:val="0"/>
        <w:rPr>
          <w:rFonts w:cs="Arial"/>
        </w:rPr>
      </w:pPr>
      <w:r>
        <w:rPr>
          <w:rFonts w:cs="Arial"/>
        </w:rPr>
        <w:t>What those who participated wanted to gain from participation, what they feel they have learnt and how these relate to life skills?</w:t>
      </w:r>
    </w:p>
    <w:p w14:paraId="1AEA8D5C" w14:textId="7B4C3AFB" w:rsidR="005D4099" w:rsidRDefault="005D4099" w:rsidP="005D4099">
      <w:pPr>
        <w:pStyle w:val="ListParagraph"/>
        <w:numPr>
          <w:ilvl w:val="1"/>
          <w:numId w:val="17"/>
        </w:numPr>
        <w:spacing w:after="160" w:line="259" w:lineRule="auto"/>
        <w:contextualSpacing w:val="0"/>
        <w:rPr>
          <w:rFonts w:cs="Arial"/>
        </w:rPr>
      </w:pPr>
      <w:r>
        <w:rPr>
          <w:rFonts w:cs="Arial"/>
        </w:rPr>
        <w:t>What benefits pupils feel they have experienced by participating? What did they find enjoyable?</w:t>
      </w:r>
    </w:p>
    <w:p w14:paraId="367FB861" w14:textId="6F14C841" w:rsidR="005D4099" w:rsidRPr="00EB6606" w:rsidRDefault="005D4099" w:rsidP="005D4099">
      <w:pPr>
        <w:pStyle w:val="ListParagraph"/>
        <w:numPr>
          <w:ilvl w:val="1"/>
          <w:numId w:val="17"/>
        </w:numPr>
        <w:spacing w:after="160" w:line="259" w:lineRule="auto"/>
        <w:contextualSpacing w:val="0"/>
        <w:rPr>
          <w:rFonts w:cs="Arial"/>
        </w:rPr>
      </w:pPr>
      <w:r>
        <w:rPr>
          <w:rFonts w:cs="Arial"/>
        </w:rPr>
        <w:t>What could be improved/changed?</w:t>
      </w:r>
    </w:p>
    <w:p w14:paraId="6FC70E69" w14:textId="400D503A" w:rsidR="005D4099" w:rsidRDefault="005D4099" w:rsidP="00251132">
      <w:pPr>
        <w:pStyle w:val="ListParagraph"/>
        <w:numPr>
          <w:ilvl w:val="0"/>
          <w:numId w:val="13"/>
        </w:numPr>
        <w:spacing w:before="120" w:after="160" w:line="259" w:lineRule="auto"/>
        <w:ind w:left="714" w:hanging="357"/>
        <w:contextualSpacing w:val="0"/>
        <w:rPr>
          <w:rFonts w:cs="Arial"/>
        </w:rPr>
      </w:pPr>
      <w:r>
        <w:rPr>
          <w:rFonts w:cs="Arial"/>
        </w:rPr>
        <w:t>Management information (incl. initial registration lists, weekly attendance registers where available etc.)</w:t>
      </w:r>
    </w:p>
    <w:p w14:paraId="77478DE4" w14:textId="3767A7AC" w:rsidR="005D4099" w:rsidRDefault="005D4099" w:rsidP="005D4099">
      <w:pPr>
        <w:pStyle w:val="ListParagraph"/>
        <w:numPr>
          <w:ilvl w:val="1"/>
          <w:numId w:val="17"/>
        </w:numPr>
        <w:spacing w:after="160" w:line="259" w:lineRule="auto"/>
        <w:contextualSpacing w:val="0"/>
        <w:rPr>
          <w:rFonts w:cs="Arial"/>
        </w:rPr>
      </w:pPr>
      <w:r>
        <w:rPr>
          <w:rFonts w:cs="Arial"/>
        </w:rPr>
        <w:t>How many pupils participated, for how long, and what were the drop-out rates for each project?</w:t>
      </w:r>
    </w:p>
    <w:p w14:paraId="1E98318D" w14:textId="784FA8EB" w:rsidR="005D4099" w:rsidRDefault="005D4099" w:rsidP="005D4099">
      <w:pPr>
        <w:pStyle w:val="ListParagraph"/>
        <w:numPr>
          <w:ilvl w:val="1"/>
          <w:numId w:val="17"/>
        </w:numPr>
        <w:spacing w:after="160" w:line="259" w:lineRule="auto"/>
        <w:contextualSpacing w:val="0"/>
        <w:rPr>
          <w:rFonts w:cs="Arial"/>
        </w:rPr>
      </w:pPr>
      <w:r>
        <w:rPr>
          <w:rFonts w:cs="Arial"/>
        </w:rPr>
        <w:t>If possible, what can we determine about the relationship between pupils</w:t>
      </w:r>
      <w:r w:rsidR="000A4CB2">
        <w:rPr>
          <w:rFonts w:cs="Arial"/>
        </w:rPr>
        <w:t>’</w:t>
      </w:r>
      <w:r>
        <w:rPr>
          <w:rFonts w:cs="Arial"/>
        </w:rPr>
        <w:t xml:space="preserve"> characteristics and participation?</w:t>
      </w:r>
    </w:p>
    <w:p w14:paraId="41CD2D16" w14:textId="7B8F95A5" w:rsidR="00BD713B" w:rsidRDefault="00BD713B" w:rsidP="00BD713B">
      <w:pPr>
        <w:pStyle w:val="Heading2"/>
      </w:pPr>
      <w:r>
        <w:t>Methodology</w:t>
      </w:r>
    </w:p>
    <w:p w14:paraId="49C01614" w14:textId="5EAD6BC9" w:rsidR="006E2476" w:rsidRDefault="000C6779" w:rsidP="000C6779">
      <w:r>
        <w:t>Although we are open to suggestions from contractors</w:t>
      </w:r>
      <w:r w:rsidR="007A01DF">
        <w:t>, which would be considered at the tender stage</w:t>
      </w:r>
      <w:r>
        <w:t xml:space="preserve">, we suggest that the evaluation involve: </w:t>
      </w:r>
    </w:p>
    <w:p w14:paraId="52E10C31" w14:textId="2314D125" w:rsidR="006E2476" w:rsidRDefault="006E2476" w:rsidP="008C434D">
      <w:pPr>
        <w:pStyle w:val="ListParagraph"/>
        <w:numPr>
          <w:ilvl w:val="0"/>
          <w:numId w:val="14"/>
        </w:numPr>
      </w:pPr>
      <w:r>
        <w:t>A</w:t>
      </w:r>
      <w:r w:rsidR="000C6779">
        <w:t xml:space="preserve">nalysis of management information </w:t>
      </w:r>
      <w:r w:rsidR="005D4099">
        <w:t xml:space="preserve">provided by </w:t>
      </w:r>
      <w:r w:rsidR="000C6779">
        <w:t>OA partnership boards</w:t>
      </w:r>
      <w:r w:rsidR="00407C25">
        <w:t xml:space="preserve"> (throughout)</w:t>
      </w:r>
      <w:r w:rsidR="008C434D">
        <w:t>;</w:t>
      </w:r>
    </w:p>
    <w:p w14:paraId="076E0343" w14:textId="413D5D86" w:rsidR="00353AAD" w:rsidRDefault="006E2476" w:rsidP="00353AAD">
      <w:pPr>
        <w:pStyle w:val="ListParagraph"/>
        <w:numPr>
          <w:ilvl w:val="0"/>
          <w:numId w:val="14"/>
        </w:numPr>
      </w:pPr>
      <w:r>
        <w:t>T</w:t>
      </w:r>
      <w:r w:rsidR="000C6779">
        <w:t>wo wave</w:t>
      </w:r>
      <w:r w:rsidR="00353AAD">
        <w:t xml:space="preserve">s of qualitative interviews with </w:t>
      </w:r>
      <w:r w:rsidR="000C6779">
        <w:t>a representative from each OA partnership board</w:t>
      </w:r>
      <w:r w:rsidR="00407C25">
        <w:t xml:space="preserve"> (</w:t>
      </w:r>
      <w:r w:rsidR="00070FEC">
        <w:t>March/April</w:t>
      </w:r>
      <w:r w:rsidR="00407C25">
        <w:t xml:space="preserve"> 2018 and Feb 2019)</w:t>
      </w:r>
      <w:r w:rsidR="00353AAD">
        <w:t>;</w:t>
      </w:r>
    </w:p>
    <w:p w14:paraId="3222CE9B" w14:textId="64F71050" w:rsidR="006E2476" w:rsidRDefault="006E2476" w:rsidP="00353AAD">
      <w:pPr>
        <w:pStyle w:val="ListParagraph"/>
        <w:numPr>
          <w:ilvl w:val="0"/>
          <w:numId w:val="14"/>
        </w:numPr>
      </w:pPr>
      <w:r>
        <w:t>A</w:t>
      </w:r>
      <w:r w:rsidR="000C6779">
        <w:t xml:space="preserve"> </w:t>
      </w:r>
      <w:r w:rsidR="00A37533">
        <w:t>short ‘pulse’</w:t>
      </w:r>
      <w:r w:rsidR="000C6779">
        <w:t xml:space="preserve"> survey of funded extracurricular activity providers</w:t>
      </w:r>
      <w:r w:rsidR="00407C25">
        <w:t xml:space="preserve"> (Jun 2018, Feb 2019)</w:t>
      </w:r>
      <w:r w:rsidR="000C6779">
        <w:t xml:space="preserve">; </w:t>
      </w:r>
    </w:p>
    <w:p w14:paraId="05E767E9" w14:textId="4B719D13" w:rsidR="008969E7" w:rsidRDefault="006E2476" w:rsidP="008969E7">
      <w:pPr>
        <w:pStyle w:val="ListParagraph"/>
        <w:numPr>
          <w:ilvl w:val="0"/>
          <w:numId w:val="15"/>
        </w:numPr>
      </w:pPr>
      <w:r>
        <w:t>F</w:t>
      </w:r>
      <w:r w:rsidR="000C6779">
        <w:t>ocus groups with pupils and their parents/carers in each OA</w:t>
      </w:r>
      <w:r w:rsidR="00042818">
        <w:t xml:space="preserve"> – with separate sessions for those who did and did not participate in extracurricular activities, around 24 total </w:t>
      </w:r>
      <w:r w:rsidR="008969E7">
        <w:t>(approx. Feb 2019).</w:t>
      </w:r>
    </w:p>
    <w:p w14:paraId="40F186FF" w14:textId="1797F617" w:rsidR="008969E7" w:rsidRPr="000C6779" w:rsidRDefault="008969E7" w:rsidP="008969E7">
      <w:r>
        <w:t>More detail on these elements will be provided in our invitation to tender.</w:t>
      </w:r>
    </w:p>
    <w:p w14:paraId="0B517375" w14:textId="6423C1DC" w:rsidR="007A05CA" w:rsidRPr="007A05CA" w:rsidRDefault="007A05CA" w:rsidP="007A01DF">
      <w:pPr>
        <w:keepNext/>
        <w:rPr>
          <w:i/>
          <w:u w:val="single"/>
        </w:rPr>
      </w:pPr>
      <w:r w:rsidRPr="00F42BE9">
        <w:rPr>
          <w:i/>
        </w:rPr>
        <w:t>Reporting</w:t>
      </w:r>
    </w:p>
    <w:p w14:paraId="65572BFA" w14:textId="4E0B1170" w:rsidR="008C6D34" w:rsidRDefault="008C6D34" w:rsidP="008C6D34">
      <w:r>
        <w:rPr>
          <w:rFonts w:cs="Arial"/>
        </w:rPr>
        <w:t xml:space="preserve">We expect an interim report </w:t>
      </w:r>
      <w:r w:rsidR="006A7499">
        <w:rPr>
          <w:rFonts w:cs="Arial"/>
        </w:rPr>
        <w:t xml:space="preserve">to </w:t>
      </w:r>
      <w:r>
        <w:rPr>
          <w:rFonts w:cs="Arial"/>
        </w:rPr>
        <w:t xml:space="preserve">be provided in </w:t>
      </w:r>
      <w:r w:rsidR="00353AAD">
        <w:rPr>
          <w:rFonts w:cs="Arial"/>
        </w:rPr>
        <w:t>May</w:t>
      </w:r>
      <w:r>
        <w:rPr>
          <w:rFonts w:cs="Arial"/>
        </w:rPr>
        <w:t xml:space="preserve"> 2018</w:t>
      </w:r>
      <w:r w:rsidR="00353AAD">
        <w:rPr>
          <w:rFonts w:cs="Arial"/>
        </w:rPr>
        <w:t xml:space="preserve"> – </w:t>
      </w:r>
      <w:r w:rsidR="006A7499">
        <w:rPr>
          <w:rFonts w:cs="Arial"/>
        </w:rPr>
        <w:t>according to our envisaged approach, this would include</w:t>
      </w:r>
      <w:r w:rsidR="00353AAD">
        <w:rPr>
          <w:rFonts w:cs="Arial"/>
        </w:rPr>
        <w:t xml:space="preserve"> findings from the first round of interviews and any analysis of management information</w:t>
      </w:r>
      <w:r w:rsidR="00B23B7A">
        <w:rPr>
          <w:rFonts w:cs="Arial"/>
        </w:rPr>
        <w:t>. The</w:t>
      </w:r>
      <w:r>
        <w:rPr>
          <w:rFonts w:cs="Arial"/>
        </w:rPr>
        <w:t xml:space="preserve"> </w:t>
      </w:r>
      <w:r w:rsidR="00BD713B">
        <w:rPr>
          <w:rFonts w:cs="Arial"/>
        </w:rPr>
        <w:t>final report</w:t>
      </w:r>
      <w:r w:rsidR="008C434D">
        <w:rPr>
          <w:rFonts w:cs="Arial"/>
        </w:rPr>
        <w:t>,</w:t>
      </w:r>
      <w:r w:rsidR="00BD713B">
        <w:rPr>
          <w:rFonts w:cs="Arial"/>
        </w:rPr>
        <w:t xml:space="preserve"> </w:t>
      </w:r>
      <w:r>
        <w:rPr>
          <w:rFonts w:cs="Arial"/>
        </w:rPr>
        <w:t>drawing together</w:t>
      </w:r>
      <w:r w:rsidR="00BD713B">
        <w:rPr>
          <w:rFonts w:cs="Arial"/>
        </w:rPr>
        <w:t xml:space="preserve"> key themes </w:t>
      </w:r>
      <w:r>
        <w:rPr>
          <w:rFonts w:cs="Arial"/>
        </w:rPr>
        <w:t>from all elements of the research</w:t>
      </w:r>
      <w:r w:rsidR="008C434D">
        <w:rPr>
          <w:rFonts w:cs="Arial"/>
        </w:rPr>
        <w:t>,</w:t>
      </w:r>
      <w:r>
        <w:rPr>
          <w:rFonts w:cs="Arial"/>
        </w:rPr>
        <w:t xml:space="preserve"> should be agreed</w:t>
      </w:r>
      <w:r w:rsidR="00353AAD">
        <w:rPr>
          <w:rFonts w:cs="Arial"/>
        </w:rPr>
        <w:t xml:space="preserve"> </w:t>
      </w:r>
      <w:r w:rsidR="00402BD6">
        <w:rPr>
          <w:rFonts w:cs="Arial"/>
        </w:rPr>
        <w:t xml:space="preserve">and fully signed off </w:t>
      </w:r>
      <w:r w:rsidR="00353AAD">
        <w:rPr>
          <w:rFonts w:cs="Arial"/>
        </w:rPr>
        <w:t>with the department</w:t>
      </w:r>
      <w:r>
        <w:rPr>
          <w:rFonts w:cs="Arial"/>
        </w:rPr>
        <w:t xml:space="preserve"> by the end of March 2019.</w:t>
      </w:r>
    </w:p>
    <w:p w14:paraId="45B77CA3" w14:textId="3C87E24C" w:rsidR="00BD713B" w:rsidRDefault="00BD713B" w:rsidP="00BD713B">
      <w:pPr>
        <w:pStyle w:val="Heading2"/>
      </w:pPr>
      <w:r>
        <w:t>Timing</w:t>
      </w:r>
    </w:p>
    <w:p w14:paraId="2B3554A1" w14:textId="74C611CF" w:rsidR="00BD713B" w:rsidRDefault="00BD713B" w:rsidP="00BD713B">
      <w:pPr>
        <w:pStyle w:val="ListParagraph"/>
        <w:numPr>
          <w:ilvl w:val="0"/>
          <w:numId w:val="2"/>
        </w:numPr>
      </w:pPr>
      <w:r w:rsidRPr="007E0083">
        <w:t xml:space="preserve">Deadline for EOIs – </w:t>
      </w:r>
      <w:r>
        <w:t xml:space="preserve">4pm, </w:t>
      </w:r>
      <w:r w:rsidR="00103984">
        <w:t>5 January 2018</w:t>
      </w:r>
    </w:p>
    <w:p w14:paraId="37FC6F0B" w14:textId="0FAFF1D6" w:rsidR="00BD713B" w:rsidRDefault="00BD713B" w:rsidP="00BD713B">
      <w:pPr>
        <w:pStyle w:val="ListParagraph"/>
        <w:numPr>
          <w:ilvl w:val="0"/>
          <w:numId w:val="2"/>
        </w:numPr>
      </w:pPr>
      <w:r>
        <w:t xml:space="preserve">Invitations to tender issued – </w:t>
      </w:r>
      <w:r w:rsidR="00103984">
        <w:t>10 January 2018</w:t>
      </w:r>
    </w:p>
    <w:p w14:paraId="6A3CC891" w14:textId="093BBE64" w:rsidR="00BD713B" w:rsidRDefault="00BD713B" w:rsidP="00BD713B">
      <w:pPr>
        <w:pStyle w:val="ListParagraph"/>
        <w:numPr>
          <w:ilvl w:val="0"/>
          <w:numId w:val="2"/>
        </w:numPr>
      </w:pPr>
      <w:r>
        <w:t>Deadline for ITT submission – 4pm,</w:t>
      </w:r>
      <w:r w:rsidR="00103984">
        <w:t xml:space="preserve"> 2 February</w:t>
      </w:r>
      <w:r w:rsidR="00D95E9F">
        <w:t xml:space="preserve"> 2018</w:t>
      </w:r>
    </w:p>
    <w:p w14:paraId="768B3807" w14:textId="740C89ED" w:rsidR="003250FD" w:rsidRDefault="008C6D34" w:rsidP="00BD713B">
      <w:pPr>
        <w:pStyle w:val="ListParagraph"/>
        <w:numPr>
          <w:ilvl w:val="0"/>
          <w:numId w:val="2"/>
        </w:numPr>
      </w:pPr>
      <w:r>
        <w:t>Tender panel interviews</w:t>
      </w:r>
      <w:r w:rsidR="00BD713B">
        <w:t xml:space="preserve"> –</w:t>
      </w:r>
      <w:r w:rsidR="003250FD">
        <w:t xml:space="preserve"> </w:t>
      </w:r>
      <w:r w:rsidR="00103984">
        <w:t>12 February 2018</w:t>
      </w:r>
    </w:p>
    <w:p w14:paraId="50DF9E7D" w14:textId="0E616A89" w:rsidR="00BA3419" w:rsidRDefault="008C6D34" w:rsidP="005D4099">
      <w:pPr>
        <w:pStyle w:val="ListParagraph"/>
        <w:numPr>
          <w:ilvl w:val="0"/>
          <w:numId w:val="2"/>
        </w:numPr>
      </w:pPr>
      <w:r>
        <w:t xml:space="preserve">Contract awarded </w:t>
      </w:r>
      <w:r w:rsidR="00BA3419">
        <w:t>–</w:t>
      </w:r>
      <w:r>
        <w:t xml:space="preserve"> </w:t>
      </w:r>
      <w:r w:rsidR="00070FEC">
        <w:t>By 16</w:t>
      </w:r>
      <w:r w:rsidR="00103984">
        <w:t xml:space="preserve"> February 2018</w:t>
      </w:r>
    </w:p>
    <w:p w14:paraId="502BD895" w14:textId="70E0AEC8" w:rsidR="00BA3419" w:rsidRDefault="00BA3419" w:rsidP="005D4099">
      <w:pPr>
        <w:pStyle w:val="ListParagraph"/>
        <w:numPr>
          <w:ilvl w:val="0"/>
          <w:numId w:val="2"/>
        </w:numPr>
      </w:pPr>
      <w:r>
        <w:t>Set up</w:t>
      </w:r>
      <w:r w:rsidR="00103984">
        <w:t xml:space="preserve"> meeting</w:t>
      </w:r>
      <w:r>
        <w:t xml:space="preserve"> – </w:t>
      </w:r>
      <w:r w:rsidR="00070FEC">
        <w:t xml:space="preserve">w/c </w:t>
      </w:r>
      <w:r w:rsidR="00103984">
        <w:t>19 February 2018</w:t>
      </w:r>
    </w:p>
    <w:p w14:paraId="2C8EED5D" w14:textId="658A86E6" w:rsidR="00BA3419" w:rsidRDefault="00BA3419" w:rsidP="005D4099">
      <w:pPr>
        <w:pStyle w:val="ListParagraph"/>
        <w:numPr>
          <w:ilvl w:val="0"/>
          <w:numId w:val="2"/>
        </w:numPr>
      </w:pPr>
      <w:r>
        <w:t>Interviews (W1) –</w:t>
      </w:r>
      <w:r w:rsidR="00103984">
        <w:t xml:space="preserve"> </w:t>
      </w:r>
      <w:r w:rsidR="00070FEC">
        <w:t xml:space="preserve">Late </w:t>
      </w:r>
      <w:r w:rsidR="00103984">
        <w:t>March</w:t>
      </w:r>
      <w:r w:rsidR="00070FEC">
        <w:t>/April</w:t>
      </w:r>
      <w:r w:rsidR="00103984">
        <w:t xml:space="preserve"> </w:t>
      </w:r>
      <w:r>
        <w:t>2018</w:t>
      </w:r>
    </w:p>
    <w:p w14:paraId="50FACCF7" w14:textId="76B1367F" w:rsidR="00BA3419" w:rsidRDefault="00BA3419" w:rsidP="005D4099">
      <w:pPr>
        <w:pStyle w:val="ListParagraph"/>
        <w:numPr>
          <w:ilvl w:val="0"/>
          <w:numId w:val="2"/>
        </w:numPr>
      </w:pPr>
      <w:r>
        <w:t xml:space="preserve">Interim report – </w:t>
      </w:r>
      <w:r w:rsidR="00D95E9F">
        <w:t>31 May 2018</w:t>
      </w:r>
    </w:p>
    <w:p w14:paraId="36FC0E41" w14:textId="4CF633E5" w:rsidR="00BA3419" w:rsidRDefault="00BA3419" w:rsidP="005D4099">
      <w:pPr>
        <w:pStyle w:val="ListParagraph"/>
        <w:numPr>
          <w:ilvl w:val="0"/>
          <w:numId w:val="2"/>
        </w:numPr>
      </w:pPr>
      <w:r>
        <w:t xml:space="preserve">Pulse survey (#1) – </w:t>
      </w:r>
      <w:r w:rsidR="00D95E9F">
        <w:t xml:space="preserve">June </w:t>
      </w:r>
      <w:r>
        <w:t>2018</w:t>
      </w:r>
    </w:p>
    <w:p w14:paraId="3AF1A362" w14:textId="0E5C6117" w:rsidR="00BA3419" w:rsidRDefault="00BA3419" w:rsidP="00DF238C">
      <w:pPr>
        <w:pStyle w:val="ListParagraph"/>
        <w:numPr>
          <w:ilvl w:val="0"/>
          <w:numId w:val="2"/>
        </w:numPr>
      </w:pPr>
      <w:r>
        <w:t>Pulse survey (#2) –</w:t>
      </w:r>
      <w:r w:rsidR="00D95E9F">
        <w:t xml:space="preserve"> </w:t>
      </w:r>
      <w:r>
        <w:t>February 2019</w:t>
      </w:r>
    </w:p>
    <w:p w14:paraId="3AE57710" w14:textId="3D7004B0" w:rsidR="00BA3419" w:rsidRDefault="00BA3419" w:rsidP="005D4099">
      <w:pPr>
        <w:pStyle w:val="ListParagraph"/>
        <w:numPr>
          <w:ilvl w:val="0"/>
          <w:numId w:val="2"/>
        </w:numPr>
      </w:pPr>
      <w:r>
        <w:t>Interviews and focus groups (W2) – February 2019</w:t>
      </w:r>
    </w:p>
    <w:p w14:paraId="0FAD01CB" w14:textId="6E5D03F2" w:rsidR="008C6D34" w:rsidRDefault="008C6D34" w:rsidP="00BA3419">
      <w:pPr>
        <w:pStyle w:val="ListParagraph"/>
        <w:numPr>
          <w:ilvl w:val="0"/>
          <w:numId w:val="2"/>
        </w:numPr>
      </w:pPr>
      <w:r>
        <w:t>F</w:t>
      </w:r>
      <w:r w:rsidR="003250FD">
        <w:t xml:space="preserve">inal report </w:t>
      </w:r>
      <w:r w:rsidR="00BA3419">
        <w:t xml:space="preserve">agreed </w:t>
      </w:r>
      <w:r w:rsidR="003250FD">
        <w:t xml:space="preserve">– </w:t>
      </w:r>
      <w:r w:rsidR="00BA3419">
        <w:t>29 March 2019</w:t>
      </w:r>
    </w:p>
    <w:p w14:paraId="789F9DFF" w14:textId="77777777" w:rsidR="00BD713B" w:rsidRPr="004A600B" w:rsidRDefault="00BD713B" w:rsidP="00BD713B">
      <w:pPr>
        <w:pStyle w:val="Heading2"/>
      </w:pPr>
      <w:r w:rsidRPr="004A600B">
        <w:t>Assessment criteria</w:t>
      </w:r>
    </w:p>
    <w:p w14:paraId="1E7D47DC" w14:textId="0F0C4591" w:rsidR="00BD713B" w:rsidRDefault="00BD713B" w:rsidP="00BD713B">
      <w:pPr>
        <w:pStyle w:val="Default"/>
        <w:rPr>
          <w:sz w:val="22"/>
          <w:szCs w:val="22"/>
        </w:rPr>
      </w:pPr>
      <w:r w:rsidRPr="003E05F9">
        <w:rPr>
          <w:sz w:val="22"/>
          <w:szCs w:val="22"/>
        </w:rPr>
        <w:t>Expressions of interest will be assessed against the following criteria</w:t>
      </w:r>
      <w:r w:rsidR="000C6779">
        <w:rPr>
          <w:sz w:val="22"/>
          <w:szCs w:val="22"/>
        </w:rPr>
        <w:t>, which will have equal weighting</w:t>
      </w:r>
      <w:r w:rsidRPr="003E05F9">
        <w:rPr>
          <w:sz w:val="22"/>
          <w:szCs w:val="22"/>
        </w:rPr>
        <w:t xml:space="preserve">: </w:t>
      </w:r>
    </w:p>
    <w:p w14:paraId="2A2A69BA" w14:textId="010397FB" w:rsidR="00BD713B" w:rsidRDefault="00BD713B" w:rsidP="00BD713B">
      <w:pPr>
        <w:pStyle w:val="Default"/>
        <w:numPr>
          <w:ilvl w:val="0"/>
          <w:numId w:val="3"/>
        </w:numPr>
        <w:rPr>
          <w:sz w:val="22"/>
          <w:szCs w:val="22"/>
        </w:rPr>
      </w:pPr>
      <w:r>
        <w:rPr>
          <w:sz w:val="22"/>
          <w:szCs w:val="22"/>
        </w:rPr>
        <w:t>Experience with similar projects and methodological expertise, including survey design/administration and qualitative research</w:t>
      </w:r>
    </w:p>
    <w:p w14:paraId="3826CC47" w14:textId="313A3A61" w:rsidR="00BD713B" w:rsidRDefault="00BA3419" w:rsidP="005D4099">
      <w:pPr>
        <w:pStyle w:val="Default"/>
        <w:numPr>
          <w:ilvl w:val="0"/>
          <w:numId w:val="3"/>
        </w:numPr>
        <w:rPr>
          <w:sz w:val="22"/>
          <w:szCs w:val="22"/>
        </w:rPr>
      </w:pPr>
      <w:r w:rsidRPr="000C6779">
        <w:rPr>
          <w:sz w:val="22"/>
          <w:szCs w:val="22"/>
        </w:rPr>
        <w:t>Understanding the policy background</w:t>
      </w:r>
      <w:r w:rsidR="000C6779">
        <w:rPr>
          <w:sz w:val="22"/>
          <w:szCs w:val="22"/>
        </w:rPr>
        <w:t xml:space="preserve"> and</w:t>
      </w:r>
      <w:r w:rsidR="00BD713B" w:rsidRPr="000C6779">
        <w:rPr>
          <w:sz w:val="22"/>
          <w:szCs w:val="22"/>
        </w:rPr>
        <w:t xml:space="preserve"> requirements of the work</w:t>
      </w:r>
    </w:p>
    <w:p w14:paraId="31208A20" w14:textId="3A5C14FB" w:rsidR="00BD713B" w:rsidRDefault="007A01DF" w:rsidP="00E246A9">
      <w:pPr>
        <w:pStyle w:val="Default"/>
        <w:numPr>
          <w:ilvl w:val="0"/>
          <w:numId w:val="3"/>
        </w:numPr>
        <w:rPr>
          <w:sz w:val="22"/>
          <w:szCs w:val="22"/>
        </w:rPr>
      </w:pPr>
      <w:r w:rsidRPr="00EA04D5">
        <w:rPr>
          <w:sz w:val="22"/>
          <w:szCs w:val="22"/>
        </w:rPr>
        <w:t>Capacity to complete work to timescale</w:t>
      </w:r>
    </w:p>
    <w:p w14:paraId="799DADB7" w14:textId="77777777" w:rsidR="00EA04D5" w:rsidRPr="00EA04D5" w:rsidRDefault="00EA04D5" w:rsidP="00EA04D5">
      <w:pPr>
        <w:pStyle w:val="Default"/>
        <w:ind w:left="720"/>
        <w:rPr>
          <w:sz w:val="22"/>
          <w:szCs w:val="22"/>
        </w:rPr>
      </w:pPr>
      <w:bookmarkStart w:id="0" w:name="_GoBack"/>
      <w:bookmarkEnd w:id="0"/>
    </w:p>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98"/>
      </w:tblGrid>
      <w:tr w:rsidR="00BD713B" w14:paraId="72B7C584" w14:textId="77777777" w:rsidTr="000F12B5">
        <w:trPr>
          <w:trHeight w:val="1266"/>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485FB8EE" w14:textId="6ECF21C4" w:rsidR="00BD713B" w:rsidRDefault="00BD713B" w:rsidP="000F12B5">
            <w:pPr>
              <w:spacing w:before="160"/>
              <w:rPr>
                <w:b/>
                <w:bCs/>
                <w:sz w:val="28"/>
                <w:szCs w:val="20"/>
              </w:rPr>
            </w:pPr>
            <w:r w:rsidRPr="00915C18">
              <w:rPr>
                <w:b/>
                <w:bCs/>
                <w:sz w:val="28"/>
                <w:szCs w:val="20"/>
              </w:rPr>
              <w:t>Closing date for EOIs:</w:t>
            </w:r>
            <w:r>
              <w:rPr>
                <w:b/>
                <w:bCs/>
                <w:sz w:val="28"/>
                <w:szCs w:val="20"/>
              </w:rPr>
              <w:t xml:space="preserve"> 4pm</w:t>
            </w:r>
            <w:r w:rsidR="00EA04D5">
              <w:rPr>
                <w:b/>
                <w:bCs/>
                <w:sz w:val="28"/>
                <w:szCs w:val="20"/>
              </w:rPr>
              <w:t>, Thursday 11</w:t>
            </w:r>
            <w:r w:rsidR="00EA04D5" w:rsidRPr="00EA04D5">
              <w:rPr>
                <w:b/>
                <w:bCs/>
                <w:sz w:val="28"/>
                <w:szCs w:val="20"/>
                <w:vertAlign w:val="superscript"/>
              </w:rPr>
              <w:t>th</w:t>
            </w:r>
            <w:r w:rsidR="00EA04D5">
              <w:rPr>
                <w:b/>
                <w:bCs/>
                <w:sz w:val="28"/>
                <w:szCs w:val="20"/>
              </w:rPr>
              <w:t xml:space="preserve"> </w:t>
            </w:r>
            <w:r w:rsidR="007A01DF">
              <w:rPr>
                <w:b/>
                <w:bCs/>
                <w:sz w:val="28"/>
                <w:szCs w:val="20"/>
              </w:rPr>
              <w:t>January 2018</w:t>
            </w:r>
          </w:p>
          <w:p w14:paraId="1B464AFE" w14:textId="4695DBB3" w:rsidR="00BD713B" w:rsidRDefault="00BD713B" w:rsidP="00BA3419">
            <w:pPr>
              <w:rPr>
                <w:rFonts w:ascii="Calibri" w:hAnsi="Calibri"/>
              </w:rPr>
            </w:pPr>
            <w:r w:rsidRPr="00915C18">
              <w:rPr>
                <w:b/>
                <w:bCs/>
                <w:sz w:val="28"/>
                <w:szCs w:val="20"/>
              </w:rPr>
              <w:t>Send your EOI form to:</w:t>
            </w:r>
            <w:r w:rsidR="00BA3419">
              <w:rPr>
                <w:b/>
                <w:bCs/>
                <w:sz w:val="28"/>
                <w:szCs w:val="20"/>
              </w:rPr>
              <w:t xml:space="preserve"> </w:t>
            </w:r>
            <w:hyperlink r:id="rId14" w:history="1">
              <w:r w:rsidR="00BA3419" w:rsidRPr="00AC7184">
                <w:rPr>
                  <w:rStyle w:val="Hyperlink"/>
                  <w:b/>
                  <w:bCs/>
                  <w:sz w:val="28"/>
                  <w:szCs w:val="20"/>
                </w:rPr>
                <w:t>ciaran.oconnor@education.gov.uk</w:t>
              </w:r>
            </w:hyperlink>
            <w:r w:rsidR="00BA3419">
              <w:rPr>
                <w:b/>
                <w:bCs/>
                <w:sz w:val="28"/>
                <w:szCs w:val="20"/>
              </w:rPr>
              <w:t xml:space="preserve"> </w:t>
            </w:r>
            <w:r>
              <w:rPr>
                <w:b/>
                <w:bCs/>
                <w:sz w:val="28"/>
                <w:szCs w:val="20"/>
              </w:rPr>
              <w:t xml:space="preserve">and </w:t>
            </w:r>
            <w:hyperlink r:id="rId15" w:history="1">
              <w:r w:rsidR="00BA3419" w:rsidRPr="00AC7184">
                <w:rPr>
                  <w:rStyle w:val="Hyperlink"/>
                  <w:b/>
                  <w:bCs/>
                  <w:sz w:val="28"/>
                  <w:szCs w:val="20"/>
                </w:rPr>
                <w:t>claire.brickell@education.gov.uk</w:t>
              </w:r>
            </w:hyperlink>
          </w:p>
        </w:tc>
      </w:tr>
    </w:tbl>
    <w:p w14:paraId="0F215197" w14:textId="77777777" w:rsidR="00BD713B" w:rsidRPr="003E05F9" w:rsidRDefault="00BD713B" w:rsidP="00BD713B">
      <w:pPr>
        <w:pStyle w:val="Heading2"/>
      </w:pPr>
      <w:r>
        <w:t>H</w:t>
      </w:r>
      <w:r w:rsidRPr="003E05F9">
        <w:t xml:space="preserve">ow to submit an </w:t>
      </w:r>
      <w:r w:rsidRPr="00094338">
        <w:t>e</w:t>
      </w:r>
      <w:r>
        <w:t>xpression</w:t>
      </w:r>
      <w:r w:rsidRPr="00094338">
        <w:t xml:space="preserve"> of interest</w:t>
      </w:r>
    </w:p>
    <w:p w14:paraId="7953227B" w14:textId="77777777" w:rsidR="00EA04D5" w:rsidRDefault="00EA04D5" w:rsidP="00EA04D5">
      <w:r>
        <w:t xml:space="preserve">You must submit an expression of interest (EOI) in order to be considered to be invited to tender. To do so, please complete the NEW EOI Form which can be found under attachments. A submission of an EOI does not guarantee an invitation to tender and the Department does not routinely advise organisations that they have not been successful in being invited to tender. Feedback is however available on request. </w:t>
      </w:r>
    </w:p>
    <w:p w14:paraId="055ED255" w14:textId="77777777" w:rsidR="00EA04D5" w:rsidRDefault="00EA04D5" w:rsidP="00EA04D5">
      <w:r>
        <w:t xml:space="preserve">All contracts are let on the basis of the </w:t>
      </w:r>
      <w:hyperlink r:id="rId16" w:history="1">
        <w:r w:rsidRPr="00E07681">
          <w:rPr>
            <w:rStyle w:val="Hyperlink"/>
            <w:szCs w:val="22"/>
          </w:rPr>
          <w:t>Department’s Terms and Conditions</w:t>
        </w:r>
      </w:hyperlink>
      <w:r>
        <w:t>. You are encouraged to check these before submitting your expression of interest, as these form part of your contractual obligations.</w:t>
      </w:r>
    </w:p>
    <w:p w14:paraId="71E9F35D" w14:textId="1D0CFEC9" w:rsidR="005148F2" w:rsidRDefault="00BD713B">
      <w:r w:rsidRPr="00995398">
        <w:t>©</w:t>
      </w:r>
      <w:r w:rsidRPr="005D3B59">
        <w:t xml:space="preserve"> </w:t>
      </w:r>
      <w:r>
        <w:t>Crown copyright 2017</w:t>
      </w:r>
    </w:p>
    <w:sectPr w:rsidR="005148F2" w:rsidSect="000F12B5">
      <w:headerReference w:type="default" r:id="rId17"/>
      <w:footerReference w:type="default" r:id="rId18"/>
      <w:headerReference w:type="first" r:id="rId19"/>
      <w:footerReference w:type="first" r:id="rId20"/>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058C84" w14:textId="77777777" w:rsidR="005D4099" w:rsidRDefault="005D4099" w:rsidP="00BD713B">
      <w:pPr>
        <w:spacing w:after="0" w:line="240" w:lineRule="auto"/>
      </w:pPr>
      <w:r>
        <w:separator/>
      </w:r>
    </w:p>
  </w:endnote>
  <w:endnote w:type="continuationSeparator" w:id="0">
    <w:p w14:paraId="775AC9A6" w14:textId="77777777" w:rsidR="005D4099" w:rsidRDefault="005D4099" w:rsidP="00BD71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406967"/>
      <w:docPartObj>
        <w:docPartGallery w:val="Page Numbers (Top of Page)"/>
        <w:docPartUnique/>
      </w:docPartObj>
    </w:sdtPr>
    <w:sdtEndPr>
      <w:rPr>
        <w:noProof/>
      </w:rPr>
    </w:sdtEndPr>
    <w:sdtContent>
      <w:p w14:paraId="333093D2" w14:textId="7DDA80E4" w:rsidR="005D4099" w:rsidRDefault="005D4099" w:rsidP="000F12B5">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5F28B2">
          <w:rPr>
            <w:noProof/>
          </w:rPr>
          <w:t>4</w:t>
        </w:r>
        <w:r>
          <w:rPr>
            <w:noProof/>
          </w:rPr>
          <w:fldChar w:fldCharType="end"/>
        </w:r>
      </w:p>
    </w:sdtContent>
  </w:sdt>
  <w:p w14:paraId="69A3A319" w14:textId="77777777" w:rsidR="005D4099" w:rsidRDefault="005D4099"/>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36327" w14:textId="77777777" w:rsidR="005D4099" w:rsidRPr="006E6ADB" w:rsidRDefault="005D4099" w:rsidP="000F12B5">
    <w:pPr>
      <w:tabs>
        <w:tab w:val="left" w:pos="7088"/>
      </w:tabs>
      <w:spacing w:before="240"/>
      <w:rPr>
        <w:szCs w:val="20"/>
      </w:rPr>
    </w:pPr>
    <w:r w:rsidRPr="006E6ADB">
      <w:rPr>
        <w:szCs w:val="20"/>
      </w:rPr>
      <w:tab/>
      <w:t xml:space="preserve">Published: </w:t>
    </w:r>
    <w:r>
      <w:rPr>
        <w:szCs w:val="20"/>
      </w:rPr>
      <w:t>[Month] 201[X]</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3FFF60" w14:textId="77777777" w:rsidR="005D4099" w:rsidRDefault="005D4099" w:rsidP="00BD713B">
      <w:pPr>
        <w:spacing w:after="0" w:line="240" w:lineRule="auto"/>
      </w:pPr>
      <w:r>
        <w:separator/>
      </w:r>
    </w:p>
  </w:footnote>
  <w:footnote w:type="continuationSeparator" w:id="0">
    <w:p w14:paraId="3B09DA8F" w14:textId="77777777" w:rsidR="005D4099" w:rsidRDefault="005D4099" w:rsidP="00BD71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ADD527" w14:textId="77777777" w:rsidR="005D4099" w:rsidRPr="00FC1F33" w:rsidRDefault="005D4099">
    <w:pPr>
      <w:pStyle w:val="Header"/>
      <w:rPr>
        <w:b/>
      </w:rPr>
    </w:pPr>
    <w:r w:rsidRPr="00FC1F33">
      <w:rPr>
        <w:b/>
      </w:rPr>
      <w:t>DRAFT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FA8EE" w14:textId="08221F16" w:rsidR="005D4099" w:rsidRPr="00637D38" w:rsidRDefault="005D4099" w:rsidP="00637D38">
    <w:pPr>
      <w:pStyle w:val="Header"/>
      <w:tabs>
        <w:tab w:val="clear" w:pos="4513"/>
        <w:tab w:val="clear" w:pos="9026"/>
        <w:tab w:val="left" w:pos="1251"/>
      </w:tabs>
      <w:rPr>
        <w:b/>
        <w:color w:val="FF0000"/>
      </w:rPr>
    </w:pPr>
    <w:r>
      <w:rPr>
        <w:b/>
        <w:color w:val="FF0000"/>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24A40"/>
    <w:multiLevelType w:val="hybridMultilevel"/>
    <w:tmpl w:val="64FC81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5B6863"/>
    <w:multiLevelType w:val="hybridMultilevel"/>
    <w:tmpl w:val="E744DE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E539D5"/>
    <w:multiLevelType w:val="multilevel"/>
    <w:tmpl w:val="97368614"/>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F4761AC"/>
    <w:multiLevelType w:val="hybridMultilevel"/>
    <w:tmpl w:val="8F4248F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314EAC"/>
    <w:multiLevelType w:val="hybridMultilevel"/>
    <w:tmpl w:val="E124B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1E72BC"/>
    <w:multiLevelType w:val="hybridMultilevel"/>
    <w:tmpl w:val="B69E4304"/>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7" w15:restartNumberingAfterBreak="0">
    <w:nsid w:val="36AF1729"/>
    <w:multiLevelType w:val="hybridMultilevel"/>
    <w:tmpl w:val="8F32D554"/>
    <w:lvl w:ilvl="0" w:tplc="DC5C79A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0734D2"/>
    <w:multiLevelType w:val="hybridMultilevel"/>
    <w:tmpl w:val="2BC4770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3B986BE5"/>
    <w:multiLevelType w:val="hybridMultilevel"/>
    <w:tmpl w:val="4C88629E"/>
    <w:lvl w:ilvl="0" w:tplc="7A687B78">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10063A8"/>
    <w:multiLevelType w:val="hybridMultilevel"/>
    <w:tmpl w:val="86980E86"/>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092119"/>
    <w:multiLevelType w:val="hybridMultilevel"/>
    <w:tmpl w:val="2DE4D78E"/>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9BF6934"/>
    <w:multiLevelType w:val="hybridMultilevel"/>
    <w:tmpl w:val="8FF424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517F94"/>
    <w:multiLevelType w:val="hybridMultilevel"/>
    <w:tmpl w:val="590A71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5010B2"/>
    <w:multiLevelType w:val="hybridMultilevel"/>
    <w:tmpl w:val="50DA3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F36113"/>
    <w:multiLevelType w:val="hybridMultilevel"/>
    <w:tmpl w:val="BE2C4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96C7599"/>
    <w:multiLevelType w:val="hybridMultilevel"/>
    <w:tmpl w:val="6CBCF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5"/>
  </w:num>
  <w:num w:numId="4">
    <w:abstractNumId w:val="10"/>
  </w:num>
  <w:num w:numId="5">
    <w:abstractNumId w:val="13"/>
  </w:num>
  <w:num w:numId="6">
    <w:abstractNumId w:val="6"/>
  </w:num>
  <w:num w:numId="7">
    <w:abstractNumId w:val="4"/>
  </w:num>
  <w:num w:numId="8">
    <w:abstractNumId w:val="9"/>
  </w:num>
  <w:num w:numId="9">
    <w:abstractNumId w:val="7"/>
  </w:num>
  <w:num w:numId="10">
    <w:abstractNumId w:val="11"/>
  </w:num>
  <w:num w:numId="11">
    <w:abstractNumId w:val="3"/>
  </w:num>
  <w:num w:numId="12">
    <w:abstractNumId w:val="8"/>
  </w:num>
  <w:num w:numId="13">
    <w:abstractNumId w:val="0"/>
  </w:num>
  <w:num w:numId="14">
    <w:abstractNumId w:val="12"/>
  </w:num>
  <w:num w:numId="15">
    <w:abstractNumId w:val="14"/>
  </w:num>
  <w:num w:numId="16">
    <w:abstractNumId w:val="16"/>
  </w:num>
  <w:num w:numId="17">
    <w:abstractNumId w:val="1"/>
  </w:num>
  <w:num w:numId="18">
    <w:abstractNumId w:val="4"/>
  </w:num>
  <w:num w:numId="19">
    <w:abstractNumId w:val="4"/>
  </w:num>
  <w:num w:numId="20">
    <w:abstractNumId w:val="4"/>
  </w:num>
  <w:num w:numId="21">
    <w:abstractNumId w:val="4"/>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13B"/>
    <w:rsid w:val="00042818"/>
    <w:rsid w:val="00060606"/>
    <w:rsid w:val="00070FEC"/>
    <w:rsid w:val="000A4CB2"/>
    <w:rsid w:val="000C45C7"/>
    <w:rsid w:val="000C6779"/>
    <w:rsid w:val="000F12B5"/>
    <w:rsid w:val="00103984"/>
    <w:rsid w:val="00173F04"/>
    <w:rsid w:val="00231FD3"/>
    <w:rsid w:val="002336DC"/>
    <w:rsid w:val="00251132"/>
    <w:rsid w:val="0026204D"/>
    <w:rsid w:val="00293917"/>
    <w:rsid w:val="002F0113"/>
    <w:rsid w:val="002F5467"/>
    <w:rsid w:val="003250FD"/>
    <w:rsid w:val="00353AAD"/>
    <w:rsid w:val="003558A0"/>
    <w:rsid w:val="00383291"/>
    <w:rsid w:val="003A5531"/>
    <w:rsid w:val="00402BD6"/>
    <w:rsid w:val="0040303F"/>
    <w:rsid w:val="00407C25"/>
    <w:rsid w:val="00447002"/>
    <w:rsid w:val="00462011"/>
    <w:rsid w:val="00471104"/>
    <w:rsid w:val="00481711"/>
    <w:rsid w:val="004D1545"/>
    <w:rsid w:val="004E248B"/>
    <w:rsid w:val="004F71C8"/>
    <w:rsid w:val="005148F2"/>
    <w:rsid w:val="00572D16"/>
    <w:rsid w:val="005D046A"/>
    <w:rsid w:val="005D4099"/>
    <w:rsid w:val="005F28B2"/>
    <w:rsid w:val="006300CB"/>
    <w:rsid w:val="00637D38"/>
    <w:rsid w:val="00681298"/>
    <w:rsid w:val="006A7499"/>
    <w:rsid w:val="006E2476"/>
    <w:rsid w:val="00720B69"/>
    <w:rsid w:val="007A01DF"/>
    <w:rsid w:val="007A05CA"/>
    <w:rsid w:val="007C0C77"/>
    <w:rsid w:val="00802D33"/>
    <w:rsid w:val="008156DA"/>
    <w:rsid w:val="00822414"/>
    <w:rsid w:val="0082687D"/>
    <w:rsid w:val="008304ED"/>
    <w:rsid w:val="008451C1"/>
    <w:rsid w:val="00875144"/>
    <w:rsid w:val="008969E7"/>
    <w:rsid w:val="008A6580"/>
    <w:rsid w:val="008B1D1B"/>
    <w:rsid w:val="008C434D"/>
    <w:rsid w:val="008C6D34"/>
    <w:rsid w:val="008D3D5F"/>
    <w:rsid w:val="008F3B66"/>
    <w:rsid w:val="00941C7A"/>
    <w:rsid w:val="009740EA"/>
    <w:rsid w:val="00A32F89"/>
    <w:rsid w:val="00A37533"/>
    <w:rsid w:val="00A50029"/>
    <w:rsid w:val="00A61CC4"/>
    <w:rsid w:val="00A631DA"/>
    <w:rsid w:val="00A644E5"/>
    <w:rsid w:val="00AD1C20"/>
    <w:rsid w:val="00B170D5"/>
    <w:rsid w:val="00B23B7A"/>
    <w:rsid w:val="00B95822"/>
    <w:rsid w:val="00BA0318"/>
    <w:rsid w:val="00BA3419"/>
    <w:rsid w:val="00BD643A"/>
    <w:rsid w:val="00BD713B"/>
    <w:rsid w:val="00C31925"/>
    <w:rsid w:val="00C34422"/>
    <w:rsid w:val="00C60303"/>
    <w:rsid w:val="00C90D75"/>
    <w:rsid w:val="00CA3431"/>
    <w:rsid w:val="00CA7C25"/>
    <w:rsid w:val="00D95E9F"/>
    <w:rsid w:val="00D967B0"/>
    <w:rsid w:val="00D971AD"/>
    <w:rsid w:val="00DA75E9"/>
    <w:rsid w:val="00DC30CC"/>
    <w:rsid w:val="00E147A3"/>
    <w:rsid w:val="00E27F88"/>
    <w:rsid w:val="00E3109B"/>
    <w:rsid w:val="00E932DA"/>
    <w:rsid w:val="00EA04D5"/>
    <w:rsid w:val="00EB6606"/>
    <w:rsid w:val="00F07F06"/>
    <w:rsid w:val="00F17DAE"/>
    <w:rsid w:val="00F241AD"/>
    <w:rsid w:val="00F30523"/>
    <w:rsid w:val="00F40EF9"/>
    <w:rsid w:val="00F42B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BBADF"/>
  <w15:chartTrackingRefBased/>
  <w15:docId w15:val="{92E10700-6B98-43CC-93F3-835D5B20E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BD713B"/>
    <w:pPr>
      <w:spacing w:line="288" w:lineRule="auto"/>
    </w:pPr>
    <w:rPr>
      <w:rFonts w:ascii="Arial" w:eastAsia="Times New Roman" w:hAnsi="Arial" w:cs="Times New Roman"/>
      <w:szCs w:val="24"/>
      <w:lang w:eastAsia="en-GB"/>
    </w:rPr>
  </w:style>
  <w:style w:type="paragraph" w:styleId="Heading1">
    <w:name w:val="heading 1"/>
    <w:basedOn w:val="Normal"/>
    <w:next w:val="Normal"/>
    <w:link w:val="Heading1Char"/>
    <w:qFormat/>
    <w:rsid w:val="00BD713B"/>
    <w:pPr>
      <w:spacing w:before="360" w:after="240" w:line="240" w:lineRule="auto"/>
      <w:outlineLvl w:val="0"/>
    </w:pPr>
    <w:rPr>
      <w:b/>
      <w:color w:val="104F75"/>
      <w:sz w:val="36"/>
    </w:rPr>
  </w:style>
  <w:style w:type="paragraph" w:styleId="Heading2">
    <w:name w:val="heading 2"/>
    <w:basedOn w:val="Normal"/>
    <w:next w:val="Normal"/>
    <w:link w:val="Heading2Char"/>
    <w:qFormat/>
    <w:rsid w:val="008969E7"/>
    <w:pPr>
      <w:keepNext/>
      <w:spacing w:before="240" w:after="240" w:line="240" w:lineRule="auto"/>
      <w:outlineLvl w:val="1"/>
    </w:pPr>
    <w:rPr>
      <w:b/>
      <w:color w:val="104F7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D713B"/>
    <w:rPr>
      <w:rFonts w:ascii="Arial" w:eastAsia="Times New Roman" w:hAnsi="Arial" w:cs="Times New Roman"/>
      <w:b/>
      <w:color w:val="104F75"/>
      <w:sz w:val="36"/>
      <w:szCs w:val="24"/>
      <w:lang w:eastAsia="en-GB"/>
    </w:rPr>
  </w:style>
  <w:style w:type="character" w:customStyle="1" w:styleId="Heading2Char">
    <w:name w:val="Heading 2 Char"/>
    <w:basedOn w:val="DefaultParagraphFont"/>
    <w:link w:val="Heading2"/>
    <w:rsid w:val="008969E7"/>
    <w:rPr>
      <w:rFonts w:ascii="Arial" w:eastAsia="Times New Roman" w:hAnsi="Arial" w:cs="Times New Roman"/>
      <w:b/>
      <w:color w:val="104F75"/>
      <w:sz w:val="32"/>
      <w:szCs w:val="32"/>
      <w:lang w:eastAsia="en-GB"/>
    </w:rPr>
  </w:style>
  <w:style w:type="character" w:styleId="Hyperlink">
    <w:name w:val="Hyperlink"/>
    <w:uiPriority w:val="99"/>
    <w:unhideWhenUsed/>
    <w:qFormat/>
    <w:rsid w:val="00BD713B"/>
    <w:rPr>
      <w:rFonts w:ascii="Arial" w:hAnsi="Arial"/>
      <w:color w:val="0000FF"/>
      <w:sz w:val="24"/>
      <w:u w:val="single"/>
    </w:rPr>
  </w:style>
  <w:style w:type="paragraph" w:styleId="Header">
    <w:name w:val="header"/>
    <w:basedOn w:val="Normal"/>
    <w:link w:val="HeaderChar"/>
    <w:uiPriority w:val="99"/>
    <w:unhideWhenUsed/>
    <w:rsid w:val="00BD713B"/>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BD713B"/>
    <w:rPr>
      <w:rFonts w:ascii="Arial" w:eastAsia="Times New Roman" w:hAnsi="Arial" w:cs="Times New Roman"/>
      <w:szCs w:val="24"/>
      <w:lang w:eastAsia="en-GB"/>
    </w:rPr>
  </w:style>
  <w:style w:type="paragraph" w:styleId="ListParagraph">
    <w:name w:val="List Paragraph"/>
    <w:aliases w:val="Dot pt,No Spacing1,List Paragraph Char Char Char,Indicator Text,Numbered Para 1,Bullet 1,List Paragraph1,F5 List Paragraph,Bullet Points,List Paragraph11,Colorful List - Accent 11,Colorful List - Accent 12,MAIN CONTENT,List Paragraph12"/>
    <w:basedOn w:val="Normal"/>
    <w:link w:val="ListParagraphChar"/>
    <w:uiPriority w:val="34"/>
    <w:qFormat/>
    <w:rsid w:val="00BD713B"/>
    <w:pPr>
      <w:numPr>
        <w:numId w:val="1"/>
      </w:numPr>
      <w:spacing w:after="240"/>
      <w:contextualSpacing/>
    </w:pPr>
  </w:style>
  <w:style w:type="paragraph" w:styleId="BodyText">
    <w:name w:val="Body Text"/>
    <w:basedOn w:val="Normal"/>
    <w:link w:val="BodyTextChar"/>
    <w:rsid w:val="00BD713B"/>
    <w:pPr>
      <w:spacing w:after="120"/>
    </w:pPr>
  </w:style>
  <w:style w:type="character" w:customStyle="1" w:styleId="BodyTextChar">
    <w:name w:val="Body Text Char"/>
    <w:basedOn w:val="DefaultParagraphFont"/>
    <w:link w:val="BodyText"/>
    <w:rsid w:val="00BD713B"/>
    <w:rPr>
      <w:rFonts w:ascii="Arial" w:eastAsia="Times New Roman" w:hAnsi="Arial" w:cs="Times New Roman"/>
      <w:szCs w:val="24"/>
      <w:lang w:eastAsia="en-GB"/>
    </w:rPr>
  </w:style>
  <w:style w:type="table" w:styleId="TableGrid">
    <w:name w:val="Table Grid"/>
    <w:basedOn w:val="TableNormal"/>
    <w:uiPriority w:val="39"/>
    <w:rsid w:val="00BD713B"/>
    <w:pPr>
      <w:spacing w:after="0" w:line="240" w:lineRule="auto"/>
    </w:pPr>
    <w:rPr>
      <w:rFonts w:ascii="Arial" w:eastAsia="Times New Roman"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sChar">
    <w:name w:val="Logos Char"/>
    <w:basedOn w:val="DefaultParagraphFont"/>
    <w:link w:val="Logos"/>
    <w:locked/>
    <w:rsid w:val="00BD713B"/>
    <w:rPr>
      <w:noProof/>
      <w:color w:val="0D0D0D" w:themeColor="text1" w:themeTint="F2"/>
      <w:sz w:val="24"/>
      <w:szCs w:val="24"/>
    </w:rPr>
  </w:style>
  <w:style w:type="paragraph" w:customStyle="1" w:styleId="Logos">
    <w:name w:val="Logos"/>
    <w:basedOn w:val="Normal"/>
    <w:link w:val="LogosChar"/>
    <w:rsid w:val="00BD713B"/>
    <w:pPr>
      <w:pageBreakBefore/>
      <w:widowControl w:val="0"/>
      <w:spacing w:after="240"/>
    </w:pPr>
    <w:rPr>
      <w:rFonts w:asciiTheme="minorHAnsi" w:eastAsiaTheme="minorHAnsi" w:hAnsiTheme="minorHAnsi" w:cstheme="minorBidi"/>
      <w:noProof/>
      <w:color w:val="0D0D0D" w:themeColor="text1" w:themeTint="F2"/>
      <w:sz w:val="24"/>
      <w:lang w:eastAsia="en-US"/>
    </w:rPr>
  </w:style>
  <w:style w:type="paragraph" w:customStyle="1" w:styleId="Default">
    <w:name w:val="Default"/>
    <w:rsid w:val="00BD713B"/>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rsid w:val="00BD713B"/>
    <w:pPr>
      <w:spacing w:after="0" w:line="240" w:lineRule="auto"/>
    </w:pPr>
    <w:rPr>
      <w:rFonts w:ascii="Times New Roman" w:hAnsi="Times New Roman"/>
      <w:sz w:val="20"/>
      <w:szCs w:val="20"/>
      <w:lang w:eastAsia="en-US"/>
    </w:rPr>
  </w:style>
  <w:style w:type="character" w:customStyle="1" w:styleId="FootnoteTextChar">
    <w:name w:val="Footnote Text Char"/>
    <w:basedOn w:val="DefaultParagraphFont"/>
    <w:link w:val="FootnoteText"/>
    <w:rsid w:val="00BD713B"/>
    <w:rPr>
      <w:rFonts w:ascii="Times New Roman" w:eastAsia="Times New Roman" w:hAnsi="Times New Roman" w:cs="Times New Roman"/>
      <w:sz w:val="20"/>
      <w:szCs w:val="20"/>
    </w:rPr>
  </w:style>
  <w:style w:type="character" w:styleId="FootnoteReference">
    <w:name w:val="footnote reference"/>
    <w:rsid w:val="00BD713B"/>
    <w:rPr>
      <w:vertAlign w:val="superscript"/>
    </w:rPr>
  </w:style>
  <w:style w:type="paragraph" w:styleId="Footer">
    <w:name w:val="footer"/>
    <w:basedOn w:val="Normal"/>
    <w:link w:val="FooterChar"/>
    <w:uiPriority w:val="99"/>
    <w:unhideWhenUsed/>
    <w:rsid w:val="00637D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7D38"/>
    <w:rPr>
      <w:rFonts w:ascii="Arial" w:eastAsia="Times New Roman" w:hAnsi="Arial" w:cs="Times New Roman"/>
      <w:szCs w:val="24"/>
      <w:lang w:eastAsia="en-GB"/>
    </w:rPr>
  </w:style>
  <w:style w:type="character" w:styleId="CommentReference">
    <w:name w:val="annotation reference"/>
    <w:basedOn w:val="DefaultParagraphFont"/>
    <w:uiPriority w:val="99"/>
    <w:semiHidden/>
    <w:unhideWhenUsed/>
    <w:rsid w:val="008304ED"/>
    <w:rPr>
      <w:sz w:val="16"/>
      <w:szCs w:val="16"/>
    </w:rPr>
  </w:style>
  <w:style w:type="paragraph" w:styleId="CommentText">
    <w:name w:val="annotation text"/>
    <w:basedOn w:val="Normal"/>
    <w:link w:val="CommentTextChar"/>
    <w:uiPriority w:val="99"/>
    <w:unhideWhenUsed/>
    <w:rsid w:val="008304ED"/>
    <w:pPr>
      <w:spacing w:line="240" w:lineRule="auto"/>
    </w:pPr>
    <w:rPr>
      <w:sz w:val="20"/>
      <w:szCs w:val="20"/>
    </w:rPr>
  </w:style>
  <w:style w:type="character" w:customStyle="1" w:styleId="CommentTextChar">
    <w:name w:val="Comment Text Char"/>
    <w:basedOn w:val="DefaultParagraphFont"/>
    <w:link w:val="CommentText"/>
    <w:uiPriority w:val="99"/>
    <w:rsid w:val="008304ED"/>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8304ED"/>
    <w:rPr>
      <w:b/>
      <w:bCs/>
    </w:rPr>
  </w:style>
  <w:style w:type="character" w:customStyle="1" w:styleId="CommentSubjectChar">
    <w:name w:val="Comment Subject Char"/>
    <w:basedOn w:val="CommentTextChar"/>
    <w:link w:val="CommentSubject"/>
    <w:uiPriority w:val="99"/>
    <w:semiHidden/>
    <w:rsid w:val="008304ED"/>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8304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04ED"/>
    <w:rPr>
      <w:rFonts w:ascii="Segoe UI" w:eastAsia="Times New Roman" w:hAnsi="Segoe UI" w:cs="Segoe UI"/>
      <w:sz w:val="18"/>
      <w:szCs w:val="18"/>
      <w:lang w:eastAsia="en-GB"/>
    </w:rPr>
  </w:style>
  <w:style w:type="paragraph" w:styleId="Revision">
    <w:name w:val="Revision"/>
    <w:hidden/>
    <w:uiPriority w:val="99"/>
    <w:semiHidden/>
    <w:rsid w:val="00CA3431"/>
    <w:pPr>
      <w:spacing w:after="0" w:line="240" w:lineRule="auto"/>
    </w:pPr>
    <w:rPr>
      <w:rFonts w:ascii="Arial" w:eastAsia="Times New Roman" w:hAnsi="Arial" w:cs="Times New Roman"/>
      <w:szCs w:val="24"/>
      <w:lang w:eastAsia="en-GB"/>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List Paragraph11 Char,MAIN CONTENT Char"/>
    <w:link w:val="ListParagraph"/>
    <w:uiPriority w:val="34"/>
    <w:qFormat/>
    <w:locked/>
    <w:rsid w:val="00251132"/>
    <w:rPr>
      <w:rFonts w:ascii="Arial" w:eastAsia="Times New Roman" w:hAnsi="Arial" w:cs="Times New Roman"/>
      <w:szCs w:val="24"/>
      <w:lang w:eastAsia="en-GB"/>
    </w:rPr>
  </w:style>
  <w:style w:type="character" w:styleId="FollowedHyperlink">
    <w:name w:val="FollowedHyperlink"/>
    <w:basedOn w:val="DefaultParagraphFont"/>
    <w:uiPriority w:val="99"/>
    <w:semiHidden/>
    <w:unhideWhenUsed/>
    <w:rsid w:val="00BA341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58278">
      <w:bodyDiv w:val="1"/>
      <w:marLeft w:val="0"/>
      <w:marRight w:val="0"/>
      <w:marTop w:val="0"/>
      <w:marBottom w:val="0"/>
      <w:divBdr>
        <w:top w:val="none" w:sz="0" w:space="0" w:color="auto"/>
        <w:left w:val="none" w:sz="0" w:space="0" w:color="auto"/>
        <w:bottom w:val="none" w:sz="0" w:space="0" w:color="auto"/>
        <w:right w:val="none" w:sz="0" w:space="0" w:color="auto"/>
      </w:divBdr>
    </w:div>
    <w:div w:id="1394086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uttontrust.com/wp-content/uploads/2017/10/Life-Lessons-Report_FINAL.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government/publications/eoi-guid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claire.brickell@education.gov.uk"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iaran.oconnor@education.gov.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Programme and Project Management" ma:contentTypeID="0x01010061B827D2B2699C41B3D164C1E82366EB0C00843E5DCB73CFF44D97BB99DBA3BD4B48" ma:contentTypeVersion="20" ma:contentTypeDescription="For programme or project documents. Records retained for 10 years." ma:contentTypeScope="" ma:versionID="865cf9a175b793a04b86ed2638cf66f7">
  <xsd:schema xmlns:xsd="http://www.w3.org/2001/XMLSchema" xmlns:xs="http://www.w3.org/2001/XMLSchema" xmlns:p="http://schemas.microsoft.com/office/2006/metadata/properties" xmlns:ns2="ba2294b9-6d6a-4c9b-a125-9e4b98f52ed2" xmlns:ns3="71d0d1ad-e26f-4241-bd71-01d7206dd8aa" xmlns:ns4="http://schemas.microsoft.com/sharepoint/v3/fields" targetNamespace="http://schemas.microsoft.com/office/2006/metadata/properties" ma:root="true" ma:fieldsID="2a1e45737dea2c192a053250274ef99a" ns2:_="" ns3:_="" ns4:_="">
    <xsd:import namespace="ba2294b9-6d6a-4c9b-a125-9e4b98f52ed2"/>
    <xsd:import namespace="71d0d1ad-e26f-4241-bd71-01d7206dd8aa"/>
    <xsd:import namespace="http://schemas.microsoft.com/sharepoint/v3/fields"/>
    <xsd:element name="properties">
      <xsd:complexType>
        <xsd:sequence>
          <xsd:element name="documentManagement">
            <xsd:complexType>
              <xsd:all>
                <xsd:element ref="ns2:Contributor" minOccurs="0"/>
                <xsd:element ref="ns2:e001803101cc486883c488742a9b195f" minOccurs="0"/>
                <xsd:element ref="ns3:TaxCatchAll" minOccurs="0"/>
                <xsd:element ref="ns3:TaxCatchAllLabel" minOccurs="0"/>
                <xsd:element ref="ns2:afedf6f4583d4414b8b49f98bd7a4a38" minOccurs="0"/>
                <xsd:element ref="ns2:cf01b81f267a4ae7a066de4ca5a45f7c" minOccurs="0"/>
                <xsd:element ref="ns2:c0e8f78731f34305bd83ee7a944e5d31" minOccurs="0"/>
                <xsd:element ref="ns2:cbd89a3d90af4054933af136d81ae271" minOccurs="0"/>
                <xsd:element ref="ns4:Description" minOccurs="0"/>
                <xsd:element ref="ns2:_dlc_DocId" minOccurs="0"/>
                <xsd:element ref="ns2:_dlc_DocIdUrl" minOccurs="0"/>
                <xsd:element ref="ns2:_dlc_DocIdPersistId" minOccurs="0"/>
                <xsd:element ref="ns2:pd0bfabaa6cb47f7bff41b54a8405b4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2294b9-6d6a-4c9b-a125-9e4b98f52ed2" elementFormDefault="qualified">
    <xsd:import namespace="http://schemas.microsoft.com/office/2006/documentManagement/types"/>
    <xsd:import namespace="http://schemas.microsoft.com/office/infopath/2007/PartnerControls"/>
    <xsd:element name="Contributor" ma:index="2" nillable="true" ma:displayName="Contributor" ma:hidden="true" ma:internalName="Contribu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001803101cc486883c488742a9b195f" ma:index="8" nillable="true" ma:taxonomy="true" ma:internalName="e001803101cc486883c488742a9b195f" ma:taxonomyFieldName="Function" ma:displayName="Function" ma:readOnly="false" ma:default="" ma:fieldId="{e0018031-01cc-4868-83c4-88742a9b195f}"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afedf6f4583d4414b8b49f98bd7a4a38" ma:index="12" ma:taxonomy="true" ma:internalName="afedf6f4583d4414b8b49f98bd7a4a38" ma:taxonomyFieldName="Owner" ma:displayName="Owner" ma:readOnly="false" ma:default="3;#DfE|a484111e-5b24-4ad9-9778-c536c8c88985" ma:fieldId="{afedf6f4-583d-4414-b8b4-9f98bd7a4a38}"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cf01b81f267a4ae7a066de4ca5a45f7c" ma:index="14" ma:taxonomy="true" ma:internalName="cf01b81f267a4ae7a066de4ca5a45f7c" ma:taxonomyFieldName="Rights_x003a_ProtectiveMarking" ma:displayName="Rights: Protective Marking" ma:readOnly="false" ma:default="2;#Official|0884c477-2e62-47ea-b19c-5af6e91124c5" ma:fieldId="{cf01b81f-267a-4ae7-a066-de4ca5a45f7c}"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c0e8f78731f34305bd83ee7a944e5d31" ma:index="16" nillable="true" ma:taxonomy="true" ma:internalName="c0e8f78731f34305bd83ee7a944e5d31" ma:taxonomyFieldName="Subject1" ma:displayName="Subject" ma:readOnly="false" ma:default="" ma:fieldId="{c0e8f787-31f3-4305-bd83-ee7a944e5d31}" ma:sspId="ec07c698-60f5-424f-b9af-f4c59398b511" ma:termSetId="33432453-e88c-4baa-94a6-467fc4fc06f9" ma:anchorId="00000000-0000-0000-0000-000000000000" ma:open="false" ma:isKeyword="false">
      <xsd:complexType>
        <xsd:sequence>
          <xsd:element ref="pc:Terms" minOccurs="0" maxOccurs="1"/>
        </xsd:sequence>
      </xsd:complexType>
    </xsd:element>
    <xsd:element name="cbd89a3d90af4054933af136d81ae271" ma:index="18" nillable="true" ma:taxonomy="true" ma:internalName="cbd89a3d90af4054933af136d81ae271" ma:taxonomyFieldName="SiteType" ma:displayName="Site Type" ma:readOnly="false" ma:default="" ma:fieldId="{cbd89a3d-90af-4054-933a-f136d81ae271}"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element name="pd0bfabaa6cb47f7bff41b54a8405b46" ma:index="26" ma:taxonomy="true" ma:internalName="pd0bfabaa6cb47f7bff41b54a8405b46" ma:taxonomyFieldName="OrganisationalUnit" ma:displayName="Organisational Unit" ma:readOnly="false" ma:default="1;#Education Standards Directorate|0bb1b330-0f80-45f3-9dcd-af0b6ab04a85" ma:fieldId="{9d0bfaba-a6cb-47f7-bff4-1b54a8405b46}"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1d0d1ad-e26f-4241-bd71-01d7206dd8aa" elementFormDefault="qualified">
    <xsd:import namespace="http://schemas.microsoft.com/office/2006/documentManagement/types"/>
    <xsd:import namespace="http://schemas.microsoft.com/office/infopath/2007/PartnerControls"/>
    <xsd:element name="TaxCatchAll" ma:index="9" nillable="true" ma:displayName="Taxonomy Catch All Column" ma:description="" ma:hidden="true" ma:list="{5846c396-f798-4447-897f-e49c35daa3d7}" ma:internalName="TaxCatchAll" ma:showField="CatchAllData" ma:web="71d0d1ad-e26f-4241-bd71-01d7206dd8a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5846c396-f798-4447-897f-e49c35daa3d7}" ma:internalName="TaxCatchAllLabel" ma:readOnly="true" ma:showField="CatchAllDataLabel" ma:web="71d0d1ad-e26f-4241-bd71-01d7206dd8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escription" ma:index="21" nillable="true" ma:displayName="Description" ma:description="" ma:internalName="Description"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axOccurs="1" ma:index="1" ma:displayName="Title"/>
        <xsd:element ref="dc:subject" minOccurs="0" maxOccurs="1"/>
        <xsd:element ref="dc:description" minOccurs="0" maxOccurs="1"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ntributor xmlns="ba2294b9-6d6a-4c9b-a125-9e4b98f52ed2">
      <UserInfo>
        <DisplayName/>
        <AccountId xsi:nil="true"/>
        <AccountType/>
      </UserInfo>
    </Contributor>
    <e001803101cc486883c488742a9b195f xmlns="ba2294b9-6d6a-4c9b-a125-9e4b98f52ed2">
      <Terms xmlns="http://schemas.microsoft.com/office/infopath/2007/PartnerControls"/>
    </e001803101cc486883c488742a9b195f>
    <TaxCatchAll xmlns="71d0d1ad-e26f-4241-bd71-01d7206dd8aa">
      <Value>3</Value>
      <Value>2</Value>
      <Value>1</Value>
    </TaxCatchAll>
    <cf01b81f267a4ae7a066de4ca5a45f7c xmlns="ba2294b9-6d6a-4c9b-a125-9e4b98f52ed2">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cf01b81f267a4ae7a066de4ca5a45f7c>
    <pd0bfabaa6cb47f7bff41b54a8405b46 xmlns="ba2294b9-6d6a-4c9b-a125-9e4b98f52ed2">
      <Terms xmlns="http://schemas.microsoft.com/office/infopath/2007/PartnerControls">
        <TermInfo xmlns="http://schemas.microsoft.com/office/infopath/2007/PartnerControls">
          <TermName xmlns="http://schemas.microsoft.com/office/infopath/2007/PartnerControls">Education Standards Directorate</TermName>
          <TermId xmlns="http://schemas.microsoft.com/office/infopath/2007/PartnerControls">0bb1b330-0f80-45f3-9dcd-af0b6ab04a85</TermId>
        </TermInfo>
      </Terms>
    </pd0bfabaa6cb47f7bff41b54a8405b46>
    <afedf6f4583d4414b8b49f98bd7a4a38 xmlns="ba2294b9-6d6a-4c9b-a125-9e4b98f52ed2">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afedf6f4583d4414b8b49f98bd7a4a38>
    <cbd89a3d90af4054933af136d81ae271 xmlns="ba2294b9-6d6a-4c9b-a125-9e4b98f52ed2">
      <Terms xmlns="http://schemas.microsoft.com/office/infopath/2007/PartnerControls"/>
    </cbd89a3d90af4054933af136d81ae271>
    <c0e8f78731f34305bd83ee7a944e5d31 xmlns="ba2294b9-6d6a-4c9b-a125-9e4b98f52ed2">
      <Terms xmlns="http://schemas.microsoft.com/office/infopath/2007/PartnerControls"/>
    </c0e8f78731f34305bd83ee7a944e5d31>
    <_dlc_DocId xmlns="ba2294b9-6d6a-4c9b-a125-9e4b98f52ed2">MX4M6EF5ATCT-1550442987-2079</_dlc_DocId>
    <_dlc_DocIdUrl xmlns="ba2294b9-6d6a-4c9b-a125-9e4b98f52ed2">
      <Url>https://educationgovuk.sharepoint.com/sites/lvedfe00063/_layouts/15/DocIdRedir.aspx?ID=MX4M6EF5ATCT-1550442987-2079</Url>
      <Description>MX4M6EF5ATCT-1550442987-2079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FE3AC-E026-4452-BD81-9D5C8A4E636C}">
  <ds:schemaRefs>
    <ds:schemaRef ds:uri="http://schemas.microsoft.com/sharepoint/events"/>
  </ds:schemaRefs>
</ds:datastoreItem>
</file>

<file path=customXml/itemProps2.xml><?xml version="1.0" encoding="utf-8"?>
<ds:datastoreItem xmlns:ds="http://schemas.openxmlformats.org/officeDocument/2006/customXml" ds:itemID="{65596EB2-955B-4C2C-85B2-2DD5CF83E5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2294b9-6d6a-4c9b-a125-9e4b98f52ed2"/>
    <ds:schemaRef ds:uri="71d0d1ad-e26f-4241-bd71-01d7206dd8aa"/>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799059-EDAB-403E-BD7D-7A9CECA94B1D}">
  <ds:schemaRefs>
    <ds:schemaRef ds:uri="http://purl.org/dc/terms/"/>
    <ds:schemaRef ds:uri="http://schemas.openxmlformats.org/package/2006/metadata/core-properties"/>
    <ds:schemaRef ds:uri="http://schemas.microsoft.com/office/2006/documentManagement/types"/>
    <ds:schemaRef ds:uri="ba2294b9-6d6a-4c9b-a125-9e4b98f52ed2"/>
    <ds:schemaRef ds:uri="http://purl.org/dc/elements/1.1/"/>
    <ds:schemaRef ds:uri="http://schemas.microsoft.com/office/2006/metadata/properties"/>
    <ds:schemaRef ds:uri="http://schemas.microsoft.com/office/infopath/2007/PartnerControls"/>
    <ds:schemaRef ds:uri="http://schemas.microsoft.com/sharepoint/v3/fields"/>
    <ds:schemaRef ds:uri="71d0d1ad-e26f-4241-bd71-01d7206dd8aa"/>
    <ds:schemaRef ds:uri="http://www.w3.org/XML/1998/namespace"/>
    <ds:schemaRef ds:uri="http://purl.org/dc/dcmitype/"/>
  </ds:schemaRefs>
</ds:datastoreItem>
</file>

<file path=customXml/itemProps4.xml><?xml version="1.0" encoding="utf-8"?>
<ds:datastoreItem xmlns:ds="http://schemas.openxmlformats.org/officeDocument/2006/customXml" ds:itemID="{586DB1BB-F972-476D-B751-4C17A91D762C}">
  <ds:schemaRefs>
    <ds:schemaRef ds:uri="http://schemas.microsoft.com/sharepoint/v3/contenttype/forms"/>
  </ds:schemaRefs>
</ds:datastoreItem>
</file>

<file path=customXml/itemProps5.xml><?xml version="1.0" encoding="utf-8"?>
<ds:datastoreItem xmlns:ds="http://schemas.openxmlformats.org/officeDocument/2006/customXml" ds:itemID="{641EC39A-7766-4175-8CCD-034D7EE17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1505</Words>
  <Characters>8584</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EOI Extracurricular Activity Evaluation</vt:lpstr>
    </vt:vector>
  </TitlesOfParts>
  <Company>DfE</Company>
  <LinksUpToDate>false</LinksUpToDate>
  <CharactersWithSpaces>10069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 Extracurricular Activity Evaluation</dc:title>
  <dc:subject/>
  <dc:creator>O'CONNOR, Ciaran</dc:creator>
  <cp:keywords/>
  <dc:description/>
  <cp:lastModifiedBy>DOUST, Catherine</cp:lastModifiedBy>
  <cp:revision>2</cp:revision>
  <cp:lastPrinted>2017-11-16T11:31:00Z</cp:lastPrinted>
  <dcterms:created xsi:type="dcterms:W3CDTF">2017-12-14T16:39:00Z</dcterms:created>
  <dcterms:modified xsi:type="dcterms:W3CDTF">2017-12-14T16:39:00Z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0x01010061B827D2B2699C41B3D164C1E82366EB0C00843E5DCB73CFF44D97BB99DBA3BD4B48</vt:lpwstr>
  </property>
  <property fmtid="{D5CDD505-2E9C-101B-9397-08002B2CF9AE}" pid="3" name="_dlc_DocIdItemGuid">
    <vt:lpwstr>09b295ca-9f49-442f-be00-08336841c5d1</vt:lpwstr>
  </property>
  <property fmtid="{D5CDD505-2E9C-101B-9397-08002B2CF9AE}" pid="4" name="Rights:ProtectiveMarking">
    <vt:lpwstr>2;#Official|0884c477-2e62-47ea-b19c-5af6e91124c5</vt:lpwstr>
  </property>
  <property fmtid="{D5CDD505-2E9C-101B-9397-08002B2CF9AE}" pid="5" name="Function">
    <vt:lpwstr/>
  </property>
  <property fmtid="{D5CDD505-2E9C-101B-9397-08002B2CF9AE}" pid="6" name="Subject1">
    <vt:lpwstr/>
  </property>
  <property fmtid="{D5CDD505-2E9C-101B-9397-08002B2CF9AE}" pid="7" name="SiteType">
    <vt:lpwstr/>
  </property>
  <property fmtid="{D5CDD505-2E9C-101B-9397-08002B2CF9AE}" pid="8" name="OrganisationalUnit">
    <vt:lpwstr>1;#Education Standards Directorate|0bb1b330-0f80-45f3-9dcd-af0b6ab04a85</vt:lpwstr>
  </property>
  <property fmtid="{D5CDD505-2E9C-101B-9397-08002B2CF9AE}" pid="9" name="Owner">
    <vt:lpwstr>3;#DfE|a484111e-5b24-4ad9-9778-c536c8c88985</vt:lpwstr>
  </property>
</Properties>
</file>