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6A" w:rsidRDefault="00816BA3" w:rsidP="00816BA3">
      <w:pPr>
        <w:jc w:val="center"/>
        <w:rPr>
          <w:b/>
          <w:sz w:val="24"/>
        </w:rPr>
      </w:pPr>
      <w:r w:rsidRPr="00816BA3">
        <w:rPr>
          <w:b/>
          <w:sz w:val="32"/>
          <w:u w:val="single"/>
        </w:rPr>
        <w:t>Children’s Online Counselling Services BHR CCGs</w:t>
      </w:r>
    </w:p>
    <w:p w:rsidR="00945B6A" w:rsidRPr="00A53F14" w:rsidRDefault="00945B6A" w:rsidP="00945B6A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  <w:r>
        <w:rPr>
          <w:b/>
          <w:sz w:val="28"/>
        </w:rPr>
        <w:t xml:space="preserve"> </w:t>
      </w:r>
    </w:p>
    <w:p w:rsidR="00945B6A" w:rsidRDefault="00945B6A" w:rsidP="00945B6A"/>
    <w:p w:rsidR="00945B6A" w:rsidRDefault="00945B6A" w:rsidP="00945B6A">
      <w:pPr>
        <w:rPr>
          <w:lang w:val="en"/>
        </w:rPr>
      </w:pPr>
      <w:r>
        <w:rPr>
          <w:lang w:val="en"/>
        </w:rPr>
        <w:t>Please provide confirmation that your organisation can demonstrate the following essential criteria:</w:t>
      </w:r>
      <w:bookmarkStart w:id="0" w:name="_GoBack"/>
      <w:bookmarkEnd w:id="0"/>
    </w:p>
    <w:p w:rsidR="00945B6A" w:rsidRDefault="00945B6A" w:rsidP="00945B6A">
      <w:pPr>
        <w:rPr>
          <w:lang w:val="e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0"/>
        <w:gridCol w:w="6396"/>
        <w:gridCol w:w="870"/>
        <w:gridCol w:w="870"/>
      </w:tblGrid>
      <w:tr w:rsidR="00945B6A" w:rsidRPr="004C4911" w:rsidTr="00787750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45B6A" w:rsidRPr="004C4911" w:rsidRDefault="00945B6A" w:rsidP="0078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45B6A" w:rsidRPr="004C4911" w:rsidRDefault="00945B6A" w:rsidP="0078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945B6A" w:rsidRPr="004C4911" w:rsidRDefault="00945B6A" w:rsidP="0078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945B6A" w:rsidRPr="004C4911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6A" w:rsidRPr="004C4911" w:rsidRDefault="00945B6A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Pr="004C4911" w:rsidRDefault="0001356D" w:rsidP="00816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Is your organisation a</w:t>
            </w:r>
            <w:r w:rsidRPr="00013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ble to provide an accredited online service for CYP aged 11 to 18 years and 364 </w:t>
            </w:r>
            <w:r w:rsidR="003F3868" w:rsidRPr="0001356D">
              <w:rPr>
                <w:rFonts w:ascii="Calibri" w:eastAsia="Times New Roman" w:hAnsi="Calibri" w:cs="Calibri"/>
                <w:color w:val="000000"/>
                <w:lang w:eastAsia="en-GB"/>
              </w:rPr>
              <w:t>days?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45B6A" w:rsidRPr="004C4911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6A" w:rsidRPr="004C4911" w:rsidRDefault="00945B6A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Pr="004C4911" w:rsidRDefault="0001356D" w:rsidP="00816BA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356D">
              <w:rPr>
                <w:rFonts w:ascii="Calibri" w:eastAsia="Times New Roman" w:hAnsi="Calibri" w:cs="Calibri"/>
                <w:color w:val="000000"/>
                <w:lang w:eastAsia="en-GB"/>
              </w:rPr>
              <w:t>The organisation is able to demonstrate a proven track record of working with CYP through an accredited online counselling service.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45B6A" w:rsidRPr="004C4911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Default="00945B6A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Default="0001356D" w:rsidP="00816BA3">
            <w:r>
              <w:t>The organisation is a</w:t>
            </w:r>
            <w:r w:rsidRPr="0001356D">
              <w:t>ble to demonstrate established relationships with the providers of Community Mental Health Providers; Local Authorities i.e. Social Car, Education, Public Health, Youth Justice, ED/A&amp;E services within the relevant health population footprint, to enable appropriate flow and pathway management.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1356D" w:rsidRPr="004C4911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56D" w:rsidRDefault="0001356D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56D" w:rsidRDefault="0001356D" w:rsidP="00816BA3">
            <w:r>
              <w:t>The organisation will be able to commence</w:t>
            </w:r>
            <w:r w:rsidRPr="0001356D">
              <w:t xml:space="preserve"> the service from 1 April 2020.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56D" w:rsidRPr="004C4911" w:rsidRDefault="0001356D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56D" w:rsidRPr="004C4911" w:rsidRDefault="0001356D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45B6A" w:rsidRPr="004C4911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6A" w:rsidRPr="004C4911" w:rsidRDefault="0001356D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Pr="004C4911" w:rsidRDefault="0001356D" w:rsidP="00816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The organisation is</w:t>
            </w:r>
            <w:r w:rsidRPr="00013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able to flow relevant data onto to the National Health England (NHSE) Mental Health Service Dataset (MHSDS).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945B6A" w:rsidRDefault="00945B6A" w:rsidP="00945B6A">
      <w:pPr>
        <w:rPr>
          <w:lang w:val="en"/>
        </w:rPr>
      </w:pP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Contact Name and role: </w:t>
      </w: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Address: </w:t>
      </w: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Landline Number: </w:t>
      </w: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Mobile Number: </w:t>
      </w: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Email: </w:t>
      </w:r>
    </w:p>
    <w:p w:rsidR="00945B6A" w:rsidRPr="00FE283D" w:rsidRDefault="00945B6A" w:rsidP="00945B6A">
      <w:pPr>
        <w:rPr>
          <w:b/>
          <w:sz w:val="24"/>
        </w:rPr>
      </w:pPr>
    </w:p>
    <w:p w:rsidR="00945B6A" w:rsidRPr="00F64838" w:rsidRDefault="00945B6A" w:rsidP="00945B6A">
      <w:r w:rsidRPr="00B746C3">
        <w:t xml:space="preserve">Please email </w:t>
      </w:r>
      <w:r>
        <w:t xml:space="preserve">completed form </w:t>
      </w:r>
      <w:r w:rsidRPr="00B746C3">
        <w:t>to</w:t>
      </w:r>
      <w:r w:rsidRPr="00BD67AE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r w:rsidRPr="006C3B86">
        <w:rPr>
          <w:rFonts w:ascii="Calibri" w:eastAsia="Calibri" w:hAnsi="Calibri" w:cs="Calibri"/>
          <w:color w:val="0000FF"/>
          <w:u w:val="single"/>
        </w:rPr>
        <w:t>nelcsu.procurementnorthants@nhs.net</w:t>
      </w:r>
      <w:r w:rsidRPr="00BD67AE">
        <w:rPr>
          <w:rFonts w:ascii="Calibri" w:eastAsia="Calibri" w:hAnsi="Calibri" w:cs="Calibri"/>
          <w:color w:val="1F497D"/>
        </w:rPr>
        <w:t> </w:t>
      </w:r>
      <w:r>
        <w:t xml:space="preserve">by no later than </w:t>
      </w:r>
      <w:r w:rsidRPr="0001356D">
        <w:rPr>
          <w:highlight w:val="yellow"/>
        </w:rPr>
        <w:t>4.00pm on Tuesday 7</w:t>
      </w:r>
      <w:r w:rsidRPr="0001356D">
        <w:rPr>
          <w:highlight w:val="yellow"/>
          <w:vertAlign w:val="superscript"/>
        </w:rPr>
        <w:t>th</w:t>
      </w:r>
      <w:r w:rsidR="004F7930" w:rsidRPr="0001356D">
        <w:rPr>
          <w:highlight w:val="yellow"/>
        </w:rPr>
        <w:t xml:space="preserve"> </w:t>
      </w:r>
      <w:r w:rsidRPr="0001356D">
        <w:rPr>
          <w:highlight w:val="yellow"/>
        </w:rPr>
        <w:t>January 2020.</w:t>
      </w:r>
      <w:r>
        <w:t xml:space="preserve"> </w:t>
      </w:r>
    </w:p>
    <w:p w:rsidR="00945B6A" w:rsidRDefault="00945B6A" w:rsidP="00945B6A"/>
    <w:p w:rsidR="0039379A" w:rsidRDefault="0039379A"/>
    <w:sectPr w:rsidR="0039379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B6A" w:rsidRDefault="00945B6A" w:rsidP="00945B6A">
      <w:pPr>
        <w:spacing w:after="0" w:line="240" w:lineRule="auto"/>
      </w:pPr>
      <w:r>
        <w:separator/>
      </w:r>
    </w:p>
  </w:endnote>
  <w:endnote w:type="continuationSeparator" w:id="0">
    <w:p w:rsidR="00945B6A" w:rsidRDefault="00945B6A" w:rsidP="0094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B6A" w:rsidRDefault="00945B6A" w:rsidP="00945B6A">
      <w:pPr>
        <w:spacing w:after="0" w:line="240" w:lineRule="auto"/>
      </w:pPr>
      <w:r>
        <w:separator/>
      </w:r>
    </w:p>
  </w:footnote>
  <w:footnote w:type="continuationSeparator" w:id="0">
    <w:p w:rsidR="00945B6A" w:rsidRDefault="00945B6A" w:rsidP="0094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6A" w:rsidRDefault="00945B6A" w:rsidP="00945B6A">
    <w:pPr>
      <w:pStyle w:val="Header"/>
      <w:ind w:left="-567"/>
      <w:jc w:val="center"/>
    </w:pPr>
    <w:r>
      <w:rPr>
        <w:noProof/>
        <w:lang w:eastAsia="en-GB"/>
      </w:rPr>
      <w:drawing>
        <wp:inline distT="0" distB="0" distL="0" distR="0" wp14:anchorId="02EADEC5" wp14:editId="41F94698">
          <wp:extent cx="6479722" cy="971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561" cy="977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6A"/>
    <w:rsid w:val="0001356D"/>
    <w:rsid w:val="0039379A"/>
    <w:rsid w:val="003F3868"/>
    <w:rsid w:val="004F7930"/>
    <w:rsid w:val="00816BA3"/>
    <w:rsid w:val="0094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A9EF888-15FE-4C82-BFE2-650E2B2F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6A"/>
  </w:style>
  <w:style w:type="paragraph" w:styleId="Footer">
    <w:name w:val="footer"/>
    <w:basedOn w:val="Normal"/>
    <w:link w:val="Foot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Andrew - Procurement Administrator</dc:creator>
  <cp:keywords/>
  <dc:description/>
  <cp:lastModifiedBy>Taylor, Andrew - Procurement Administrator</cp:lastModifiedBy>
  <cp:revision>4</cp:revision>
  <dcterms:created xsi:type="dcterms:W3CDTF">2019-12-19T15:07:00Z</dcterms:created>
  <dcterms:modified xsi:type="dcterms:W3CDTF">2019-12-20T10:14:00Z</dcterms:modified>
</cp:coreProperties>
</file>