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0A3E6" w14:textId="77777777" w:rsidR="000E387C" w:rsidRDefault="000E387C" w:rsidP="000E387C">
      <w:pPr>
        <w:pStyle w:val="Heading1"/>
        <w:ind w:left="0" w:firstLine="0"/>
        <w:rPr>
          <w:rFonts w:ascii="Arial" w:eastAsia="Arial" w:hAnsi="Arial" w:cs="Arial"/>
          <w:sz w:val="36"/>
          <w:szCs w:val="36"/>
        </w:rPr>
      </w:pPr>
      <w:r>
        <w:rPr>
          <w:rFonts w:ascii="Arial" w:eastAsia="Arial" w:hAnsi="Arial" w:cs="Arial"/>
          <w:smallCaps w:val="0"/>
          <w:sz w:val="36"/>
          <w:szCs w:val="36"/>
        </w:rPr>
        <w:t>Call-Off Schedule 22 (Lease Terms)</w:t>
      </w:r>
    </w:p>
    <w:p w14:paraId="7D8CAEC1" w14:textId="77777777" w:rsidR="000E387C" w:rsidRDefault="000E387C" w:rsidP="000E387C">
      <w:pPr>
        <w:pStyle w:val="Heading2"/>
        <w:ind w:left="0" w:firstLine="0"/>
        <w:rPr>
          <w:rFonts w:ascii="Arial" w:eastAsia="Arial" w:hAnsi="Arial" w:cs="Arial"/>
          <w:b/>
          <w:sz w:val="24"/>
          <w:szCs w:val="24"/>
        </w:rPr>
      </w:pPr>
      <w:bookmarkStart w:id="0" w:name="_gjdgxs" w:colFirst="0" w:colLast="0"/>
      <w:bookmarkEnd w:id="0"/>
      <w:r>
        <w:rPr>
          <w:rFonts w:ascii="Arial" w:eastAsia="Arial" w:hAnsi="Arial" w:cs="Arial"/>
          <w:b/>
          <w:sz w:val="24"/>
          <w:szCs w:val="24"/>
        </w:rPr>
        <w:t>1. Introduction</w:t>
      </w:r>
    </w:p>
    <w:p w14:paraId="19191A3A" w14:textId="77777777" w:rsidR="000E387C" w:rsidRDefault="000E387C" w:rsidP="000E387C">
      <w:pPr>
        <w:pStyle w:val="Heading2"/>
        <w:ind w:left="0" w:firstLine="0"/>
        <w:rPr>
          <w:rFonts w:ascii="Arial" w:eastAsia="Arial" w:hAnsi="Arial" w:cs="Arial"/>
          <w:sz w:val="24"/>
          <w:szCs w:val="24"/>
        </w:rPr>
      </w:pPr>
      <w:bookmarkStart w:id="1" w:name="_30j0zll" w:colFirst="0" w:colLast="0"/>
      <w:bookmarkEnd w:id="1"/>
      <w:r>
        <w:rPr>
          <w:rFonts w:ascii="Arial" w:eastAsia="Arial" w:hAnsi="Arial" w:cs="Arial"/>
          <w:sz w:val="24"/>
          <w:szCs w:val="24"/>
        </w:rPr>
        <w:t>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14:paraId="730FDD23" w14:textId="77777777" w:rsidR="000E387C" w:rsidRDefault="000E387C" w:rsidP="000E387C">
      <w:pPr>
        <w:pStyle w:val="Heading1"/>
        <w:ind w:left="0" w:firstLine="0"/>
        <w:rPr>
          <w:rFonts w:ascii="Arial" w:eastAsia="Arial" w:hAnsi="Arial" w:cs="Arial"/>
          <w:sz w:val="24"/>
          <w:szCs w:val="24"/>
        </w:rPr>
      </w:pPr>
      <w:r>
        <w:rPr>
          <w:rFonts w:ascii="Arial" w:eastAsia="Arial" w:hAnsi="Arial" w:cs="Arial"/>
          <w:smallCaps w:val="0"/>
          <w:sz w:val="24"/>
          <w:szCs w:val="24"/>
        </w:rPr>
        <w:t>2. Definitions</w:t>
      </w:r>
    </w:p>
    <w:p w14:paraId="42A37F27" w14:textId="77777777" w:rsidR="000E387C" w:rsidRDefault="000E387C" w:rsidP="000E387C">
      <w:pPr>
        <w:pStyle w:val="Heading2"/>
        <w:keepNext/>
        <w:ind w:left="720" w:firstLine="0"/>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In this Schedule, the following words shall have the following meanings and they shall supplement Joint Schedule 1 (Definitions):</w:t>
      </w:r>
    </w:p>
    <w:tbl>
      <w:tblPr>
        <w:tblW w:w="7800" w:type="dxa"/>
        <w:jc w:val="center"/>
        <w:tblLayout w:type="fixed"/>
        <w:tblLook w:val="0000" w:firstRow="0" w:lastRow="0" w:firstColumn="0" w:lastColumn="0" w:noHBand="0" w:noVBand="0"/>
      </w:tblPr>
      <w:tblGrid>
        <w:gridCol w:w="2370"/>
        <w:gridCol w:w="40"/>
        <w:gridCol w:w="5355"/>
        <w:gridCol w:w="35"/>
      </w:tblGrid>
      <w:tr w:rsidR="000E387C" w14:paraId="4AEBA73F" w14:textId="77777777" w:rsidTr="000E0D7F">
        <w:trPr>
          <w:trHeight w:val="720"/>
          <w:jc w:val="center"/>
        </w:trPr>
        <w:tc>
          <w:tcPr>
            <w:tcW w:w="2370" w:type="dxa"/>
          </w:tcPr>
          <w:p w14:paraId="1551C354" w14:textId="77777777" w:rsidR="000E387C" w:rsidRDefault="000E387C" w:rsidP="000E0D7F">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"Actual Delivery Date"</w:t>
            </w:r>
          </w:p>
        </w:tc>
        <w:tc>
          <w:tcPr>
            <w:tcW w:w="5430" w:type="dxa"/>
            <w:gridSpan w:val="3"/>
          </w:tcPr>
          <w:p w14:paraId="7CBF1DEA" w14:textId="77777777" w:rsidR="000E387C" w:rsidRDefault="000E387C" w:rsidP="000E0D7F">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date on which a piece of Equipment is actually delivered to the Buyer;</w:t>
            </w:r>
          </w:p>
        </w:tc>
      </w:tr>
      <w:tr w:rsidR="000E387C" w14:paraId="2BE85BD4" w14:textId="77777777" w:rsidTr="000E0D7F">
        <w:trPr>
          <w:jc w:val="center"/>
        </w:trPr>
        <w:tc>
          <w:tcPr>
            <w:tcW w:w="2370" w:type="dxa"/>
          </w:tcPr>
          <w:p w14:paraId="4D7C04DC" w14:textId="77777777" w:rsidR="000E387C" w:rsidRDefault="000E387C" w:rsidP="000E0D7F">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"Additional Charges"</w:t>
            </w:r>
          </w:p>
        </w:tc>
        <w:tc>
          <w:tcPr>
            <w:tcW w:w="5430" w:type="dxa"/>
            <w:gridSpan w:val="3"/>
          </w:tcPr>
          <w:p w14:paraId="29D3581F" w14:textId="77777777" w:rsidR="000E387C" w:rsidRDefault="000E387C" w:rsidP="000E0D7F">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amounts so specified in the Call-Off Schedule 5 (Pricing Details) or an Equipment Order;</w:t>
            </w:r>
          </w:p>
        </w:tc>
      </w:tr>
      <w:tr w:rsidR="000E387C" w14:paraId="00AFD54E" w14:textId="77777777" w:rsidTr="000E0D7F">
        <w:trPr>
          <w:jc w:val="center"/>
        </w:trPr>
        <w:tc>
          <w:tcPr>
            <w:tcW w:w="2370" w:type="dxa"/>
          </w:tcPr>
          <w:p w14:paraId="0C17A132" w14:textId="77777777" w:rsidR="000E387C" w:rsidRDefault="000E387C" w:rsidP="000E0D7F">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"Agreement Mileage"</w:t>
            </w:r>
          </w:p>
        </w:tc>
        <w:tc>
          <w:tcPr>
            <w:tcW w:w="5430" w:type="dxa"/>
            <w:gridSpan w:val="3"/>
          </w:tcPr>
          <w:p w14:paraId="018FB217" w14:textId="77777777" w:rsidR="000E387C" w:rsidRDefault="000E387C" w:rsidP="000E0D7F">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mileage so specified in the Equipment Order (or such other mileage as the Buyer and the Supplier agree from time to time);</w:t>
            </w:r>
          </w:p>
        </w:tc>
      </w:tr>
      <w:tr w:rsidR="000E387C" w14:paraId="6F05B6D1" w14:textId="77777777" w:rsidTr="000E0D7F">
        <w:trPr>
          <w:jc w:val="center"/>
        </w:trPr>
        <w:tc>
          <w:tcPr>
            <w:tcW w:w="2370" w:type="dxa"/>
          </w:tcPr>
          <w:p w14:paraId="7496C69C" w14:textId="77777777" w:rsidR="000E387C" w:rsidRDefault="000E387C" w:rsidP="000E0D7F">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“Delivery Place”</w:t>
            </w:r>
          </w:p>
        </w:tc>
        <w:tc>
          <w:tcPr>
            <w:tcW w:w="5430" w:type="dxa"/>
            <w:gridSpan w:val="3"/>
          </w:tcPr>
          <w:p w14:paraId="574E39A1" w14:textId="77777777" w:rsidR="000E387C" w:rsidRDefault="000E387C" w:rsidP="000E0D7F">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place for delivery specified in the Equipment Order;</w:t>
            </w:r>
          </w:p>
        </w:tc>
      </w:tr>
      <w:tr w:rsidR="000E387C" w14:paraId="0B07832C" w14:textId="77777777" w:rsidTr="000E0D7F">
        <w:trPr>
          <w:jc w:val="center"/>
        </w:trPr>
        <w:tc>
          <w:tcPr>
            <w:tcW w:w="2370" w:type="dxa"/>
          </w:tcPr>
          <w:p w14:paraId="49436E41" w14:textId="77777777" w:rsidR="000E387C" w:rsidRDefault="000E387C" w:rsidP="000E0D7F">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“Due Delivery Date”</w:t>
            </w:r>
          </w:p>
          <w:p w14:paraId="3AE9970B" w14:textId="77777777" w:rsidR="000E387C" w:rsidRDefault="000E387C" w:rsidP="000E0D7F">
            <w:pPr>
              <w:pStyle w:val="Normal1"/>
              <w:pBdr>
                <w:top w:val="nil"/>
                <w:left w:val="nil"/>
                <w:bottom w:val="nil"/>
                <w:right w:val="nil"/>
                <w:between w:val="nil"/>
              </w:pBdr>
              <w:ind w:left="-141"/>
              <w:rPr>
                <w:rFonts w:ascii="Arial" w:eastAsia="Arial" w:hAnsi="Arial" w:cs="Arial"/>
                <w:b/>
                <w:color w:val="000000"/>
              </w:rPr>
            </w:pPr>
          </w:p>
          <w:p w14:paraId="2E545C43" w14:textId="77777777" w:rsidR="000E387C" w:rsidRDefault="000E387C" w:rsidP="000E0D7F">
            <w:pPr>
              <w:pStyle w:val="Normal1"/>
              <w:pBdr>
                <w:top w:val="nil"/>
                <w:left w:val="nil"/>
                <w:bottom w:val="nil"/>
                <w:right w:val="nil"/>
                <w:between w:val="nil"/>
              </w:pBdr>
              <w:ind w:left="-141"/>
              <w:rPr>
                <w:rFonts w:ascii="Arial" w:eastAsia="Arial" w:hAnsi="Arial" w:cs="Arial"/>
                <w:b/>
                <w:color w:val="000000"/>
              </w:rPr>
            </w:pPr>
            <w:r>
              <w:rPr>
                <w:rFonts w:ascii="Arial" w:eastAsia="Arial" w:hAnsi="Arial" w:cs="Arial"/>
                <w:b/>
                <w:color w:val="000000"/>
              </w:rPr>
              <w:t>“Early Termination”</w:t>
            </w:r>
          </w:p>
          <w:p w14:paraId="756432F4" w14:textId="77777777" w:rsidR="000E387C" w:rsidRDefault="000E387C" w:rsidP="000E0D7F">
            <w:pPr>
              <w:pStyle w:val="Normal1"/>
              <w:pBdr>
                <w:top w:val="nil"/>
                <w:left w:val="nil"/>
                <w:bottom w:val="nil"/>
                <w:right w:val="nil"/>
                <w:between w:val="nil"/>
              </w:pBdr>
              <w:ind w:left="-141"/>
              <w:rPr>
                <w:rFonts w:ascii="Arial" w:eastAsia="Arial" w:hAnsi="Arial" w:cs="Arial"/>
                <w:b/>
                <w:color w:val="000000"/>
              </w:rPr>
            </w:pPr>
          </w:p>
          <w:p w14:paraId="2003B8D2" w14:textId="77777777" w:rsidR="000E387C" w:rsidRDefault="000E387C" w:rsidP="000E0D7F">
            <w:pPr>
              <w:pStyle w:val="Normal1"/>
              <w:pBdr>
                <w:top w:val="nil"/>
                <w:left w:val="nil"/>
                <w:bottom w:val="nil"/>
                <w:right w:val="nil"/>
                <w:between w:val="nil"/>
              </w:pBdr>
              <w:rPr>
                <w:rFonts w:ascii="Arial" w:eastAsia="Arial" w:hAnsi="Arial" w:cs="Arial"/>
                <w:b/>
                <w:color w:val="000000"/>
              </w:rPr>
            </w:pPr>
          </w:p>
          <w:p w14:paraId="49D625A2" w14:textId="77777777" w:rsidR="000E387C" w:rsidRDefault="000E387C" w:rsidP="000E0D7F">
            <w:pPr>
              <w:pStyle w:val="Normal1"/>
              <w:pBdr>
                <w:top w:val="nil"/>
                <w:left w:val="nil"/>
                <w:bottom w:val="nil"/>
                <w:right w:val="nil"/>
                <w:between w:val="nil"/>
              </w:pBdr>
              <w:ind w:left="-120"/>
              <w:rPr>
                <w:rFonts w:ascii="Arial" w:eastAsia="Arial" w:hAnsi="Arial" w:cs="Arial"/>
                <w:b/>
                <w:color w:val="000000"/>
              </w:rPr>
            </w:pPr>
            <w:r>
              <w:rPr>
                <w:rFonts w:ascii="Arial" w:eastAsia="Arial" w:hAnsi="Arial" w:cs="Arial"/>
                <w:b/>
                <w:color w:val="000000"/>
              </w:rPr>
              <w:t>“Early Termination Charge”</w:t>
            </w:r>
          </w:p>
          <w:p w14:paraId="376E8D6C" w14:textId="77777777" w:rsidR="000E387C" w:rsidRDefault="000E387C" w:rsidP="000E0D7F">
            <w:pPr>
              <w:pStyle w:val="Normal1"/>
              <w:pBdr>
                <w:top w:val="nil"/>
                <w:left w:val="nil"/>
                <w:bottom w:val="nil"/>
                <w:right w:val="nil"/>
                <w:between w:val="nil"/>
              </w:pBdr>
              <w:ind w:left="-141"/>
              <w:rPr>
                <w:rFonts w:ascii="Arial" w:eastAsia="Arial" w:hAnsi="Arial" w:cs="Arial"/>
                <w:b/>
                <w:color w:val="000000"/>
              </w:rPr>
            </w:pPr>
          </w:p>
        </w:tc>
        <w:tc>
          <w:tcPr>
            <w:tcW w:w="5430" w:type="dxa"/>
            <w:gridSpan w:val="3"/>
          </w:tcPr>
          <w:p w14:paraId="27342C59" w14:textId="77777777" w:rsidR="000E387C" w:rsidRDefault="000E387C" w:rsidP="000E0D7F">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date specified as the due date for delivery of a piece of Equipment in the Equipment Order;</w:t>
            </w:r>
          </w:p>
          <w:p w14:paraId="17960A15" w14:textId="77777777" w:rsidR="000E387C" w:rsidRDefault="000E387C" w:rsidP="000E0D7F">
            <w:pPr>
              <w:pStyle w:val="Normal1"/>
              <w:pBdr>
                <w:top w:val="nil"/>
                <w:left w:val="nil"/>
                <w:bottom w:val="nil"/>
                <w:right w:val="nil"/>
                <w:between w:val="nil"/>
              </w:pBdr>
              <w:spacing w:after="240"/>
              <w:jc w:val="both"/>
              <w:rPr>
                <w:rFonts w:ascii="Arial" w:eastAsia="Arial" w:hAnsi="Arial" w:cs="Arial"/>
                <w:color w:val="000000"/>
              </w:rPr>
            </w:pPr>
            <w:proofErr w:type="gramStart"/>
            <w:r>
              <w:rPr>
                <w:rFonts w:ascii="Arial" w:eastAsia="Arial" w:hAnsi="Arial" w:cs="Arial"/>
                <w:color w:val="000000"/>
              </w:rPr>
              <w:t>when</w:t>
            </w:r>
            <w:proofErr w:type="gramEnd"/>
            <w:r>
              <w:rPr>
                <w:rFonts w:ascii="Arial" w:eastAsia="Arial" w:hAnsi="Arial" w:cs="Arial"/>
                <w:color w:val="000000"/>
              </w:rPr>
              <w:t xml:space="preserve"> the Equipment Lease Period is terminated before the expiry date.</w:t>
            </w:r>
          </w:p>
          <w:p w14:paraId="720D807F" w14:textId="77777777" w:rsidR="000E387C" w:rsidRDefault="000E387C" w:rsidP="000E0D7F">
            <w:pPr>
              <w:pStyle w:val="Normal1"/>
              <w:pBdr>
                <w:top w:val="nil"/>
                <w:left w:val="nil"/>
                <w:bottom w:val="nil"/>
                <w:right w:val="nil"/>
                <w:between w:val="nil"/>
              </w:pBdr>
              <w:spacing w:after="240"/>
              <w:jc w:val="both"/>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fee payable by the Buyer to the Supplier in the event of Early Termination. </w:t>
            </w:r>
          </w:p>
        </w:tc>
      </w:tr>
      <w:tr w:rsidR="000E387C" w14:paraId="5C871317" w14:textId="77777777" w:rsidTr="000E0D7F">
        <w:trPr>
          <w:jc w:val="center"/>
        </w:trPr>
        <w:tc>
          <w:tcPr>
            <w:tcW w:w="2370" w:type="dxa"/>
          </w:tcPr>
          <w:p w14:paraId="3A3FEC5A" w14:textId="77777777" w:rsidR="000E387C" w:rsidRDefault="000E387C" w:rsidP="000E0D7F">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w:t>
            </w:r>
          </w:p>
        </w:tc>
        <w:tc>
          <w:tcPr>
            <w:tcW w:w="5430" w:type="dxa"/>
            <w:gridSpan w:val="3"/>
          </w:tcPr>
          <w:p w14:paraId="415B0978" w14:textId="10CECC9D" w:rsidR="000E387C" w:rsidRDefault="000E387C" w:rsidP="000E0D7F">
            <w:pPr>
              <w:pStyle w:val="Normal1"/>
              <w:pBdr>
                <w:top w:val="nil"/>
                <w:left w:val="nil"/>
                <w:bottom w:val="nil"/>
                <w:right w:val="nil"/>
                <w:between w:val="nil"/>
              </w:pBdr>
              <w:spacing w:after="240"/>
              <w:ind w:firstLine="20"/>
              <w:jc w:val="both"/>
              <w:rPr>
                <w:rFonts w:ascii="Arial" w:eastAsia="Arial" w:hAnsi="Arial" w:cs="Arial"/>
                <w:color w:val="000000"/>
              </w:rPr>
            </w:pPr>
            <w:r w:rsidRPr="00ED0B59">
              <w:rPr>
                <w:rFonts w:ascii="Arial" w:eastAsia="Arial" w:hAnsi="Arial" w:cs="Arial"/>
              </w:rPr>
              <w:t xml:space="preserve">those vehicles set out in Framework Schedule 1 - Specification and ordered by the Buyer as may be supplemented in </w:t>
            </w:r>
            <w:r>
              <w:rPr>
                <w:rFonts w:ascii="Arial" w:eastAsia="Arial" w:hAnsi="Arial" w:cs="Arial"/>
                <w:color w:val="000000"/>
              </w:rPr>
              <w:t>the Call-Off Contract or in an Equipment Order;</w:t>
            </w:r>
          </w:p>
        </w:tc>
      </w:tr>
      <w:tr w:rsidR="00225FBA" w14:paraId="6BBDC3E5" w14:textId="77777777" w:rsidTr="000E0D7F">
        <w:trPr>
          <w:jc w:val="center"/>
        </w:trPr>
        <w:tc>
          <w:tcPr>
            <w:tcW w:w="2370" w:type="dxa"/>
          </w:tcPr>
          <w:p w14:paraId="44F432AC" w14:textId="4A2CAF7F" w:rsidR="00225FBA" w:rsidRDefault="00225FBA" w:rsidP="00225FBA">
            <w:pPr>
              <w:pStyle w:val="Normal1"/>
              <w:pBdr>
                <w:top w:val="nil"/>
                <w:left w:val="nil"/>
                <w:bottom w:val="nil"/>
                <w:right w:val="nil"/>
                <w:between w:val="nil"/>
              </w:pBdr>
              <w:spacing w:after="240"/>
              <w:ind w:left="-110" w:hanging="31"/>
              <w:rPr>
                <w:rFonts w:ascii="Arial" w:eastAsia="Arial" w:hAnsi="Arial" w:cs="Arial"/>
                <w:b/>
                <w:color w:val="000000"/>
              </w:rPr>
            </w:pPr>
            <w:r>
              <w:rPr>
                <w:rFonts w:ascii="Arial" w:eastAsia="Arial" w:hAnsi="Arial" w:cs="Arial"/>
                <w:b/>
                <w:color w:val="000000"/>
              </w:rPr>
              <w:t>"Equipment Lease Period"</w:t>
            </w:r>
            <w:bookmarkStart w:id="2" w:name="_GoBack"/>
            <w:bookmarkEnd w:id="2"/>
          </w:p>
        </w:tc>
        <w:tc>
          <w:tcPr>
            <w:tcW w:w="5430" w:type="dxa"/>
            <w:gridSpan w:val="3"/>
          </w:tcPr>
          <w:p w14:paraId="6748B7BD" w14:textId="0863E9B0"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225FBA" w14:paraId="0D49B5A8" w14:textId="77777777" w:rsidTr="000E0D7F">
        <w:trPr>
          <w:jc w:val="center"/>
        </w:trPr>
        <w:tc>
          <w:tcPr>
            <w:tcW w:w="2370" w:type="dxa"/>
          </w:tcPr>
          <w:p w14:paraId="6A111A28" w14:textId="77777777" w:rsidR="00225FBA" w:rsidRDefault="00225FBA" w:rsidP="00225FBA">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lastRenderedPageBreak/>
              <w:t>“Equipment Specific Maintenance”</w:t>
            </w:r>
          </w:p>
        </w:tc>
        <w:tc>
          <w:tcPr>
            <w:tcW w:w="5430" w:type="dxa"/>
            <w:gridSpan w:val="3"/>
          </w:tcPr>
          <w:p w14:paraId="2D255503" w14:textId="77777777" w:rsidR="00225FBA" w:rsidRDefault="00225FBA" w:rsidP="00225FBA">
            <w:pPr>
              <w:pStyle w:val="ListParagraph"/>
              <w:numPr>
                <w:ilvl w:val="0"/>
                <w:numId w:val="11"/>
              </w:numPr>
              <w:spacing w:after="120"/>
              <w:ind w:left="782" w:hanging="720"/>
              <w:contextualSpacing w:val="0"/>
              <w:jc w:val="both"/>
              <w:rPr>
                <w:rFonts w:ascii="Arial" w:eastAsia="Arial" w:hAnsi="Arial" w:cs="Arial"/>
              </w:rPr>
            </w:pPr>
            <w:r w:rsidRPr="00BE7F21">
              <w:rPr>
                <w:rFonts w:ascii="Arial" w:hAnsi="Arial" w:cs="Arial"/>
              </w:rPr>
              <w:t>normal routine maintenance in accordance with manufacturers' maintenance recommendations, which may be amended from time to time</w:t>
            </w:r>
            <w:r w:rsidRPr="00BE7F21">
              <w:rPr>
                <w:rFonts w:ascii="Arial" w:eastAsia="Arial" w:hAnsi="Arial" w:cs="Arial"/>
              </w:rPr>
              <w:t>;</w:t>
            </w:r>
          </w:p>
          <w:p w14:paraId="0C3B1DD3" w14:textId="77777777" w:rsidR="00225FBA" w:rsidRPr="00BE7F21" w:rsidRDefault="00225FBA" w:rsidP="00225FBA">
            <w:pPr>
              <w:pStyle w:val="ListParagraph"/>
              <w:numPr>
                <w:ilvl w:val="0"/>
                <w:numId w:val="11"/>
              </w:numPr>
              <w:spacing w:after="120"/>
              <w:ind w:left="782" w:hanging="720"/>
              <w:contextualSpacing w:val="0"/>
              <w:jc w:val="both"/>
              <w:rPr>
                <w:rFonts w:ascii="Arial" w:eastAsia="Arial" w:hAnsi="Arial" w:cs="Arial"/>
              </w:rPr>
            </w:pPr>
            <w:r w:rsidRPr="00BE7F21">
              <w:rPr>
                <w:rFonts w:ascii="Arial" w:eastAsia="Arial" w:hAnsi="Arial" w:cs="Arial"/>
                <w:color w:val="000000"/>
              </w:rPr>
              <w:t>repairs (including punctures) outside of normal routine maintenance but excluding costs occasioned by wilful damage, neglect, replacement of windscreens or other glass, accident damage or top ups of oil, water, antifreeze, brake and clutch fluids between routine maintenance visits; and</w:t>
            </w:r>
          </w:p>
          <w:p w14:paraId="52F3D0F0" w14:textId="77777777" w:rsidR="00225FBA" w:rsidRPr="00BE7F21" w:rsidRDefault="00225FBA" w:rsidP="00225FBA">
            <w:pPr>
              <w:pStyle w:val="ListParagraph"/>
              <w:numPr>
                <w:ilvl w:val="0"/>
                <w:numId w:val="11"/>
              </w:numPr>
              <w:spacing w:after="120"/>
              <w:ind w:left="782" w:hanging="720"/>
              <w:contextualSpacing w:val="0"/>
              <w:jc w:val="both"/>
              <w:rPr>
                <w:rFonts w:ascii="Arial" w:eastAsia="Arial" w:hAnsi="Arial" w:cs="Arial"/>
              </w:rPr>
            </w:pPr>
            <w:r w:rsidRPr="00BE7F21">
              <w:rPr>
                <w:rFonts w:ascii="Arial" w:eastAsia="Arial" w:hAnsi="Arial" w:cs="Arial"/>
                <w:color w:val="000000"/>
              </w:rPr>
              <w:t>tyre, battery and exhaust replacements and any components which wear out due to fair wear and tear during the Lease Period, except where such replacement is occasioned by the lack of care or abuse of the piece of Equipment by the Buyer;</w:t>
            </w:r>
          </w:p>
          <w:p w14:paraId="6EA3643F" w14:textId="77777777" w:rsidR="00225FBA" w:rsidRPr="00BE7F21" w:rsidRDefault="00225FBA" w:rsidP="00225FBA">
            <w:pPr>
              <w:pStyle w:val="ListParagraph"/>
              <w:ind w:left="780"/>
              <w:jc w:val="both"/>
              <w:rPr>
                <w:rFonts w:ascii="Arial" w:eastAsia="Arial" w:hAnsi="Arial" w:cs="Arial"/>
              </w:rPr>
            </w:pPr>
          </w:p>
        </w:tc>
      </w:tr>
      <w:tr w:rsidR="00225FBA" w14:paraId="076AED2D" w14:textId="77777777" w:rsidTr="000E0D7F">
        <w:trPr>
          <w:jc w:val="center"/>
        </w:trPr>
        <w:tc>
          <w:tcPr>
            <w:tcW w:w="2370" w:type="dxa"/>
          </w:tcPr>
          <w:p w14:paraId="5FCAAFBE"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"Excess"</w:t>
            </w:r>
          </w:p>
        </w:tc>
        <w:tc>
          <w:tcPr>
            <w:tcW w:w="5430" w:type="dxa"/>
            <w:gridSpan w:val="3"/>
          </w:tcPr>
          <w:p w14:paraId="7DC4F153"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has the same meaning given to it in Clause 9.8.1;</w:t>
            </w:r>
          </w:p>
        </w:tc>
      </w:tr>
      <w:tr w:rsidR="00225FBA" w14:paraId="4D170478" w14:textId="77777777" w:rsidTr="000E0D7F">
        <w:trPr>
          <w:jc w:val="center"/>
        </w:trPr>
        <w:tc>
          <w:tcPr>
            <w:tcW w:w="2370" w:type="dxa"/>
          </w:tcPr>
          <w:p w14:paraId="2C1979BE"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"Excess Mileage Charge"</w:t>
            </w:r>
          </w:p>
        </w:tc>
        <w:tc>
          <w:tcPr>
            <w:tcW w:w="5430" w:type="dxa"/>
            <w:gridSpan w:val="3"/>
          </w:tcPr>
          <w:p w14:paraId="68602FCF"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a sum due to the Supplier when the actual mileage on a piece of Equipment, which is a vehicle, at the end of its Lease Period, is more than the Agreement Mileage;</w:t>
            </w:r>
          </w:p>
        </w:tc>
      </w:tr>
      <w:tr w:rsidR="00225FBA" w14:paraId="664AD7AD" w14:textId="77777777" w:rsidTr="000E0D7F">
        <w:trPr>
          <w:jc w:val="center"/>
        </w:trPr>
        <w:tc>
          <w:tcPr>
            <w:tcW w:w="2370" w:type="dxa"/>
          </w:tcPr>
          <w:p w14:paraId="07135B7F"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“Excess/under Mileage”</w:t>
            </w:r>
          </w:p>
        </w:tc>
        <w:tc>
          <w:tcPr>
            <w:tcW w:w="5430" w:type="dxa"/>
            <w:gridSpan w:val="3"/>
          </w:tcPr>
          <w:p w14:paraId="0CA9B9D5"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difference in mileage between the actual mileage on a piece of Equipment, which is a vehicle, at the expiry of the Lease Period, or on early termination of the lease and the Agreement Mileage;</w:t>
            </w:r>
          </w:p>
        </w:tc>
      </w:tr>
      <w:tr w:rsidR="00225FBA" w14:paraId="54DB7138" w14:textId="77777777" w:rsidTr="000E0D7F">
        <w:trPr>
          <w:jc w:val="center"/>
        </w:trPr>
        <w:tc>
          <w:tcPr>
            <w:tcW w:w="2370" w:type="dxa"/>
          </w:tcPr>
          <w:p w14:paraId="6040E3A2"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"Fair Wear and Tear"</w:t>
            </w:r>
          </w:p>
        </w:tc>
        <w:tc>
          <w:tcPr>
            <w:tcW w:w="5430" w:type="dxa"/>
            <w:gridSpan w:val="3"/>
          </w:tcPr>
          <w:p w14:paraId="3469AB3F"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has the same meaning given to it as the British Vehicles Rental and Leasing Association (BVRLA) Fair Wear and Tear Guide, the Buyer may request copies from the Supplier from time to time;</w:t>
            </w:r>
          </w:p>
        </w:tc>
      </w:tr>
      <w:tr w:rsidR="00225FBA" w14:paraId="0F2CF084" w14:textId="77777777" w:rsidTr="000E0D7F">
        <w:trPr>
          <w:jc w:val="center"/>
        </w:trPr>
        <w:tc>
          <w:tcPr>
            <w:tcW w:w="2370" w:type="dxa"/>
          </w:tcPr>
          <w:p w14:paraId="01934950"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Payments"</w:t>
            </w:r>
          </w:p>
        </w:tc>
        <w:tc>
          <w:tcPr>
            <w:tcW w:w="5430" w:type="dxa"/>
            <w:gridSpan w:val="3"/>
          </w:tcPr>
          <w:p w14:paraId="0A703EFC"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Rentals and Additional Charges (exclusive of any applicable VAT) payable to the Supplier by the Buyer under the Call-Off Contract for the full and proper performance by the Supplier of its obligations under the Call-Off Contract which price must not be greater than the prices provided for in the Framework Contract from time to time;</w:t>
            </w:r>
          </w:p>
        </w:tc>
      </w:tr>
      <w:tr w:rsidR="00225FBA" w14:paraId="141D090A" w14:textId="77777777" w:rsidTr="000E0D7F">
        <w:trPr>
          <w:jc w:val="center"/>
        </w:trPr>
        <w:tc>
          <w:tcPr>
            <w:tcW w:w="2370" w:type="dxa"/>
          </w:tcPr>
          <w:p w14:paraId="4A13A1F3" w14:textId="2862A34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"Equipment Lease Period"</w:t>
            </w:r>
          </w:p>
        </w:tc>
        <w:tc>
          <w:tcPr>
            <w:tcW w:w="5430" w:type="dxa"/>
            <w:gridSpan w:val="3"/>
          </w:tcPr>
          <w:p w14:paraId="6E38CCFD"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225FBA" w14:paraId="2A990DDB" w14:textId="77777777" w:rsidTr="000E0D7F">
        <w:trPr>
          <w:trHeight w:val="800"/>
          <w:jc w:val="center"/>
        </w:trPr>
        <w:tc>
          <w:tcPr>
            <w:tcW w:w="2370" w:type="dxa"/>
          </w:tcPr>
          <w:p w14:paraId="38F07350"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Terms"</w:t>
            </w:r>
          </w:p>
        </w:tc>
        <w:tc>
          <w:tcPr>
            <w:tcW w:w="5430" w:type="dxa"/>
            <w:gridSpan w:val="3"/>
          </w:tcPr>
          <w:p w14:paraId="7B84A41E"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 xml:space="preserve">the terms and conditions of supply and lease set out in this Call-Off Schedule </w:t>
            </w:r>
            <w:r>
              <w:rPr>
                <w:rFonts w:ascii="Arial" w:eastAsia="Arial" w:hAnsi="Arial" w:cs="Arial"/>
              </w:rPr>
              <w:t>22</w:t>
            </w:r>
            <w:r>
              <w:rPr>
                <w:rFonts w:ascii="Arial" w:eastAsia="Arial" w:hAnsi="Arial" w:cs="Arial"/>
                <w:color w:val="000000"/>
              </w:rPr>
              <w:t>;</w:t>
            </w:r>
          </w:p>
        </w:tc>
      </w:tr>
      <w:tr w:rsidR="00225FBA" w14:paraId="3FED66CE" w14:textId="77777777" w:rsidTr="000E0D7F">
        <w:trPr>
          <w:trHeight w:val="800"/>
          <w:jc w:val="center"/>
        </w:trPr>
        <w:tc>
          <w:tcPr>
            <w:tcW w:w="2370" w:type="dxa"/>
          </w:tcPr>
          <w:p w14:paraId="4CB5673F"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"Mileage Rebate"</w:t>
            </w:r>
          </w:p>
        </w:tc>
        <w:tc>
          <w:tcPr>
            <w:tcW w:w="5430" w:type="dxa"/>
            <w:gridSpan w:val="3"/>
          </w:tcPr>
          <w:p w14:paraId="6646A9CF"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a sum due to the Buyer when the actual mileage on a piece of Equipment, which is a vehicle at the end of its Lease Period, is less than the Agreement Mileage;</w:t>
            </w:r>
          </w:p>
        </w:tc>
      </w:tr>
      <w:tr w:rsidR="00225FBA" w14:paraId="7986BDE0" w14:textId="77777777" w:rsidTr="000E0D7F">
        <w:trPr>
          <w:trHeight w:val="800"/>
          <w:jc w:val="center"/>
        </w:trPr>
        <w:tc>
          <w:tcPr>
            <w:tcW w:w="2370" w:type="dxa"/>
          </w:tcPr>
          <w:p w14:paraId="118DC94D"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"Net Book Value"</w:t>
            </w:r>
          </w:p>
        </w:tc>
        <w:tc>
          <w:tcPr>
            <w:tcW w:w="5430" w:type="dxa"/>
            <w:gridSpan w:val="3"/>
          </w:tcPr>
          <w:p w14:paraId="077047FF"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the value of a piece of Equipment from time to time being its purchase price (excluding any applicable Road Fund Licence) less an amount equal to the depreciation of the piece of Equipment, calculated on a straight-line basis, at the time a valuation is made;</w:t>
            </w:r>
          </w:p>
        </w:tc>
      </w:tr>
      <w:tr w:rsidR="00225FBA" w14:paraId="6A15AE6F" w14:textId="77777777" w:rsidTr="000E0D7F">
        <w:trPr>
          <w:trHeight w:val="800"/>
          <w:jc w:val="center"/>
        </w:trPr>
        <w:tc>
          <w:tcPr>
            <w:tcW w:w="2370" w:type="dxa"/>
          </w:tcPr>
          <w:p w14:paraId="412F3C13" w14:textId="77777777" w:rsidR="00225FBA" w:rsidRPr="00F01033"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sidRPr="00F01033">
              <w:rPr>
                <w:rFonts w:ascii="Arial" w:eastAsia="Arial" w:hAnsi="Arial" w:cs="Arial"/>
                <w:b/>
                <w:color w:val="000000"/>
              </w:rPr>
              <w:t>"Owner"</w:t>
            </w:r>
          </w:p>
        </w:tc>
        <w:tc>
          <w:tcPr>
            <w:tcW w:w="5430" w:type="dxa"/>
            <w:gridSpan w:val="3"/>
          </w:tcPr>
          <w:p w14:paraId="4C208EED" w14:textId="77777777" w:rsidR="00225FBA" w:rsidRPr="00F01033" w:rsidRDefault="00225FBA" w:rsidP="00225FBA">
            <w:pPr>
              <w:pStyle w:val="Normal1"/>
              <w:pBdr>
                <w:top w:val="nil"/>
                <w:left w:val="nil"/>
                <w:bottom w:val="nil"/>
                <w:right w:val="nil"/>
                <w:between w:val="nil"/>
              </w:pBdr>
              <w:ind w:firstLine="20"/>
              <w:jc w:val="both"/>
              <w:rPr>
                <w:rFonts w:ascii="Arial" w:eastAsia="Arial" w:hAnsi="Arial" w:cs="Arial"/>
                <w:color w:val="000000"/>
              </w:rPr>
            </w:pPr>
            <w:proofErr w:type="gramStart"/>
            <w:r w:rsidRPr="00F01033">
              <w:rPr>
                <w:rFonts w:ascii="Arial" w:eastAsia="Arial" w:hAnsi="Arial" w:cs="Arial"/>
                <w:color w:val="000000"/>
              </w:rPr>
              <w:t>the</w:t>
            </w:r>
            <w:proofErr w:type="gramEnd"/>
            <w:r w:rsidRPr="00F01033">
              <w:rPr>
                <w:rFonts w:ascii="Arial" w:eastAsia="Arial" w:hAnsi="Arial" w:cs="Arial"/>
                <w:color w:val="000000"/>
              </w:rPr>
              <w:t xml:space="preserve"> person who has title to the Equipment, which may be the Supplier or, where the Supplier is acting as agent for a third party, the Principal.</w:t>
            </w:r>
          </w:p>
          <w:p w14:paraId="1817F4C3" w14:textId="77777777" w:rsidR="00225FBA" w:rsidRPr="00F01033" w:rsidRDefault="00225FBA" w:rsidP="00225FBA">
            <w:pPr>
              <w:pStyle w:val="Normal1"/>
              <w:pBdr>
                <w:top w:val="nil"/>
                <w:left w:val="nil"/>
                <w:bottom w:val="nil"/>
                <w:right w:val="nil"/>
                <w:between w:val="nil"/>
              </w:pBdr>
              <w:ind w:firstLine="20"/>
              <w:jc w:val="both"/>
              <w:rPr>
                <w:rFonts w:ascii="Arial" w:eastAsia="Arial" w:hAnsi="Arial" w:cs="Arial"/>
                <w:color w:val="000000"/>
              </w:rPr>
            </w:pPr>
          </w:p>
        </w:tc>
      </w:tr>
      <w:tr w:rsidR="00225FBA" w14:paraId="1C31EA51" w14:textId="77777777" w:rsidTr="000E0D7F">
        <w:trPr>
          <w:jc w:val="center"/>
        </w:trPr>
        <w:tc>
          <w:tcPr>
            <w:tcW w:w="2370" w:type="dxa"/>
          </w:tcPr>
          <w:p w14:paraId="5CD1D11B" w14:textId="77777777" w:rsidR="00225FBA" w:rsidRPr="00F01033"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sidRPr="00F01033">
              <w:rPr>
                <w:rFonts w:ascii="Arial" w:eastAsia="Arial" w:hAnsi="Arial" w:cs="Arial"/>
                <w:b/>
                <w:color w:val="000000"/>
              </w:rPr>
              <w:t>"Principal"</w:t>
            </w:r>
            <w:r>
              <w:rPr>
                <w:rFonts w:ascii="Arial" w:eastAsia="Arial" w:hAnsi="Arial" w:cs="Arial"/>
                <w:b/>
                <w:color w:val="000000"/>
              </w:rPr>
              <w:t xml:space="preserve"> </w:t>
            </w:r>
          </w:p>
        </w:tc>
        <w:tc>
          <w:tcPr>
            <w:tcW w:w="5430" w:type="dxa"/>
            <w:gridSpan w:val="3"/>
          </w:tcPr>
          <w:p w14:paraId="784FF184" w14:textId="77777777" w:rsidR="00225FBA" w:rsidRPr="00F01033" w:rsidRDefault="00225FBA" w:rsidP="00225FBA">
            <w:pPr>
              <w:pStyle w:val="Normal1"/>
              <w:pBdr>
                <w:top w:val="nil"/>
                <w:left w:val="nil"/>
                <w:bottom w:val="nil"/>
                <w:right w:val="nil"/>
                <w:between w:val="nil"/>
              </w:pBdr>
              <w:jc w:val="both"/>
              <w:rPr>
                <w:rFonts w:ascii="Arial" w:eastAsia="Arial" w:hAnsi="Arial" w:cs="Arial"/>
                <w:color w:val="000000"/>
              </w:rPr>
            </w:pPr>
            <w:r w:rsidRPr="00F01033">
              <w:rPr>
                <w:rFonts w:ascii="Arial" w:eastAsia="Arial" w:hAnsi="Arial" w:cs="Arial"/>
                <w:color w:val="000000"/>
              </w:rPr>
              <w:t>a third party funder of good standing that provides funds to the Supplier for the purpose of purchasing Equipment for the Supplier to lease to the Buyer</w:t>
            </w:r>
          </w:p>
          <w:p w14:paraId="2DF146B2" w14:textId="77777777" w:rsidR="00225FBA" w:rsidRPr="00F01033" w:rsidRDefault="00225FBA" w:rsidP="00225FBA">
            <w:pPr>
              <w:pStyle w:val="Normal1"/>
              <w:pBdr>
                <w:top w:val="nil"/>
                <w:left w:val="nil"/>
                <w:bottom w:val="nil"/>
                <w:right w:val="nil"/>
                <w:between w:val="nil"/>
              </w:pBdr>
              <w:jc w:val="both"/>
              <w:rPr>
                <w:rFonts w:ascii="Arial" w:eastAsia="Arial" w:hAnsi="Arial" w:cs="Arial"/>
                <w:color w:val="000000"/>
              </w:rPr>
            </w:pPr>
          </w:p>
        </w:tc>
      </w:tr>
      <w:tr w:rsidR="00225FBA" w14:paraId="3BF42E8B" w14:textId="77777777" w:rsidTr="000E0D7F">
        <w:trPr>
          <w:gridAfter w:val="1"/>
          <w:wAfter w:w="35" w:type="dxa"/>
          <w:jc w:val="center"/>
        </w:trPr>
        <w:tc>
          <w:tcPr>
            <w:tcW w:w="2410" w:type="dxa"/>
            <w:gridSpan w:val="2"/>
          </w:tcPr>
          <w:p w14:paraId="41F6DC20" w14:textId="77777777" w:rsidR="00225FBA" w:rsidRDefault="00225FBA" w:rsidP="00225FBA">
            <w:pPr>
              <w:pStyle w:val="Normal1"/>
              <w:pBdr>
                <w:top w:val="nil"/>
                <w:left w:val="nil"/>
                <w:bottom w:val="nil"/>
                <w:right w:val="nil"/>
                <w:between w:val="nil"/>
              </w:pBdr>
              <w:spacing w:after="240"/>
              <w:ind w:left="-110"/>
              <w:rPr>
                <w:rFonts w:ascii="Arial" w:eastAsia="Arial" w:hAnsi="Arial" w:cs="Arial"/>
                <w:b/>
                <w:color w:val="000000"/>
              </w:rPr>
            </w:pPr>
            <w:r>
              <w:rPr>
                <w:rFonts w:ascii="Arial" w:eastAsia="Arial" w:hAnsi="Arial" w:cs="Arial"/>
                <w:b/>
                <w:color w:val="000000"/>
              </w:rPr>
              <w:t>"Rental"</w:t>
            </w:r>
          </w:p>
        </w:tc>
        <w:tc>
          <w:tcPr>
            <w:tcW w:w="5355" w:type="dxa"/>
          </w:tcPr>
          <w:p w14:paraId="36678208" w14:textId="77777777" w:rsidR="00225FBA" w:rsidRDefault="00225FBA" w:rsidP="00225FBA">
            <w:pPr>
              <w:pStyle w:val="Normal1"/>
              <w:pBdr>
                <w:top w:val="nil"/>
                <w:left w:val="nil"/>
                <w:bottom w:val="nil"/>
                <w:right w:val="nil"/>
                <w:between w:val="nil"/>
              </w:pBdr>
              <w:spacing w:after="240"/>
              <w:jc w:val="both"/>
              <w:rPr>
                <w:rFonts w:ascii="Arial" w:eastAsia="Arial" w:hAnsi="Arial" w:cs="Arial"/>
                <w:color w:val="000000"/>
              </w:rPr>
            </w:pPr>
            <w:r w:rsidRPr="00EF5ADC">
              <w:rPr>
                <w:rFonts w:ascii="Arial" w:eastAsia="Arial" w:hAnsi="Arial" w:cs="Arial"/>
              </w:rPr>
              <w:t>the amount specified in the Equipment Order;</w:t>
            </w:r>
          </w:p>
        </w:tc>
      </w:tr>
      <w:tr w:rsidR="00225FBA" w14:paraId="735BA3D6" w14:textId="77777777" w:rsidTr="000E0D7F">
        <w:trPr>
          <w:jc w:val="center"/>
        </w:trPr>
        <w:tc>
          <w:tcPr>
            <w:tcW w:w="2370" w:type="dxa"/>
          </w:tcPr>
          <w:p w14:paraId="21AA68D5"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"Return Date"</w:t>
            </w:r>
          </w:p>
        </w:tc>
        <w:tc>
          <w:tcPr>
            <w:tcW w:w="5430" w:type="dxa"/>
            <w:gridSpan w:val="3"/>
          </w:tcPr>
          <w:p w14:paraId="21848128"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 xml:space="preserve">the date so specified in the Equipment Order or as varied by the </w:t>
            </w:r>
            <w:r w:rsidRPr="004129B7">
              <w:rPr>
                <w:rFonts w:ascii="Arial" w:eastAsia="Arial" w:hAnsi="Arial" w:cs="Arial"/>
                <w:color w:val="000000"/>
              </w:rPr>
              <w:t>application of paragraph 6.4;</w:t>
            </w:r>
          </w:p>
        </w:tc>
      </w:tr>
      <w:tr w:rsidR="00225FBA" w14:paraId="6E32EF98" w14:textId="77777777" w:rsidTr="000E0D7F">
        <w:trPr>
          <w:jc w:val="center"/>
        </w:trPr>
        <w:tc>
          <w:tcPr>
            <w:tcW w:w="2370" w:type="dxa"/>
          </w:tcPr>
          <w:p w14:paraId="1DA92D73"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"Settlement Sum"</w:t>
            </w:r>
          </w:p>
        </w:tc>
        <w:tc>
          <w:tcPr>
            <w:tcW w:w="5430" w:type="dxa"/>
            <w:gridSpan w:val="3"/>
          </w:tcPr>
          <w:p w14:paraId="7E414D0C"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for any piece of Equipment, the aggregate of:</w:t>
            </w:r>
          </w:p>
          <w:p w14:paraId="2A35AF03" w14:textId="77777777" w:rsidR="00225FBA" w:rsidRDefault="00225FBA" w:rsidP="00225FBA">
            <w:pPr>
              <w:pStyle w:val="Normal1"/>
              <w:numPr>
                <w:ilvl w:val="0"/>
                <w:numId w:val="14"/>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Termination Sum; and</w:t>
            </w:r>
          </w:p>
          <w:p w14:paraId="00DD6491" w14:textId="77777777" w:rsidR="00225FBA" w:rsidRDefault="00225FBA" w:rsidP="00225FBA">
            <w:pPr>
              <w:pStyle w:val="Normal1"/>
              <w:numPr>
                <w:ilvl w:val="0"/>
                <w:numId w:val="14"/>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Total Loss Value; and</w:t>
            </w:r>
          </w:p>
          <w:p w14:paraId="17573E6F" w14:textId="21EC49F1" w:rsidR="00225FBA" w:rsidRPr="00530907" w:rsidRDefault="00225FBA" w:rsidP="00225FBA">
            <w:pPr>
              <w:pStyle w:val="Normal1"/>
              <w:numPr>
                <w:ilvl w:val="0"/>
                <w:numId w:val="14"/>
              </w:numPr>
              <w:pBdr>
                <w:top w:val="nil"/>
                <w:left w:val="nil"/>
                <w:bottom w:val="nil"/>
                <w:right w:val="nil"/>
                <w:between w:val="nil"/>
              </w:pBdr>
              <w:spacing w:after="240"/>
              <w:jc w:val="both"/>
              <w:rPr>
                <w:rFonts w:ascii="Arial" w:eastAsia="Arial" w:hAnsi="Arial" w:cs="Arial"/>
                <w:color w:val="000000"/>
              </w:rPr>
            </w:pPr>
            <w:r w:rsidRPr="00530907">
              <w:rPr>
                <w:rFonts w:ascii="Arial" w:eastAsia="Arial" w:hAnsi="Arial" w:cs="Arial"/>
                <w:color w:val="000000"/>
              </w:rPr>
              <w:t xml:space="preserve">any difference between the Total Loss Value and the present worth of the asset, represented by the Net Book Value as calculated by the Supplier </w:t>
            </w:r>
          </w:p>
          <w:p w14:paraId="3A933997"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less</w:t>
            </w:r>
          </w:p>
          <w:p w14:paraId="3D151E29"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lastRenderedPageBreak/>
              <w:t>any monies actually received and retained by the Supplier as payment from the Buyer's insurers for the Total Loss;</w:t>
            </w:r>
          </w:p>
        </w:tc>
      </w:tr>
      <w:tr w:rsidR="00225FBA" w14:paraId="4D409379" w14:textId="77777777" w:rsidTr="000E0D7F">
        <w:trPr>
          <w:jc w:val="center"/>
        </w:trPr>
        <w:tc>
          <w:tcPr>
            <w:tcW w:w="2370" w:type="dxa"/>
          </w:tcPr>
          <w:p w14:paraId="331E9F38"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"Termination Sum"</w:t>
            </w:r>
          </w:p>
        </w:tc>
        <w:tc>
          <w:tcPr>
            <w:tcW w:w="5430" w:type="dxa"/>
            <w:gridSpan w:val="3"/>
          </w:tcPr>
          <w:p w14:paraId="38CEEAB4"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r>
              <w:rPr>
                <w:rFonts w:ascii="Arial" w:eastAsia="Arial" w:hAnsi="Arial" w:cs="Arial"/>
                <w:color w:val="000000"/>
              </w:rPr>
              <w:t>for any piece of Equipment, the aggregate of:</w:t>
            </w:r>
          </w:p>
          <w:p w14:paraId="750EE08A" w14:textId="77777777" w:rsidR="00225FBA" w:rsidRDefault="00225FBA" w:rsidP="00225FBA">
            <w:pPr>
              <w:pStyle w:val="Normal1"/>
              <w:numPr>
                <w:ilvl w:val="0"/>
                <w:numId w:val="12"/>
              </w:numPr>
              <w:pBdr>
                <w:top w:val="nil"/>
                <w:left w:val="nil"/>
                <w:bottom w:val="nil"/>
                <w:right w:val="nil"/>
                <w:between w:val="nil"/>
              </w:pBdr>
              <w:spacing w:after="240"/>
              <w:ind w:hanging="718"/>
              <w:jc w:val="both"/>
              <w:rPr>
                <w:rFonts w:ascii="Arial" w:eastAsia="Arial" w:hAnsi="Arial" w:cs="Arial"/>
                <w:color w:val="000000"/>
              </w:rPr>
            </w:pPr>
            <w:r>
              <w:rPr>
                <w:rFonts w:ascii="Arial" w:eastAsia="Arial" w:hAnsi="Arial" w:cs="Arial"/>
                <w:color w:val="000000"/>
              </w:rPr>
              <w:t>any Rentals due but unpaid up to the date of termination;</w:t>
            </w:r>
          </w:p>
          <w:p w14:paraId="56C91693" w14:textId="77777777" w:rsidR="00225FBA" w:rsidRDefault="00225FBA" w:rsidP="00225FBA">
            <w:pPr>
              <w:pStyle w:val="Normal1"/>
              <w:numPr>
                <w:ilvl w:val="0"/>
                <w:numId w:val="12"/>
              </w:numPr>
              <w:pBdr>
                <w:top w:val="nil"/>
                <w:left w:val="nil"/>
                <w:bottom w:val="nil"/>
                <w:right w:val="nil"/>
                <w:between w:val="nil"/>
              </w:pBdr>
              <w:spacing w:after="240"/>
              <w:ind w:hanging="718"/>
              <w:jc w:val="both"/>
              <w:rPr>
                <w:rFonts w:ascii="Arial" w:eastAsia="Arial" w:hAnsi="Arial" w:cs="Arial"/>
                <w:color w:val="000000"/>
              </w:rPr>
            </w:pPr>
            <w:r>
              <w:rPr>
                <w:rFonts w:ascii="Arial" w:eastAsia="Arial" w:hAnsi="Arial" w:cs="Arial"/>
                <w:color w:val="000000"/>
              </w:rPr>
              <w:t>any other sum due or to become due to the Supplier hereunder by reason of any breach by the Buyer prior to the date of termination of any of its obligations under the Lease Terms;</w:t>
            </w:r>
          </w:p>
          <w:p w14:paraId="7B73FCC3" w14:textId="77777777" w:rsidR="00225FBA" w:rsidRDefault="00225FBA" w:rsidP="00225FBA">
            <w:pPr>
              <w:pStyle w:val="Normal1"/>
              <w:numPr>
                <w:ilvl w:val="0"/>
                <w:numId w:val="12"/>
              </w:numPr>
              <w:pBdr>
                <w:top w:val="nil"/>
                <w:left w:val="nil"/>
                <w:bottom w:val="nil"/>
                <w:right w:val="nil"/>
                <w:between w:val="nil"/>
              </w:pBdr>
              <w:spacing w:after="240"/>
              <w:ind w:hanging="718"/>
              <w:jc w:val="both"/>
              <w:rPr>
                <w:rFonts w:ascii="Arial" w:eastAsia="Arial" w:hAnsi="Arial" w:cs="Arial"/>
                <w:color w:val="000000"/>
              </w:rPr>
            </w:pPr>
            <w:r>
              <w:rPr>
                <w:rFonts w:ascii="Arial" w:eastAsia="Arial" w:hAnsi="Arial" w:cs="Arial"/>
                <w:color w:val="000000"/>
              </w:rPr>
              <w:t>any prorated Excess Mileage Charge or Mileage Rebate (which shall be a negative amount if there is a Mileage Rebate); and</w:t>
            </w:r>
          </w:p>
          <w:p w14:paraId="2BB4AC3E" w14:textId="77777777" w:rsidR="00225FBA" w:rsidRDefault="00225FBA" w:rsidP="00225FBA">
            <w:pPr>
              <w:pStyle w:val="Normal1"/>
              <w:numPr>
                <w:ilvl w:val="0"/>
                <w:numId w:val="12"/>
              </w:numPr>
              <w:pBdr>
                <w:top w:val="nil"/>
                <w:left w:val="nil"/>
                <w:bottom w:val="nil"/>
                <w:right w:val="nil"/>
                <w:between w:val="nil"/>
              </w:pBdr>
              <w:spacing w:after="240"/>
              <w:ind w:hanging="718"/>
              <w:jc w:val="both"/>
              <w:rPr>
                <w:rFonts w:ascii="Arial" w:eastAsia="Arial" w:hAnsi="Arial" w:cs="Arial"/>
                <w:color w:val="000000"/>
              </w:rPr>
            </w:pPr>
            <w:r>
              <w:rPr>
                <w:rFonts w:ascii="Arial" w:eastAsia="Arial" w:hAnsi="Arial" w:cs="Arial"/>
                <w:color w:val="000000"/>
              </w:rPr>
              <w:t>the termination rental charges calculated in accordance with the Call-Off Contract or, if lower, 50% of the Rentals that would have been payable under the Lease Terms but for the termination;</w:t>
            </w:r>
          </w:p>
        </w:tc>
      </w:tr>
      <w:tr w:rsidR="00225FBA" w14:paraId="271A228B" w14:textId="77777777" w:rsidTr="000E0D7F">
        <w:trPr>
          <w:jc w:val="center"/>
        </w:trPr>
        <w:tc>
          <w:tcPr>
            <w:tcW w:w="2370" w:type="dxa"/>
          </w:tcPr>
          <w:p w14:paraId="416677B4"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"Total Loss"</w:t>
            </w:r>
          </w:p>
        </w:tc>
        <w:tc>
          <w:tcPr>
            <w:tcW w:w="5430" w:type="dxa"/>
            <w:gridSpan w:val="3"/>
          </w:tcPr>
          <w:p w14:paraId="130AF9B4"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b/>
                <w:i/>
                <w:color w:val="000000"/>
              </w:rPr>
            </w:pPr>
            <w:r>
              <w:rPr>
                <w:rFonts w:ascii="Arial" w:eastAsia="Arial" w:hAnsi="Arial" w:cs="Arial"/>
                <w:color w:val="000000"/>
              </w:rPr>
              <w:t>any event which, in the opinion of the insurers of the piece of Equipment, renders the piece of Equipment incapable of economic repair if it is lost, stolen or destroyed; and</w:t>
            </w:r>
          </w:p>
        </w:tc>
      </w:tr>
      <w:tr w:rsidR="00225FBA" w14:paraId="73CE26C2" w14:textId="77777777" w:rsidTr="000E0D7F">
        <w:trPr>
          <w:jc w:val="center"/>
        </w:trPr>
        <w:tc>
          <w:tcPr>
            <w:tcW w:w="2370" w:type="dxa"/>
          </w:tcPr>
          <w:p w14:paraId="30ABF228" w14:textId="77777777" w:rsidR="00225FBA" w:rsidRDefault="00225FBA" w:rsidP="00225FBA">
            <w:pPr>
              <w:pStyle w:val="Normal1"/>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"Total Loss Value"</w:t>
            </w:r>
          </w:p>
        </w:tc>
        <w:tc>
          <w:tcPr>
            <w:tcW w:w="5430" w:type="dxa"/>
            <w:gridSpan w:val="3"/>
          </w:tcPr>
          <w:p w14:paraId="4F75C332" w14:textId="77777777" w:rsidR="00225FBA" w:rsidRDefault="00225FBA" w:rsidP="00225FBA">
            <w:pPr>
              <w:pStyle w:val="Normal1"/>
              <w:pBdr>
                <w:top w:val="nil"/>
                <w:left w:val="nil"/>
                <w:bottom w:val="nil"/>
                <w:right w:val="nil"/>
                <w:between w:val="nil"/>
              </w:pBdr>
              <w:spacing w:after="240"/>
              <w:ind w:firstLine="20"/>
              <w:jc w:val="both"/>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published trade "clean" market value for the month in which the Supplier is notified of the Total Loss.</w:t>
            </w:r>
          </w:p>
        </w:tc>
      </w:tr>
    </w:tbl>
    <w:p w14:paraId="46B1D943" w14:textId="77777777" w:rsidR="000E387C" w:rsidRDefault="000E387C" w:rsidP="000E387C">
      <w:pPr>
        <w:pStyle w:val="Normal1"/>
        <w:widowControl w:val="0"/>
        <w:pBdr>
          <w:top w:val="nil"/>
          <w:left w:val="nil"/>
          <w:bottom w:val="nil"/>
          <w:right w:val="nil"/>
          <w:between w:val="nil"/>
        </w:pBdr>
        <w:rPr>
          <w:rFonts w:ascii="Arial" w:eastAsia="Arial" w:hAnsi="Arial" w:cs="Arial"/>
          <w:strike/>
          <w:color w:val="000000"/>
        </w:rPr>
      </w:pPr>
    </w:p>
    <w:p w14:paraId="2FE8B1B0" w14:textId="77777777" w:rsidR="000E387C" w:rsidRDefault="000E387C" w:rsidP="000E387C">
      <w:pPr>
        <w:pStyle w:val="Heading1"/>
        <w:numPr>
          <w:ilvl w:val="0"/>
          <w:numId w:val="9"/>
        </w:numPr>
        <w:ind w:hanging="436"/>
        <w:rPr>
          <w:rFonts w:ascii="Arial" w:eastAsia="Arial" w:hAnsi="Arial" w:cs="Arial"/>
          <w:sz w:val="24"/>
          <w:szCs w:val="24"/>
        </w:rPr>
      </w:pPr>
      <w:bookmarkStart w:id="3" w:name="_1fob9te" w:colFirst="0" w:colLast="0"/>
      <w:bookmarkEnd w:id="3"/>
      <w:r>
        <w:rPr>
          <w:rFonts w:ascii="Arial" w:eastAsia="Arial" w:hAnsi="Arial" w:cs="Arial"/>
          <w:smallCaps w:val="0"/>
          <w:sz w:val="24"/>
          <w:szCs w:val="24"/>
        </w:rPr>
        <w:t>Exclusion of certain Core Terms</w:t>
      </w:r>
    </w:p>
    <w:p w14:paraId="0CF57852" w14:textId="77777777" w:rsidR="000E387C" w:rsidRPr="004129B7" w:rsidRDefault="000E387C" w:rsidP="000E387C">
      <w:pPr>
        <w:pStyle w:val="Heading2"/>
        <w:numPr>
          <w:ilvl w:val="1"/>
          <w:numId w:val="9"/>
        </w:numPr>
        <w:ind w:left="1417" w:hanging="425"/>
        <w:rPr>
          <w:rFonts w:ascii="Arial" w:eastAsia="Arial" w:hAnsi="Arial" w:cs="Arial"/>
          <w:sz w:val="24"/>
          <w:szCs w:val="24"/>
        </w:rPr>
      </w:pPr>
      <w:r>
        <w:rPr>
          <w:rFonts w:ascii="Arial" w:eastAsia="Arial" w:hAnsi="Arial" w:cs="Arial"/>
          <w:sz w:val="24"/>
          <w:szCs w:val="24"/>
        </w:rPr>
        <w:t xml:space="preserve">When the Parties have entered into a Call-Off Contract which incorporates the Lease Terms, the following Core Terms are modified in respect of the Call-Off Contract (but are not modified in respect of the </w:t>
      </w:r>
      <w:r w:rsidRPr="004129B7">
        <w:rPr>
          <w:rFonts w:ascii="Arial" w:eastAsia="Arial" w:hAnsi="Arial" w:cs="Arial"/>
          <w:sz w:val="24"/>
          <w:szCs w:val="24"/>
        </w:rPr>
        <w:t>Framework Contract):</w:t>
      </w:r>
    </w:p>
    <w:p w14:paraId="40158AED" w14:textId="77777777" w:rsidR="000E387C" w:rsidRPr="004129B7" w:rsidRDefault="000E387C" w:rsidP="000E387C">
      <w:pPr>
        <w:pStyle w:val="Heading3"/>
        <w:ind w:left="720" w:firstLine="980"/>
        <w:rPr>
          <w:rFonts w:ascii="Arial" w:eastAsia="Arial" w:hAnsi="Arial" w:cs="Arial"/>
          <w:sz w:val="24"/>
          <w:szCs w:val="24"/>
        </w:rPr>
      </w:pPr>
      <w:r w:rsidRPr="004129B7">
        <w:rPr>
          <w:rFonts w:ascii="Arial" w:eastAsia="Arial" w:hAnsi="Arial" w:cs="Arial"/>
          <w:sz w:val="24"/>
          <w:szCs w:val="24"/>
        </w:rPr>
        <w:t>3.1.1 Clause 3.1.2 does not apply to the Call-Off Contract;</w:t>
      </w:r>
    </w:p>
    <w:p w14:paraId="157F753A" w14:textId="77777777" w:rsidR="000E387C" w:rsidRPr="004129B7" w:rsidRDefault="000E387C" w:rsidP="000E387C">
      <w:pPr>
        <w:pStyle w:val="Heading3"/>
        <w:ind w:left="720" w:firstLine="980"/>
        <w:rPr>
          <w:rFonts w:ascii="Arial" w:eastAsia="Arial" w:hAnsi="Arial" w:cs="Arial"/>
          <w:sz w:val="24"/>
          <w:szCs w:val="24"/>
        </w:rPr>
      </w:pPr>
      <w:r w:rsidRPr="004129B7">
        <w:rPr>
          <w:rFonts w:ascii="Arial" w:eastAsia="Arial" w:hAnsi="Arial" w:cs="Arial"/>
          <w:sz w:val="24"/>
          <w:szCs w:val="24"/>
        </w:rPr>
        <w:t>3.1.2 Clause 3.2 does not apply to the Call-Off Contract;</w:t>
      </w:r>
    </w:p>
    <w:p w14:paraId="55C0DE5A" w14:textId="77777777" w:rsidR="000E387C" w:rsidRPr="004129B7" w:rsidRDefault="000E387C" w:rsidP="000E387C">
      <w:pPr>
        <w:pStyle w:val="Heading3"/>
        <w:ind w:left="720" w:firstLine="980"/>
        <w:rPr>
          <w:rFonts w:ascii="Arial" w:eastAsia="Arial" w:hAnsi="Arial" w:cs="Arial"/>
          <w:sz w:val="24"/>
          <w:szCs w:val="24"/>
        </w:rPr>
      </w:pPr>
      <w:r w:rsidRPr="004129B7">
        <w:rPr>
          <w:rFonts w:ascii="Arial" w:eastAsia="Arial" w:hAnsi="Arial" w:cs="Arial"/>
          <w:sz w:val="24"/>
          <w:szCs w:val="24"/>
        </w:rPr>
        <w:t>3.1.3 Clause 8.7 does not apply to the Call-Off Contract;</w:t>
      </w:r>
    </w:p>
    <w:p w14:paraId="631F09F2" w14:textId="77777777" w:rsidR="000E387C" w:rsidRPr="004129B7" w:rsidRDefault="000E387C" w:rsidP="000E387C">
      <w:pPr>
        <w:pStyle w:val="Heading3"/>
        <w:ind w:left="2409" w:hanging="707"/>
        <w:rPr>
          <w:rFonts w:ascii="Arial" w:eastAsia="Arial" w:hAnsi="Arial" w:cs="Arial"/>
          <w:sz w:val="24"/>
          <w:szCs w:val="24"/>
        </w:rPr>
      </w:pPr>
      <w:r w:rsidRPr="004129B7">
        <w:rPr>
          <w:rFonts w:ascii="Arial" w:eastAsia="Arial" w:hAnsi="Arial" w:cs="Arial"/>
          <w:sz w:val="24"/>
          <w:szCs w:val="24"/>
        </w:rPr>
        <w:t>3.1.4 Clause 10.</w:t>
      </w:r>
      <w:r>
        <w:rPr>
          <w:rFonts w:ascii="Arial" w:eastAsia="Arial" w:hAnsi="Arial" w:cs="Arial"/>
          <w:sz w:val="24"/>
          <w:szCs w:val="24"/>
        </w:rPr>
        <w:t>1.</w:t>
      </w:r>
      <w:r w:rsidRPr="004129B7">
        <w:rPr>
          <w:rFonts w:ascii="Arial" w:eastAsia="Arial" w:hAnsi="Arial" w:cs="Arial"/>
          <w:sz w:val="24"/>
          <w:szCs w:val="24"/>
        </w:rPr>
        <w:t>2 does not apply to the Buyer extending the Lease Period of any Equipment;</w:t>
      </w:r>
    </w:p>
    <w:p w14:paraId="38CD6E4B" w14:textId="77777777" w:rsidR="000E387C" w:rsidRPr="004129B7" w:rsidRDefault="000E387C" w:rsidP="000E387C">
      <w:pPr>
        <w:pStyle w:val="Heading3"/>
        <w:numPr>
          <w:ilvl w:val="2"/>
          <w:numId w:val="10"/>
        </w:numPr>
        <w:ind w:left="2409" w:hanging="707"/>
        <w:rPr>
          <w:rFonts w:ascii="Arial" w:eastAsia="Arial" w:hAnsi="Arial" w:cs="Arial"/>
          <w:sz w:val="24"/>
          <w:szCs w:val="24"/>
        </w:rPr>
      </w:pPr>
      <w:r w:rsidRPr="004129B7">
        <w:rPr>
          <w:rFonts w:ascii="Arial" w:eastAsia="Arial" w:hAnsi="Arial" w:cs="Arial"/>
          <w:sz w:val="24"/>
          <w:szCs w:val="24"/>
        </w:rPr>
        <w:lastRenderedPageBreak/>
        <w:t>Clause 10.</w:t>
      </w:r>
      <w:r>
        <w:rPr>
          <w:rFonts w:ascii="Arial" w:eastAsia="Arial" w:hAnsi="Arial" w:cs="Arial"/>
          <w:sz w:val="24"/>
          <w:szCs w:val="24"/>
        </w:rPr>
        <w:t>2</w:t>
      </w:r>
      <w:r w:rsidRPr="004129B7">
        <w:rPr>
          <w:rFonts w:ascii="Arial" w:eastAsia="Arial" w:hAnsi="Arial" w:cs="Arial"/>
          <w:sz w:val="24"/>
          <w:szCs w:val="24"/>
        </w:rPr>
        <w:t>.2 does not apply to the Buyer terminating the hire     of any Equipment; and</w:t>
      </w:r>
    </w:p>
    <w:p w14:paraId="3C0D03DF" w14:textId="77777777" w:rsidR="000E387C" w:rsidRPr="004129B7" w:rsidRDefault="000E387C" w:rsidP="000E387C">
      <w:pPr>
        <w:pStyle w:val="Heading3"/>
        <w:numPr>
          <w:ilvl w:val="2"/>
          <w:numId w:val="10"/>
        </w:numPr>
        <w:ind w:left="2409" w:hanging="705"/>
        <w:rPr>
          <w:rFonts w:ascii="Arial" w:eastAsia="Arial" w:hAnsi="Arial" w:cs="Arial"/>
          <w:sz w:val="24"/>
          <w:szCs w:val="24"/>
        </w:rPr>
      </w:pPr>
      <w:r w:rsidRPr="004129B7">
        <w:rPr>
          <w:rFonts w:ascii="Arial" w:eastAsia="Arial" w:hAnsi="Arial" w:cs="Arial"/>
          <w:sz w:val="24"/>
          <w:szCs w:val="24"/>
        </w:rPr>
        <w:t>Clause 11.3 does not apply where the Buyer must pay a Settlement Sum, a Termination Sum or any amount under paragraph 11</w:t>
      </w:r>
      <w:r>
        <w:rPr>
          <w:rFonts w:ascii="Arial" w:eastAsia="Arial" w:hAnsi="Arial" w:cs="Arial"/>
          <w:sz w:val="24"/>
          <w:szCs w:val="24"/>
        </w:rPr>
        <w:t xml:space="preserve"> in this document</w:t>
      </w:r>
      <w:r w:rsidRPr="004129B7">
        <w:rPr>
          <w:rFonts w:ascii="Arial" w:eastAsia="Arial" w:hAnsi="Arial" w:cs="Arial"/>
          <w:sz w:val="24"/>
          <w:szCs w:val="24"/>
        </w:rPr>
        <w:t>.</w:t>
      </w:r>
    </w:p>
    <w:p w14:paraId="5A5A4692" w14:textId="77777777" w:rsidR="000E387C" w:rsidRDefault="000E387C" w:rsidP="000E387C">
      <w:pPr>
        <w:pStyle w:val="Heading1"/>
        <w:numPr>
          <w:ilvl w:val="0"/>
          <w:numId w:val="10"/>
        </w:numPr>
        <w:rPr>
          <w:rFonts w:ascii="Arial" w:eastAsia="Arial" w:hAnsi="Arial" w:cs="Arial"/>
          <w:sz w:val="24"/>
          <w:szCs w:val="24"/>
        </w:rPr>
      </w:pPr>
      <w:r>
        <w:rPr>
          <w:rFonts w:ascii="Arial" w:eastAsia="Arial" w:hAnsi="Arial" w:cs="Arial"/>
          <w:smallCaps w:val="0"/>
          <w:sz w:val="24"/>
          <w:szCs w:val="24"/>
        </w:rPr>
        <w:t>Equipment Orders</w:t>
      </w:r>
    </w:p>
    <w:p w14:paraId="54523098" w14:textId="77777777" w:rsidR="000E387C" w:rsidRDefault="000E387C" w:rsidP="000E387C">
      <w:pPr>
        <w:pStyle w:val="Heading2"/>
        <w:numPr>
          <w:ilvl w:val="1"/>
          <w:numId w:val="10"/>
        </w:numPr>
        <w:ind w:left="1440"/>
        <w:rPr>
          <w:rFonts w:ascii="Arial" w:eastAsia="Arial" w:hAnsi="Arial" w:cs="Arial"/>
          <w:sz w:val="24"/>
          <w:szCs w:val="24"/>
        </w:rPr>
      </w:pPr>
      <w:r>
        <w:rPr>
          <w:rFonts w:ascii="Arial" w:eastAsia="Arial" w:hAnsi="Arial" w:cs="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701F2416" w14:textId="77777777" w:rsidR="000E387C" w:rsidRDefault="000E387C" w:rsidP="000E387C">
      <w:pPr>
        <w:pStyle w:val="Heading2"/>
        <w:numPr>
          <w:ilvl w:val="1"/>
          <w:numId w:val="10"/>
        </w:numPr>
        <w:ind w:left="1440"/>
        <w:rPr>
          <w:rFonts w:ascii="Arial" w:eastAsia="Arial" w:hAnsi="Arial" w:cs="Arial"/>
          <w:sz w:val="24"/>
          <w:szCs w:val="24"/>
        </w:rPr>
      </w:pPr>
      <w:r>
        <w:rPr>
          <w:rFonts w:ascii="Arial" w:eastAsia="Arial" w:hAnsi="Arial" w:cs="Arial"/>
          <w:sz w:val="24"/>
          <w:szCs w:val="24"/>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14:paraId="75B85D45" w14:textId="62861A6F" w:rsidR="000E387C" w:rsidRDefault="000E387C" w:rsidP="000E387C">
      <w:pPr>
        <w:pStyle w:val="Heading2"/>
        <w:numPr>
          <w:ilvl w:val="1"/>
          <w:numId w:val="10"/>
        </w:numPr>
        <w:ind w:left="1440"/>
        <w:rPr>
          <w:rFonts w:ascii="Arial" w:eastAsia="Arial" w:hAnsi="Arial" w:cs="Arial"/>
          <w:sz w:val="24"/>
          <w:szCs w:val="24"/>
        </w:rPr>
      </w:pPr>
      <w:r>
        <w:rPr>
          <w:rFonts w:ascii="Arial" w:eastAsia="Arial" w:hAnsi="Arial" w:cs="Arial"/>
          <w:sz w:val="24"/>
          <w:szCs w:val="24"/>
        </w:rPr>
        <w:t xml:space="preserve">The Supplier must send a confirmation of the Equipment Order to the Buyer by electronic means (or in any other method as the Parties may agree from time to time) within </w:t>
      </w:r>
      <w:r w:rsidR="00AA3AD3">
        <w:rPr>
          <w:rFonts w:ascii="Arial" w:eastAsia="Arial" w:hAnsi="Arial" w:cs="Arial"/>
          <w:sz w:val="24"/>
          <w:szCs w:val="24"/>
        </w:rPr>
        <w:t>two working days</w:t>
      </w:r>
      <w:r>
        <w:rPr>
          <w:rFonts w:ascii="Arial" w:eastAsia="Arial" w:hAnsi="Arial" w:cs="Arial"/>
          <w:sz w:val="24"/>
          <w:szCs w:val="24"/>
        </w:rPr>
        <w:t xml:space="preserve"> of receipt of the Equipment Order and the confirmation will confirm the order details including:</w:t>
      </w:r>
    </w:p>
    <w:p w14:paraId="3CDF14E1" w14:textId="77777777" w:rsidR="000E387C" w:rsidRDefault="000E387C" w:rsidP="000E387C">
      <w:pPr>
        <w:pStyle w:val="Heading3"/>
        <w:numPr>
          <w:ilvl w:val="2"/>
          <w:numId w:val="7"/>
        </w:numPr>
        <w:ind w:left="2410"/>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xml:space="preserve"> description of the piece of Equipment ordered;</w:t>
      </w:r>
    </w:p>
    <w:p w14:paraId="5530DC78" w14:textId="77777777" w:rsidR="000E387C" w:rsidRDefault="000E387C" w:rsidP="000E387C">
      <w:pPr>
        <w:pStyle w:val="Heading3"/>
        <w:numPr>
          <w:ilvl w:val="2"/>
          <w:numId w:val="7"/>
        </w:numPr>
        <w:ind w:left="2409" w:hanging="707"/>
        <w:rPr>
          <w:rFonts w:ascii="Arial" w:eastAsia="Arial" w:hAnsi="Arial" w:cs="Arial"/>
          <w:sz w:val="24"/>
          <w:szCs w:val="24"/>
        </w:rPr>
      </w:pPr>
      <w:proofErr w:type="gramStart"/>
      <w:r>
        <w:rPr>
          <w:rFonts w:ascii="Arial" w:eastAsia="Arial" w:hAnsi="Arial" w:cs="Arial"/>
          <w:sz w:val="24"/>
          <w:szCs w:val="24"/>
        </w:rPr>
        <w:t>details</w:t>
      </w:r>
      <w:proofErr w:type="gramEnd"/>
      <w:r>
        <w:rPr>
          <w:rFonts w:ascii="Arial" w:eastAsia="Arial" w:hAnsi="Arial" w:cs="Arial"/>
          <w:sz w:val="24"/>
          <w:szCs w:val="24"/>
        </w:rPr>
        <w:t xml:space="preserve"> of any optional extras ordered and any conversion work to be carried out;</w:t>
      </w:r>
    </w:p>
    <w:p w14:paraId="4E86D48A" w14:textId="77777777" w:rsidR="000E387C" w:rsidRDefault="000E387C" w:rsidP="000E387C">
      <w:pPr>
        <w:pStyle w:val="Heading3"/>
        <w:numPr>
          <w:ilvl w:val="2"/>
          <w:numId w:val="7"/>
        </w:numPr>
        <w:ind w:left="2409" w:hanging="707"/>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anticipated delivery details; and</w:t>
      </w:r>
    </w:p>
    <w:p w14:paraId="25949005" w14:textId="77777777" w:rsidR="000E387C" w:rsidRDefault="000E387C" w:rsidP="000E387C">
      <w:pPr>
        <w:pStyle w:val="Heading3"/>
        <w:numPr>
          <w:ilvl w:val="2"/>
          <w:numId w:val="7"/>
        </w:numPr>
        <w:ind w:left="2409" w:hanging="707"/>
        <w:rPr>
          <w:rFonts w:ascii="Arial" w:eastAsia="Arial" w:hAnsi="Arial" w:cs="Arial"/>
        </w:rPr>
      </w:pPr>
      <w:proofErr w:type="gramStart"/>
      <w:r>
        <w:rPr>
          <w:rFonts w:ascii="Arial" w:eastAsia="Arial" w:hAnsi="Arial" w:cs="Arial"/>
          <w:sz w:val="24"/>
          <w:szCs w:val="24"/>
        </w:rPr>
        <w:t>the</w:t>
      </w:r>
      <w:proofErr w:type="gramEnd"/>
      <w:r>
        <w:rPr>
          <w:rFonts w:ascii="Arial" w:eastAsia="Arial" w:hAnsi="Arial" w:cs="Arial"/>
          <w:sz w:val="24"/>
          <w:szCs w:val="24"/>
        </w:rPr>
        <w:t xml:space="preserve"> name and address of the Supplier.</w:t>
      </w:r>
    </w:p>
    <w:p w14:paraId="4F65DA25" w14:textId="77777777" w:rsidR="000E387C" w:rsidRDefault="000E387C" w:rsidP="000E387C">
      <w:pPr>
        <w:pStyle w:val="Heading2"/>
        <w:ind w:left="1560" w:hanging="709"/>
        <w:rPr>
          <w:rFonts w:ascii="Arial" w:eastAsia="Arial" w:hAnsi="Arial" w:cs="Arial"/>
          <w:sz w:val="24"/>
          <w:szCs w:val="24"/>
        </w:rPr>
      </w:pPr>
      <w:r>
        <w:rPr>
          <w:rFonts w:ascii="Arial" w:eastAsia="Arial" w:hAnsi="Arial" w:cs="Arial"/>
          <w:sz w:val="24"/>
          <w:szCs w:val="24"/>
        </w:rPr>
        <w:t xml:space="preserve"> 4.4 For the avoidance of doubt, each Equipment Order survives the     expiration or termination of the Framework Contract.</w:t>
      </w:r>
    </w:p>
    <w:p w14:paraId="116E9E7A" w14:textId="77777777" w:rsidR="000E387C" w:rsidRDefault="000E387C" w:rsidP="000E387C">
      <w:pPr>
        <w:pStyle w:val="Heading1"/>
        <w:numPr>
          <w:ilvl w:val="0"/>
          <w:numId w:val="7"/>
        </w:numPr>
        <w:rPr>
          <w:rFonts w:ascii="Arial" w:eastAsia="Arial" w:hAnsi="Arial" w:cs="Arial"/>
          <w:sz w:val="24"/>
          <w:szCs w:val="24"/>
        </w:rPr>
      </w:pPr>
      <w:r>
        <w:rPr>
          <w:rFonts w:ascii="Arial" w:eastAsia="Arial" w:hAnsi="Arial" w:cs="Arial"/>
          <w:smallCaps w:val="0"/>
          <w:sz w:val="24"/>
          <w:szCs w:val="24"/>
        </w:rPr>
        <w:t>Sale and Leaseback</w:t>
      </w:r>
    </w:p>
    <w:p w14:paraId="5BC26A69" w14:textId="77777777" w:rsidR="000E387C" w:rsidRDefault="000E387C" w:rsidP="000E387C">
      <w:pPr>
        <w:pStyle w:val="Heading2"/>
        <w:numPr>
          <w:ilvl w:val="1"/>
          <w:numId w:val="8"/>
        </w:numPr>
        <w:rPr>
          <w:rFonts w:ascii="Arial" w:eastAsia="Arial" w:hAnsi="Arial" w:cs="Arial"/>
          <w:sz w:val="24"/>
          <w:szCs w:val="24"/>
        </w:rPr>
      </w:pPr>
      <w:r>
        <w:rPr>
          <w:rFonts w:ascii="Arial" w:eastAsia="Arial" w:hAnsi="Arial" w:cs="Arial"/>
          <w:sz w:val="24"/>
          <w:szCs w:val="24"/>
        </w:rPr>
        <w:t>The Supplier may agree to provide a sale and lease back service in accordance with the Specification when requested by the Buyer.</w:t>
      </w:r>
    </w:p>
    <w:p w14:paraId="4C7931E9" w14:textId="77777777" w:rsidR="000E387C" w:rsidRDefault="000E387C" w:rsidP="000E387C">
      <w:pPr>
        <w:pStyle w:val="Heading1"/>
        <w:numPr>
          <w:ilvl w:val="0"/>
          <w:numId w:val="8"/>
        </w:numPr>
        <w:rPr>
          <w:rFonts w:ascii="Arial" w:eastAsia="Arial" w:hAnsi="Arial" w:cs="Arial"/>
          <w:sz w:val="24"/>
          <w:szCs w:val="24"/>
        </w:rPr>
      </w:pPr>
      <w:bookmarkStart w:id="4" w:name="_3znysh7" w:colFirst="0" w:colLast="0"/>
      <w:bookmarkEnd w:id="4"/>
      <w:r>
        <w:rPr>
          <w:rFonts w:ascii="Arial" w:eastAsia="Arial" w:hAnsi="Arial" w:cs="Arial"/>
          <w:smallCaps w:val="0"/>
          <w:sz w:val="24"/>
          <w:szCs w:val="24"/>
        </w:rPr>
        <w:t xml:space="preserve">Hiring Equipment </w:t>
      </w:r>
    </w:p>
    <w:p w14:paraId="607C8378" w14:textId="77777777" w:rsidR="000E387C" w:rsidRDefault="000E387C" w:rsidP="000E387C">
      <w:pPr>
        <w:pStyle w:val="Heading2"/>
        <w:keepNext/>
        <w:ind w:left="0" w:firstLine="720"/>
        <w:rPr>
          <w:rFonts w:ascii="Arial" w:eastAsia="Arial" w:hAnsi="Arial" w:cs="Arial"/>
          <w:b/>
          <w:sz w:val="24"/>
          <w:szCs w:val="24"/>
        </w:rPr>
      </w:pPr>
      <w:bookmarkStart w:id="5" w:name="_2et92p0" w:colFirst="0" w:colLast="0"/>
      <w:bookmarkEnd w:id="5"/>
      <w:r>
        <w:rPr>
          <w:rFonts w:ascii="Arial" w:eastAsia="Arial" w:hAnsi="Arial" w:cs="Arial"/>
          <w:b/>
          <w:sz w:val="24"/>
          <w:szCs w:val="24"/>
        </w:rPr>
        <w:t>Lease</w:t>
      </w:r>
    </w:p>
    <w:p w14:paraId="23CC8BE8" w14:textId="77777777" w:rsidR="000E387C" w:rsidRPr="00346F0D" w:rsidRDefault="000E387C" w:rsidP="000E387C">
      <w:pPr>
        <w:pStyle w:val="Heading2"/>
        <w:numPr>
          <w:ilvl w:val="1"/>
          <w:numId w:val="8"/>
        </w:numPr>
        <w:ind w:left="1440"/>
        <w:rPr>
          <w:rFonts w:ascii="Arial" w:eastAsia="Arial" w:hAnsi="Arial" w:cs="Arial"/>
          <w:color w:val="auto"/>
          <w:sz w:val="24"/>
          <w:szCs w:val="24"/>
        </w:rPr>
      </w:pPr>
      <w:r>
        <w:rPr>
          <w:rFonts w:ascii="Arial" w:eastAsia="Arial" w:hAnsi="Arial" w:cs="Arial"/>
          <w:sz w:val="24"/>
          <w:szCs w:val="24"/>
        </w:rPr>
        <w:t xml:space="preserve">In consideration of the payment of the Lease Payments, the Supplier will hire the Equipment to the Buyer in a timely manner and in accordance </w:t>
      </w:r>
      <w:r>
        <w:rPr>
          <w:rFonts w:ascii="Arial" w:eastAsia="Arial" w:hAnsi="Arial" w:cs="Arial"/>
          <w:sz w:val="24"/>
          <w:szCs w:val="24"/>
        </w:rPr>
        <w:lastRenderedPageBreak/>
        <w:t xml:space="preserve">the Call-Off Contract and the requirements notified to the Supplier in the </w:t>
      </w:r>
      <w:r w:rsidRPr="00346F0D">
        <w:rPr>
          <w:rFonts w:ascii="Arial" w:eastAsia="Arial" w:hAnsi="Arial" w:cs="Arial"/>
          <w:color w:val="auto"/>
          <w:sz w:val="24"/>
          <w:szCs w:val="24"/>
        </w:rPr>
        <w:t>Equipment Order.</w:t>
      </w:r>
    </w:p>
    <w:p w14:paraId="791FF9AD" w14:textId="561EBD24" w:rsidR="000E387C" w:rsidRPr="00346F0D" w:rsidRDefault="007B1617" w:rsidP="000E387C">
      <w:pPr>
        <w:pStyle w:val="Heading2"/>
        <w:numPr>
          <w:ilvl w:val="1"/>
          <w:numId w:val="8"/>
        </w:numPr>
        <w:ind w:left="1440"/>
        <w:rPr>
          <w:rFonts w:ascii="Arial" w:eastAsia="Arial" w:hAnsi="Arial" w:cs="Arial"/>
          <w:color w:val="auto"/>
          <w:sz w:val="24"/>
          <w:szCs w:val="24"/>
        </w:rPr>
      </w:pPr>
      <w:r w:rsidRPr="00346F0D">
        <w:rPr>
          <w:rFonts w:ascii="Arial" w:eastAsia="Arial" w:hAnsi="Arial" w:cs="Arial"/>
          <w:color w:val="auto"/>
          <w:sz w:val="24"/>
          <w:szCs w:val="24"/>
        </w:rPr>
        <w:t>When requested by the Buyer, t</w:t>
      </w:r>
      <w:r w:rsidR="000E387C" w:rsidRPr="00346F0D">
        <w:rPr>
          <w:rFonts w:ascii="Arial" w:eastAsia="Arial" w:hAnsi="Arial" w:cs="Arial"/>
          <w:color w:val="auto"/>
          <w:sz w:val="24"/>
          <w:szCs w:val="24"/>
        </w:rPr>
        <w:t xml:space="preserve">he Supplier </w:t>
      </w:r>
      <w:r w:rsidRPr="00346F0D">
        <w:rPr>
          <w:rFonts w:ascii="Arial" w:eastAsia="Arial" w:hAnsi="Arial" w:cs="Arial"/>
          <w:color w:val="auto"/>
          <w:sz w:val="24"/>
          <w:szCs w:val="24"/>
        </w:rPr>
        <w:t>may</w:t>
      </w:r>
      <w:r w:rsidR="000E387C" w:rsidRPr="00346F0D">
        <w:rPr>
          <w:rFonts w:ascii="Arial" w:eastAsia="Arial" w:hAnsi="Arial" w:cs="Arial"/>
          <w:color w:val="auto"/>
          <w:sz w:val="24"/>
          <w:szCs w:val="24"/>
        </w:rPr>
        <w:t xml:space="preserve"> advise the Buyer on the selection and specification of the Equipment and, where applicable, any conversion work to be carried out in respect of them so as to ensure that the Equipment will be of sufficient quality and suitable for the requirements of the Buyer.</w:t>
      </w:r>
    </w:p>
    <w:p w14:paraId="5ABA5D1A" w14:textId="77777777" w:rsidR="000E387C" w:rsidRPr="00346F0D" w:rsidRDefault="000E387C" w:rsidP="000E387C">
      <w:pPr>
        <w:pStyle w:val="Heading2"/>
        <w:numPr>
          <w:ilvl w:val="1"/>
          <w:numId w:val="8"/>
        </w:numPr>
        <w:ind w:left="1440"/>
        <w:rPr>
          <w:rFonts w:ascii="Arial" w:eastAsia="Arial" w:hAnsi="Arial" w:cs="Arial"/>
          <w:color w:val="auto"/>
          <w:sz w:val="24"/>
          <w:szCs w:val="24"/>
        </w:rPr>
      </w:pPr>
      <w:r w:rsidRPr="00346F0D">
        <w:rPr>
          <w:rFonts w:ascii="Arial" w:eastAsia="Arial" w:hAnsi="Arial" w:cs="Arial"/>
          <w:color w:val="auto"/>
          <w:sz w:val="24"/>
          <w:szCs w:val="24"/>
        </w:rPr>
        <w:t>Before the Due Delivery Date of any piece of Equipment the Buyer can amend or cancel and remove that piece of Equipment from the Equipment Order by notifying the Supplier.  If the Buyer does cancel all or part of an Equipment Order:</w:t>
      </w:r>
    </w:p>
    <w:p w14:paraId="3A92A701" w14:textId="02946811" w:rsidR="000E387C" w:rsidRDefault="000E387C" w:rsidP="000E387C">
      <w:pPr>
        <w:pStyle w:val="Heading3"/>
        <w:numPr>
          <w:ilvl w:val="2"/>
          <w:numId w:val="8"/>
        </w:numPr>
        <w:ind w:left="2409" w:hanging="707"/>
        <w:rPr>
          <w:rFonts w:ascii="Arial" w:eastAsia="Arial" w:hAnsi="Arial" w:cs="Arial"/>
          <w:sz w:val="24"/>
          <w:szCs w:val="24"/>
        </w:rPr>
      </w:pPr>
      <w:proofErr w:type="gramStart"/>
      <w:r w:rsidRPr="00346F0D">
        <w:rPr>
          <w:rFonts w:ascii="Arial" w:eastAsia="Arial" w:hAnsi="Arial" w:cs="Arial"/>
          <w:color w:val="auto"/>
          <w:sz w:val="24"/>
          <w:szCs w:val="24"/>
        </w:rPr>
        <w:t>for</w:t>
      </w:r>
      <w:proofErr w:type="gramEnd"/>
      <w:r w:rsidRPr="00346F0D">
        <w:rPr>
          <w:rFonts w:ascii="Arial" w:eastAsia="Arial" w:hAnsi="Arial" w:cs="Arial"/>
          <w:color w:val="auto"/>
          <w:sz w:val="24"/>
          <w:szCs w:val="24"/>
        </w:rPr>
        <w:t xml:space="preserve"> standard specification </w:t>
      </w:r>
      <w:r w:rsidR="004D63E9" w:rsidRPr="00346F0D">
        <w:rPr>
          <w:rFonts w:ascii="Arial" w:eastAsia="Arial" w:hAnsi="Arial" w:cs="Arial"/>
          <w:color w:val="auto"/>
          <w:sz w:val="24"/>
          <w:szCs w:val="24"/>
        </w:rPr>
        <w:t>vehicles</w:t>
      </w:r>
      <w:r w:rsidRPr="00346F0D">
        <w:rPr>
          <w:rFonts w:ascii="Arial" w:eastAsia="Arial" w:hAnsi="Arial" w:cs="Arial"/>
          <w:color w:val="auto"/>
          <w:sz w:val="24"/>
          <w:szCs w:val="24"/>
        </w:rPr>
        <w:t xml:space="preserve">, the Buyer can cancel any Equipment Order or part of any Equipment Order which has not been delivered. The Buyer will pay the </w:t>
      </w:r>
      <w:r>
        <w:rPr>
          <w:rFonts w:ascii="Arial" w:eastAsia="Arial" w:hAnsi="Arial" w:cs="Arial"/>
          <w:sz w:val="24"/>
          <w:szCs w:val="24"/>
        </w:rPr>
        <w:t>Supplier’s reasonable and proven costs already incurred on the cancelled Equipment Order as long as the Supplier takes all reasonable steps to minimise these costs, including an attempt to redeploy the ordered Equipment to an alternative customer. Where the Equipment is a vehicle, cancellation terms for converted vehicles or vehicles above 3.5 tonnes should be agreed by the Buyer and Supplier prior to award of the Call-Off Contract;</w:t>
      </w:r>
    </w:p>
    <w:p w14:paraId="271DB52B" w14:textId="77777777" w:rsidR="000E387C" w:rsidRDefault="000E387C" w:rsidP="000E387C">
      <w:pPr>
        <w:pStyle w:val="Heading3"/>
        <w:numPr>
          <w:ilvl w:val="2"/>
          <w:numId w:val="8"/>
        </w:numPr>
        <w:ind w:left="2409" w:hanging="707"/>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all other circumstances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14:paraId="39BC0A5D" w14:textId="77777777" w:rsidR="000E387C" w:rsidRDefault="000E387C" w:rsidP="000E387C">
      <w:pPr>
        <w:pStyle w:val="Heading3"/>
        <w:numPr>
          <w:ilvl w:val="2"/>
          <w:numId w:val="8"/>
        </w:numPr>
        <w:ind w:left="2409" w:hanging="707"/>
        <w:rPr>
          <w:rFonts w:ascii="Arial" w:eastAsia="Arial" w:hAnsi="Arial" w:cs="Arial"/>
          <w:sz w:val="24"/>
          <w:szCs w:val="24"/>
        </w:rPr>
      </w:pPr>
      <w:proofErr w:type="gramStart"/>
      <w:r>
        <w:rPr>
          <w:rFonts w:ascii="Arial" w:eastAsia="Arial" w:hAnsi="Arial" w:cs="Arial"/>
          <w:sz w:val="24"/>
          <w:szCs w:val="24"/>
        </w:rPr>
        <w:t>where</w:t>
      </w:r>
      <w:proofErr w:type="gramEnd"/>
      <w:r>
        <w:rPr>
          <w:rFonts w:ascii="Arial" w:eastAsia="Arial" w:hAnsi="Arial" w:cs="Arial"/>
          <w:sz w:val="24"/>
          <w:szCs w:val="24"/>
        </w:rPr>
        <w:t xml:space="preserve"> the amendment or cancellation of an Equipment Order is directly or indirectly due to the Supplier’s failure to comply with its obligations under the Call-Off Contract, the Buyer has no liability to the Supplier in respect of the amendment or cancellation.</w:t>
      </w:r>
    </w:p>
    <w:p w14:paraId="7DE66028" w14:textId="77777777" w:rsidR="000E387C" w:rsidRDefault="000E387C" w:rsidP="000E387C">
      <w:pPr>
        <w:pStyle w:val="Heading2"/>
        <w:numPr>
          <w:ilvl w:val="1"/>
          <w:numId w:val="8"/>
        </w:numPr>
        <w:ind w:left="1440"/>
        <w:rPr>
          <w:rFonts w:ascii="Arial" w:eastAsia="Arial" w:hAnsi="Arial" w:cs="Arial"/>
          <w:sz w:val="24"/>
          <w:szCs w:val="24"/>
        </w:rPr>
      </w:pPr>
      <w:bookmarkStart w:id="6" w:name="_tyjcwt" w:colFirst="0" w:colLast="0"/>
      <w:bookmarkEnd w:id="6"/>
      <w:r>
        <w:rPr>
          <w:rFonts w:ascii="Arial" w:eastAsia="Arial" w:hAnsi="Arial" w:cs="Arial"/>
          <w:sz w:val="24"/>
          <w:szCs w:val="24"/>
        </w:rPr>
        <w:t>If the Buyer wants to keep any piece of Equipment after the expiry of the current Lease Period then the Buyer must give written notice to the Supplier 1 Month prior to the end of the Lease Period and the Supplier must confirm its agreement (which the Supplier cannot unreasonably refuse).  The Rentals payable in relation to any extensions of a Lease Period are (unless otherwise agreed between the Parties) calculated:</w:t>
      </w:r>
    </w:p>
    <w:p w14:paraId="0A03DE96" w14:textId="77777777" w:rsidR="000E387C" w:rsidRDefault="000E387C" w:rsidP="000E387C">
      <w:pPr>
        <w:pStyle w:val="Heading3"/>
        <w:numPr>
          <w:ilvl w:val="2"/>
          <w:numId w:val="8"/>
        </w:numPr>
        <w:ind w:left="2409" w:hanging="707"/>
        <w:rPr>
          <w:rFonts w:ascii="Arial" w:eastAsia="Arial" w:hAnsi="Arial" w:cs="Arial"/>
          <w:sz w:val="24"/>
          <w:szCs w:val="24"/>
        </w:rPr>
      </w:pPr>
      <w:r>
        <w:rPr>
          <w:rFonts w:ascii="Arial" w:eastAsia="Arial" w:hAnsi="Arial" w:cs="Arial"/>
          <w:sz w:val="24"/>
          <w:szCs w:val="24"/>
        </w:rPr>
        <w:t xml:space="preserve">where the extension is for twenty-eight (28) days or less, proportionately based on the original Rental for the piece of </w:t>
      </w:r>
      <w:r>
        <w:rPr>
          <w:rFonts w:ascii="Arial" w:eastAsia="Arial" w:hAnsi="Arial" w:cs="Arial"/>
          <w:sz w:val="24"/>
          <w:szCs w:val="24"/>
        </w:rPr>
        <w:lastRenderedPageBreak/>
        <w:t>Equipment and the Parties shall agree (such agreement not to be unreasonably withheld or delayed) the revised Agreement Mileage for that vehicle as soon as reasonably practicable; or</w:t>
      </w:r>
    </w:p>
    <w:p w14:paraId="517EE44D" w14:textId="77777777" w:rsidR="000E387C" w:rsidRDefault="000E387C" w:rsidP="000E387C">
      <w:pPr>
        <w:pStyle w:val="Heading3"/>
        <w:numPr>
          <w:ilvl w:val="2"/>
          <w:numId w:val="8"/>
        </w:numPr>
        <w:ind w:left="2409" w:hanging="707"/>
        <w:rPr>
          <w:rFonts w:ascii="Arial" w:eastAsia="Arial" w:hAnsi="Arial" w:cs="Arial"/>
          <w:sz w:val="24"/>
          <w:szCs w:val="24"/>
        </w:rPr>
      </w:pPr>
      <w:proofErr w:type="gramStart"/>
      <w:r>
        <w:rPr>
          <w:rFonts w:ascii="Arial" w:eastAsia="Arial" w:hAnsi="Arial" w:cs="Arial"/>
          <w:sz w:val="24"/>
          <w:szCs w:val="24"/>
        </w:rPr>
        <w:t>where</w:t>
      </w:r>
      <w:proofErr w:type="gramEnd"/>
      <w:r>
        <w:rPr>
          <w:rFonts w:ascii="Arial" w:eastAsia="Arial" w:hAnsi="Arial" w:cs="Arial"/>
          <w:sz w:val="24"/>
          <w:szCs w:val="24"/>
        </w:rPr>
        <w:t xml:space="preserve"> the extension is for more than twenty-eight (28) days, using the same method that was used to calculate the original Rentals.  </w:t>
      </w:r>
    </w:p>
    <w:p w14:paraId="0C094693" w14:textId="77777777" w:rsidR="000E387C" w:rsidRDefault="000E387C" w:rsidP="000E387C">
      <w:pPr>
        <w:pStyle w:val="Heading2"/>
        <w:keepNext/>
        <w:ind w:left="0" w:firstLine="0"/>
        <w:rPr>
          <w:rFonts w:ascii="Arial" w:eastAsia="Arial" w:hAnsi="Arial" w:cs="Arial"/>
          <w:b/>
          <w:sz w:val="24"/>
          <w:szCs w:val="24"/>
        </w:rPr>
      </w:pPr>
      <w:r>
        <w:rPr>
          <w:rFonts w:ascii="Arial" w:eastAsia="Arial" w:hAnsi="Arial" w:cs="Arial"/>
          <w:b/>
          <w:sz w:val="24"/>
          <w:szCs w:val="24"/>
        </w:rPr>
        <w:t>Delivery and Installation</w:t>
      </w:r>
    </w:p>
    <w:p w14:paraId="5AE53EC1" w14:textId="2967E814"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Supplier must give the Buyer confirmation of the anticipated Due Delivery Date for each piece of Equipment within five (5) Working Days of receipt of the Equipment Order</w:t>
      </w:r>
      <w:r w:rsidR="00632D86">
        <w:rPr>
          <w:rFonts w:ascii="Arial" w:eastAsia="Arial" w:hAnsi="Arial" w:cs="Arial"/>
          <w:sz w:val="24"/>
          <w:szCs w:val="24"/>
        </w:rPr>
        <w:t xml:space="preserve"> or within five (5) Working Days of the vehicle manufacturer’s confirmation of the Equipment Order, whichever is sooner</w:t>
      </w:r>
      <w:r>
        <w:rPr>
          <w:rFonts w:ascii="Arial" w:eastAsia="Arial" w:hAnsi="Arial" w:cs="Arial"/>
          <w:sz w:val="24"/>
          <w:szCs w:val="24"/>
        </w:rPr>
        <w:t>.</w:t>
      </w:r>
    </w:p>
    <w:p w14:paraId="27A56BA6"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Supplier will deliver the Equipment to the Delivery Place or as otherwise reasonably directed by the Buyer.</w:t>
      </w:r>
    </w:p>
    <w:p w14:paraId="101F8A9C"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The Supplier will deliver the Equipment to the Buyer in a roadworthy, good working and clean condition on the Due Delivery Date.  </w:t>
      </w:r>
    </w:p>
    <w:p w14:paraId="25154B34" w14:textId="084014A7" w:rsidR="000E387C" w:rsidRPr="00530907" w:rsidRDefault="000E387C" w:rsidP="000E387C">
      <w:pPr>
        <w:pStyle w:val="Heading2"/>
        <w:numPr>
          <w:ilvl w:val="1"/>
          <w:numId w:val="8"/>
        </w:numPr>
        <w:ind w:left="1440"/>
        <w:rPr>
          <w:rFonts w:ascii="Arial" w:eastAsia="Arial" w:hAnsi="Arial" w:cs="Arial"/>
          <w:i/>
          <w:sz w:val="24"/>
          <w:szCs w:val="24"/>
        </w:rPr>
      </w:pPr>
      <w:r>
        <w:rPr>
          <w:rFonts w:ascii="Arial" w:eastAsia="Arial" w:hAnsi="Arial" w:cs="Arial"/>
          <w:sz w:val="24"/>
          <w:szCs w:val="24"/>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r w:rsidR="00530907" w:rsidRPr="00530907">
        <w:rPr>
          <w:rFonts w:ascii="Arial" w:eastAsia="Arial" w:hAnsi="Arial" w:cs="Arial"/>
          <w:sz w:val="24"/>
          <w:szCs w:val="24"/>
        </w:rPr>
        <w:t xml:space="preserve"> </w:t>
      </w:r>
      <w:r w:rsidR="00530907">
        <w:rPr>
          <w:rFonts w:ascii="Arial" w:eastAsia="Arial" w:hAnsi="Arial" w:cs="Arial"/>
          <w:sz w:val="24"/>
          <w:szCs w:val="24"/>
        </w:rPr>
        <w:t>and/</w:t>
      </w:r>
      <w:r w:rsidR="00530907" w:rsidRPr="00530907">
        <w:rPr>
          <w:rFonts w:ascii="Arial" w:eastAsia="Arial" w:hAnsi="Arial" w:cs="Arial"/>
          <w:sz w:val="24"/>
          <w:szCs w:val="24"/>
        </w:rPr>
        <w:t>or sufficient fuel or battery charge for electric vehicles to travel 40 miles</w:t>
      </w:r>
      <w:r w:rsidR="00530907">
        <w:rPr>
          <w:rFonts w:ascii="Arial" w:eastAsia="Arial" w:hAnsi="Arial" w:cs="Arial"/>
          <w:sz w:val="24"/>
          <w:szCs w:val="24"/>
        </w:rPr>
        <w:t>.</w:t>
      </w:r>
    </w:p>
    <w:p w14:paraId="3CF2DD23"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Supplier can only deliver Equipment before the Due Delivery Date if the Buyer agrees to early delivery before the Supplier attempts delivery.</w:t>
      </w:r>
    </w:p>
    <w:p w14:paraId="4C1A59FC"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Any defects to a piece of Equipment notified to the Supplier by the Buyer must be rectified within fourteen (14) days at no cost to the Buyer.</w:t>
      </w:r>
    </w:p>
    <w:p w14:paraId="29FB0352"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14:paraId="1DBB3469"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If, for any reason, the Buyer is unable to take delivery of a piece of Equipment on or after the Due Delivery Date the Supplier must arrange for the safe</w:t>
      </w:r>
      <w:r>
        <w:rPr>
          <w:rFonts w:ascii="Arial" w:eastAsia="Arial" w:hAnsi="Arial" w:cs="Arial"/>
          <w:color w:val="FF0000"/>
          <w:sz w:val="24"/>
          <w:szCs w:val="24"/>
        </w:rPr>
        <w:t xml:space="preserve"> </w:t>
      </w:r>
      <w:r>
        <w:rPr>
          <w:rFonts w:ascii="Arial" w:eastAsia="Arial" w:hAnsi="Arial" w:cs="Arial"/>
          <w:sz w:val="24"/>
          <w:szCs w:val="24"/>
        </w:rPr>
        <w:t>storage of the Equipment until actual delivery.</w:t>
      </w:r>
    </w:p>
    <w:p w14:paraId="31D66EE5"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lastRenderedPageBreak/>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0A691D5D"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If the Supplier does not deliver a piece of Equipment by the agreed time or specified date then the Buyer can withhold payment of the Lease Payments for that piece of Equipment until the time when the Supplier actually delivers it.</w:t>
      </w:r>
    </w:p>
    <w:p w14:paraId="7D9827E9" w14:textId="77777777" w:rsidR="000E387C" w:rsidRDefault="000E387C" w:rsidP="000E387C">
      <w:pPr>
        <w:pStyle w:val="Heading2"/>
        <w:numPr>
          <w:ilvl w:val="1"/>
          <w:numId w:val="8"/>
        </w:numPr>
        <w:ind w:left="1440"/>
        <w:rPr>
          <w:rFonts w:ascii="Arial" w:eastAsia="Arial" w:hAnsi="Arial" w:cs="Arial"/>
          <w:sz w:val="24"/>
          <w:szCs w:val="24"/>
        </w:rPr>
      </w:pPr>
      <w:bookmarkStart w:id="7" w:name="_3dy6vkm" w:colFirst="0" w:colLast="0"/>
      <w:bookmarkEnd w:id="7"/>
      <w:r>
        <w:rPr>
          <w:rFonts w:ascii="Arial" w:eastAsia="Arial" w:hAnsi="Arial" w:cs="Arial"/>
          <w:sz w:val="24"/>
          <w:szCs w:val="24"/>
        </w:rPr>
        <w:t>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51401F83"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14:paraId="2405C6D3" w14:textId="77777777" w:rsidR="000E387C" w:rsidRDefault="000E387C" w:rsidP="000E387C">
      <w:pPr>
        <w:pStyle w:val="Heading1"/>
        <w:numPr>
          <w:ilvl w:val="0"/>
          <w:numId w:val="8"/>
        </w:numPr>
        <w:rPr>
          <w:rFonts w:ascii="Arial" w:eastAsia="Arial" w:hAnsi="Arial" w:cs="Arial"/>
          <w:sz w:val="24"/>
          <w:szCs w:val="24"/>
        </w:rPr>
      </w:pPr>
      <w:bookmarkStart w:id="8" w:name="_1t3h5sf" w:colFirst="0" w:colLast="0"/>
      <w:bookmarkEnd w:id="8"/>
      <w:r>
        <w:rPr>
          <w:rFonts w:ascii="Arial" w:eastAsia="Arial" w:hAnsi="Arial" w:cs="Arial"/>
          <w:smallCaps w:val="0"/>
          <w:sz w:val="24"/>
          <w:szCs w:val="24"/>
        </w:rPr>
        <w:t xml:space="preserve">Title, Possession </w:t>
      </w:r>
      <w:proofErr w:type="gramStart"/>
      <w:r>
        <w:rPr>
          <w:rFonts w:ascii="Arial" w:eastAsia="Arial" w:hAnsi="Arial" w:cs="Arial"/>
          <w:smallCaps w:val="0"/>
          <w:sz w:val="24"/>
          <w:szCs w:val="24"/>
        </w:rPr>
        <w:t>And</w:t>
      </w:r>
      <w:proofErr w:type="gramEnd"/>
      <w:r>
        <w:rPr>
          <w:rFonts w:ascii="Arial" w:eastAsia="Arial" w:hAnsi="Arial" w:cs="Arial"/>
          <w:smallCaps w:val="0"/>
          <w:sz w:val="24"/>
          <w:szCs w:val="24"/>
        </w:rPr>
        <w:t xml:space="preserve"> Risk</w:t>
      </w:r>
    </w:p>
    <w:p w14:paraId="0CA94527"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Equipment is the property of the Supplier at all time and the Buyer will not have any right, title or interest in or to the Equipment apart from the right to possess and use the Equipment in accordance with the Call-Off Contract.</w:t>
      </w:r>
    </w:p>
    <w:p w14:paraId="54CE9AFF"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seventy-two (72) hours of delivery.  </w:t>
      </w:r>
    </w:p>
    <w:p w14:paraId="151CFA76" w14:textId="0B9A7DB1" w:rsidR="000E387C" w:rsidRDefault="00871029"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Should the piece of Equipment not be in accordance with the agreed specification or otherwise not in conformity with the requirements of the Equipment Order, and</w:t>
      </w:r>
      <w:r w:rsidR="000E387C">
        <w:rPr>
          <w:rFonts w:ascii="Arial" w:eastAsia="Arial" w:hAnsi="Arial" w:cs="Arial"/>
          <w:sz w:val="24"/>
          <w:szCs w:val="24"/>
        </w:rPr>
        <w:t xml:space="preserve"> the Buyer notifies the Supplier of non-acceptance, the Parties will agree a course of action to take. </w:t>
      </w:r>
    </w:p>
    <w:p w14:paraId="13C141D5" w14:textId="7AC7CF98"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lastRenderedPageBreak/>
        <w:t xml:space="preserve">Except where non-acceptance is due to default of the Buyer, in the event of </w:t>
      </w:r>
      <w:r w:rsidRPr="00346F0D">
        <w:rPr>
          <w:rFonts w:ascii="Arial" w:eastAsia="Arial" w:hAnsi="Arial" w:cs="Arial"/>
          <w:color w:val="auto"/>
          <w:sz w:val="24"/>
          <w:szCs w:val="24"/>
        </w:rPr>
        <w:t xml:space="preserve">non-acceptance the Supplier will, at its own expense make an equivalent alternative </w:t>
      </w:r>
      <w:r w:rsidR="00A52425" w:rsidRPr="00346F0D">
        <w:rPr>
          <w:rFonts w:ascii="Arial" w:eastAsia="Arial" w:hAnsi="Arial" w:cs="Arial"/>
          <w:color w:val="auto"/>
          <w:sz w:val="24"/>
          <w:szCs w:val="24"/>
        </w:rPr>
        <w:t>vehicle in the same SMMT classification group</w:t>
      </w:r>
      <w:r w:rsidRPr="00346F0D">
        <w:rPr>
          <w:rFonts w:ascii="Arial" w:eastAsia="Arial" w:hAnsi="Arial" w:cs="Arial"/>
          <w:color w:val="auto"/>
          <w:sz w:val="24"/>
          <w:szCs w:val="24"/>
        </w:rPr>
        <w:t xml:space="preserve"> available for use by the Buyer until the time that the Supplier actually delivers an acceptable </w:t>
      </w:r>
      <w:r w:rsidR="00A52425" w:rsidRPr="00346F0D">
        <w:rPr>
          <w:rFonts w:ascii="Arial" w:eastAsia="Arial" w:hAnsi="Arial" w:cs="Arial"/>
          <w:color w:val="auto"/>
          <w:sz w:val="24"/>
          <w:szCs w:val="24"/>
        </w:rPr>
        <w:t>vehicle</w:t>
      </w:r>
      <w:r w:rsidRPr="00346F0D">
        <w:rPr>
          <w:rFonts w:ascii="Arial" w:eastAsia="Arial" w:hAnsi="Arial" w:cs="Arial"/>
          <w:color w:val="auto"/>
          <w:sz w:val="24"/>
          <w:szCs w:val="24"/>
        </w:rPr>
        <w:t xml:space="preserve"> to the Buyer.  If non-acceptance is due to the default of the Buyer, the Buyer can cancel the part of the Equipment Order relating to that piece of Equipment but must pay reasonable cancellation charges </w:t>
      </w:r>
      <w:r>
        <w:rPr>
          <w:rFonts w:ascii="Arial" w:eastAsia="Arial" w:hAnsi="Arial" w:cs="Arial"/>
          <w:sz w:val="24"/>
          <w:szCs w:val="24"/>
        </w:rPr>
        <w:t xml:space="preserve">to the Supplier.  </w:t>
      </w:r>
    </w:p>
    <w:p w14:paraId="78074E5C"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From the time of acceptance of a piece of Equipment, the Buyer bears the risk of loss or damage to the Equipment however caused and whether insured or not, provided that the Buyer does not bear the risk of loss or damage:</w:t>
      </w:r>
    </w:p>
    <w:p w14:paraId="4B561249" w14:textId="77777777" w:rsidR="000E387C" w:rsidRDefault="000E387C" w:rsidP="000E387C">
      <w:pPr>
        <w:pStyle w:val="Heading3"/>
        <w:numPr>
          <w:ilvl w:val="2"/>
          <w:numId w:val="8"/>
        </w:numPr>
        <w:ind w:left="2409" w:hanging="707"/>
        <w:rPr>
          <w:rFonts w:ascii="Arial" w:eastAsia="Arial" w:hAnsi="Arial" w:cs="Arial"/>
          <w:sz w:val="24"/>
          <w:szCs w:val="24"/>
        </w:rPr>
      </w:pPr>
      <w:proofErr w:type="gramStart"/>
      <w:r>
        <w:rPr>
          <w:rFonts w:ascii="Arial" w:eastAsia="Arial" w:hAnsi="Arial" w:cs="Arial"/>
          <w:sz w:val="24"/>
          <w:szCs w:val="24"/>
        </w:rPr>
        <w:t>caused</w:t>
      </w:r>
      <w:proofErr w:type="gramEnd"/>
      <w:r>
        <w:rPr>
          <w:rFonts w:ascii="Arial" w:eastAsia="Arial" w:hAnsi="Arial" w:cs="Arial"/>
          <w:sz w:val="24"/>
          <w:szCs w:val="24"/>
        </w:rPr>
        <w:t xml:space="preserve"> by the negligence of the Supplier, its subcontractors or its agents; or</w:t>
      </w:r>
    </w:p>
    <w:p w14:paraId="400865E4" w14:textId="77777777" w:rsidR="000E387C" w:rsidRDefault="000E387C" w:rsidP="000E387C">
      <w:pPr>
        <w:pStyle w:val="Heading3"/>
        <w:numPr>
          <w:ilvl w:val="2"/>
          <w:numId w:val="8"/>
        </w:numPr>
        <w:ind w:left="2409" w:hanging="707"/>
        <w:rPr>
          <w:rFonts w:ascii="Arial" w:eastAsia="Arial" w:hAnsi="Arial" w:cs="Arial"/>
          <w:sz w:val="24"/>
          <w:szCs w:val="24"/>
        </w:rPr>
      </w:pPr>
      <w:proofErr w:type="gramStart"/>
      <w:r>
        <w:rPr>
          <w:rFonts w:ascii="Arial" w:eastAsia="Arial" w:hAnsi="Arial" w:cs="Arial"/>
          <w:sz w:val="24"/>
          <w:szCs w:val="24"/>
        </w:rPr>
        <w:t>while</w:t>
      </w:r>
      <w:proofErr w:type="gramEnd"/>
      <w:r>
        <w:rPr>
          <w:rFonts w:ascii="Arial" w:eastAsia="Arial" w:hAnsi="Arial" w:cs="Arial"/>
          <w:sz w:val="24"/>
          <w:szCs w:val="24"/>
        </w:rPr>
        <w:t xml:space="preserve"> the Supplier or a subcontractor or agents has possession of the Equipment, including for any maintenance or storage.</w:t>
      </w:r>
    </w:p>
    <w:p w14:paraId="1D39C0D5" w14:textId="77777777" w:rsidR="000E387C" w:rsidRPr="00653CB9" w:rsidRDefault="000E387C" w:rsidP="000E387C">
      <w:pPr>
        <w:pStyle w:val="Heading2"/>
        <w:numPr>
          <w:ilvl w:val="1"/>
          <w:numId w:val="8"/>
        </w:numPr>
        <w:ind w:left="1440"/>
        <w:rPr>
          <w:rFonts w:ascii="Arial" w:eastAsia="Arial" w:hAnsi="Arial" w:cs="Arial"/>
          <w:sz w:val="24"/>
          <w:szCs w:val="24"/>
        </w:rPr>
      </w:pPr>
      <w:r w:rsidRPr="00653CB9">
        <w:rPr>
          <w:rFonts w:ascii="Arial" w:eastAsia="Arial" w:hAnsi="Arial" w:cs="Arial"/>
          <w:sz w:val="24"/>
          <w:szCs w:val="24"/>
        </w:rPr>
        <w:t xml:space="preserve">The </w:t>
      </w:r>
      <w:r>
        <w:rPr>
          <w:rFonts w:ascii="Arial" w:eastAsia="Arial" w:hAnsi="Arial" w:cs="Arial"/>
          <w:sz w:val="24"/>
          <w:szCs w:val="24"/>
        </w:rPr>
        <w:t>Supplier</w:t>
      </w:r>
      <w:r w:rsidRPr="00653CB9">
        <w:rPr>
          <w:rFonts w:ascii="Arial" w:eastAsia="Arial" w:hAnsi="Arial" w:cs="Arial"/>
          <w:sz w:val="24"/>
          <w:szCs w:val="24"/>
        </w:rPr>
        <w:t xml:space="preserve"> must give</w:t>
      </w:r>
      <w:r>
        <w:rPr>
          <w:rFonts w:ascii="Arial" w:eastAsia="Arial" w:hAnsi="Arial" w:cs="Arial"/>
          <w:sz w:val="24"/>
          <w:szCs w:val="24"/>
        </w:rPr>
        <w:t>, and must make sure that the Owner gives</w:t>
      </w:r>
      <w:r w:rsidRPr="00653CB9">
        <w:rPr>
          <w:rFonts w:ascii="Arial" w:eastAsia="Arial" w:hAnsi="Arial" w:cs="Arial"/>
          <w:sz w:val="24"/>
          <w:szCs w:val="24"/>
        </w:rPr>
        <w:t xml:space="preserve"> the Buyer quiet possession of the Equipment and the </w:t>
      </w:r>
      <w:r>
        <w:rPr>
          <w:rFonts w:ascii="Arial" w:eastAsia="Arial" w:hAnsi="Arial" w:cs="Arial"/>
          <w:sz w:val="24"/>
          <w:szCs w:val="24"/>
        </w:rPr>
        <w:t>Supplier</w:t>
      </w:r>
      <w:r w:rsidRPr="00653CB9">
        <w:rPr>
          <w:rFonts w:ascii="Arial" w:eastAsia="Arial" w:hAnsi="Arial" w:cs="Arial"/>
          <w:sz w:val="24"/>
          <w:szCs w:val="24"/>
        </w:rPr>
        <w:t xml:space="preserve"> warrants that the Buyer can peaceably hold the Equipment throughout the Lease Period free of any interference from the </w:t>
      </w:r>
      <w:r>
        <w:rPr>
          <w:rFonts w:ascii="Arial" w:eastAsia="Arial" w:hAnsi="Arial" w:cs="Arial"/>
          <w:sz w:val="24"/>
          <w:szCs w:val="24"/>
        </w:rPr>
        <w:t xml:space="preserve">Supplier, the </w:t>
      </w:r>
      <w:r w:rsidRPr="00653CB9">
        <w:rPr>
          <w:rFonts w:ascii="Arial" w:eastAsia="Arial" w:hAnsi="Arial" w:cs="Arial"/>
          <w:sz w:val="24"/>
          <w:szCs w:val="24"/>
        </w:rPr>
        <w:t xml:space="preserve">Owner or any person acting through the </w:t>
      </w:r>
      <w:r>
        <w:rPr>
          <w:rFonts w:ascii="Arial" w:eastAsia="Arial" w:hAnsi="Arial" w:cs="Arial"/>
          <w:sz w:val="24"/>
          <w:szCs w:val="24"/>
        </w:rPr>
        <w:t>Supplier</w:t>
      </w:r>
      <w:r w:rsidRPr="00653CB9">
        <w:rPr>
          <w:rFonts w:ascii="Arial" w:eastAsia="Arial" w:hAnsi="Arial" w:cs="Arial"/>
          <w:sz w:val="24"/>
          <w:szCs w:val="24"/>
        </w:rPr>
        <w:t>.</w:t>
      </w:r>
    </w:p>
    <w:p w14:paraId="4BA77F86" w14:textId="77777777" w:rsidR="000E387C" w:rsidRPr="002A7407" w:rsidRDefault="000E387C" w:rsidP="000E387C">
      <w:pPr>
        <w:pStyle w:val="Heading2"/>
        <w:ind w:left="900" w:firstLine="0"/>
        <w:rPr>
          <w:rFonts w:ascii="Arial" w:eastAsia="Arial" w:hAnsi="Arial" w:cs="Arial"/>
          <w:sz w:val="24"/>
          <w:szCs w:val="24"/>
        </w:rPr>
      </w:pPr>
    </w:p>
    <w:p w14:paraId="73D410D7" w14:textId="77777777" w:rsidR="000E387C" w:rsidRDefault="000E387C" w:rsidP="000E387C">
      <w:pPr>
        <w:pStyle w:val="Heading1"/>
        <w:numPr>
          <w:ilvl w:val="0"/>
          <w:numId w:val="8"/>
        </w:numPr>
        <w:rPr>
          <w:rFonts w:ascii="Arial" w:eastAsia="Arial" w:hAnsi="Arial" w:cs="Arial"/>
          <w:sz w:val="24"/>
          <w:szCs w:val="24"/>
        </w:rPr>
      </w:pPr>
      <w:bookmarkStart w:id="9" w:name="_4d34og8" w:colFirst="0" w:colLast="0"/>
      <w:bookmarkEnd w:id="9"/>
      <w:r>
        <w:rPr>
          <w:rFonts w:ascii="Arial" w:eastAsia="Arial" w:hAnsi="Arial" w:cs="Arial"/>
          <w:smallCaps w:val="0"/>
          <w:sz w:val="24"/>
          <w:szCs w:val="24"/>
        </w:rPr>
        <w:t>Supplier's Obligations</w:t>
      </w:r>
    </w:p>
    <w:p w14:paraId="29970E27" w14:textId="77777777" w:rsidR="000E387C" w:rsidRDefault="000E387C" w:rsidP="000E387C">
      <w:pPr>
        <w:pStyle w:val="Heading2"/>
        <w:keepNext/>
        <w:ind w:left="0" w:firstLine="720"/>
        <w:rPr>
          <w:rFonts w:ascii="Arial" w:eastAsia="Arial" w:hAnsi="Arial" w:cs="Arial"/>
          <w:b/>
          <w:sz w:val="24"/>
          <w:szCs w:val="24"/>
        </w:rPr>
      </w:pPr>
      <w:r>
        <w:rPr>
          <w:rFonts w:ascii="Arial" w:eastAsia="Arial" w:hAnsi="Arial" w:cs="Arial"/>
          <w:b/>
          <w:sz w:val="24"/>
          <w:szCs w:val="24"/>
        </w:rPr>
        <w:t xml:space="preserve">Maintenance </w:t>
      </w:r>
    </w:p>
    <w:p w14:paraId="2306C65C"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Supplier must transfer to the Buyer, so far as is possible, the benefits of any manufacturers' warranties relating to the fitness and performance of the Equipment.</w:t>
      </w:r>
    </w:p>
    <w:p w14:paraId="55F4893E" w14:textId="77777777" w:rsidR="000E387C" w:rsidRDefault="000E387C" w:rsidP="000E387C">
      <w:pPr>
        <w:pStyle w:val="Heading2"/>
        <w:keepNext/>
        <w:numPr>
          <w:ilvl w:val="1"/>
          <w:numId w:val="8"/>
        </w:numPr>
        <w:ind w:left="1440"/>
        <w:rPr>
          <w:rFonts w:ascii="Arial" w:eastAsia="Arial" w:hAnsi="Arial" w:cs="Arial"/>
          <w:sz w:val="24"/>
          <w:szCs w:val="24"/>
        </w:rPr>
      </w:pPr>
      <w:r>
        <w:rPr>
          <w:rFonts w:ascii="Arial" w:eastAsia="Arial" w:hAnsi="Arial" w:cs="Arial"/>
          <w:sz w:val="24"/>
          <w:szCs w:val="24"/>
        </w:rPr>
        <w:t>Where the Buyer selects the maintenance option in the Equipment Order, the Supplier is responsible for the costs of:</w:t>
      </w:r>
    </w:p>
    <w:p w14:paraId="2141F6DA" w14:textId="77777777" w:rsidR="000E387C" w:rsidRDefault="000E387C" w:rsidP="000E387C">
      <w:pPr>
        <w:pStyle w:val="Heading3"/>
        <w:numPr>
          <w:ilvl w:val="2"/>
          <w:numId w:val="8"/>
        </w:numPr>
        <w:ind w:left="2409" w:hanging="707"/>
        <w:rPr>
          <w:rFonts w:ascii="Arial" w:eastAsia="Arial" w:hAnsi="Arial" w:cs="Arial"/>
          <w:sz w:val="24"/>
          <w:szCs w:val="24"/>
        </w:rPr>
      </w:pPr>
      <w:proofErr w:type="gramStart"/>
      <w:r>
        <w:rPr>
          <w:rFonts w:ascii="Arial" w:eastAsia="Arial" w:hAnsi="Arial" w:cs="Arial"/>
          <w:sz w:val="24"/>
          <w:szCs w:val="24"/>
        </w:rPr>
        <w:t>normal</w:t>
      </w:r>
      <w:proofErr w:type="gramEnd"/>
      <w:r>
        <w:rPr>
          <w:rFonts w:ascii="Arial" w:eastAsia="Arial" w:hAnsi="Arial" w:cs="Arial"/>
          <w:sz w:val="24"/>
          <w:szCs w:val="24"/>
        </w:rPr>
        <w:t xml:space="preserve"> routine maintenance in accordance with manufacturers' maintenance recommendations as amended from time to time; and</w:t>
      </w:r>
    </w:p>
    <w:p w14:paraId="7AA7CF2D" w14:textId="77777777" w:rsidR="000E387C" w:rsidRPr="00346F0D" w:rsidRDefault="000E387C" w:rsidP="000E387C">
      <w:pPr>
        <w:pStyle w:val="Heading3"/>
        <w:numPr>
          <w:ilvl w:val="2"/>
          <w:numId w:val="8"/>
        </w:numPr>
        <w:ind w:left="2409" w:hanging="707"/>
        <w:rPr>
          <w:rFonts w:ascii="Arial" w:eastAsia="Arial" w:hAnsi="Arial" w:cs="Arial"/>
          <w:color w:val="auto"/>
          <w:sz w:val="24"/>
          <w:szCs w:val="24"/>
        </w:rPr>
      </w:pPr>
      <w:proofErr w:type="gramStart"/>
      <w:r w:rsidRPr="00346F0D">
        <w:rPr>
          <w:rFonts w:ascii="Arial" w:eastAsia="Arial" w:hAnsi="Arial" w:cs="Arial"/>
          <w:color w:val="auto"/>
          <w:sz w:val="24"/>
          <w:szCs w:val="24"/>
        </w:rPr>
        <w:t>any</w:t>
      </w:r>
      <w:proofErr w:type="gramEnd"/>
      <w:r w:rsidRPr="00346F0D">
        <w:rPr>
          <w:rFonts w:ascii="Arial" w:eastAsia="Arial" w:hAnsi="Arial" w:cs="Arial"/>
          <w:color w:val="auto"/>
          <w:sz w:val="24"/>
          <w:szCs w:val="24"/>
        </w:rPr>
        <w:t xml:space="preserve"> Equipment Specific Maintenance, provided that the costs have been duly authorised by the Supplier and a service outlet approved by the Supplier carries out the maintenance.</w:t>
      </w:r>
    </w:p>
    <w:p w14:paraId="12C3E437" w14:textId="0CE2EB90" w:rsidR="000E387C" w:rsidRPr="00346F0D" w:rsidRDefault="000E387C" w:rsidP="000E387C">
      <w:pPr>
        <w:pStyle w:val="Heading2"/>
        <w:numPr>
          <w:ilvl w:val="1"/>
          <w:numId w:val="8"/>
        </w:numPr>
        <w:ind w:left="1440"/>
        <w:rPr>
          <w:rFonts w:ascii="Arial" w:eastAsia="Arial" w:hAnsi="Arial" w:cs="Arial"/>
          <w:color w:val="auto"/>
          <w:sz w:val="24"/>
          <w:szCs w:val="24"/>
        </w:rPr>
      </w:pPr>
      <w:r w:rsidRPr="00346F0D">
        <w:rPr>
          <w:rFonts w:ascii="Arial" w:eastAsia="Arial" w:hAnsi="Arial" w:cs="Arial"/>
          <w:color w:val="auto"/>
          <w:sz w:val="24"/>
          <w:szCs w:val="24"/>
        </w:rPr>
        <w:t xml:space="preserve">If the Supplier replaces any tyre, battery, exhaust or any component which wears out due to fair wear and tear, the replacement must be new </w:t>
      </w:r>
      <w:r w:rsidRPr="00346F0D">
        <w:rPr>
          <w:rFonts w:ascii="Arial" w:eastAsia="Arial" w:hAnsi="Arial" w:cs="Arial"/>
          <w:color w:val="auto"/>
          <w:sz w:val="24"/>
          <w:szCs w:val="24"/>
        </w:rPr>
        <w:lastRenderedPageBreak/>
        <w:t>and of the same or equivalent specification.</w:t>
      </w:r>
      <w:r w:rsidR="00C47035" w:rsidRPr="00346F0D">
        <w:rPr>
          <w:rFonts w:ascii="Arial" w:eastAsia="Arial" w:hAnsi="Arial" w:cs="Arial"/>
          <w:color w:val="auto"/>
          <w:sz w:val="24"/>
          <w:szCs w:val="24"/>
        </w:rPr>
        <w:t xml:space="preserve"> Tyre punctures are excluded. </w:t>
      </w:r>
    </w:p>
    <w:p w14:paraId="0016D6FE" w14:textId="77777777" w:rsidR="000E387C" w:rsidRDefault="000E387C" w:rsidP="000E387C">
      <w:pPr>
        <w:pStyle w:val="Heading2"/>
        <w:numPr>
          <w:ilvl w:val="1"/>
          <w:numId w:val="8"/>
        </w:numPr>
        <w:ind w:left="1440"/>
        <w:rPr>
          <w:rFonts w:ascii="Arial" w:eastAsia="Arial" w:hAnsi="Arial" w:cs="Arial"/>
          <w:sz w:val="24"/>
          <w:szCs w:val="24"/>
        </w:rPr>
      </w:pPr>
      <w:r w:rsidRPr="00346F0D">
        <w:rPr>
          <w:rFonts w:ascii="Arial" w:eastAsia="Arial" w:hAnsi="Arial" w:cs="Arial"/>
          <w:color w:val="auto"/>
          <w:sz w:val="24"/>
          <w:szCs w:val="24"/>
        </w:rPr>
        <w:t xml:space="preserve">If the Parties agree that the Buyer will pay any additional maintenance or repair </w:t>
      </w:r>
      <w:r>
        <w:rPr>
          <w:rFonts w:ascii="Arial" w:eastAsia="Arial" w:hAnsi="Arial" w:cs="Arial"/>
          <w:sz w:val="24"/>
          <w:szCs w:val="24"/>
        </w:rPr>
        <w:t xml:space="preserve">costs, the Supplier must advise the Buyer of the costs as soon as practicable which must then be subject to approval in writing by the Buyer and the Supplier must submit an invoice to the Buyer within twenty-one (21) days of the cost being incurred, unless the Buyer agrees to pay the additional costs as part of their payment profile, consolidated billing arrangements or as otherwise agreed with the Buyer.  </w:t>
      </w:r>
    </w:p>
    <w:p w14:paraId="07428CEB"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Indemnity </w:t>
      </w:r>
    </w:p>
    <w:p w14:paraId="1F24C128"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Supplier indemnifies the Buyer against all reasonable Losses incurred whilst the Equipment is unavailable for use by the Buyer due to a Default or due to the negligence of the Supplier, its servants or agents.</w:t>
      </w:r>
    </w:p>
    <w:p w14:paraId="6012DBFD"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Equipment Collection </w:t>
      </w:r>
    </w:p>
    <w:p w14:paraId="28F796CA" w14:textId="43EB1041" w:rsidR="009A3069" w:rsidRPr="009A3069" w:rsidRDefault="000E387C" w:rsidP="009A3069">
      <w:pPr>
        <w:pStyle w:val="Heading2"/>
        <w:numPr>
          <w:ilvl w:val="1"/>
          <w:numId w:val="8"/>
        </w:numPr>
        <w:ind w:left="1440"/>
        <w:rPr>
          <w:rFonts w:ascii="Arial" w:eastAsia="Arial" w:hAnsi="Arial" w:cs="Arial"/>
          <w:sz w:val="24"/>
          <w:szCs w:val="24"/>
        </w:rPr>
      </w:pPr>
      <w:r>
        <w:rPr>
          <w:rFonts w:ascii="Arial" w:eastAsia="Arial" w:hAnsi="Arial" w:cs="Arial"/>
          <w:sz w:val="24"/>
          <w:szCs w:val="24"/>
        </w:rPr>
        <w:t>At the Supplier's cost, the Supplier must collect the Equipment on the date agreed with Buyer from the agreed collection point upon expiry or termination of the Lease Period. Collection of the Equipment shall be within five (5) Working Days from the expiry or termination of the Lease Period, unless otherwise agreed with the Buyer.</w:t>
      </w:r>
      <w:r w:rsidRPr="009A3069">
        <w:rPr>
          <w:rFonts w:ascii="Arial" w:eastAsia="Arial" w:hAnsi="Arial" w:cs="Arial"/>
          <w:sz w:val="24"/>
          <w:szCs w:val="24"/>
        </w:rPr>
        <w:t xml:space="preserve">  </w:t>
      </w:r>
    </w:p>
    <w:p w14:paraId="19567340" w14:textId="349C9EA4" w:rsidR="009A3069" w:rsidRDefault="009A3069"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w:t>
      </w:r>
      <w:r w:rsidRPr="009A3069">
        <w:rPr>
          <w:rFonts w:ascii="Arial" w:eastAsia="Arial" w:hAnsi="Arial" w:cs="Arial"/>
          <w:sz w:val="24"/>
          <w:szCs w:val="24"/>
        </w:rPr>
        <w:t xml:space="preserve"> Buyer </w:t>
      </w:r>
      <w:r>
        <w:rPr>
          <w:rFonts w:ascii="Arial" w:eastAsia="Arial" w:hAnsi="Arial" w:cs="Arial"/>
          <w:sz w:val="24"/>
          <w:szCs w:val="24"/>
        </w:rPr>
        <w:t>must ensure that they make the E</w:t>
      </w:r>
      <w:r w:rsidRPr="009A3069">
        <w:rPr>
          <w:rFonts w:ascii="Arial" w:eastAsia="Arial" w:hAnsi="Arial" w:cs="Arial"/>
          <w:sz w:val="24"/>
          <w:szCs w:val="24"/>
        </w:rPr>
        <w:t>quipment available for collection at th</w:t>
      </w:r>
      <w:r>
        <w:rPr>
          <w:rFonts w:ascii="Arial" w:eastAsia="Arial" w:hAnsi="Arial" w:cs="Arial"/>
          <w:sz w:val="24"/>
          <w:szCs w:val="24"/>
        </w:rPr>
        <w:t>e time agreed with the Supplier. The</w:t>
      </w:r>
      <w:r w:rsidRPr="009A3069">
        <w:rPr>
          <w:rFonts w:ascii="Arial" w:eastAsia="Arial" w:hAnsi="Arial" w:cs="Arial"/>
          <w:sz w:val="24"/>
          <w:szCs w:val="24"/>
        </w:rPr>
        <w:t xml:space="preserve"> Supplier has the right to charge the Buyer an abortive collection fee if the vehicle is not available </w:t>
      </w:r>
      <w:r>
        <w:rPr>
          <w:rFonts w:ascii="Arial" w:eastAsia="Arial" w:hAnsi="Arial" w:cs="Arial"/>
          <w:sz w:val="24"/>
          <w:szCs w:val="24"/>
        </w:rPr>
        <w:t xml:space="preserve">for collection </w:t>
      </w:r>
      <w:r w:rsidRPr="009A3069">
        <w:rPr>
          <w:rFonts w:ascii="Arial" w:eastAsia="Arial" w:hAnsi="Arial" w:cs="Arial"/>
          <w:sz w:val="24"/>
          <w:szCs w:val="24"/>
        </w:rPr>
        <w:t>at the agreed time and/or location</w:t>
      </w:r>
      <w:r>
        <w:rPr>
          <w:rFonts w:ascii="Arial" w:eastAsia="Arial" w:hAnsi="Arial" w:cs="Arial"/>
          <w:sz w:val="24"/>
          <w:szCs w:val="24"/>
        </w:rPr>
        <w:t xml:space="preserve"> and where this has been notified in advance to the Buyer and agreed as part of the Call-Off Contract.</w:t>
      </w:r>
    </w:p>
    <w:p w14:paraId="45120109" w14:textId="2BDB5B9D"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The Supplier must agree a note of the condition and mileage of the Equipment with the authorised representative of the Buyer at the time of collection and state the condition and mileage on an inspection form.  </w:t>
      </w:r>
    </w:p>
    <w:p w14:paraId="7A9C08BE" w14:textId="2F6F0C4A" w:rsidR="0094423D" w:rsidRPr="0094423D" w:rsidRDefault="000E387C" w:rsidP="0094423D">
      <w:pPr>
        <w:pStyle w:val="Heading2"/>
        <w:numPr>
          <w:ilvl w:val="1"/>
          <w:numId w:val="8"/>
        </w:numPr>
        <w:ind w:left="1440"/>
        <w:rPr>
          <w:rFonts w:ascii="Arial" w:eastAsia="Arial" w:hAnsi="Arial" w:cs="Arial"/>
          <w:sz w:val="24"/>
          <w:szCs w:val="24"/>
        </w:rPr>
      </w:pPr>
      <w:r>
        <w:rPr>
          <w:rFonts w:ascii="Arial" w:eastAsia="Arial" w:hAnsi="Arial" w:cs="Arial"/>
          <w:sz w:val="24"/>
          <w:szCs w:val="24"/>
        </w:rPr>
        <w:t>If Supplier does not collect the Equipment at the agreed time and collection point, the Supplier indemnifies the Buyer against all Losses due to the failure to collect the Equipment as agreed.</w:t>
      </w:r>
    </w:p>
    <w:p w14:paraId="4DBFC9F5"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Relief Equipment </w:t>
      </w:r>
    </w:p>
    <w:p w14:paraId="51B3A38E" w14:textId="77777777" w:rsidR="000E387C" w:rsidRDefault="000E387C" w:rsidP="000E387C">
      <w:pPr>
        <w:pStyle w:val="Heading2"/>
        <w:numPr>
          <w:ilvl w:val="1"/>
          <w:numId w:val="8"/>
        </w:numPr>
        <w:ind w:left="1440"/>
        <w:rPr>
          <w:rFonts w:ascii="Arial" w:eastAsia="Arial" w:hAnsi="Arial" w:cs="Arial"/>
          <w:sz w:val="24"/>
          <w:szCs w:val="24"/>
        </w:rPr>
      </w:pPr>
      <w:bookmarkStart w:id="10" w:name="_2s8eyo1" w:colFirst="0" w:colLast="0"/>
      <w:bookmarkEnd w:id="10"/>
      <w:r>
        <w:rPr>
          <w:rFonts w:ascii="Arial" w:eastAsia="Arial" w:hAnsi="Arial" w:cs="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twenty-eight (28) days for any one event. </w:t>
      </w:r>
    </w:p>
    <w:p w14:paraId="73965979"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lastRenderedPageBreak/>
        <w:t xml:space="preserve">The Supplier must provide relief Equipment that is, where reasonably possible, a comparable model to the piece of Equipment which has become unfit for purpose.  </w:t>
      </w:r>
    </w:p>
    <w:p w14:paraId="69F35D75"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The Buyer must return the relief Equipment as directed by the Supplier within two (2) Working Days of being informed that the original Equipment is fit for all of the purposes for which Equipment of its type is commonly used.  </w:t>
      </w:r>
    </w:p>
    <w:p w14:paraId="38553DED"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Buyer must use and insure the relief Equipment on the terms specified within this Call-Off Contract.  Relief Equipment mileage will not be added on to the Agreement Mileage.</w:t>
      </w:r>
    </w:p>
    <w:p w14:paraId="39358092"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Where a piece of Equipment is withdrawn from service under paragraph 8.9 above, if the Supplier does not provide relief Equipment to the Buyer within five (5) Working Days of withdrawal, the Rentals in respect of that piece of Equipment are suspended and do not resume until relief Equipment has been provided or the Equipment has been returned to the Buyer. The suspension of Rentals is calculated on a daily basis. </w:t>
      </w:r>
    </w:p>
    <w:p w14:paraId="549221DA"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Excess / under Mileage</w:t>
      </w:r>
    </w:p>
    <w:p w14:paraId="0529869C"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At expiry of the Lease Period or if the lease of any Equipment is terminated early, where the Equipment is a vehicle, the Supplier must examine the odometer of the vehicle, and in the event of a replacement odometer being fitted, the reading from any previously replaced odometer(s). The Supplier must subtract any delivery mileage from the odometer reading for the purpose of calculating Excess/under Mileage. </w:t>
      </w:r>
    </w:p>
    <w:p w14:paraId="251DBD0E" w14:textId="43D80F86" w:rsidR="000E387C" w:rsidRPr="00346F0D" w:rsidRDefault="000E387C" w:rsidP="000E387C">
      <w:pPr>
        <w:pStyle w:val="Heading2"/>
        <w:numPr>
          <w:ilvl w:val="1"/>
          <w:numId w:val="8"/>
        </w:numPr>
        <w:ind w:left="1440"/>
        <w:rPr>
          <w:rFonts w:ascii="Arial" w:eastAsia="Arial" w:hAnsi="Arial" w:cs="Arial"/>
          <w:color w:val="auto"/>
          <w:sz w:val="24"/>
          <w:szCs w:val="24"/>
        </w:rPr>
      </w:pPr>
      <w:r>
        <w:rPr>
          <w:rFonts w:ascii="Arial" w:eastAsia="Arial" w:hAnsi="Arial" w:cs="Arial"/>
          <w:sz w:val="24"/>
          <w:szCs w:val="24"/>
        </w:rPr>
        <w:t xml:space="preserve">Where the Buyer requires mileage pooling, the Supplier must at the end of the agreed mileage pooling period, calculate the Excess/under Mileage in accordance with each Equipment Order. All Excess/under Mileage for the period will be combined in order to determine whether </w:t>
      </w:r>
      <w:r w:rsidRPr="00346F0D">
        <w:rPr>
          <w:rFonts w:ascii="Arial" w:eastAsia="Arial" w:hAnsi="Arial" w:cs="Arial"/>
          <w:color w:val="auto"/>
          <w:sz w:val="24"/>
          <w:szCs w:val="24"/>
        </w:rPr>
        <w:t xml:space="preserve">the Buyer must pay an Excess Mileage Charge to the Supplier or whether the Supplier must give the Buyer a Mileage Rebate. Where there is a balance due from or to the Buyer, the Supplier must issue a consolidated invoice or payment in full settlement, as appropriate, within </w:t>
      </w:r>
      <w:r w:rsidR="00210B90" w:rsidRPr="00346F0D">
        <w:rPr>
          <w:rFonts w:ascii="Arial" w:eastAsia="Arial" w:hAnsi="Arial" w:cs="Arial"/>
          <w:color w:val="auto"/>
          <w:sz w:val="24"/>
          <w:szCs w:val="24"/>
        </w:rPr>
        <w:t>thirty (30)</w:t>
      </w:r>
      <w:r w:rsidRPr="00346F0D">
        <w:rPr>
          <w:rFonts w:ascii="Arial" w:eastAsia="Arial" w:hAnsi="Arial" w:cs="Arial"/>
          <w:color w:val="auto"/>
          <w:sz w:val="24"/>
          <w:szCs w:val="24"/>
        </w:rPr>
        <w:t> days.</w:t>
      </w:r>
    </w:p>
    <w:p w14:paraId="00EA8646" w14:textId="3442E087" w:rsidR="000E387C" w:rsidRPr="00346F0D" w:rsidRDefault="000E387C" w:rsidP="000E387C">
      <w:pPr>
        <w:pStyle w:val="Heading2"/>
        <w:numPr>
          <w:ilvl w:val="1"/>
          <w:numId w:val="8"/>
        </w:numPr>
        <w:ind w:left="1440"/>
        <w:rPr>
          <w:rFonts w:ascii="Arial" w:eastAsia="Arial" w:hAnsi="Arial" w:cs="Arial"/>
          <w:color w:val="auto"/>
          <w:sz w:val="24"/>
          <w:szCs w:val="24"/>
        </w:rPr>
      </w:pPr>
      <w:r w:rsidRPr="00346F0D">
        <w:rPr>
          <w:rFonts w:ascii="Arial" w:eastAsia="Arial" w:hAnsi="Arial" w:cs="Arial"/>
          <w:color w:val="auto"/>
          <w:sz w:val="24"/>
          <w:szCs w:val="24"/>
        </w:rPr>
        <w:t xml:space="preserve">Where mileage pooling is not required by the Buyer the Supplier shall calculate the Excess/under Mileage in accordance with its Call-Off Contract, to determine whether the Buyer must pay an Excess Mileage Charge to the Supplier or whether the Supplier must give the Buyer a Mileage Rebate. Where there is a balance due from or to the Buyer, the Supplier must issue a consolidated invoice or payment in full settlement, as appropriate, within </w:t>
      </w:r>
      <w:r w:rsidR="00210B90" w:rsidRPr="00346F0D">
        <w:rPr>
          <w:rFonts w:ascii="Arial" w:eastAsia="Arial" w:hAnsi="Arial" w:cs="Arial"/>
          <w:color w:val="auto"/>
          <w:sz w:val="24"/>
          <w:szCs w:val="24"/>
        </w:rPr>
        <w:t>thirty (30)</w:t>
      </w:r>
      <w:r w:rsidRPr="00346F0D">
        <w:rPr>
          <w:rFonts w:ascii="Arial" w:eastAsia="Arial" w:hAnsi="Arial" w:cs="Arial"/>
          <w:color w:val="auto"/>
          <w:sz w:val="24"/>
          <w:szCs w:val="24"/>
        </w:rPr>
        <w:t xml:space="preserve"> days.  </w:t>
      </w:r>
    </w:p>
    <w:p w14:paraId="402DEA25" w14:textId="082D8724" w:rsidR="000E387C" w:rsidRPr="00346F0D" w:rsidRDefault="000E387C" w:rsidP="000E387C">
      <w:pPr>
        <w:pStyle w:val="Heading2"/>
        <w:numPr>
          <w:ilvl w:val="1"/>
          <w:numId w:val="8"/>
        </w:numPr>
        <w:ind w:left="1440"/>
        <w:rPr>
          <w:rFonts w:ascii="Arial" w:eastAsia="Arial" w:hAnsi="Arial" w:cs="Arial"/>
          <w:color w:val="auto"/>
        </w:rPr>
      </w:pPr>
      <w:r>
        <w:rPr>
          <w:rFonts w:ascii="Arial" w:eastAsia="Arial" w:hAnsi="Arial" w:cs="Arial"/>
          <w:sz w:val="24"/>
          <w:szCs w:val="24"/>
        </w:rPr>
        <w:t xml:space="preserve">If the lease is terminated early, the relevant proportion of the Lease Period for calculating Excess/under Mileage is the product of dividing the </w:t>
      </w:r>
      <w:r>
        <w:rPr>
          <w:rFonts w:ascii="Arial" w:eastAsia="Arial" w:hAnsi="Arial" w:cs="Arial"/>
          <w:sz w:val="24"/>
          <w:szCs w:val="24"/>
        </w:rPr>
        <w:lastRenderedPageBreak/>
        <w:t xml:space="preserve">Agreement Mileage by the number of Months on the scheduled Lease Period </w:t>
      </w:r>
      <w:r w:rsidRPr="00346F0D">
        <w:rPr>
          <w:rFonts w:ascii="Arial" w:eastAsia="Arial" w:hAnsi="Arial" w:cs="Arial"/>
          <w:color w:val="auto"/>
          <w:sz w:val="24"/>
          <w:szCs w:val="24"/>
        </w:rPr>
        <w:t xml:space="preserve">and multiplying by the number of Months actually leased (to the nearest full Month).  The Supplier must issue an invoice within </w:t>
      </w:r>
      <w:r w:rsidR="00210B90" w:rsidRPr="00346F0D">
        <w:rPr>
          <w:rFonts w:ascii="Arial" w:eastAsia="Arial" w:hAnsi="Arial" w:cs="Arial"/>
          <w:color w:val="auto"/>
          <w:sz w:val="24"/>
          <w:szCs w:val="24"/>
        </w:rPr>
        <w:t>thirty (30)</w:t>
      </w:r>
      <w:r w:rsidRPr="00346F0D">
        <w:rPr>
          <w:rFonts w:ascii="Arial" w:eastAsia="Arial" w:hAnsi="Arial" w:cs="Arial"/>
          <w:color w:val="auto"/>
          <w:sz w:val="24"/>
          <w:szCs w:val="24"/>
        </w:rPr>
        <w:t> days of the Return Date.</w:t>
      </w:r>
    </w:p>
    <w:p w14:paraId="3C7C688E" w14:textId="77777777" w:rsidR="000E387C" w:rsidRPr="00346F0D" w:rsidRDefault="000E387C" w:rsidP="000E387C">
      <w:pPr>
        <w:pStyle w:val="Heading2"/>
        <w:ind w:left="851" w:firstLine="0"/>
        <w:rPr>
          <w:rFonts w:ascii="Arial" w:eastAsia="Arial" w:hAnsi="Arial" w:cs="Arial"/>
          <w:b/>
          <w:color w:val="auto"/>
        </w:rPr>
      </w:pPr>
      <w:r w:rsidRPr="00346F0D">
        <w:rPr>
          <w:rFonts w:ascii="Arial" w:eastAsia="Arial" w:hAnsi="Arial" w:cs="Arial"/>
          <w:b/>
          <w:color w:val="auto"/>
          <w:sz w:val="24"/>
          <w:szCs w:val="24"/>
        </w:rPr>
        <w:t>Warranty</w:t>
      </w:r>
    </w:p>
    <w:p w14:paraId="0BC3F019" w14:textId="7AA0AB8D" w:rsidR="000E387C" w:rsidRPr="00346F0D" w:rsidRDefault="000E387C" w:rsidP="000E387C">
      <w:pPr>
        <w:pStyle w:val="Heading2"/>
        <w:numPr>
          <w:ilvl w:val="1"/>
          <w:numId w:val="8"/>
        </w:numPr>
        <w:ind w:left="1440"/>
        <w:rPr>
          <w:rFonts w:ascii="Arial" w:eastAsia="Arial" w:hAnsi="Arial" w:cs="Arial"/>
          <w:color w:val="auto"/>
        </w:rPr>
      </w:pPr>
      <w:r w:rsidRPr="00346F0D">
        <w:rPr>
          <w:rFonts w:ascii="Arial" w:hAnsi="Arial" w:cs="Arial"/>
          <w:color w:val="auto"/>
          <w:sz w:val="24"/>
          <w:szCs w:val="24"/>
        </w:rPr>
        <w:t xml:space="preserve">The Supplier must </w:t>
      </w:r>
      <w:r w:rsidR="004F0896" w:rsidRPr="00346F0D">
        <w:rPr>
          <w:rFonts w:ascii="Arial" w:hAnsi="Arial" w:cs="Arial"/>
          <w:color w:val="auto"/>
          <w:sz w:val="24"/>
          <w:szCs w:val="24"/>
        </w:rPr>
        <w:t>make available</w:t>
      </w:r>
      <w:r w:rsidRPr="00346F0D">
        <w:rPr>
          <w:rFonts w:ascii="Arial" w:hAnsi="Arial" w:cs="Arial"/>
          <w:color w:val="auto"/>
          <w:sz w:val="24"/>
          <w:szCs w:val="24"/>
        </w:rPr>
        <w:t xml:space="preserve"> to the Buyer, so far as is possible, the benefits of any manufacturer’s warranties relating to the fitness and performance of the Equipment. </w:t>
      </w:r>
    </w:p>
    <w:p w14:paraId="76DEA0C2" w14:textId="77777777" w:rsidR="000E387C" w:rsidRDefault="000E387C" w:rsidP="000E387C">
      <w:pPr>
        <w:pStyle w:val="Heading1"/>
        <w:numPr>
          <w:ilvl w:val="0"/>
          <w:numId w:val="8"/>
        </w:numPr>
        <w:rPr>
          <w:rFonts w:ascii="Arial" w:eastAsia="Arial" w:hAnsi="Arial" w:cs="Arial"/>
          <w:sz w:val="24"/>
          <w:szCs w:val="24"/>
        </w:rPr>
      </w:pPr>
      <w:bookmarkStart w:id="11" w:name="_17dp8vu" w:colFirst="0" w:colLast="0"/>
      <w:bookmarkEnd w:id="11"/>
      <w:r>
        <w:rPr>
          <w:rFonts w:ascii="Arial" w:eastAsia="Arial" w:hAnsi="Arial" w:cs="Arial"/>
          <w:smallCaps w:val="0"/>
          <w:sz w:val="24"/>
          <w:szCs w:val="24"/>
        </w:rPr>
        <w:t>Buyer's Obligations</w:t>
      </w:r>
    </w:p>
    <w:p w14:paraId="55CA1CB9"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Modifications </w:t>
      </w:r>
    </w:p>
    <w:p w14:paraId="45BCD4ED" w14:textId="77777777" w:rsidR="000E387C" w:rsidRDefault="000E387C" w:rsidP="000E387C">
      <w:pPr>
        <w:pStyle w:val="Heading2"/>
        <w:numPr>
          <w:ilvl w:val="1"/>
          <w:numId w:val="8"/>
        </w:numPr>
        <w:ind w:left="1440"/>
        <w:rPr>
          <w:rFonts w:ascii="Arial" w:eastAsia="Arial" w:hAnsi="Arial" w:cs="Arial"/>
          <w:sz w:val="24"/>
          <w:szCs w:val="24"/>
        </w:rPr>
      </w:pPr>
      <w:bookmarkStart w:id="12" w:name="_3rdcrjn" w:colFirst="0" w:colLast="0"/>
      <w:bookmarkEnd w:id="12"/>
      <w:r>
        <w:rPr>
          <w:rFonts w:ascii="Arial" w:eastAsia="Arial" w:hAnsi="Arial" w:cs="Arial"/>
          <w:sz w:val="24"/>
          <w:szCs w:val="24"/>
        </w:rPr>
        <w:t xml:space="preserve">The Buyer must not alter, tamper with or modify any Equipment without the Supplier's written consent, which cannot be unreasonably withheld or delayed.  </w:t>
      </w:r>
    </w:p>
    <w:p w14:paraId="78415B44"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Limits of Use </w:t>
      </w:r>
    </w:p>
    <w:p w14:paraId="7E57315E" w14:textId="77777777" w:rsidR="000E387C" w:rsidRDefault="000E387C" w:rsidP="000E387C">
      <w:pPr>
        <w:pStyle w:val="Heading2"/>
        <w:keepNext/>
        <w:numPr>
          <w:ilvl w:val="1"/>
          <w:numId w:val="8"/>
        </w:numPr>
        <w:ind w:left="1440"/>
        <w:rPr>
          <w:rFonts w:ascii="Arial" w:eastAsia="Arial" w:hAnsi="Arial" w:cs="Arial"/>
          <w:sz w:val="24"/>
          <w:szCs w:val="24"/>
        </w:rPr>
      </w:pPr>
      <w:bookmarkStart w:id="13" w:name="_26in1rg" w:colFirst="0" w:colLast="0"/>
      <w:bookmarkEnd w:id="13"/>
      <w:r>
        <w:rPr>
          <w:rFonts w:ascii="Arial" w:eastAsia="Arial" w:hAnsi="Arial" w:cs="Arial"/>
          <w:sz w:val="24"/>
          <w:szCs w:val="24"/>
        </w:rPr>
        <w:t>While a piece of Equipment is in its control, the Buyer must:</w:t>
      </w:r>
    </w:p>
    <w:p w14:paraId="720DD21D" w14:textId="77777777" w:rsidR="000E387C" w:rsidRDefault="000E387C" w:rsidP="000E387C">
      <w:pPr>
        <w:pStyle w:val="Heading3"/>
        <w:numPr>
          <w:ilvl w:val="2"/>
          <w:numId w:val="8"/>
        </w:numPr>
        <w:ind w:left="2409"/>
        <w:rPr>
          <w:rFonts w:ascii="Arial" w:eastAsia="Arial" w:hAnsi="Arial" w:cs="Arial"/>
          <w:sz w:val="24"/>
          <w:szCs w:val="24"/>
        </w:rPr>
      </w:pPr>
      <w:r>
        <w:rPr>
          <w:rFonts w:ascii="Arial" w:eastAsia="Arial" w:hAnsi="Arial" w:cs="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1742A331" w14:textId="77777777" w:rsidR="000E387C" w:rsidRDefault="000E387C" w:rsidP="000E387C">
      <w:pPr>
        <w:pStyle w:val="Heading3"/>
        <w:numPr>
          <w:ilvl w:val="2"/>
          <w:numId w:val="8"/>
        </w:numPr>
        <w:ind w:left="2409"/>
        <w:rPr>
          <w:rFonts w:ascii="Arial" w:eastAsia="Arial" w:hAnsi="Arial" w:cs="Arial"/>
          <w:sz w:val="24"/>
          <w:szCs w:val="24"/>
        </w:rPr>
      </w:pPr>
      <w:r>
        <w:rPr>
          <w:rFonts w:ascii="Arial" w:eastAsia="Arial" w:hAnsi="Arial" w:cs="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14:paraId="727B3DA1" w14:textId="77777777" w:rsidR="000E387C" w:rsidRDefault="000E387C" w:rsidP="000E387C">
      <w:pPr>
        <w:pStyle w:val="Heading3"/>
        <w:numPr>
          <w:ilvl w:val="2"/>
          <w:numId w:val="8"/>
        </w:numPr>
        <w:ind w:left="2409"/>
        <w:rPr>
          <w:rFonts w:ascii="Arial" w:eastAsia="Arial" w:hAnsi="Arial" w:cs="Arial"/>
          <w:sz w:val="24"/>
          <w:szCs w:val="24"/>
        </w:rPr>
      </w:pPr>
      <w:proofErr w:type="gramStart"/>
      <w:r>
        <w:rPr>
          <w:rFonts w:ascii="Arial" w:eastAsia="Arial" w:hAnsi="Arial" w:cs="Arial"/>
          <w:sz w:val="24"/>
          <w:szCs w:val="24"/>
        </w:rPr>
        <w:t>not</w:t>
      </w:r>
      <w:proofErr w:type="gramEnd"/>
      <w:r>
        <w:rPr>
          <w:rFonts w:ascii="Arial" w:eastAsia="Arial" w:hAnsi="Arial" w:cs="Arial"/>
          <w:sz w:val="24"/>
          <w:szCs w:val="24"/>
        </w:rPr>
        <w:t xml:space="preserve"> overload the Equipment or use it for sub-hire or reward activities, any use for which it was not intended or any form of sporting competition; </w:t>
      </w:r>
    </w:p>
    <w:p w14:paraId="7CF8377B" w14:textId="77777777" w:rsidR="000E387C" w:rsidRDefault="000E387C" w:rsidP="000E387C">
      <w:pPr>
        <w:pStyle w:val="Heading3"/>
        <w:numPr>
          <w:ilvl w:val="2"/>
          <w:numId w:val="8"/>
        </w:numPr>
        <w:ind w:left="2409"/>
        <w:rPr>
          <w:rFonts w:ascii="Arial" w:eastAsia="Arial" w:hAnsi="Arial" w:cs="Arial"/>
          <w:sz w:val="24"/>
          <w:szCs w:val="24"/>
        </w:rPr>
      </w:pPr>
      <w:r>
        <w:rPr>
          <w:rFonts w:ascii="Arial" w:eastAsia="Arial" w:hAnsi="Arial" w:cs="Arial"/>
          <w:sz w:val="24"/>
          <w:szCs w:val="24"/>
        </w:rPr>
        <w:t>make sure that only persons qualified to do so operate the Equipment and that each operator holds any necessary permits, including a valid operator’s licence or a valid driving licence where appropriate; and</w:t>
      </w:r>
    </w:p>
    <w:p w14:paraId="59755C66" w14:textId="77777777" w:rsidR="000E387C" w:rsidRDefault="000E387C" w:rsidP="000E387C">
      <w:pPr>
        <w:pStyle w:val="Heading3"/>
        <w:numPr>
          <w:ilvl w:val="2"/>
          <w:numId w:val="8"/>
        </w:numPr>
        <w:ind w:left="2410"/>
        <w:rPr>
          <w:rFonts w:ascii="Arial" w:eastAsia="Arial" w:hAnsi="Arial" w:cs="Arial"/>
          <w:sz w:val="24"/>
          <w:szCs w:val="24"/>
        </w:rPr>
      </w:pPr>
      <w:r>
        <w:rPr>
          <w:rFonts w:ascii="Arial" w:eastAsia="Arial" w:hAnsi="Arial" w:cs="Arial"/>
          <w:sz w:val="24"/>
          <w:szCs w:val="24"/>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14:paraId="0666927E" w14:textId="77777777" w:rsidR="000E387C" w:rsidRDefault="000E387C" w:rsidP="000E387C">
      <w:pPr>
        <w:pStyle w:val="Heading3"/>
        <w:numPr>
          <w:ilvl w:val="2"/>
          <w:numId w:val="8"/>
        </w:numPr>
        <w:spacing w:after="120"/>
        <w:ind w:left="2410"/>
        <w:rPr>
          <w:rFonts w:ascii="Arial" w:eastAsia="Arial" w:hAnsi="Arial" w:cs="Arial"/>
          <w:sz w:val="24"/>
          <w:szCs w:val="24"/>
        </w:rPr>
      </w:pPr>
      <w:proofErr w:type="gramStart"/>
      <w:r>
        <w:rPr>
          <w:rFonts w:ascii="Arial" w:eastAsia="Arial" w:hAnsi="Arial" w:cs="Arial"/>
          <w:sz w:val="24"/>
          <w:szCs w:val="24"/>
        </w:rPr>
        <w:lastRenderedPageBreak/>
        <w:t>not</w:t>
      </w:r>
      <w:proofErr w:type="gramEnd"/>
      <w:r>
        <w:rPr>
          <w:rFonts w:ascii="Arial" w:eastAsia="Arial" w:hAnsi="Arial" w:cs="Arial"/>
          <w:sz w:val="24"/>
          <w:szCs w:val="24"/>
        </w:rPr>
        <w:t xml:space="preserve"> do or allow anything to be done which could invalidate the insurances referred to in paragraph 9.10; and</w:t>
      </w:r>
    </w:p>
    <w:p w14:paraId="280EB2A8" w14:textId="77777777" w:rsidR="000E387C" w:rsidRDefault="000E387C" w:rsidP="000E387C">
      <w:pPr>
        <w:pStyle w:val="Heading3"/>
        <w:numPr>
          <w:ilvl w:val="2"/>
          <w:numId w:val="8"/>
        </w:numPr>
        <w:ind w:left="2410"/>
        <w:rPr>
          <w:rFonts w:ascii="Arial" w:eastAsia="Arial" w:hAnsi="Arial" w:cs="Arial"/>
          <w:sz w:val="24"/>
          <w:szCs w:val="24"/>
        </w:rPr>
      </w:pPr>
      <w:proofErr w:type="gramStart"/>
      <w:r>
        <w:rPr>
          <w:rFonts w:ascii="Arial" w:eastAsia="Arial" w:hAnsi="Arial" w:cs="Arial"/>
          <w:sz w:val="24"/>
          <w:szCs w:val="24"/>
        </w:rPr>
        <w:t>not</w:t>
      </w:r>
      <w:proofErr w:type="gramEnd"/>
      <w:r>
        <w:rPr>
          <w:rFonts w:ascii="Arial" w:eastAsia="Arial" w:hAnsi="Arial" w:cs="Arial"/>
          <w:sz w:val="24"/>
          <w:szCs w:val="24"/>
        </w:rPr>
        <w:t xml:space="preserve"> use the Equipment for any unlawful purpose.</w:t>
      </w:r>
    </w:p>
    <w:p w14:paraId="56E8AA6D" w14:textId="77777777" w:rsidR="000E387C" w:rsidRDefault="000E387C" w:rsidP="000E387C">
      <w:pPr>
        <w:pStyle w:val="Heading2"/>
        <w:numPr>
          <w:ilvl w:val="1"/>
          <w:numId w:val="8"/>
        </w:numPr>
        <w:ind w:left="1440"/>
        <w:rPr>
          <w:rFonts w:ascii="Arial" w:eastAsia="Arial" w:hAnsi="Arial" w:cs="Arial"/>
          <w:sz w:val="24"/>
          <w:szCs w:val="24"/>
        </w:rPr>
      </w:pPr>
      <w:bookmarkStart w:id="14" w:name="_lnxbz9" w:colFirst="0" w:colLast="0"/>
      <w:bookmarkEnd w:id="14"/>
      <w:r>
        <w:rPr>
          <w:rFonts w:ascii="Arial" w:eastAsia="Arial" w:hAnsi="Arial" w:cs="Arial"/>
          <w:sz w:val="24"/>
          <w:szCs w:val="24"/>
        </w:rPr>
        <w:t xml:space="preserve">The Buyer must not sell or offer to sell the Equipment and can only part with possession or control of the Equipment to an authorised user in the employment of the Buyer. </w:t>
      </w:r>
    </w:p>
    <w:p w14:paraId="36DEF7CE"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Buyer must not allow to exist any lien nor assign mortgage pledge or otherwise deal with the Equipment in a manner inconsistent with either the Supplier's interest or the Owner’s interest in the Equipment.</w:t>
      </w:r>
      <w:r>
        <w:rPr>
          <w:rFonts w:ascii="Arial" w:eastAsia="Arial" w:hAnsi="Arial" w:cs="Arial"/>
          <w:b/>
          <w:sz w:val="24"/>
          <w:szCs w:val="24"/>
        </w:rPr>
        <w:t xml:space="preserve"> </w:t>
      </w:r>
    </w:p>
    <w:p w14:paraId="22D57C5E"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Total Loss </w:t>
      </w:r>
    </w:p>
    <w:p w14:paraId="7310F684" w14:textId="77777777" w:rsidR="000E387C" w:rsidRDefault="000E387C" w:rsidP="000E387C">
      <w:pPr>
        <w:pStyle w:val="Heading2"/>
        <w:numPr>
          <w:ilvl w:val="1"/>
          <w:numId w:val="8"/>
        </w:numPr>
        <w:ind w:left="1418" w:hanging="567"/>
        <w:rPr>
          <w:rFonts w:ascii="Arial" w:eastAsia="Arial" w:hAnsi="Arial" w:cs="Arial"/>
          <w:sz w:val="24"/>
          <w:szCs w:val="24"/>
        </w:rPr>
      </w:pPr>
      <w:r>
        <w:rPr>
          <w:rFonts w:ascii="Arial" w:eastAsia="Arial" w:hAnsi="Arial" w:cs="Arial"/>
          <w:sz w:val="24"/>
          <w:szCs w:val="24"/>
        </w:rPr>
        <w:t>The Buyer must keep the Supplier fully informed of all material matters relating to the Equipment.</w:t>
      </w:r>
    </w:p>
    <w:p w14:paraId="6CCE1405" w14:textId="77777777" w:rsidR="000E387C" w:rsidRPr="00441C00" w:rsidRDefault="000E387C" w:rsidP="000E387C">
      <w:pPr>
        <w:pStyle w:val="Heading2"/>
        <w:numPr>
          <w:ilvl w:val="1"/>
          <w:numId w:val="8"/>
        </w:numPr>
        <w:ind w:left="1418" w:hanging="567"/>
        <w:rPr>
          <w:rFonts w:ascii="Arial" w:eastAsia="Arial" w:hAnsi="Arial" w:cs="Arial"/>
          <w:sz w:val="24"/>
          <w:szCs w:val="24"/>
        </w:rPr>
      </w:pPr>
      <w:r>
        <w:rPr>
          <w:rFonts w:ascii="Arial" w:eastAsia="Arial" w:hAnsi="Arial" w:cs="Arial"/>
          <w:sz w:val="24"/>
          <w:szCs w:val="24"/>
        </w:rPr>
        <w:t>The Buyer must allow the Supplier or its duly authorised representative to inspect the Equipment at all reasonable times and, to enable the Supplier to do so, the Buyer must allow the Supplier access to any premises at which the Equipment may be located, and must grant reasonable access and facilities for such inspection.</w:t>
      </w:r>
    </w:p>
    <w:p w14:paraId="38E2FD93" w14:textId="77777777" w:rsidR="000E387C" w:rsidRDefault="000E387C" w:rsidP="000E387C">
      <w:pPr>
        <w:pStyle w:val="Heading2"/>
        <w:numPr>
          <w:ilvl w:val="1"/>
          <w:numId w:val="8"/>
        </w:numPr>
        <w:ind w:left="1418" w:hanging="567"/>
        <w:rPr>
          <w:rFonts w:ascii="Arial" w:eastAsia="Arial" w:hAnsi="Arial" w:cs="Arial"/>
          <w:sz w:val="24"/>
          <w:szCs w:val="24"/>
        </w:rPr>
      </w:pPr>
      <w:r>
        <w:rPr>
          <w:rFonts w:ascii="Arial" w:eastAsia="Arial" w:hAnsi="Arial" w:cs="Arial"/>
          <w:sz w:val="24"/>
          <w:szCs w:val="24"/>
        </w:rPr>
        <w:t>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14:paraId="7726D0AF" w14:textId="77777777" w:rsidR="000E387C" w:rsidRPr="00B113FB" w:rsidRDefault="000E387C" w:rsidP="000E387C">
      <w:pPr>
        <w:pStyle w:val="Heading2"/>
        <w:numPr>
          <w:ilvl w:val="1"/>
          <w:numId w:val="8"/>
        </w:numPr>
        <w:ind w:left="1418" w:hanging="567"/>
        <w:rPr>
          <w:rFonts w:ascii="Arial" w:eastAsia="Arial" w:hAnsi="Arial" w:cs="Arial"/>
          <w:sz w:val="24"/>
          <w:szCs w:val="24"/>
        </w:rPr>
      </w:pPr>
      <w:r w:rsidRPr="008F5B1B">
        <w:rPr>
          <w:rFonts w:ascii="Arial" w:eastAsia="Arial" w:hAnsi="Arial" w:cs="Arial"/>
          <w:sz w:val="24"/>
          <w:szCs w:val="24"/>
        </w:rPr>
        <w:t xml:space="preserve">Where a piece of Equipment is declared a Total Loss, the Buyer must notify the Supplier immediately and will continue to be liable for the Rentals for the Equipment until the Supplier receives the Settlement </w:t>
      </w:r>
      <w:r w:rsidRPr="00B113FB">
        <w:rPr>
          <w:rFonts w:ascii="Arial" w:eastAsia="Arial" w:hAnsi="Arial" w:cs="Arial"/>
          <w:sz w:val="24"/>
          <w:szCs w:val="24"/>
        </w:rPr>
        <w:t>Sum in full. When they receive the Settlement Sum, the Supplier must reimburse the Buyer all of the Rentals paid by the Buyer between the Total Loss notification date and the date of receipt of the Settlement Sum.</w:t>
      </w:r>
    </w:p>
    <w:p w14:paraId="2720B313" w14:textId="77777777" w:rsidR="000E387C" w:rsidRPr="00B113FB" w:rsidRDefault="000E387C" w:rsidP="000E387C">
      <w:pPr>
        <w:pStyle w:val="Heading2"/>
        <w:numPr>
          <w:ilvl w:val="1"/>
          <w:numId w:val="8"/>
        </w:numPr>
        <w:ind w:left="1418" w:hanging="567"/>
        <w:rPr>
          <w:rFonts w:ascii="Arial" w:eastAsia="Arial" w:hAnsi="Arial" w:cs="Arial"/>
          <w:sz w:val="24"/>
          <w:szCs w:val="24"/>
        </w:rPr>
      </w:pPr>
      <w:r w:rsidRPr="00B113FB">
        <w:rPr>
          <w:rFonts w:ascii="Arial" w:eastAsia="Arial" w:hAnsi="Arial" w:cs="Arial"/>
          <w:sz w:val="24"/>
          <w:szCs w:val="24"/>
        </w:rPr>
        <w:t>Following notification of a Total Loss, the Buyer must pay as soon as reasonably practicable to the Supplier the Settlement Sum in respect of that Equipment on the date specified in the advice of the same sent to the Buyer.</w:t>
      </w:r>
    </w:p>
    <w:p w14:paraId="2C82B027" w14:textId="6ED1FBAF" w:rsidR="000E387C" w:rsidRDefault="000E387C" w:rsidP="000E387C">
      <w:pPr>
        <w:pStyle w:val="Heading2"/>
        <w:numPr>
          <w:ilvl w:val="1"/>
          <w:numId w:val="8"/>
        </w:numPr>
        <w:ind w:left="1418" w:hanging="567"/>
        <w:rPr>
          <w:rFonts w:ascii="Arial" w:hAnsi="Arial" w:cs="Arial"/>
          <w:sz w:val="24"/>
          <w:szCs w:val="24"/>
        </w:rPr>
      </w:pPr>
      <w:r w:rsidRPr="00B113FB">
        <w:rPr>
          <w:rFonts w:ascii="Arial" w:hAnsi="Arial" w:cs="Arial"/>
          <w:sz w:val="24"/>
          <w:szCs w:val="24"/>
        </w:rPr>
        <w:t>Where the sum received for the Equipment from the Buyer’s insurance provider is less than the Settlement Sum, the Buyer is liable to pay to the Supplier the differential amount.</w:t>
      </w:r>
    </w:p>
    <w:p w14:paraId="177AFE26" w14:textId="77777777" w:rsidR="00110743" w:rsidRPr="00110743" w:rsidRDefault="00110743" w:rsidP="00110743">
      <w:pPr>
        <w:pStyle w:val="Heading2"/>
        <w:numPr>
          <w:ilvl w:val="1"/>
          <w:numId w:val="8"/>
        </w:numPr>
        <w:ind w:left="1418" w:hanging="567"/>
        <w:rPr>
          <w:rFonts w:ascii="Arial" w:hAnsi="Arial" w:cs="Arial"/>
          <w:sz w:val="24"/>
          <w:szCs w:val="24"/>
        </w:rPr>
      </w:pPr>
      <w:r w:rsidRPr="00110743">
        <w:rPr>
          <w:rFonts w:ascii="Arial" w:hAnsi="Arial" w:cs="Arial"/>
          <w:sz w:val="24"/>
          <w:szCs w:val="24"/>
        </w:rPr>
        <w:t xml:space="preserve">The Supplier may charge an administration fee to the Buyer to cover any reasonable costs incurred in the assessment of the vehicle and the </w:t>
      </w:r>
      <w:r w:rsidRPr="00110743">
        <w:rPr>
          <w:rFonts w:ascii="Arial" w:hAnsi="Arial" w:cs="Arial"/>
          <w:sz w:val="24"/>
          <w:szCs w:val="24"/>
        </w:rPr>
        <w:lastRenderedPageBreak/>
        <w:t xml:space="preserve">completion of any relevant documentation in relation to the Total Loss process. </w:t>
      </w:r>
    </w:p>
    <w:p w14:paraId="08B15E4A" w14:textId="77777777" w:rsidR="00110743" w:rsidRPr="00110743" w:rsidRDefault="00110743" w:rsidP="00110743">
      <w:pPr>
        <w:pStyle w:val="Normal1"/>
        <w:rPr>
          <w:rFonts w:eastAsia="Arial"/>
        </w:rPr>
      </w:pPr>
    </w:p>
    <w:p w14:paraId="2CAC9040" w14:textId="77777777" w:rsidR="000E387C" w:rsidRDefault="000E387C" w:rsidP="000E387C">
      <w:pPr>
        <w:pStyle w:val="Heading2"/>
        <w:keepNext/>
        <w:ind w:left="0" w:firstLine="720"/>
        <w:rPr>
          <w:rFonts w:ascii="Arial" w:eastAsia="Arial" w:hAnsi="Arial" w:cs="Arial"/>
          <w:b/>
          <w:sz w:val="24"/>
          <w:szCs w:val="24"/>
        </w:rPr>
      </w:pPr>
      <w:r>
        <w:rPr>
          <w:rFonts w:ascii="Arial" w:eastAsia="Arial" w:hAnsi="Arial" w:cs="Arial"/>
          <w:b/>
          <w:sz w:val="24"/>
          <w:szCs w:val="24"/>
        </w:rPr>
        <w:t xml:space="preserve">Insurance </w:t>
      </w:r>
    </w:p>
    <w:p w14:paraId="7326B70C" w14:textId="77777777" w:rsidR="000E387C" w:rsidRDefault="000E387C" w:rsidP="000E387C">
      <w:pPr>
        <w:pStyle w:val="Heading2"/>
        <w:keepNext/>
        <w:numPr>
          <w:ilvl w:val="1"/>
          <w:numId w:val="8"/>
        </w:numPr>
        <w:ind w:left="1440"/>
        <w:rPr>
          <w:rFonts w:ascii="Arial" w:eastAsia="Arial" w:hAnsi="Arial" w:cs="Arial"/>
          <w:sz w:val="24"/>
          <w:szCs w:val="24"/>
        </w:rPr>
      </w:pPr>
      <w:bookmarkStart w:id="15" w:name="_35nkun2" w:colFirst="0" w:colLast="0"/>
      <w:bookmarkEnd w:id="15"/>
      <w:r>
        <w:rPr>
          <w:rFonts w:ascii="Arial" w:eastAsia="Arial" w:hAnsi="Arial" w:cs="Arial"/>
          <w:sz w:val="24"/>
          <w:szCs w:val="24"/>
        </w:rPr>
        <w:t xml:space="preserve">The Buyer must (unless self-insuring):  </w:t>
      </w:r>
    </w:p>
    <w:p w14:paraId="2F49325C" w14:textId="77777777" w:rsidR="000E387C" w:rsidRDefault="000E387C" w:rsidP="000E387C">
      <w:pPr>
        <w:pStyle w:val="Heading3"/>
        <w:numPr>
          <w:ilvl w:val="2"/>
          <w:numId w:val="8"/>
        </w:numPr>
        <w:ind w:left="2409" w:hanging="991"/>
        <w:rPr>
          <w:rFonts w:ascii="Arial" w:eastAsia="Arial" w:hAnsi="Arial" w:cs="Arial"/>
          <w:sz w:val="24"/>
          <w:szCs w:val="24"/>
        </w:rPr>
      </w:pPr>
      <w:bookmarkStart w:id="16" w:name="_1ksv4uv" w:colFirst="0" w:colLast="0"/>
      <w:bookmarkEnd w:id="16"/>
      <w:r>
        <w:rPr>
          <w:rFonts w:ascii="Arial" w:eastAsia="Arial" w:hAnsi="Arial" w:cs="Arial"/>
          <w:sz w:val="24"/>
          <w:szCs w:val="24"/>
        </w:rPr>
        <w:t>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Pr>
          <w:rFonts w:ascii="Arial" w:eastAsia="Arial" w:hAnsi="Arial" w:cs="Arial"/>
          <w:b/>
          <w:sz w:val="24"/>
          <w:szCs w:val="24"/>
        </w:rPr>
        <w:t>"Excess"</w:t>
      </w:r>
      <w:r>
        <w:rPr>
          <w:rFonts w:ascii="Arial" w:eastAsia="Arial" w:hAnsi="Arial" w:cs="Arial"/>
          <w:sz w:val="24"/>
          <w:szCs w:val="24"/>
        </w:rPr>
        <w:t>) as may be applicable from time to time and the Buyer indemnifies the Supplier against any Losses with the Excess;</w:t>
      </w:r>
    </w:p>
    <w:p w14:paraId="261DB596" w14:textId="77777777" w:rsidR="000E387C" w:rsidRDefault="000E387C" w:rsidP="000E387C">
      <w:pPr>
        <w:pStyle w:val="Heading3"/>
        <w:numPr>
          <w:ilvl w:val="2"/>
          <w:numId w:val="8"/>
        </w:numPr>
        <w:ind w:left="2409" w:hanging="991"/>
        <w:rPr>
          <w:rFonts w:ascii="Arial" w:eastAsia="Arial" w:hAnsi="Arial" w:cs="Arial"/>
          <w:sz w:val="24"/>
          <w:szCs w:val="24"/>
        </w:rPr>
      </w:pPr>
      <w:proofErr w:type="gramStart"/>
      <w:r>
        <w:rPr>
          <w:rFonts w:ascii="Arial" w:eastAsia="Arial" w:hAnsi="Arial" w:cs="Arial"/>
          <w:sz w:val="24"/>
          <w:szCs w:val="24"/>
        </w:rPr>
        <w:t>punctually</w:t>
      </w:r>
      <w:proofErr w:type="gramEnd"/>
      <w:r>
        <w:rPr>
          <w:rFonts w:ascii="Arial" w:eastAsia="Arial" w:hAnsi="Arial" w:cs="Arial"/>
          <w:sz w:val="24"/>
          <w:szCs w:val="24"/>
        </w:rPr>
        <w:t xml:space="preserve">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14:paraId="5CCBFDE1" w14:textId="77777777" w:rsidR="000E387C" w:rsidRDefault="000E387C" w:rsidP="000E387C">
      <w:pPr>
        <w:pStyle w:val="Heading3"/>
        <w:numPr>
          <w:ilvl w:val="2"/>
          <w:numId w:val="8"/>
        </w:numPr>
        <w:ind w:left="2409" w:hanging="991"/>
        <w:rPr>
          <w:rFonts w:ascii="Arial" w:eastAsia="Arial" w:hAnsi="Arial" w:cs="Arial"/>
          <w:sz w:val="24"/>
          <w:szCs w:val="24"/>
        </w:rPr>
      </w:pPr>
      <w:proofErr w:type="gramStart"/>
      <w:r>
        <w:rPr>
          <w:rFonts w:ascii="Arial" w:eastAsia="Arial" w:hAnsi="Arial" w:cs="Arial"/>
          <w:sz w:val="24"/>
          <w:szCs w:val="24"/>
        </w:rPr>
        <w:t>apply</w:t>
      </w:r>
      <w:proofErr w:type="gramEnd"/>
      <w:r>
        <w:rPr>
          <w:rFonts w:ascii="Arial" w:eastAsia="Arial" w:hAnsi="Arial" w:cs="Arial"/>
          <w:sz w:val="24"/>
          <w:szCs w:val="24"/>
        </w:rPr>
        <w:t xml:space="preserve"> all money received in respect of such insurances in the repairing of damage to or in restoring or replacing the Equipment; and</w:t>
      </w:r>
    </w:p>
    <w:p w14:paraId="18D77808" w14:textId="77777777" w:rsidR="000E387C" w:rsidRDefault="000E387C" w:rsidP="000E387C">
      <w:pPr>
        <w:pStyle w:val="Heading3"/>
        <w:numPr>
          <w:ilvl w:val="2"/>
          <w:numId w:val="8"/>
        </w:numPr>
        <w:ind w:left="2409" w:hanging="991"/>
        <w:rPr>
          <w:rFonts w:ascii="Arial" w:eastAsia="Arial" w:hAnsi="Arial" w:cs="Arial"/>
          <w:sz w:val="24"/>
          <w:szCs w:val="24"/>
        </w:rPr>
      </w:pPr>
      <w:proofErr w:type="gramStart"/>
      <w:r>
        <w:rPr>
          <w:rFonts w:ascii="Arial" w:eastAsia="Arial" w:hAnsi="Arial" w:cs="Arial"/>
          <w:sz w:val="24"/>
          <w:szCs w:val="24"/>
        </w:rPr>
        <w:t>on</w:t>
      </w:r>
      <w:proofErr w:type="gramEnd"/>
      <w:r>
        <w:rPr>
          <w:rFonts w:ascii="Arial" w:eastAsia="Arial" w:hAnsi="Arial" w:cs="Arial"/>
          <w:sz w:val="24"/>
          <w:szCs w:val="24"/>
        </w:rPr>
        <w:t xml:space="preserve">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14:paraId="1D2495D6"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 xml:space="preserve">Maintenance </w:t>
      </w:r>
    </w:p>
    <w:p w14:paraId="1F94FECC"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Buyer must ensure that at all times the Equipment is maintained and operated in accordance with the manufacturer's recommendations and warranty stipulations and that the Equipment is kept clean and in a good state of repair.</w:t>
      </w:r>
    </w:p>
    <w:p w14:paraId="31FF9999"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Fines and Penalties</w:t>
      </w:r>
    </w:p>
    <w:p w14:paraId="35B452FB"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14:paraId="61E03D33"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Taking Overseas</w:t>
      </w:r>
    </w:p>
    <w:p w14:paraId="7298BB72"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Buyer must not take or allow any Equipment to be taken out of the United Kingdom without the previous written consent of the Supplier, (and provision of document VE103 by Supplier to the Buyer) which cannot be unreasonably withheld or delayed.</w:t>
      </w:r>
    </w:p>
    <w:p w14:paraId="685BF029" w14:textId="77777777"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If the Supplier grants consent, the Buyer must pay a repatriation insurance premium to an association approved by the Supplier to make sure that the Equipment can, if necessary, be returned to the United Kingdom without cost to the Supplier.</w:t>
      </w:r>
    </w:p>
    <w:p w14:paraId="2A193687" w14:textId="6848610F" w:rsidR="000E387C"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 xml:space="preserve">The Buyer must make sure that any Equipment is not taken outside of the United Kingdom without the previous written consent of the Supplier which cannot be unreasonably withheld or delayed.  </w:t>
      </w:r>
    </w:p>
    <w:p w14:paraId="244DA685" w14:textId="77777777" w:rsidR="000E387C" w:rsidRDefault="000E387C" w:rsidP="000E387C">
      <w:pPr>
        <w:pStyle w:val="Heading2"/>
        <w:keepNext/>
        <w:ind w:left="720" w:firstLine="0"/>
        <w:rPr>
          <w:rFonts w:ascii="Arial" w:eastAsia="Arial" w:hAnsi="Arial" w:cs="Arial"/>
          <w:b/>
          <w:sz w:val="24"/>
          <w:szCs w:val="24"/>
        </w:rPr>
      </w:pPr>
      <w:r>
        <w:rPr>
          <w:rFonts w:ascii="Arial" w:eastAsia="Arial" w:hAnsi="Arial" w:cs="Arial"/>
          <w:b/>
          <w:sz w:val="24"/>
          <w:szCs w:val="24"/>
        </w:rPr>
        <w:t>Actions upon Termination of Lease or Expiry of Lease</w:t>
      </w:r>
      <w:r>
        <w:rPr>
          <w:rFonts w:ascii="Arial" w:eastAsia="Arial" w:hAnsi="Arial" w:cs="Arial"/>
          <w:sz w:val="24"/>
          <w:szCs w:val="24"/>
        </w:rPr>
        <w:t xml:space="preserve"> </w:t>
      </w:r>
      <w:r>
        <w:rPr>
          <w:rFonts w:ascii="Arial" w:eastAsia="Arial" w:hAnsi="Arial" w:cs="Arial"/>
          <w:b/>
          <w:sz w:val="24"/>
          <w:szCs w:val="24"/>
        </w:rPr>
        <w:t>Period</w:t>
      </w:r>
    </w:p>
    <w:p w14:paraId="51FA0F1D" w14:textId="77777777" w:rsidR="000E387C" w:rsidRDefault="000E387C" w:rsidP="000E387C">
      <w:pPr>
        <w:pStyle w:val="Heading2"/>
        <w:keepNext/>
        <w:numPr>
          <w:ilvl w:val="1"/>
          <w:numId w:val="8"/>
        </w:numPr>
        <w:ind w:left="1440"/>
        <w:rPr>
          <w:rFonts w:ascii="Arial" w:eastAsia="Arial" w:hAnsi="Arial" w:cs="Arial"/>
          <w:sz w:val="24"/>
          <w:szCs w:val="24"/>
        </w:rPr>
      </w:pPr>
      <w:r>
        <w:rPr>
          <w:rFonts w:ascii="Arial" w:eastAsia="Arial" w:hAnsi="Arial" w:cs="Arial"/>
          <w:sz w:val="24"/>
          <w:szCs w:val="24"/>
        </w:rPr>
        <w:t>On expiry of the Lease Period or in the event of early termination of the lease in respect of any Equipment the Buyer must:</w:t>
      </w:r>
    </w:p>
    <w:p w14:paraId="01229A5D" w14:textId="77777777" w:rsidR="000E387C" w:rsidRDefault="000E387C" w:rsidP="000E387C">
      <w:pPr>
        <w:pStyle w:val="Heading3"/>
        <w:numPr>
          <w:ilvl w:val="2"/>
          <w:numId w:val="8"/>
        </w:numPr>
        <w:ind w:left="2409" w:hanging="849"/>
        <w:rPr>
          <w:rFonts w:ascii="Arial" w:eastAsia="Arial" w:hAnsi="Arial" w:cs="Arial"/>
          <w:sz w:val="24"/>
          <w:szCs w:val="24"/>
        </w:rPr>
      </w:pPr>
      <w:bookmarkStart w:id="17" w:name="_44sinio" w:colFirst="0" w:colLast="0"/>
      <w:bookmarkEnd w:id="17"/>
      <w:proofErr w:type="gramStart"/>
      <w:r>
        <w:rPr>
          <w:rFonts w:ascii="Arial" w:eastAsia="Arial" w:hAnsi="Arial" w:cs="Arial"/>
          <w:sz w:val="24"/>
          <w:szCs w:val="24"/>
        </w:rPr>
        <w:t>make</w:t>
      </w:r>
      <w:proofErr w:type="gramEnd"/>
      <w:r>
        <w:rPr>
          <w:rFonts w:ascii="Arial" w:eastAsia="Arial" w:hAnsi="Arial" w:cs="Arial"/>
          <w:sz w:val="24"/>
          <w:szCs w:val="24"/>
        </w:rPr>
        <w:t xml:space="preserv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14:paraId="2788988F" w14:textId="261854DD" w:rsidR="000E387C" w:rsidRDefault="000E387C" w:rsidP="000E387C">
      <w:pPr>
        <w:pStyle w:val="Heading3"/>
        <w:numPr>
          <w:ilvl w:val="2"/>
          <w:numId w:val="8"/>
        </w:numPr>
        <w:ind w:left="2409" w:hanging="849"/>
        <w:rPr>
          <w:rFonts w:ascii="Arial" w:eastAsia="Arial" w:hAnsi="Arial" w:cs="Arial"/>
          <w:sz w:val="24"/>
          <w:szCs w:val="24"/>
        </w:rPr>
      </w:pPr>
      <w:bookmarkStart w:id="18" w:name="_2jxsxqh" w:colFirst="0" w:colLast="0"/>
      <w:bookmarkEnd w:id="18"/>
      <w:r>
        <w:rPr>
          <w:rFonts w:ascii="Arial" w:eastAsia="Arial" w:hAnsi="Arial" w:cs="Arial"/>
          <w:sz w:val="24"/>
          <w:szCs w:val="24"/>
        </w:rPr>
        <w:t xml:space="preserve">complete an inspection form with the Supplier on the Return Date and ensure that the Equipment is returned and that the Equipment is in </w:t>
      </w:r>
      <w:r w:rsidR="00BA697B">
        <w:rPr>
          <w:rFonts w:ascii="Arial" w:eastAsia="Arial" w:hAnsi="Arial" w:cs="Arial"/>
          <w:sz w:val="24"/>
          <w:szCs w:val="24"/>
        </w:rPr>
        <w:t>a good and roadworthy condition</w:t>
      </w:r>
      <w:r>
        <w:rPr>
          <w:rFonts w:ascii="Arial" w:eastAsia="Arial" w:hAnsi="Arial" w:cs="Arial"/>
          <w:sz w:val="24"/>
          <w:szCs w:val="24"/>
        </w:rPr>
        <w:t xml:space="preserve"> making due allowance for Fair Wear and Tear;</w:t>
      </w:r>
    </w:p>
    <w:p w14:paraId="3E517753" w14:textId="77777777" w:rsidR="000E387C" w:rsidRDefault="000E387C" w:rsidP="000E387C">
      <w:pPr>
        <w:pStyle w:val="Heading3"/>
        <w:numPr>
          <w:ilvl w:val="2"/>
          <w:numId w:val="8"/>
        </w:numPr>
        <w:ind w:left="2409" w:hanging="849"/>
        <w:rPr>
          <w:rFonts w:ascii="Arial" w:eastAsia="Arial" w:hAnsi="Arial" w:cs="Arial"/>
          <w:sz w:val="24"/>
          <w:szCs w:val="24"/>
        </w:rPr>
      </w:pPr>
      <w:proofErr w:type="gramStart"/>
      <w:r>
        <w:rPr>
          <w:rFonts w:ascii="Arial" w:eastAsia="Arial" w:hAnsi="Arial" w:cs="Arial"/>
          <w:sz w:val="24"/>
          <w:szCs w:val="24"/>
        </w:rPr>
        <w:t>remove</w:t>
      </w:r>
      <w:proofErr w:type="gramEnd"/>
      <w:r>
        <w:rPr>
          <w:rFonts w:ascii="Arial" w:eastAsia="Arial" w:hAnsi="Arial" w:cs="Arial"/>
          <w:sz w:val="24"/>
          <w:szCs w:val="24"/>
        </w:rPr>
        <w:t xml:space="preserve"> all personal effects and any other items belonging to the Buyer;</w:t>
      </w:r>
    </w:p>
    <w:p w14:paraId="565B742B" w14:textId="5E20F552" w:rsidR="000E387C" w:rsidRDefault="000E387C" w:rsidP="000E387C">
      <w:pPr>
        <w:pStyle w:val="Heading3"/>
        <w:numPr>
          <w:ilvl w:val="2"/>
          <w:numId w:val="8"/>
        </w:numPr>
        <w:ind w:left="2409" w:hanging="849"/>
        <w:rPr>
          <w:rFonts w:ascii="Arial" w:eastAsia="Arial" w:hAnsi="Arial" w:cs="Arial"/>
          <w:sz w:val="24"/>
          <w:szCs w:val="24"/>
        </w:rPr>
      </w:pPr>
      <w:bookmarkStart w:id="19" w:name="_z337ya" w:colFirst="0" w:colLast="0"/>
      <w:bookmarkEnd w:id="19"/>
      <w:proofErr w:type="gramStart"/>
      <w:r>
        <w:rPr>
          <w:rFonts w:ascii="Arial" w:eastAsia="Arial" w:hAnsi="Arial" w:cs="Arial"/>
          <w:sz w:val="24"/>
          <w:szCs w:val="24"/>
        </w:rPr>
        <w:t>if</w:t>
      </w:r>
      <w:proofErr w:type="gramEnd"/>
      <w:r>
        <w:rPr>
          <w:rFonts w:ascii="Arial" w:eastAsia="Arial" w:hAnsi="Arial" w:cs="Arial"/>
          <w:sz w:val="24"/>
          <w:szCs w:val="24"/>
        </w:rPr>
        <w:t xml:space="preserve"> the Supplier notifies the Buyer that the Equipment is not in the conditi</w:t>
      </w:r>
      <w:r w:rsidR="006C3D17">
        <w:rPr>
          <w:rFonts w:ascii="Arial" w:eastAsia="Arial" w:hAnsi="Arial" w:cs="Arial"/>
          <w:sz w:val="24"/>
          <w:szCs w:val="24"/>
        </w:rPr>
        <w:t>on required under paragraph 9.18</w:t>
      </w:r>
      <w:r>
        <w:rPr>
          <w:rFonts w:ascii="Arial" w:eastAsia="Arial" w:hAnsi="Arial" w:cs="Arial"/>
          <w:sz w:val="24"/>
          <w:szCs w:val="24"/>
        </w:rPr>
        <w:t xml:space="preserve">.2, pay to the Supplier the amount that the Buyer and the Supplier agree as the cost of rectification.  In the event of any dispute regarding the condition of the Equipment, an independent assessment must be carried out by a properly qualified and experienced </w:t>
      </w:r>
      <w:r>
        <w:rPr>
          <w:rFonts w:ascii="Arial" w:eastAsia="Arial" w:hAnsi="Arial" w:cs="Arial"/>
          <w:sz w:val="24"/>
          <w:szCs w:val="24"/>
        </w:rPr>
        <w:lastRenderedPageBreak/>
        <w:t>consultant appointed by the Supplier and the Buyer.  Any consultant must act as an expert and not as an arbitrator and their decision is final;</w:t>
      </w:r>
    </w:p>
    <w:p w14:paraId="0D848305" w14:textId="6B0B2C48" w:rsidR="000E387C" w:rsidRDefault="000E387C" w:rsidP="000E387C">
      <w:pPr>
        <w:pStyle w:val="Heading3"/>
        <w:numPr>
          <w:ilvl w:val="2"/>
          <w:numId w:val="8"/>
        </w:numPr>
        <w:ind w:left="2409" w:hanging="849"/>
        <w:rPr>
          <w:rFonts w:ascii="Arial" w:eastAsia="Arial" w:hAnsi="Arial" w:cs="Arial"/>
          <w:sz w:val="24"/>
          <w:szCs w:val="24"/>
        </w:rPr>
      </w:pPr>
      <w:bookmarkStart w:id="20" w:name="_3j2qqm3" w:colFirst="0" w:colLast="0"/>
      <w:bookmarkEnd w:id="20"/>
      <w:proofErr w:type="gramStart"/>
      <w:r>
        <w:rPr>
          <w:rFonts w:ascii="Arial" w:eastAsia="Arial" w:hAnsi="Arial" w:cs="Arial"/>
          <w:sz w:val="24"/>
          <w:szCs w:val="24"/>
        </w:rPr>
        <w:t>in</w:t>
      </w:r>
      <w:proofErr w:type="gramEnd"/>
      <w:r>
        <w:rPr>
          <w:rFonts w:ascii="Arial" w:eastAsia="Arial" w:hAnsi="Arial" w:cs="Arial"/>
          <w:sz w:val="24"/>
          <w:szCs w:val="24"/>
        </w:rPr>
        <w:t xml:space="preserve"> the event of a dispute the Equipment or other form of evidence acceptable to the Buyer must be held by the Supplier until an independent assessment has been mad</w:t>
      </w:r>
      <w:r w:rsidR="006C3D17">
        <w:rPr>
          <w:rFonts w:ascii="Arial" w:eastAsia="Arial" w:hAnsi="Arial" w:cs="Arial"/>
          <w:sz w:val="24"/>
          <w:szCs w:val="24"/>
        </w:rPr>
        <w:t>e in accordance with Clause 9.18</w:t>
      </w:r>
      <w:r>
        <w:rPr>
          <w:rFonts w:ascii="Arial" w:eastAsia="Arial" w:hAnsi="Arial" w:cs="Arial"/>
          <w:sz w:val="24"/>
          <w:szCs w:val="24"/>
        </w:rPr>
        <w:t>.4 above. The costs of the independent consultant must be borne equally between the Buyer and the Supplier provided that both Parties act reasonably at all times during the dispute;</w:t>
      </w:r>
    </w:p>
    <w:p w14:paraId="2FA311C9" w14:textId="3D069DB9" w:rsidR="000E387C" w:rsidRPr="00377DED" w:rsidRDefault="000E387C" w:rsidP="000E387C">
      <w:pPr>
        <w:pStyle w:val="Heading3"/>
        <w:numPr>
          <w:ilvl w:val="2"/>
          <w:numId w:val="8"/>
        </w:numPr>
        <w:ind w:left="2410" w:hanging="850"/>
        <w:rPr>
          <w:rFonts w:ascii="Arial" w:eastAsia="Arial" w:hAnsi="Arial" w:cs="Arial"/>
          <w:sz w:val="24"/>
          <w:szCs w:val="24"/>
        </w:rPr>
      </w:pPr>
      <w:proofErr w:type="gramStart"/>
      <w:r w:rsidRPr="00377DED">
        <w:rPr>
          <w:rFonts w:ascii="Arial" w:eastAsia="Arial" w:hAnsi="Arial" w:cs="Arial"/>
          <w:sz w:val="24"/>
          <w:szCs w:val="24"/>
        </w:rPr>
        <w:t>in</w:t>
      </w:r>
      <w:proofErr w:type="gramEnd"/>
      <w:r w:rsidRPr="00377DED">
        <w:rPr>
          <w:rFonts w:ascii="Arial" w:eastAsia="Arial" w:hAnsi="Arial" w:cs="Arial"/>
          <w:sz w:val="24"/>
          <w:szCs w:val="24"/>
        </w:rPr>
        <w:t xml:space="preserve"> the event of damage to any Equipment the Supplier must forward an invoice to the Buyer within </w:t>
      </w:r>
      <w:r w:rsidR="006C3D17">
        <w:rPr>
          <w:rFonts w:ascii="Arial" w:eastAsia="Arial" w:hAnsi="Arial" w:cs="Arial"/>
          <w:sz w:val="24"/>
          <w:szCs w:val="24"/>
        </w:rPr>
        <w:t>thirty (30</w:t>
      </w:r>
      <w:r w:rsidRPr="00377DED">
        <w:rPr>
          <w:rFonts w:ascii="Arial" w:eastAsia="Arial" w:hAnsi="Arial" w:cs="Arial"/>
          <w:sz w:val="24"/>
          <w:szCs w:val="24"/>
        </w:rPr>
        <w:t xml:space="preserve">) days following the Return Date.  In the case of dispute the Buyer will notify the Supplier of what is in dispute within </w:t>
      </w:r>
      <w:r w:rsidR="006C3D17">
        <w:rPr>
          <w:rFonts w:ascii="Arial" w:eastAsia="Arial" w:hAnsi="Arial" w:cs="Arial"/>
          <w:sz w:val="24"/>
          <w:szCs w:val="24"/>
        </w:rPr>
        <w:t>thirty (30</w:t>
      </w:r>
      <w:r w:rsidRPr="00377DED">
        <w:rPr>
          <w:rFonts w:ascii="Arial" w:eastAsia="Arial" w:hAnsi="Arial" w:cs="Arial"/>
          <w:sz w:val="24"/>
          <w:szCs w:val="24"/>
        </w:rPr>
        <w:t>) days of receipt of invoice or pay the invoice in accordance with the payment terms.  Any such dispute must be resolved in accordance with Clause 34 of the Core Terms.</w:t>
      </w:r>
    </w:p>
    <w:p w14:paraId="1DEE23FD" w14:textId="77777777" w:rsidR="000E387C" w:rsidRDefault="000E387C" w:rsidP="000E387C">
      <w:pPr>
        <w:pStyle w:val="Heading1"/>
        <w:numPr>
          <w:ilvl w:val="0"/>
          <w:numId w:val="8"/>
        </w:numPr>
        <w:rPr>
          <w:rFonts w:ascii="Arial" w:eastAsia="Arial" w:hAnsi="Arial" w:cs="Arial"/>
          <w:sz w:val="24"/>
          <w:szCs w:val="24"/>
        </w:rPr>
      </w:pPr>
      <w:bookmarkStart w:id="21" w:name="_1y810tw" w:colFirst="0" w:colLast="0"/>
      <w:bookmarkEnd w:id="21"/>
      <w:r>
        <w:rPr>
          <w:rFonts w:ascii="Arial" w:eastAsia="Arial" w:hAnsi="Arial" w:cs="Arial"/>
          <w:smallCaps w:val="0"/>
          <w:sz w:val="24"/>
          <w:szCs w:val="24"/>
        </w:rPr>
        <w:t xml:space="preserve">Termination </w:t>
      </w:r>
      <w:proofErr w:type="gramStart"/>
      <w:r>
        <w:rPr>
          <w:rFonts w:ascii="Arial" w:eastAsia="Arial" w:hAnsi="Arial" w:cs="Arial"/>
          <w:smallCaps w:val="0"/>
          <w:sz w:val="24"/>
          <w:szCs w:val="24"/>
        </w:rPr>
        <w:t>Of</w:t>
      </w:r>
      <w:proofErr w:type="gramEnd"/>
      <w:r>
        <w:rPr>
          <w:rFonts w:ascii="Arial" w:eastAsia="Arial" w:hAnsi="Arial" w:cs="Arial"/>
          <w:smallCaps w:val="0"/>
          <w:sz w:val="24"/>
          <w:szCs w:val="24"/>
        </w:rPr>
        <w:t xml:space="preserve"> A Lease</w:t>
      </w:r>
    </w:p>
    <w:p w14:paraId="53E75DD3" w14:textId="77777777" w:rsidR="000E387C" w:rsidRDefault="000E387C" w:rsidP="000E387C">
      <w:pPr>
        <w:pStyle w:val="Heading2"/>
        <w:keepNext/>
        <w:numPr>
          <w:ilvl w:val="1"/>
          <w:numId w:val="8"/>
        </w:numPr>
        <w:ind w:left="1440"/>
        <w:rPr>
          <w:rFonts w:ascii="Arial" w:eastAsia="Arial" w:hAnsi="Arial" w:cs="Arial"/>
          <w:sz w:val="24"/>
          <w:szCs w:val="24"/>
        </w:rPr>
      </w:pPr>
      <w:r>
        <w:rPr>
          <w:rFonts w:ascii="Arial" w:eastAsia="Arial" w:hAnsi="Arial" w:cs="Arial"/>
          <w:sz w:val="24"/>
          <w:szCs w:val="24"/>
        </w:rPr>
        <w:t>Without affecting any other right or remedy available to them, the Supplier can terminate the hire of any piece of Equipment with immediate effect by giving written notice to the Buyer if:</w:t>
      </w:r>
    </w:p>
    <w:p w14:paraId="6E075B57" w14:textId="77777777" w:rsidR="000E387C" w:rsidRDefault="000E387C" w:rsidP="000E387C">
      <w:pPr>
        <w:pStyle w:val="Heading3"/>
        <w:numPr>
          <w:ilvl w:val="2"/>
          <w:numId w:val="8"/>
        </w:numPr>
        <w:ind w:left="2409" w:hanging="991"/>
        <w:rPr>
          <w:rFonts w:ascii="Arial" w:eastAsia="Arial" w:hAnsi="Arial" w:cs="Arial"/>
          <w:sz w:val="24"/>
          <w:szCs w:val="24"/>
        </w:rPr>
      </w:pPr>
      <w:r>
        <w:rPr>
          <w:rFonts w:ascii="Arial" w:eastAsia="Arial" w:hAnsi="Arial" w:cs="Arial"/>
          <w:sz w:val="24"/>
          <w:szCs w:val="24"/>
        </w:rPr>
        <w:t>the Buyer fails to pay any amount due under this Call-Off Contract on the due date for payment and remains in Default not less than 40 Working Days after being notified in writing to make such payment;</w:t>
      </w:r>
    </w:p>
    <w:p w14:paraId="2B4803D4" w14:textId="77777777" w:rsidR="000E387C" w:rsidRDefault="000E387C" w:rsidP="000E387C">
      <w:pPr>
        <w:pStyle w:val="Heading3"/>
        <w:numPr>
          <w:ilvl w:val="2"/>
          <w:numId w:val="8"/>
        </w:numPr>
        <w:ind w:left="2409" w:hanging="991"/>
        <w:rPr>
          <w:rFonts w:ascii="Arial" w:eastAsia="Arial" w:hAnsi="Arial" w:cs="Arial"/>
          <w:sz w:val="24"/>
          <w:szCs w:val="24"/>
        </w:rPr>
      </w:pPr>
      <w:r>
        <w:rPr>
          <w:rFonts w:ascii="Arial" w:eastAsia="Arial" w:hAnsi="Arial" w:cs="Arial"/>
          <w:sz w:val="24"/>
          <w:szCs w:val="24"/>
        </w:rPr>
        <w:t>there is a material default of any other term of these Lease Terms by the Buyer which is irremediable or (if such breach is remediable) fails to remedy that breach within a period of 30 Working Days after being notified in writing to do so; or</w:t>
      </w:r>
    </w:p>
    <w:p w14:paraId="04C7B329" w14:textId="77777777" w:rsidR="000E387C" w:rsidRDefault="000E387C" w:rsidP="000E387C">
      <w:pPr>
        <w:pStyle w:val="Heading3"/>
        <w:numPr>
          <w:ilvl w:val="2"/>
          <w:numId w:val="8"/>
        </w:numPr>
        <w:ind w:left="2409" w:hanging="991"/>
        <w:rPr>
          <w:rFonts w:ascii="Arial" w:eastAsia="Arial" w:hAnsi="Arial" w:cs="Arial"/>
          <w:sz w:val="24"/>
          <w:szCs w:val="24"/>
        </w:rPr>
      </w:pPr>
      <w:proofErr w:type="gramStart"/>
      <w:r>
        <w:rPr>
          <w:rFonts w:ascii="Arial" w:eastAsia="Arial" w:hAnsi="Arial" w:cs="Arial"/>
          <w:sz w:val="24"/>
          <w:szCs w:val="24"/>
        </w:rPr>
        <w:t>there</w:t>
      </w:r>
      <w:proofErr w:type="gramEnd"/>
      <w:r>
        <w:rPr>
          <w:rFonts w:ascii="Arial" w:eastAsia="Arial" w:hAnsi="Arial" w:cs="Arial"/>
          <w:sz w:val="24"/>
          <w:szCs w:val="24"/>
        </w:rPr>
        <w:t xml:space="preserv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14:paraId="7B6320C2" w14:textId="6B2A050D" w:rsidR="000E387C" w:rsidRPr="00D018B5" w:rsidRDefault="000E387C" w:rsidP="000E387C">
      <w:pPr>
        <w:pStyle w:val="Heading2"/>
        <w:numPr>
          <w:ilvl w:val="1"/>
          <w:numId w:val="8"/>
        </w:numPr>
        <w:ind w:left="1440"/>
        <w:rPr>
          <w:rFonts w:ascii="Arial" w:eastAsia="Arial" w:hAnsi="Arial" w:cs="Arial"/>
          <w:sz w:val="24"/>
          <w:szCs w:val="24"/>
        </w:rPr>
      </w:pPr>
      <w:r>
        <w:rPr>
          <w:rFonts w:ascii="Arial" w:eastAsia="Arial" w:hAnsi="Arial" w:cs="Arial"/>
          <w:sz w:val="24"/>
          <w:szCs w:val="24"/>
        </w:rPr>
        <w:t>The hire of a piece of Equipment terminates automatically if a Total Loss occurs in relation to the Equipment.</w:t>
      </w:r>
    </w:p>
    <w:p w14:paraId="24EC99A8" w14:textId="77777777" w:rsidR="000E387C" w:rsidRDefault="000E387C" w:rsidP="000E387C">
      <w:pPr>
        <w:pStyle w:val="Heading2"/>
        <w:numPr>
          <w:ilvl w:val="1"/>
          <w:numId w:val="8"/>
        </w:numPr>
        <w:ind w:left="1440"/>
        <w:rPr>
          <w:rFonts w:ascii="Arial" w:eastAsia="Arial" w:hAnsi="Arial" w:cs="Arial"/>
          <w:sz w:val="24"/>
          <w:szCs w:val="24"/>
        </w:rPr>
      </w:pPr>
      <w:bookmarkStart w:id="22" w:name="_4i7ojhp" w:colFirst="0" w:colLast="0"/>
      <w:bookmarkEnd w:id="22"/>
      <w:r>
        <w:rPr>
          <w:rFonts w:ascii="Arial" w:eastAsia="Arial" w:hAnsi="Arial" w:cs="Arial"/>
          <w:sz w:val="24"/>
          <w:szCs w:val="24"/>
        </w:rPr>
        <w:t>At any time, the Buyer can terminate the hire of any piece of Equipment by giving 10 days’ written notice to the Supplier.</w:t>
      </w:r>
    </w:p>
    <w:p w14:paraId="23CF7A28" w14:textId="77777777" w:rsidR="000E387C" w:rsidRDefault="000E387C" w:rsidP="000E387C">
      <w:pPr>
        <w:pStyle w:val="Normal1"/>
        <w:ind w:left="1603"/>
      </w:pPr>
    </w:p>
    <w:p w14:paraId="698E05E1" w14:textId="77777777" w:rsidR="000E387C" w:rsidRDefault="000E387C" w:rsidP="000E387C">
      <w:pPr>
        <w:pStyle w:val="Heading1"/>
        <w:numPr>
          <w:ilvl w:val="0"/>
          <w:numId w:val="8"/>
        </w:numPr>
        <w:rPr>
          <w:rFonts w:ascii="Arial" w:eastAsia="Arial" w:hAnsi="Arial" w:cs="Arial"/>
          <w:sz w:val="24"/>
          <w:szCs w:val="24"/>
        </w:rPr>
      </w:pPr>
      <w:bookmarkStart w:id="23" w:name="_2xcytpi" w:colFirst="0" w:colLast="0"/>
      <w:bookmarkEnd w:id="23"/>
      <w:r>
        <w:rPr>
          <w:rFonts w:ascii="Arial" w:eastAsia="Arial" w:hAnsi="Arial" w:cs="Arial"/>
          <w:smallCaps w:val="0"/>
          <w:sz w:val="24"/>
          <w:szCs w:val="24"/>
        </w:rPr>
        <w:lastRenderedPageBreak/>
        <w:t xml:space="preserve">Consequences </w:t>
      </w:r>
      <w:proofErr w:type="gramStart"/>
      <w:r>
        <w:rPr>
          <w:rFonts w:ascii="Arial" w:eastAsia="Arial" w:hAnsi="Arial" w:cs="Arial"/>
          <w:smallCaps w:val="0"/>
          <w:sz w:val="24"/>
          <w:szCs w:val="24"/>
        </w:rPr>
        <w:t>Of</w:t>
      </w:r>
      <w:proofErr w:type="gramEnd"/>
      <w:r>
        <w:rPr>
          <w:rFonts w:ascii="Arial" w:eastAsia="Arial" w:hAnsi="Arial" w:cs="Arial"/>
          <w:smallCaps w:val="0"/>
          <w:sz w:val="24"/>
          <w:szCs w:val="24"/>
        </w:rPr>
        <w:t xml:space="preserve"> Expiry Or Termination</w:t>
      </w:r>
    </w:p>
    <w:p w14:paraId="08846F2B" w14:textId="77777777" w:rsidR="000E387C" w:rsidRDefault="000E387C" w:rsidP="000E387C">
      <w:pPr>
        <w:pStyle w:val="Heading2"/>
        <w:keepNext/>
        <w:ind w:left="0" w:firstLine="0"/>
      </w:pPr>
      <w:bookmarkStart w:id="24" w:name="_1ci93xb" w:colFirst="0" w:colLast="0"/>
      <w:bookmarkEnd w:id="24"/>
      <w:r>
        <w:rPr>
          <w:rFonts w:ascii="Arial" w:eastAsia="Arial" w:hAnsi="Arial" w:cs="Arial"/>
          <w:b/>
          <w:sz w:val="24"/>
          <w:szCs w:val="24"/>
        </w:rPr>
        <w:t>Payment for Early Termination</w:t>
      </w:r>
    </w:p>
    <w:p w14:paraId="5BA983B6" w14:textId="77777777" w:rsidR="000E387C" w:rsidRDefault="000E387C" w:rsidP="000E387C">
      <w:pPr>
        <w:pStyle w:val="Heading2"/>
        <w:numPr>
          <w:ilvl w:val="1"/>
          <w:numId w:val="8"/>
        </w:numPr>
        <w:ind w:left="1559" w:hanging="615"/>
        <w:rPr>
          <w:rFonts w:ascii="Arial" w:eastAsia="Arial" w:hAnsi="Arial" w:cs="Arial"/>
          <w:sz w:val="24"/>
          <w:szCs w:val="24"/>
        </w:rPr>
      </w:pPr>
      <w:bookmarkStart w:id="25" w:name="_fpyd1cr7vc59" w:colFirst="0" w:colLast="0"/>
      <w:bookmarkEnd w:id="25"/>
      <w:r>
        <w:rPr>
          <w:rFonts w:ascii="Arial" w:eastAsia="Arial" w:hAnsi="Arial" w:cs="Arial"/>
          <w:sz w:val="24"/>
          <w:szCs w:val="24"/>
        </w:rPr>
        <w:t>In any rolling 12 month period, the Buyer can terminate the hire of up to 10% of the cumulative number of pieces of Equipment using the payment terms in paragraph 11.2. Termination of Equipment above this 10% cap will be calculated as detailed in paragraph 11.5.</w:t>
      </w:r>
    </w:p>
    <w:p w14:paraId="112EB4B6" w14:textId="77777777" w:rsidR="000E387C" w:rsidRPr="00AC1662" w:rsidRDefault="000E387C" w:rsidP="000E387C">
      <w:pPr>
        <w:pStyle w:val="Normal1"/>
        <w:rPr>
          <w:rFonts w:ascii="Arial" w:eastAsia="Arial" w:hAnsi="Arial" w:cs="Arial"/>
          <w:b/>
        </w:rPr>
      </w:pPr>
      <w:r w:rsidRPr="00AC1662">
        <w:rPr>
          <w:rFonts w:ascii="Arial" w:eastAsia="Arial" w:hAnsi="Arial" w:cs="Arial"/>
          <w:b/>
        </w:rPr>
        <w:t>Terminating Equipment up to 3</w:t>
      </w:r>
      <w:r>
        <w:rPr>
          <w:rFonts w:ascii="Arial" w:eastAsia="Arial" w:hAnsi="Arial" w:cs="Arial"/>
          <w:b/>
        </w:rPr>
        <w:t>.5 tonnes that is not converted</w:t>
      </w:r>
    </w:p>
    <w:p w14:paraId="47D76A8E" w14:textId="77777777" w:rsidR="000E387C" w:rsidRPr="00AC1662" w:rsidRDefault="000E387C" w:rsidP="000E387C">
      <w:pPr>
        <w:pStyle w:val="Normal1"/>
        <w:rPr>
          <w:rFonts w:eastAsia="Arial"/>
        </w:rPr>
      </w:pPr>
    </w:p>
    <w:p w14:paraId="2E1FAB85" w14:textId="2FB93509" w:rsidR="000E387C" w:rsidRPr="00F01088" w:rsidRDefault="000E387C" w:rsidP="000E387C">
      <w:pPr>
        <w:pStyle w:val="Heading2"/>
        <w:numPr>
          <w:ilvl w:val="1"/>
          <w:numId w:val="8"/>
        </w:numPr>
        <w:ind w:left="1560" w:hanging="681"/>
        <w:rPr>
          <w:rFonts w:ascii="Arial" w:eastAsia="Arial" w:hAnsi="Arial" w:cs="Arial"/>
        </w:rPr>
      </w:pPr>
      <w:bookmarkStart w:id="26" w:name="_9qlcssqaueg8" w:colFirst="0" w:colLast="0"/>
      <w:bookmarkEnd w:id="26"/>
      <w:r w:rsidRPr="00F01088">
        <w:rPr>
          <w:rFonts w:ascii="Arial" w:eastAsia="Arial" w:hAnsi="Arial" w:cs="Arial"/>
          <w:sz w:val="24"/>
          <w:szCs w:val="24"/>
        </w:rPr>
        <w:t xml:space="preserve">Where paragraph 11.1 applies and the Equipment is a passenger motor vehicle or a light commercial vehicle up to 3.5 tonnes that has not been subject to conversion, the standard early termination charges apply and the Supplier must invoice the Buyer as appropriate within </w:t>
      </w:r>
      <w:r w:rsidR="000D08CC">
        <w:rPr>
          <w:rFonts w:ascii="Arial" w:eastAsia="Arial" w:hAnsi="Arial" w:cs="Arial"/>
          <w:sz w:val="24"/>
          <w:szCs w:val="24"/>
        </w:rPr>
        <w:t>thirty (30</w:t>
      </w:r>
      <w:r w:rsidRPr="00F01088">
        <w:rPr>
          <w:rFonts w:ascii="Arial" w:eastAsia="Arial" w:hAnsi="Arial" w:cs="Arial"/>
          <w:sz w:val="24"/>
          <w:szCs w:val="24"/>
        </w:rPr>
        <w:t>) days following the termination.</w:t>
      </w:r>
    </w:p>
    <w:p w14:paraId="1003D04E" w14:textId="77777777" w:rsidR="000E387C" w:rsidRPr="00F01088" w:rsidRDefault="000E387C" w:rsidP="000E387C">
      <w:pPr>
        <w:pStyle w:val="Heading2"/>
        <w:numPr>
          <w:ilvl w:val="1"/>
          <w:numId w:val="8"/>
        </w:numPr>
        <w:ind w:left="1560" w:hanging="709"/>
        <w:rPr>
          <w:rFonts w:ascii="Arial" w:hAnsi="Arial" w:cs="Arial"/>
          <w:sz w:val="24"/>
          <w:szCs w:val="24"/>
        </w:rPr>
      </w:pPr>
      <w:r w:rsidRPr="00F01088">
        <w:rPr>
          <w:rFonts w:ascii="Arial" w:hAnsi="Arial" w:cs="Arial"/>
          <w:sz w:val="24"/>
          <w:szCs w:val="24"/>
        </w:rPr>
        <w:t>Table 1 shows the number of months rental that are payable by the Buyer to the Supplier as an Early Termination Charge when an Equipment lease is terminated before the end of the Lease Period. The calculation is based on the contracted Lease Period for the Equipment and the point at which the contract is terminated.</w:t>
      </w:r>
      <w:bookmarkStart w:id="27" w:name="_qsh70q" w:colFirst="0" w:colLast="0"/>
      <w:bookmarkEnd w:id="27"/>
    </w:p>
    <w:p w14:paraId="7D5B02A5" w14:textId="77777777" w:rsidR="000E387C" w:rsidRDefault="000E387C" w:rsidP="000E387C">
      <w:pPr>
        <w:pStyle w:val="Heading2"/>
        <w:spacing w:after="0"/>
        <w:ind w:left="851" w:firstLine="0"/>
        <w:rPr>
          <w:rFonts w:ascii="Arial" w:eastAsia="Arial" w:hAnsi="Arial" w:cs="Arial"/>
          <w:sz w:val="24"/>
          <w:szCs w:val="24"/>
        </w:rPr>
      </w:pPr>
      <w:r>
        <w:rPr>
          <w:rFonts w:ascii="Arial" w:eastAsia="Arial" w:hAnsi="Arial" w:cs="Arial"/>
          <w:sz w:val="24"/>
          <w:szCs w:val="24"/>
        </w:rPr>
        <w:t>Table 1: Early Termination Charges</w:t>
      </w:r>
    </w:p>
    <w:p w14:paraId="27816AA1" w14:textId="77777777" w:rsidR="000E387C" w:rsidRDefault="000E387C" w:rsidP="000E387C">
      <w:pPr>
        <w:pStyle w:val="Normal1"/>
        <w:pBdr>
          <w:top w:val="nil"/>
          <w:left w:val="nil"/>
          <w:bottom w:val="nil"/>
          <w:right w:val="nil"/>
          <w:between w:val="nil"/>
        </w:pBdr>
        <w:ind w:left="540"/>
        <w:rPr>
          <w:color w:val="000000"/>
        </w:rPr>
      </w:pP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1677"/>
        <w:gridCol w:w="1636"/>
        <w:gridCol w:w="1636"/>
        <w:gridCol w:w="1636"/>
        <w:gridCol w:w="1636"/>
      </w:tblGrid>
      <w:tr w:rsidR="000E387C" w14:paraId="12149E93" w14:textId="77777777" w:rsidTr="000E0D7F">
        <w:trPr>
          <w:trHeight w:val="389"/>
        </w:trPr>
        <w:tc>
          <w:tcPr>
            <w:tcW w:w="1677" w:type="dxa"/>
            <w:vMerge w:val="restart"/>
            <w:shd w:val="clear" w:color="auto" w:fill="C2D69B"/>
            <w:vAlign w:val="center"/>
          </w:tcPr>
          <w:p w14:paraId="2AE4718A" w14:textId="77777777" w:rsidR="000E387C" w:rsidRPr="00441C00" w:rsidRDefault="000E387C" w:rsidP="000E0D7F">
            <w:pPr>
              <w:pStyle w:val="Heading2"/>
              <w:spacing w:after="0"/>
              <w:ind w:left="0" w:firstLine="0"/>
              <w:jc w:val="center"/>
              <w:rPr>
                <w:rFonts w:ascii="Arial" w:eastAsia="Arial" w:hAnsi="Arial" w:cs="Arial"/>
                <w:b/>
                <w:sz w:val="20"/>
                <w:szCs w:val="20"/>
              </w:rPr>
            </w:pPr>
            <w:r w:rsidRPr="00441C00">
              <w:rPr>
                <w:rFonts w:ascii="Arial" w:eastAsia="Arial" w:hAnsi="Arial" w:cs="Arial"/>
                <w:b/>
                <w:sz w:val="20"/>
                <w:szCs w:val="20"/>
              </w:rPr>
              <w:t>YEAR OF TERMINATION</w:t>
            </w:r>
          </w:p>
        </w:tc>
        <w:tc>
          <w:tcPr>
            <w:tcW w:w="6544" w:type="dxa"/>
            <w:gridSpan w:val="4"/>
            <w:shd w:val="clear" w:color="auto" w:fill="B8CCE4"/>
            <w:vAlign w:val="center"/>
          </w:tcPr>
          <w:p w14:paraId="18E486D0" w14:textId="77777777" w:rsidR="000E387C" w:rsidRPr="00441C00" w:rsidRDefault="000E387C" w:rsidP="000E0D7F">
            <w:pPr>
              <w:pStyle w:val="Heading2"/>
              <w:spacing w:after="0"/>
              <w:ind w:left="-58" w:firstLine="0"/>
              <w:jc w:val="center"/>
              <w:rPr>
                <w:rFonts w:ascii="Arial" w:eastAsia="Arial" w:hAnsi="Arial" w:cs="Arial"/>
                <w:b/>
                <w:sz w:val="20"/>
                <w:szCs w:val="20"/>
              </w:rPr>
            </w:pPr>
            <w:r w:rsidRPr="00441C00">
              <w:rPr>
                <w:rFonts w:ascii="Arial" w:eastAsia="Arial" w:hAnsi="Arial" w:cs="Arial"/>
                <w:b/>
                <w:sz w:val="20"/>
                <w:szCs w:val="20"/>
              </w:rPr>
              <w:t>CONTRACTED LEASE PERIOD</w:t>
            </w:r>
          </w:p>
        </w:tc>
      </w:tr>
      <w:tr w:rsidR="000E387C" w14:paraId="3E264604" w14:textId="77777777" w:rsidTr="000E0D7F">
        <w:trPr>
          <w:trHeight w:val="401"/>
        </w:trPr>
        <w:tc>
          <w:tcPr>
            <w:tcW w:w="1677" w:type="dxa"/>
            <w:vMerge/>
            <w:shd w:val="clear" w:color="auto" w:fill="C2D69B"/>
            <w:vAlign w:val="center"/>
          </w:tcPr>
          <w:p w14:paraId="3C142C0B" w14:textId="77777777" w:rsidR="000E387C" w:rsidRDefault="000E387C" w:rsidP="000E0D7F">
            <w:pPr>
              <w:pStyle w:val="Normal1"/>
              <w:widowControl w:val="0"/>
              <w:pBdr>
                <w:top w:val="nil"/>
                <w:left w:val="nil"/>
                <w:bottom w:val="nil"/>
                <w:right w:val="nil"/>
                <w:between w:val="nil"/>
              </w:pBdr>
              <w:spacing w:line="276" w:lineRule="auto"/>
              <w:jc w:val="center"/>
              <w:rPr>
                <w:rFonts w:ascii="Arial" w:eastAsia="Arial" w:hAnsi="Arial" w:cs="Arial"/>
                <w:sz w:val="20"/>
                <w:szCs w:val="20"/>
              </w:rPr>
            </w:pPr>
          </w:p>
        </w:tc>
        <w:tc>
          <w:tcPr>
            <w:tcW w:w="1636" w:type="dxa"/>
            <w:shd w:val="clear" w:color="auto" w:fill="B8CCE4"/>
            <w:vAlign w:val="center"/>
          </w:tcPr>
          <w:p w14:paraId="6CEA7623" w14:textId="77777777" w:rsidR="000E387C" w:rsidRPr="00441C00" w:rsidRDefault="000E387C" w:rsidP="000E0D7F">
            <w:pPr>
              <w:pStyle w:val="Heading2"/>
              <w:spacing w:after="0"/>
              <w:ind w:left="0" w:firstLine="0"/>
              <w:jc w:val="center"/>
              <w:rPr>
                <w:rFonts w:ascii="Arial" w:eastAsia="Arial" w:hAnsi="Arial" w:cs="Arial"/>
                <w:sz w:val="20"/>
                <w:szCs w:val="20"/>
              </w:rPr>
            </w:pPr>
            <w:r w:rsidRPr="00441C00">
              <w:rPr>
                <w:rFonts w:ascii="Arial" w:eastAsia="Arial" w:hAnsi="Arial" w:cs="Arial"/>
                <w:sz w:val="20"/>
                <w:szCs w:val="20"/>
              </w:rPr>
              <w:t>2 Years</w:t>
            </w:r>
          </w:p>
        </w:tc>
        <w:tc>
          <w:tcPr>
            <w:tcW w:w="1636" w:type="dxa"/>
            <w:shd w:val="clear" w:color="auto" w:fill="B8CCE4"/>
            <w:vAlign w:val="center"/>
          </w:tcPr>
          <w:p w14:paraId="79C31C3D" w14:textId="77777777" w:rsidR="000E387C" w:rsidRPr="00441C00" w:rsidRDefault="000E387C" w:rsidP="000E0D7F">
            <w:pPr>
              <w:pStyle w:val="Heading2"/>
              <w:spacing w:after="0"/>
              <w:ind w:left="0" w:firstLine="0"/>
              <w:jc w:val="center"/>
              <w:rPr>
                <w:rFonts w:ascii="Arial" w:eastAsia="Arial" w:hAnsi="Arial" w:cs="Arial"/>
                <w:sz w:val="20"/>
                <w:szCs w:val="20"/>
              </w:rPr>
            </w:pPr>
            <w:r w:rsidRPr="00441C00">
              <w:rPr>
                <w:rFonts w:ascii="Arial" w:eastAsia="Arial" w:hAnsi="Arial" w:cs="Arial"/>
                <w:sz w:val="20"/>
                <w:szCs w:val="20"/>
              </w:rPr>
              <w:t>3 Years</w:t>
            </w:r>
          </w:p>
        </w:tc>
        <w:tc>
          <w:tcPr>
            <w:tcW w:w="1636" w:type="dxa"/>
            <w:shd w:val="clear" w:color="auto" w:fill="B8CCE4"/>
            <w:vAlign w:val="center"/>
          </w:tcPr>
          <w:p w14:paraId="4D1F565B" w14:textId="77777777" w:rsidR="000E387C" w:rsidRPr="00441C00" w:rsidRDefault="000E387C" w:rsidP="000E0D7F">
            <w:pPr>
              <w:pStyle w:val="Heading2"/>
              <w:spacing w:after="0"/>
              <w:ind w:left="0" w:firstLine="0"/>
              <w:jc w:val="center"/>
              <w:rPr>
                <w:rFonts w:ascii="Arial" w:eastAsia="Arial" w:hAnsi="Arial" w:cs="Arial"/>
                <w:sz w:val="20"/>
                <w:szCs w:val="20"/>
              </w:rPr>
            </w:pPr>
            <w:r w:rsidRPr="00441C00">
              <w:rPr>
                <w:rFonts w:ascii="Arial" w:eastAsia="Arial" w:hAnsi="Arial" w:cs="Arial"/>
                <w:sz w:val="20"/>
                <w:szCs w:val="20"/>
              </w:rPr>
              <w:t>4 Years</w:t>
            </w:r>
          </w:p>
        </w:tc>
        <w:tc>
          <w:tcPr>
            <w:tcW w:w="1636" w:type="dxa"/>
            <w:shd w:val="clear" w:color="auto" w:fill="B8CCE4"/>
            <w:vAlign w:val="center"/>
          </w:tcPr>
          <w:p w14:paraId="4640C730" w14:textId="77777777" w:rsidR="000E387C" w:rsidRPr="00441C00" w:rsidRDefault="000E387C" w:rsidP="000E0D7F">
            <w:pPr>
              <w:pStyle w:val="Heading2"/>
              <w:spacing w:after="0"/>
              <w:ind w:left="-69" w:firstLine="0"/>
              <w:jc w:val="center"/>
              <w:rPr>
                <w:rFonts w:ascii="Arial" w:eastAsia="Arial" w:hAnsi="Arial" w:cs="Arial"/>
                <w:sz w:val="20"/>
                <w:szCs w:val="20"/>
              </w:rPr>
            </w:pPr>
            <w:r w:rsidRPr="00441C00">
              <w:rPr>
                <w:rFonts w:ascii="Arial" w:eastAsia="Arial" w:hAnsi="Arial" w:cs="Arial"/>
                <w:sz w:val="20"/>
                <w:szCs w:val="20"/>
              </w:rPr>
              <w:t>5 Years</w:t>
            </w:r>
          </w:p>
        </w:tc>
      </w:tr>
      <w:tr w:rsidR="000E387C" w14:paraId="75F743A9" w14:textId="77777777" w:rsidTr="000E0D7F">
        <w:trPr>
          <w:trHeight w:val="466"/>
        </w:trPr>
        <w:tc>
          <w:tcPr>
            <w:tcW w:w="1677" w:type="dxa"/>
            <w:shd w:val="clear" w:color="auto" w:fill="C2D69B"/>
            <w:vAlign w:val="center"/>
          </w:tcPr>
          <w:p w14:paraId="5D58EF87" w14:textId="77777777" w:rsidR="000E387C" w:rsidRDefault="000E387C" w:rsidP="000E0D7F">
            <w:pPr>
              <w:pStyle w:val="Heading2"/>
              <w:spacing w:after="0"/>
              <w:ind w:left="0" w:firstLine="0"/>
              <w:jc w:val="center"/>
              <w:rPr>
                <w:rFonts w:ascii="Arial" w:eastAsia="Arial" w:hAnsi="Arial" w:cs="Arial"/>
                <w:sz w:val="20"/>
                <w:szCs w:val="20"/>
              </w:rPr>
            </w:pPr>
            <w:r>
              <w:rPr>
                <w:rFonts w:ascii="Arial" w:eastAsia="Arial" w:hAnsi="Arial" w:cs="Arial"/>
                <w:sz w:val="20"/>
                <w:szCs w:val="20"/>
              </w:rPr>
              <w:t>1</w:t>
            </w:r>
          </w:p>
        </w:tc>
        <w:tc>
          <w:tcPr>
            <w:tcW w:w="1636" w:type="dxa"/>
            <w:shd w:val="clear" w:color="auto" w:fill="auto"/>
            <w:vAlign w:val="center"/>
          </w:tcPr>
          <w:p w14:paraId="37E9F359"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 xml:space="preserve">2 months </w:t>
            </w:r>
            <w:r>
              <w:rPr>
                <w:rFonts w:ascii="Arial" w:hAnsi="Arial" w:cs="Arial"/>
                <w:bCs/>
                <w:sz w:val="20"/>
                <w:szCs w:val="20"/>
              </w:rPr>
              <w:t>Rental</w:t>
            </w:r>
          </w:p>
        </w:tc>
        <w:tc>
          <w:tcPr>
            <w:tcW w:w="1636" w:type="dxa"/>
            <w:shd w:val="clear" w:color="auto" w:fill="auto"/>
            <w:vAlign w:val="center"/>
          </w:tcPr>
          <w:p w14:paraId="252966FD"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 xml:space="preserve">5 months </w:t>
            </w:r>
            <w:r>
              <w:rPr>
                <w:rFonts w:ascii="Arial" w:hAnsi="Arial" w:cs="Arial"/>
                <w:bCs/>
                <w:sz w:val="20"/>
                <w:szCs w:val="20"/>
              </w:rPr>
              <w:t>Rental</w:t>
            </w:r>
          </w:p>
        </w:tc>
        <w:tc>
          <w:tcPr>
            <w:tcW w:w="1636" w:type="dxa"/>
            <w:shd w:val="clear" w:color="auto" w:fill="auto"/>
            <w:vAlign w:val="center"/>
          </w:tcPr>
          <w:p w14:paraId="4060C097"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 xml:space="preserve">6 months </w:t>
            </w:r>
            <w:r>
              <w:rPr>
                <w:rFonts w:ascii="Arial" w:hAnsi="Arial" w:cs="Arial"/>
                <w:bCs/>
                <w:sz w:val="20"/>
                <w:szCs w:val="20"/>
              </w:rPr>
              <w:t>Rental</w:t>
            </w:r>
          </w:p>
        </w:tc>
        <w:tc>
          <w:tcPr>
            <w:tcW w:w="1636" w:type="dxa"/>
            <w:shd w:val="clear" w:color="auto" w:fill="auto"/>
            <w:vAlign w:val="center"/>
          </w:tcPr>
          <w:p w14:paraId="5AC94209" w14:textId="77777777" w:rsidR="000E387C" w:rsidRPr="00F86671" w:rsidRDefault="000E387C" w:rsidP="000E0D7F">
            <w:pPr>
              <w:pStyle w:val="Heading2"/>
              <w:spacing w:before="60" w:after="60"/>
              <w:ind w:left="-69" w:firstLine="0"/>
              <w:jc w:val="center"/>
              <w:rPr>
                <w:rFonts w:ascii="Arial" w:eastAsia="Arial" w:hAnsi="Arial" w:cs="Arial"/>
                <w:sz w:val="20"/>
                <w:szCs w:val="20"/>
              </w:rPr>
            </w:pPr>
            <w:r w:rsidRPr="00EF5ADC">
              <w:rPr>
                <w:rFonts w:ascii="Arial" w:hAnsi="Arial" w:cs="Arial"/>
                <w:bCs/>
                <w:sz w:val="20"/>
                <w:szCs w:val="20"/>
              </w:rPr>
              <w:t xml:space="preserve">7 months </w:t>
            </w:r>
            <w:r>
              <w:rPr>
                <w:rFonts w:ascii="Arial" w:hAnsi="Arial" w:cs="Arial"/>
                <w:bCs/>
                <w:sz w:val="20"/>
                <w:szCs w:val="20"/>
              </w:rPr>
              <w:t>Rental</w:t>
            </w:r>
          </w:p>
        </w:tc>
      </w:tr>
      <w:tr w:rsidR="000E387C" w14:paraId="032FF5D8" w14:textId="77777777" w:rsidTr="000E0D7F">
        <w:trPr>
          <w:trHeight w:val="466"/>
        </w:trPr>
        <w:tc>
          <w:tcPr>
            <w:tcW w:w="1677" w:type="dxa"/>
            <w:shd w:val="clear" w:color="auto" w:fill="C2D69B"/>
            <w:vAlign w:val="center"/>
          </w:tcPr>
          <w:p w14:paraId="29EB95EB" w14:textId="77777777" w:rsidR="000E387C" w:rsidRDefault="000E387C" w:rsidP="000E0D7F">
            <w:pPr>
              <w:pStyle w:val="Heading2"/>
              <w:spacing w:after="0"/>
              <w:ind w:left="0" w:firstLine="0"/>
              <w:jc w:val="center"/>
              <w:rPr>
                <w:rFonts w:ascii="Arial" w:eastAsia="Arial" w:hAnsi="Arial" w:cs="Arial"/>
                <w:sz w:val="20"/>
                <w:szCs w:val="20"/>
              </w:rPr>
            </w:pPr>
            <w:r>
              <w:rPr>
                <w:rFonts w:ascii="Arial" w:eastAsia="Arial" w:hAnsi="Arial" w:cs="Arial"/>
                <w:sz w:val="20"/>
                <w:szCs w:val="20"/>
              </w:rPr>
              <w:t>2</w:t>
            </w:r>
          </w:p>
        </w:tc>
        <w:tc>
          <w:tcPr>
            <w:tcW w:w="1636" w:type="dxa"/>
            <w:shd w:val="clear" w:color="auto" w:fill="auto"/>
            <w:vAlign w:val="center"/>
          </w:tcPr>
          <w:p w14:paraId="4DE32506"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1 month</w:t>
            </w:r>
            <w:r>
              <w:rPr>
                <w:rFonts w:ascii="Arial" w:hAnsi="Arial" w:cs="Arial"/>
                <w:bCs/>
                <w:sz w:val="20"/>
                <w:szCs w:val="20"/>
              </w:rPr>
              <w:t>s</w:t>
            </w:r>
            <w:r w:rsidRPr="00EF5ADC">
              <w:rPr>
                <w:rFonts w:ascii="Arial" w:hAnsi="Arial" w:cs="Arial"/>
                <w:bCs/>
                <w:sz w:val="20"/>
                <w:szCs w:val="20"/>
              </w:rPr>
              <w:t xml:space="preserve"> </w:t>
            </w:r>
            <w:r>
              <w:rPr>
                <w:rFonts w:ascii="Arial" w:hAnsi="Arial" w:cs="Arial"/>
                <w:bCs/>
                <w:sz w:val="20"/>
                <w:szCs w:val="20"/>
              </w:rPr>
              <w:t>Rental</w:t>
            </w:r>
          </w:p>
        </w:tc>
        <w:tc>
          <w:tcPr>
            <w:tcW w:w="1636" w:type="dxa"/>
            <w:shd w:val="clear" w:color="auto" w:fill="auto"/>
            <w:vAlign w:val="center"/>
          </w:tcPr>
          <w:p w14:paraId="1E102A0E"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 xml:space="preserve">3 months </w:t>
            </w:r>
            <w:r>
              <w:rPr>
                <w:rFonts w:ascii="Arial" w:hAnsi="Arial" w:cs="Arial"/>
                <w:bCs/>
                <w:sz w:val="20"/>
                <w:szCs w:val="20"/>
              </w:rPr>
              <w:t>Rental</w:t>
            </w:r>
          </w:p>
        </w:tc>
        <w:tc>
          <w:tcPr>
            <w:tcW w:w="1636" w:type="dxa"/>
            <w:shd w:val="clear" w:color="auto" w:fill="auto"/>
            <w:vAlign w:val="center"/>
          </w:tcPr>
          <w:p w14:paraId="6D2A0A83"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 xml:space="preserve">4 months </w:t>
            </w:r>
            <w:r>
              <w:rPr>
                <w:rFonts w:ascii="Arial" w:hAnsi="Arial" w:cs="Arial"/>
                <w:bCs/>
                <w:sz w:val="20"/>
                <w:szCs w:val="20"/>
              </w:rPr>
              <w:t>Rental</w:t>
            </w:r>
          </w:p>
        </w:tc>
        <w:tc>
          <w:tcPr>
            <w:tcW w:w="1636" w:type="dxa"/>
            <w:shd w:val="clear" w:color="auto" w:fill="auto"/>
            <w:vAlign w:val="center"/>
          </w:tcPr>
          <w:p w14:paraId="00E242F9" w14:textId="77777777" w:rsidR="000E387C" w:rsidRPr="00F86671" w:rsidRDefault="000E387C" w:rsidP="000E0D7F">
            <w:pPr>
              <w:pStyle w:val="Heading2"/>
              <w:spacing w:before="60" w:after="60"/>
              <w:ind w:left="-69" w:firstLine="0"/>
              <w:jc w:val="center"/>
              <w:rPr>
                <w:rFonts w:ascii="Arial" w:eastAsia="Arial" w:hAnsi="Arial" w:cs="Arial"/>
                <w:sz w:val="20"/>
                <w:szCs w:val="20"/>
              </w:rPr>
            </w:pPr>
            <w:r w:rsidRPr="00EF5ADC">
              <w:rPr>
                <w:rFonts w:ascii="Arial" w:hAnsi="Arial" w:cs="Arial"/>
                <w:bCs/>
                <w:sz w:val="20"/>
                <w:szCs w:val="20"/>
              </w:rPr>
              <w:t xml:space="preserve">5 months </w:t>
            </w:r>
            <w:r>
              <w:rPr>
                <w:rFonts w:ascii="Arial" w:hAnsi="Arial" w:cs="Arial"/>
                <w:bCs/>
                <w:sz w:val="20"/>
                <w:szCs w:val="20"/>
              </w:rPr>
              <w:t>Rental</w:t>
            </w:r>
          </w:p>
        </w:tc>
      </w:tr>
      <w:tr w:rsidR="000E387C" w14:paraId="34D227E7" w14:textId="77777777" w:rsidTr="000E0D7F">
        <w:trPr>
          <w:trHeight w:val="466"/>
        </w:trPr>
        <w:tc>
          <w:tcPr>
            <w:tcW w:w="1677" w:type="dxa"/>
            <w:shd w:val="clear" w:color="auto" w:fill="C2D69B"/>
            <w:vAlign w:val="center"/>
          </w:tcPr>
          <w:p w14:paraId="61F71976" w14:textId="77777777" w:rsidR="000E387C" w:rsidRDefault="000E387C" w:rsidP="000E0D7F">
            <w:pPr>
              <w:pStyle w:val="Heading2"/>
              <w:spacing w:after="0"/>
              <w:ind w:left="0" w:firstLine="0"/>
              <w:jc w:val="center"/>
              <w:rPr>
                <w:rFonts w:ascii="Arial" w:eastAsia="Arial" w:hAnsi="Arial" w:cs="Arial"/>
                <w:sz w:val="20"/>
                <w:szCs w:val="20"/>
              </w:rPr>
            </w:pPr>
            <w:r>
              <w:rPr>
                <w:rFonts w:ascii="Arial" w:eastAsia="Arial" w:hAnsi="Arial" w:cs="Arial"/>
                <w:sz w:val="20"/>
                <w:szCs w:val="20"/>
              </w:rPr>
              <w:t>3</w:t>
            </w:r>
          </w:p>
        </w:tc>
        <w:tc>
          <w:tcPr>
            <w:tcW w:w="1636" w:type="dxa"/>
            <w:shd w:val="clear" w:color="auto" w:fill="D9D9D9"/>
            <w:vAlign w:val="center"/>
          </w:tcPr>
          <w:p w14:paraId="5F98BFD5" w14:textId="77777777" w:rsidR="000E387C" w:rsidRPr="00F86671" w:rsidRDefault="000E387C" w:rsidP="000E0D7F">
            <w:pPr>
              <w:pStyle w:val="Heading2"/>
              <w:spacing w:before="60" w:after="60"/>
              <w:ind w:left="720" w:firstLine="0"/>
              <w:jc w:val="center"/>
              <w:rPr>
                <w:rFonts w:ascii="Arial" w:eastAsia="Arial" w:hAnsi="Arial" w:cs="Arial"/>
                <w:sz w:val="20"/>
                <w:szCs w:val="20"/>
              </w:rPr>
            </w:pPr>
          </w:p>
        </w:tc>
        <w:tc>
          <w:tcPr>
            <w:tcW w:w="1636" w:type="dxa"/>
            <w:shd w:val="clear" w:color="auto" w:fill="auto"/>
            <w:vAlign w:val="center"/>
          </w:tcPr>
          <w:p w14:paraId="0204388E"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1 month</w:t>
            </w:r>
            <w:r>
              <w:rPr>
                <w:rFonts w:ascii="Arial" w:hAnsi="Arial" w:cs="Arial"/>
                <w:bCs/>
                <w:sz w:val="20"/>
                <w:szCs w:val="20"/>
              </w:rPr>
              <w:t>s</w:t>
            </w:r>
            <w:r w:rsidRPr="00EF5ADC">
              <w:rPr>
                <w:rFonts w:ascii="Arial" w:hAnsi="Arial" w:cs="Arial"/>
                <w:bCs/>
                <w:sz w:val="20"/>
                <w:szCs w:val="20"/>
              </w:rPr>
              <w:t xml:space="preserve"> </w:t>
            </w:r>
            <w:r>
              <w:rPr>
                <w:rFonts w:ascii="Arial" w:hAnsi="Arial" w:cs="Arial"/>
                <w:bCs/>
                <w:sz w:val="20"/>
                <w:szCs w:val="20"/>
              </w:rPr>
              <w:t>Rental</w:t>
            </w:r>
          </w:p>
        </w:tc>
        <w:tc>
          <w:tcPr>
            <w:tcW w:w="1636" w:type="dxa"/>
            <w:shd w:val="clear" w:color="auto" w:fill="auto"/>
            <w:vAlign w:val="center"/>
          </w:tcPr>
          <w:p w14:paraId="76FA61D2"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 xml:space="preserve">2 months </w:t>
            </w:r>
            <w:r>
              <w:rPr>
                <w:rFonts w:ascii="Arial" w:hAnsi="Arial" w:cs="Arial"/>
                <w:bCs/>
                <w:sz w:val="20"/>
                <w:szCs w:val="20"/>
              </w:rPr>
              <w:t>Rental</w:t>
            </w:r>
          </w:p>
        </w:tc>
        <w:tc>
          <w:tcPr>
            <w:tcW w:w="1636" w:type="dxa"/>
            <w:shd w:val="clear" w:color="auto" w:fill="auto"/>
            <w:vAlign w:val="center"/>
          </w:tcPr>
          <w:p w14:paraId="7E87A502" w14:textId="77777777" w:rsidR="000E387C" w:rsidRPr="00F86671" w:rsidRDefault="000E387C" w:rsidP="000E0D7F">
            <w:pPr>
              <w:pStyle w:val="Heading2"/>
              <w:spacing w:before="60" w:after="60"/>
              <w:ind w:left="-69" w:firstLine="0"/>
              <w:jc w:val="center"/>
              <w:rPr>
                <w:rFonts w:ascii="Arial" w:eastAsia="Arial" w:hAnsi="Arial" w:cs="Arial"/>
                <w:sz w:val="20"/>
                <w:szCs w:val="20"/>
              </w:rPr>
            </w:pPr>
            <w:r w:rsidRPr="00EF5ADC">
              <w:rPr>
                <w:rFonts w:ascii="Arial" w:hAnsi="Arial" w:cs="Arial"/>
                <w:bCs/>
                <w:sz w:val="20"/>
                <w:szCs w:val="20"/>
              </w:rPr>
              <w:t xml:space="preserve">3 months </w:t>
            </w:r>
            <w:r>
              <w:rPr>
                <w:rFonts w:ascii="Arial" w:hAnsi="Arial" w:cs="Arial"/>
                <w:bCs/>
                <w:sz w:val="20"/>
                <w:szCs w:val="20"/>
              </w:rPr>
              <w:t>Rental</w:t>
            </w:r>
          </w:p>
        </w:tc>
      </w:tr>
      <w:tr w:rsidR="000E387C" w14:paraId="69E9C9B9" w14:textId="77777777" w:rsidTr="000E0D7F">
        <w:trPr>
          <w:trHeight w:val="466"/>
        </w:trPr>
        <w:tc>
          <w:tcPr>
            <w:tcW w:w="1677" w:type="dxa"/>
            <w:shd w:val="clear" w:color="auto" w:fill="C2D69B"/>
            <w:vAlign w:val="center"/>
          </w:tcPr>
          <w:p w14:paraId="7D518B3A" w14:textId="77777777" w:rsidR="000E387C" w:rsidRDefault="000E387C" w:rsidP="000E0D7F">
            <w:pPr>
              <w:pStyle w:val="Heading2"/>
              <w:spacing w:after="0"/>
              <w:ind w:left="0" w:firstLine="0"/>
              <w:jc w:val="center"/>
              <w:rPr>
                <w:rFonts w:ascii="Arial" w:eastAsia="Arial" w:hAnsi="Arial" w:cs="Arial"/>
                <w:sz w:val="20"/>
                <w:szCs w:val="20"/>
              </w:rPr>
            </w:pPr>
            <w:r>
              <w:rPr>
                <w:rFonts w:ascii="Arial" w:eastAsia="Arial" w:hAnsi="Arial" w:cs="Arial"/>
                <w:sz w:val="20"/>
                <w:szCs w:val="20"/>
              </w:rPr>
              <w:t>4</w:t>
            </w:r>
          </w:p>
        </w:tc>
        <w:tc>
          <w:tcPr>
            <w:tcW w:w="1636" w:type="dxa"/>
            <w:shd w:val="clear" w:color="auto" w:fill="D9D9D9"/>
            <w:vAlign w:val="center"/>
          </w:tcPr>
          <w:p w14:paraId="3C5726C2" w14:textId="77777777" w:rsidR="000E387C" w:rsidRPr="00F86671" w:rsidRDefault="000E387C" w:rsidP="000E0D7F">
            <w:pPr>
              <w:pStyle w:val="Heading2"/>
              <w:spacing w:before="60" w:after="60"/>
              <w:ind w:left="720" w:firstLine="0"/>
              <w:jc w:val="center"/>
              <w:rPr>
                <w:rFonts w:ascii="Arial" w:eastAsia="Arial" w:hAnsi="Arial" w:cs="Arial"/>
                <w:sz w:val="20"/>
                <w:szCs w:val="20"/>
              </w:rPr>
            </w:pPr>
          </w:p>
        </w:tc>
        <w:tc>
          <w:tcPr>
            <w:tcW w:w="1636" w:type="dxa"/>
            <w:shd w:val="clear" w:color="auto" w:fill="D9D9D9"/>
            <w:vAlign w:val="center"/>
          </w:tcPr>
          <w:p w14:paraId="7676AF86" w14:textId="77777777" w:rsidR="000E387C" w:rsidRPr="00F86671" w:rsidRDefault="000E387C" w:rsidP="000E0D7F">
            <w:pPr>
              <w:pStyle w:val="Heading2"/>
              <w:spacing w:before="60" w:after="60"/>
              <w:ind w:left="720" w:firstLine="0"/>
              <w:jc w:val="center"/>
              <w:rPr>
                <w:rFonts w:ascii="Arial" w:eastAsia="Arial" w:hAnsi="Arial" w:cs="Arial"/>
                <w:sz w:val="20"/>
                <w:szCs w:val="20"/>
              </w:rPr>
            </w:pPr>
          </w:p>
        </w:tc>
        <w:tc>
          <w:tcPr>
            <w:tcW w:w="1636" w:type="dxa"/>
            <w:shd w:val="clear" w:color="auto" w:fill="auto"/>
            <w:vAlign w:val="center"/>
          </w:tcPr>
          <w:p w14:paraId="423899B9" w14:textId="77777777" w:rsidR="000E387C" w:rsidRPr="00F86671" w:rsidRDefault="000E387C" w:rsidP="000E0D7F">
            <w:pPr>
              <w:pStyle w:val="Heading2"/>
              <w:spacing w:before="60" w:after="60"/>
              <w:ind w:left="0" w:firstLine="0"/>
              <w:jc w:val="center"/>
              <w:rPr>
                <w:rFonts w:ascii="Arial" w:eastAsia="Arial" w:hAnsi="Arial" w:cs="Arial"/>
                <w:sz w:val="20"/>
                <w:szCs w:val="20"/>
              </w:rPr>
            </w:pPr>
            <w:r w:rsidRPr="00EF5ADC">
              <w:rPr>
                <w:rFonts w:ascii="Arial" w:hAnsi="Arial" w:cs="Arial"/>
                <w:bCs/>
                <w:sz w:val="20"/>
                <w:szCs w:val="20"/>
              </w:rPr>
              <w:t>1 month</w:t>
            </w:r>
            <w:r>
              <w:rPr>
                <w:rFonts w:ascii="Arial" w:hAnsi="Arial" w:cs="Arial"/>
                <w:bCs/>
                <w:sz w:val="20"/>
                <w:szCs w:val="20"/>
              </w:rPr>
              <w:t>s</w:t>
            </w:r>
            <w:r w:rsidRPr="00EF5ADC">
              <w:rPr>
                <w:rFonts w:ascii="Arial" w:hAnsi="Arial" w:cs="Arial"/>
                <w:bCs/>
                <w:sz w:val="20"/>
                <w:szCs w:val="20"/>
              </w:rPr>
              <w:t xml:space="preserve"> </w:t>
            </w:r>
            <w:r>
              <w:rPr>
                <w:rFonts w:ascii="Arial" w:hAnsi="Arial" w:cs="Arial"/>
                <w:bCs/>
                <w:sz w:val="20"/>
                <w:szCs w:val="20"/>
              </w:rPr>
              <w:t>Rental</w:t>
            </w:r>
          </w:p>
        </w:tc>
        <w:tc>
          <w:tcPr>
            <w:tcW w:w="1636" w:type="dxa"/>
            <w:shd w:val="clear" w:color="auto" w:fill="auto"/>
            <w:vAlign w:val="center"/>
          </w:tcPr>
          <w:p w14:paraId="106E135E" w14:textId="77777777" w:rsidR="000E387C" w:rsidRPr="00F86671" w:rsidRDefault="000E387C" w:rsidP="000E0D7F">
            <w:pPr>
              <w:pStyle w:val="Heading2"/>
              <w:spacing w:before="60" w:after="60"/>
              <w:ind w:left="-69" w:firstLine="0"/>
              <w:jc w:val="center"/>
              <w:rPr>
                <w:rFonts w:ascii="Arial" w:eastAsia="Arial" w:hAnsi="Arial" w:cs="Arial"/>
                <w:sz w:val="20"/>
                <w:szCs w:val="20"/>
              </w:rPr>
            </w:pPr>
            <w:r w:rsidRPr="00EF5ADC">
              <w:rPr>
                <w:rFonts w:ascii="Arial" w:hAnsi="Arial" w:cs="Arial"/>
                <w:bCs/>
                <w:sz w:val="20"/>
                <w:szCs w:val="20"/>
              </w:rPr>
              <w:t xml:space="preserve">2 months </w:t>
            </w:r>
            <w:r>
              <w:rPr>
                <w:rFonts w:ascii="Arial" w:hAnsi="Arial" w:cs="Arial"/>
                <w:bCs/>
                <w:sz w:val="20"/>
                <w:szCs w:val="20"/>
              </w:rPr>
              <w:t>Rental</w:t>
            </w:r>
          </w:p>
        </w:tc>
      </w:tr>
      <w:tr w:rsidR="000E387C" w14:paraId="366EBB9D" w14:textId="77777777" w:rsidTr="000E0D7F">
        <w:trPr>
          <w:trHeight w:val="466"/>
        </w:trPr>
        <w:tc>
          <w:tcPr>
            <w:tcW w:w="1677" w:type="dxa"/>
            <w:shd w:val="clear" w:color="auto" w:fill="C2D69B"/>
            <w:vAlign w:val="center"/>
          </w:tcPr>
          <w:p w14:paraId="48ECB079" w14:textId="77777777" w:rsidR="000E387C" w:rsidRDefault="000E387C" w:rsidP="000E0D7F">
            <w:pPr>
              <w:pStyle w:val="Heading2"/>
              <w:spacing w:after="0"/>
              <w:ind w:left="0" w:firstLine="0"/>
              <w:jc w:val="center"/>
              <w:rPr>
                <w:rFonts w:ascii="Arial" w:eastAsia="Arial" w:hAnsi="Arial" w:cs="Arial"/>
                <w:sz w:val="20"/>
                <w:szCs w:val="20"/>
              </w:rPr>
            </w:pPr>
            <w:r>
              <w:rPr>
                <w:rFonts w:ascii="Arial" w:eastAsia="Arial" w:hAnsi="Arial" w:cs="Arial"/>
                <w:sz w:val="20"/>
                <w:szCs w:val="20"/>
              </w:rPr>
              <w:t>5</w:t>
            </w:r>
          </w:p>
        </w:tc>
        <w:tc>
          <w:tcPr>
            <w:tcW w:w="1636" w:type="dxa"/>
            <w:shd w:val="clear" w:color="auto" w:fill="D9D9D9"/>
            <w:vAlign w:val="center"/>
          </w:tcPr>
          <w:p w14:paraId="3B3AEBDF" w14:textId="77777777" w:rsidR="000E387C" w:rsidRPr="00F86671" w:rsidRDefault="000E387C" w:rsidP="000E0D7F">
            <w:pPr>
              <w:pStyle w:val="Heading2"/>
              <w:spacing w:before="60" w:after="60"/>
              <w:ind w:left="720" w:firstLine="0"/>
              <w:jc w:val="center"/>
              <w:rPr>
                <w:rFonts w:ascii="Arial" w:eastAsia="Arial" w:hAnsi="Arial" w:cs="Arial"/>
                <w:sz w:val="20"/>
                <w:szCs w:val="20"/>
              </w:rPr>
            </w:pPr>
          </w:p>
        </w:tc>
        <w:tc>
          <w:tcPr>
            <w:tcW w:w="1636" w:type="dxa"/>
            <w:shd w:val="clear" w:color="auto" w:fill="D9D9D9"/>
            <w:vAlign w:val="center"/>
          </w:tcPr>
          <w:p w14:paraId="5E77A2A6" w14:textId="77777777" w:rsidR="000E387C" w:rsidRPr="00F86671" w:rsidRDefault="000E387C" w:rsidP="000E0D7F">
            <w:pPr>
              <w:pStyle w:val="Heading2"/>
              <w:spacing w:before="60" w:after="60"/>
              <w:ind w:left="720" w:firstLine="0"/>
              <w:jc w:val="center"/>
              <w:rPr>
                <w:rFonts w:ascii="Arial" w:eastAsia="Arial" w:hAnsi="Arial" w:cs="Arial"/>
                <w:sz w:val="20"/>
                <w:szCs w:val="20"/>
              </w:rPr>
            </w:pPr>
          </w:p>
        </w:tc>
        <w:tc>
          <w:tcPr>
            <w:tcW w:w="1636" w:type="dxa"/>
            <w:shd w:val="clear" w:color="auto" w:fill="D9D9D9"/>
            <w:vAlign w:val="center"/>
          </w:tcPr>
          <w:p w14:paraId="2EA7B5F0" w14:textId="77777777" w:rsidR="000E387C" w:rsidRPr="00F86671" w:rsidRDefault="000E387C" w:rsidP="000E0D7F">
            <w:pPr>
              <w:pStyle w:val="Heading2"/>
              <w:spacing w:before="60" w:after="60"/>
              <w:ind w:left="720" w:firstLine="0"/>
              <w:jc w:val="center"/>
              <w:rPr>
                <w:rFonts w:ascii="Arial" w:eastAsia="Arial" w:hAnsi="Arial" w:cs="Arial"/>
                <w:sz w:val="20"/>
                <w:szCs w:val="20"/>
              </w:rPr>
            </w:pPr>
          </w:p>
        </w:tc>
        <w:tc>
          <w:tcPr>
            <w:tcW w:w="1636" w:type="dxa"/>
            <w:shd w:val="clear" w:color="auto" w:fill="auto"/>
            <w:vAlign w:val="center"/>
          </w:tcPr>
          <w:p w14:paraId="72FB86C9" w14:textId="77777777" w:rsidR="000E387C" w:rsidRPr="00F86671" w:rsidRDefault="000E387C" w:rsidP="000E0D7F">
            <w:pPr>
              <w:pStyle w:val="Heading2"/>
              <w:spacing w:before="60" w:after="60"/>
              <w:ind w:left="-69" w:firstLine="0"/>
              <w:jc w:val="center"/>
              <w:rPr>
                <w:rFonts w:ascii="Arial" w:eastAsia="Arial" w:hAnsi="Arial" w:cs="Arial"/>
                <w:sz w:val="20"/>
                <w:szCs w:val="20"/>
              </w:rPr>
            </w:pPr>
            <w:bookmarkStart w:id="28" w:name="_2bn6wsx" w:colFirst="0" w:colLast="0"/>
            <w:bookmarkEnd w:id="28"/>
            <w:r w:rsidRPr="00EF5ADC">
              <w:rPr>
                <w:rFonts w:ascii="Arial" w:hAnsi="Arial" w:cs="Arial"/>
                <w:bCs/>
                <w:sz w:val="20"/>
                <w:szCs w:val="20"/>
              </w:rPr>
              <w:t>1 month</w:t>
            </w:r>
            <w:r>
              <w:rPr>
                <w:rFonts w:ascii="Arial" w:hAnsi="Arial" w:cs="Arial"/>
                <w:bCs/>
                <w:sz w:val="20"/>
                <w:szCs w:val="20"/>
              </w:rPr>
              <w:t>s</w:t>
            </w:r>
            <w:r w:rsidRPr="00EF5ADC">
              <w:rPr>
                <w:rFonts w:ascii="Arial" w:hAnsi="Arial" w:cs="Arial"/>
                <w:bCs/>
                <w:sz w:val="20"/>
                <w:szCs w:val="20"/>
              </w:rPr>
              <w:t xml:space="preserve"> </w:t>
            </w:r>
            <w:r>
              <w:rPr>
                <w:rFonts w:ascii="Arial" w:hAnsi="Arial" w:cs="Arial"/>
                <w:bCs/>
                <w:sz w:val="20"/>
                <w:szCs w:val="20"/>
              </w:rPr>
              <w:t>Rental</w:t>
            </w:r>
          </w:p>
        </w:tc>
      </w:tr>
    </w:tbl>
    <w:p w14:paraId="512053C5" w14:textId="77777777" w:rsidR="000E387C" w:rsidRPr="00A52039" w:rsidDel="00BB020B" w:rsidRDefault="000E387C" w:rsidP="000E387C">
      <w:pPr>
        <w:pStyle w:val="Normal1"/>
        <w:ind w:left="540"/>
        <w:jc w:val="both"/>
        <w:rPr>
          <w:rFonts w:ascii="Arial" w:eastAsia="Arial" w:hAnsi="Arial" w:cs="Arial"/>
        </w:rPr>
      </w:pPr>
    </w:p>
    <w:p w14:paraId="603A8F52" w14:textId="77777777" w:rsidR="000E387C" w:rsidRPr="00F01088" w:rsidRDefault="000E387C" w:rsidP="000E387C">
      <w:pPr>
        <w:pStyle w:val="Normal1"/>
      </w:pPr>
    </w:p>
    <w:p w14:paraId="41992610" w14:textId="45C4381D" w:rsidR="000E387C" w:rsidRPr="00AC1662" w:rsidRDefault="000E387C" w:rsidP="000E387C">
      <w:pPr>
        <w:pStyle w:val="Heading2"/>
        <w:numPr>
          <w:ilvl w:val="1"/>
          <w:numId w:val="8"/>
        </w:numPr>
        <w:ind w:left="1560" w:hanging="709"/>
        <w:rPr>
          <w:rFonts w:ascii="Arial" w:eastAsia="Arial" w:hAnsi="Arial" w:cs="Arial"/>
          <w:sz w:val="24"/>
          <w:szCs w:val="24"/>
        </w:rPr>
      </w:pPr>
      <w:r w:rsidRPr="00F01088">
        <w:rPr>
          <w:rFonts w:ascii="Arial" w:eastAsia="Arial" w:hAnsi="Arial" w:cs="Arial"/>
          <w:sz w:val="24"/>
          <w:szCs w:val="24"/>
        </w:rPr>
        <w:t xml:space="preserve">The Supplier must, if the balance is positive, invoice or, if the balance is negative, credit the Buyer within </w:t>
      </w:r>
      <w:r w:rsidR="000D08CC">
        <w:rPr>
          <w:rFonts w:ascii="Arial" w:eastAsia="Arial" w:hAnsi="Arial" w:cs="Arial"/>
          <w:sz w:val="24"/>
          <w:szCs w:val="24"/>
        </w:rPr>
        <w:t>thirty (30)</w:t>
      </w:r>
      <w:r>
        <w:rPr>
          <w:rFonts w:ascii="Arial" w:eastAsia="Arial" w:hAnsi="Arial" w:cs="Arial"/>
          <w:sz w:val="24"/>
          <w:szCs w:val="24"/>
        </w:rPr>
        <w:t xml:space="preserve"> days the balance of </w:t>
      </w:r>
      <w:r w:rsidRPr="00AC1662">
        <w:rPr>
          <w:rFonts w:ascii="Arial" w:eastAsia="Arial" w:hAnsi="Arial" w:cs="Arial"/>
          <w:sz w:val="24"/>
          <w:szCs w:val="24"/>
        </w:rPr>
        <w:t>any advance Rentals paid by the Buyer</w:t>
      </w:r>
      <w:r>
        <w:rPr>
          <w:rFonts w:ascii="Arial" w:eastAsia="Arial" w:hAnsi="Arial" w:cs="Arial"/>
          <w:sz w:val="24"/>
          <w:szCs w:val="24"/>
        </w:rPr>
        <w:t>.</w:t>
      </w:r>
    </w:p>
    <w:p w14:paraId="2B561585" w14:textId="77777777" w:rsidR="000E387C" w:rsidRPr="00762C59" w:rsidRDefault="000E387C" w:rsidP="000E387C">
      <w:pPr>
        <w:pStyle w:val="Heading2"/>
        <w:ind w:left="0" w:firstLine="0"/>
        <w:rPr>
          <w:rFonts w:ascii="Arial" w:eastAsia="Arial" w:hAnsi="Arial" w:cs="Arial"/>
          <w:b/>
          <w:sz w:val="24"/>
          <w:szCs w:val="24"/>
        </w:rPr>
      </w:pPr>
      <w:r w:rsidRPr="00762C59">
        <w:rPr>
          <w:rFonts w:ascii="Arial" w:eastAsia="Arial" w:hAnsi="Arial" w:cs="Arial"/>
          <w:b/>
          <w:sz w:val="24"/>
          <w:szCs w:val="24"/>
        </w:rPr>
        <w:t xml:space="preserve">Terminating Equipment that </w:t>
      </w:r>
      <w:r>
        <w:rPr>
          <w:rFonts w:ascii="Arial" w:eastAsia="Arial" w:hAnsi="Arial" w:cs="Arial"/>
          <w:b/>
          <w:sz w:val="24"/>
          <w:szCs w:val="24"/>
        </w:rPr>
        <w:t>is</w:t>
      </w:r>
      <w:r w:rsidRPr="00762C59">
        <w:rPr>
          <w:rFonts w:ascii="Arial" w:eastAsia="Arial" w:hAnsi="Arial" w:cs="Arial"/>
          <w:b/>
          <w:sz w:val="24"/>
          <w:szCs w:val="24"/>
        </w:rPr>
        <w:t xml:space="preserve"> converted and/or is over 3.5 tonnes </w:t>
      </w:r>
    </w:p>
    <w:p w14:paraId="208463C3" w14:textId="67FA7154" w:rsidR="000E387C" w:rsidRPr="00346F0D" w:rsidRDefault="000E387C" w:rsidP="000E387C">
      <w:pPr>
        <w:pStyle w:val="Heading2"/>
        <w:numPr>
          <w:ilvl w:val="1"/>
          <w:numId w:val="8"/>
        </w:numPr>
        <w:ind w:left="1560" w:hanging="709"/>
        <w:rPr>
          <w:rFonts w:ascii="Arial" w:eastAsia="Arial" w:hAnsi="Arial" w:cs="Arial"/>
          <w:color w:val="auto"/>
          <w:sz w:val="24"/>
          <w:szCs w:val="24"/>
        </w:rPr>
      </w:pPr>
      <w:r w:rsidRPr="00F01088">
        <w:rPr>
          <w:rFonts w:ascii="Arial" w:eastAsia="Arial" w:hAnsi="Arial" w:cs="Arial"/>
          <w:sz w:val="24"/>
          <w:szCs w:val="24"/>
        </w:rPr>
        <w:t xml:space="preserve">Where paragraph 11.1 applies and the Equipment is a converted vehicle or a commercial vehicle over 3.5 tonnes, the early termination charges will be calculated in accordance with this paragraph </w:t>
      </w:r>
      <w:r w:rsidRPr="00762C59">
        <w:rPr>
          <w:rFonts w:ascii="Arial" w:eastAsia="Arial" w:hAnsi="Arial" w:cs="Arial"/>
          <w:sz w:val="24"/>
          <w:szCs w:val="24"/>
        </w:rPr>
        <w:t>11.5.</w:t>
      </w:r>
      <w:r w:rsidRPr="00F01088">
        <w:rPr>
          <w:rFonts w:ascii="Arial" w:eastAsia="Arial" w:hAnsi="Arial" w:cs="Arial"/>
          <w:sz w:val="24"/>
          <w:szCs w:val="24"/>
        </w:rPr>
        <w:t xml:space="preserve"> The </w:t>
      </w:r>
      <w:r w:rsidRPr="00F01088">
        <w:rPr>
          <w:rFonts w:ascii="Arial" w:eastAsia="Arial" w:hAnsi="Arial" w:cs="Arial"/>
          <w:sz w:val="24"/>
          <w:szCs w:val="24"/>
        </w:rPr>
        <w:lastRenderedPageBreak/>
        <w:t xml:space="preserve">Supplier must, if the </w:t>
      </w:r>
      <w:r w:rsidRPr="00346F0D">
        <w:rPr>
          <w:rFonts w:ascii="Arial" w:eastAsia="Arial" w:hAnsi="Arial" w:cs="Arial"/>
          <w:color w:val="auto"/>
          <w:sz w:val="24"/>
          <w:szCs w:val="24"/>
        </w:rPr>
        <w:t xml:space="preserve">balance is positive, invoice or, if the balance is negative, credit the Buyer within </w:t>
      </w:r>
      <w:r w:rsidR="00130DCD" w:rsidRPr="00346F0D">
        <w:rPr>
          <w:rFonts w:ascii="Arial" w:eastAsia="Arial" w:hAnsi="Arial" w:cs="Arial"/>
          <w:color w:val="auto"/>
          <w:sz w:val="24"/>
          <w:szCs w:val="24"/>
        </w:rPr>
        <w:t>thirty (30</w:t>
      </w:r>
      <w:r w:rsidRPr="00346F0D">
        <w:rPr>
          <w:rFonts w:ascii="Arial" w:eastAsia="Arial" w:hAnsi="Arial" w:cs="Arial"/>
          <w:color w:val="auto"/>
          <w:sz w:val="24"/>
          <w:szCs w:val="24"/>
        </w:rPr>
        <w:t>) days the balance of:</w:t>
      </w:r>
      <w:bookmarkStart w:id="29" w:name="_3as4poj" w:colFirst="0" w:colLast="0"/>
      <w:bookmarkEnd w:id="29"/>
    </w:p>
    <w:p w14:paraId="11F3FE85" w14:textId="77777777" w:rsidR="000E387C" w:rsidRDefault="000E387C" w:rsidP="000E387C">
      <w:pPr>
        <w:pStyle w:val="Heading2"/>
        <w:numPr>
          <w:ilvl w:val="2"/>
          <w:numId w:val="8"/>
        </w:numPr>
        <w:ind w:left="2410" w:hanging="851"/>
        <w:rPr>
          <w:rFonts w:ascii="Arial" w:eastAsia="Arial" w:hAnsi="Arial" w:cs="Arial"/>
          <w:sz w:val="24"/>
          <w:szCs w:val="24"/>
        </w:rPr>
      </w:pPr>
      <w:proofErr w:type="gramStart"/>
      <w:r w:rsidRPr="00346F0D">
        <w:rPr>
          <w:rFonts w:ascii="Arial" w:eastAsia="Arial" w:hAnsi="Arial" w:cs="Arial"/>
          <w:color w:val="auto"/>
          <w:sz w:val="24"/>
          <w:szCs w:val="24"/>
        </w:rPr>
        <w:t>the</w:t>
      </w:r>
      <w:proofErr w:type="gramEnd"/>
      <w:r w:rsidRPr="00346F0D">
        <w:rPr>
          <w:rFonts w:ascii="Arial" w:eastAsia="Arial" w:hAnsi="Arial" w:cs="Arial"/>
          <w:color w:val="auto"/>
          <w:sz w:val="24"/>
          <w:szCs w:val="24"/>
        </w:rPr>
        <w:t xml:space="preserve"> vehicle’s Net Book </w:t>
      </w:r>
      <w:r w:rsidRPr="00F01088">
        <w:rPr>
          <w:rFonts w:ascii="Arial" w:eastAsia="Arial" w:hAnsi="Arial" w:cs="Arial"/>
          <w:sz w:val="24"/>
          <w:szCs w:val="24"/>
        </w:rPr>
        <w:t>Value; less</w:t>
      </w:r>
    </w:p>
    <w:p w14:paraId="5877DD27" w14:textId="77777777" w:rsidR="000E387C" w:rsidRDefault="000E387C" w:rsidP="000E387C">
      <w:pPr>
        <w:pStyle w:val="Heading2"/>
        <w:numPr>
          <w:ilvl w:val="2"/>
          <w:numId w:val="8"/>
        </w:numPr>
        <w:ind w:left="2410" w:hanging="851"/>
        <w:rPr>
          <w:rFonts w:ascii="Arial" w:eastAsia="Arial" w:hAnsi="Arial" w:cs="Arial"/>
          <w:sz w:val="24"/>
          <w:szCs w:val="24"/>
        </w:rPr>
      </w:pPr>
      <w:proofErr w:type="gramStart"/>
      <w:r w:rsidRPr="00F01088">
        <w:rPr>
          <w:rFonts w:ascii="Arial" w:eastAsia="Arial" w:hAnsi="Arial" w:cs="Arial"/>
          <w:sz w:val="24"/>
          <w:szCs w:val="24"/>
        </w:rPr>
        <w:t>any</w:t>
      </w:r>
      <w:proofErr w:type="gramEnd"/>
      <w:r w:rsidRPr="00F01088">
        <w:rPr>
          <w:rFonts w:ascii="Arial" w:eastAsia="Arial" w:hAnsi="Arial" w:cs="Arial"/>
          <w:sz w:val="24"/>
          <w:szCs w:val="24"/>
        </w:rPr>
        <w:t xml:space="preserve"> advance Rentals paid by the Buyer; less</w:t>
      </w:r>
    </w:p>
    <w:p w14:paraId="096BFAC9" w14:textId="77777777" w:rsidR="000E387C" w:rsidRDefault="000E387C" w:rsidP="000E387C">
      <w:pPr>
        <w:pStyle w:val="Heading2"/>
        <w:numPr>
          <w:ilvl w:val="2"/>
          <w:numId w:val="8"/>
        </w:numPr>
        <w:ind w:left="2410" w:hanging="851"/>
        <w:rPr>
          <w:rFonts w:ascii="Arial" w:eastAsia="Arial" w:hAnsi="Arial" w:cs="Arial"/>
          <w:sz w:val="24"/>
          <w:szCs w:val="24"/>
        </w:rPr>
      </w:pPr>
      <w:r w:rsidRPr="00F01088">
        <w:rPr>
          <w:rFonts w:ascii="Arial" w:eastAsia="Arial" w:hAnsi="Arial" w:cs="Arial"/>
          <w:sz w:val="24"/>
          <w:szCs w:val="24"/>
        </w:rPr>
        <w:t>the sales proceeds of the Equipment or, if the Supplier does not sell the Equipment, the "clean" value of that piece of Equipment as calculated in accordance with the Call-Off Contract as at the date of termination.</w:t>
      </w:r>
      <w:bookmarkStart w:id="30" w:name="_1pxezwc" w:colFirst="0" w:colLast="0"/>
      <w:bookmarkEnd w:id="30"/>
    </w:p>
    <w:p w14:paraId="0E80ADCA" w14:textId="77777777" w:rsidR="000E387C" w:rsidRPr="00346F0D" w:rsidRDefault="000E387C" w:rsidP="000E387C">
      <w:pPr>
        <w:pStyle w:val="Heading2"/>
        <w:numPr>
          <w:ilvl w:val="1"/>
          <w:numId w:val="8"/>
        </w:numPr>
        <w:ind w:left="1560" w:hanging="709"/>
        <w:rPr>
          <w:rFonts w:ascii="Arial" w:eastAsia="Arial" w:hAnsi="Arial" w:cs="Arial"/>
          <w:color w:val="auto"/>
          <w:sz w:val="24"/>
          <w:szCs w:val="24"/>
        </w:rPr>
      </w:pPr>
      <w:r w:rsidRPr="00F01088">
        <w:rPr>
          <w:rFonts w:ascii="Arial" w:eastAsia="Arial" w:hAnsi="Arial" w:cs="Arial"/>
          <w:sz w:val="24"/>
          <w:szCs w:val="24"/>
        </w:rPr>
        <w:t xml:space="preserve">Where paragraph 11.1 applies or where the lease of a piece of Equipment is terminated for any other reason (including Total Loss but excluding </w:t>
      </w:r>
      <w:r w:rsidRPr="00346F0D">
        <w:rPr>
          <w:rFonts w:ascii="Arial" w:eastAsia="Arial" w:hAnsi="Arial" w:cs="Arial"/>
          <w:color w:val="auto"/>
          <w:sz w:val="24"/>
          <w:szCs w:val="24"/>
        </w:rPr>
        <w:t>termination pursuant to Clause 10 of the Core Terms) the Buyer must, within thirty (30) days of the termination pay the Supplier the Termination Sum by way of agreed liquidated damages.</w:t>
      </w:r>
      <w:bookmarkStart w:id="31" w:name="_49x2ik5" w:colFirst="0" w:colLast="0"/>
      <w:bookmarkEnd w:id="31"/>
    </w:p>
    <w:p w14:paraId="7997DDC5" w14:textId="77777777" w:rsidR="000E387C" w:rsidRDefault="000E387C" w:rsidP="000E387C">
      <w:pPr>
        <w:pStyle w:val="Heading2"/>
        <w:numPr>
          <w:ilvl w:val="1"/>
          <w:numId w:val="8"/>
        </w:numPr>
        <w:ind w:left="1560" w:hanging="709"/>
        <w:rPr>
          <w:rFonts w:ascii="Arial" w:eastAsia="Arial" w:hAnsi="Arial" w:cs="Arial"/>
          <w:sz w:val="24"/>
          <w:szCs w:val="24"/>
        </w:rPr>
      </w:pPr>
      <w:r w:rsidRPr="00346F0D">
        <w:rPr>
          <w:rFonts w:ascii="Arial" w:eastAsia="Arial" w:hAnsi="Arial" w:cs="Arial"/>
          <w:color w:val="auto"/>
          <w:sz w:val="24"/>
          <w:szCs w:val="24"/>
        </w:rPr>
        <w:t xml:space="preserve">The Supplier agrees that any payments made pursuant to paragraphs 11.2, 11.3, 11.4, 11.5 or 11.6 above is the Suppliers sole and exclusive remedy in respect of the termination </w:t>
      </w:r>
      <w:r w:rsidRPr="00F01088">
        <w:rPr>
          <w:rFonts w:ascii="Arial" w:eastAsia="Arial" w:hAnsi="Arial" w:cs="Arial"/>
          <w:sz w:val="24"/>
          <w:szCs w:val="24"/>
        </w:rPr>
        <w:t>which resulted in the payment of money as provided for in those paragraphs.</w:t>
      </w:r>
    </w:p>
    <w:p w14:paraId="5223C208" w14:textId="77777777" w:rsidR="000E387C" w:rsidRDefault="000E387C" w:rsidP="000E387C">
      <w:pPr>
        <w:pStyle w:val="Heading2"/>
        <w:numPr>
          <w:ilvl w:val="1"/>
          <w:numId w:val="8"/>
        </w:numPr>
        <w:ind w:left="1560" w:hanging="709"/>
        <w:rPr>
          <w:rFonts w:ascii="Arial" w:eastAsia="Arial" w:hAnsi="Arial" w:cs="Arial"/>
          <w:sz w:val="24"/>
          <w:szCs w:val="24"/>
        </w:rPr>
      </w:pPr>
      <w:r w:rsidRPr="00F01088">
        <w:rPr>
          <w:rFonts w:ascii="Arial" w:eastAsia="Arial" w:hAnsi="Arial" w:cs="Arial"/>
          <w:sz w:val="24"/>
          <w:szCs w:val="24"/>
        </w:rPr>
        <w:t>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14:paraId="40D7834D" w14:textId="77777777" w:rsidR="000E387C" w:rsidRPr="008A1ADC" w:rsidRDefault="000E387C" w:rsidP="000E387C">
      <w:pPr>
        <w:pStyle w:val="Heading1"/>
        <w:numPr>
          <w:ilvl w:val="0"/>
          <w:numId w:val="8"/>
        </w:numPr>
        <w:rPr>
          <w:rFonts w:ascii="Arial Bold" w:eastAsia="Arial" w:hAnsi="Arial Bold" w:cs="Arial"/>
          <w:smallCaps w:val="0"/>
          <w:sz w:val="24"/>
          <w:szCs w:val="24"/>
        </w:rPr>
      </w:pPr>
      <w:r>
        <w:rPr>
          <w:rFonts w:ascii="Arial Bold" w:eastAsia="Arial" w:hAnsi="Arial Bold" w:cs="Arial"/>
          <w:smallCaps w:val="0"/>
          <w:sz w:val="24"/>
          <w:szCs w:val="24"/>
        </w:rPr>
        <w:t>The O</w:t>
      </w:r>
      <w:r w:rsidRPr="008A1ADC">
        <w:rPr>
          <w:rFonts w:ascii="Arial Bold" w:eastAsia="Arial" w:hAnsi="Arial Bold" w:cs="Arial"/>
          <w:smallCaps w:val="0"/>
          <w:sz w:val="24"/>
          <w:szCs w:val="24"/>
        </w:rPr>
        <w:t>wner</w:t>
      </w:r>
    </w:p>
    <w:p w14:paraId="26D4E502" w14:textId="77777777" w:rsidR="000E387C" w:rsidRPr="00CB2A0D" w:rsidRDefault="000E387C" w:rsidP="000E387C">
      <w:pPr>
        <w:pStyle w:val="Heading2"/>
        <w:numPr>
          <w:ilvl w:val="1"/>
          <w:numId w:val="8"/>
        </w:numPr>
        <w:ind w:left="851" w:firstLine="0"/>
      </w:pPr>
      <w:r w:rsidRPr="00CB2A0D">
        <w:rPr>
          <w:rFonts w:ascii="Arial" w:eastAsia="Arial" w:hAnsi="Arial" w:cs="Arial"/>
          <w:sz w:val="24"/>
          <w:szCs w:val="24"/>
        </w:rPr>
        <w:t>If the Owner and the Supplier are not the same person:</w:t>
      </w:r>
    </w:p>
    <w:p w14:paraId="506254DE" w14:textId="77777777" w:rsidR="000E387C" w:rsidRPr="00CB2A0D" w:rsidRDefault="000E387C" w:rsidP="000E387C">
      <w:pPr>
        <w:pStyle w:val="Heading2"/>
        <w:numPr>
          <w:ilvl w:val="2"/>
          <w:numId w:val="8"/>
        </w:numPr>
        <w:ind w:left="2410" w:hanging="992"/>
        <w:rPr>
          <w:rFonts w:ascii="Arial" w:hAnsi="Arial" w:cs="Arial"/>
          <w:sz w:val="24"/>
          <w:szCs w:val="24"/>
        </w:rPr>
      </w:pPr>
      <w:proofErr w:type="gramStart"/>
      <w:r w:rsidRPr="00CB2A0D">
        <w:rPr>
          <w:rFonts w:ascii="Arial" w:eastAsia="Arial" w:hAnsi="Arial" w:cs="Arial"/>
          <w:sz w:val="24"/>
          <w:szCs w:val="24"/>
        </w:rPr>
        <w:t>the</w:t>
      </w:r>
      <w:proofErr w:type="gramEnd"/>
      <w:r w:rsidRPr="00CB2A0D">
        <w:rPr>
          <w:rFonts w:ascii="Arial" w:eastAsia="Arial" w:hAnsi="Arial" w:cs="Arial"/>
          <w:sz w:val="24"/>
          <w:szCs w:val="24"/>
        </w:rPr>
        <w:t xml:space="preserve"> Owner can enforce paragraphs 6.1, 7.1, 9, 10 and 11;</w:t>
      </w:r>
    </w:p>
    <w:p w14:paraId="675EAC00" w14:textId="77777777" w:rsidR="000E387C" w:rsidRPr="00CB2A0D" w:rsidRDefault="000E387C" w:rsidP="000E387C">
      <w:pPr>
        <w:pStyle w:val="Heading2"/>
        <w:numPr>
          <w:ilvl w:val="2"/>
          <w:numId w:val="8"/>
        </w:numPr>
        <w:ind w:left="2410" w:hanging="992"/>
        <w:rPr>
          <w:rFonts w:ascii="Arial" w:hAnsi="Arial" w:cs="Arial"/>
          <w:sz w:val="24"/>
          <w:szCs w:val="24"/>
        </w:rPr>
      </w:pPr>
      <w:proofErr w:type="gramStart"/>
      <w:r w:rsidRPr="00EF5ADC">
        <w:rPr>
          <w:rFonts w:ascii="Arial" w:hAnsi="Arial" w:cs="Arial"/>
          <w:sz w:val="24"/>
          <w:szCs w:val="24"/>
        </w:rPr>
        <w:t>the</w:t>
      </w:r>
      <w:proofErr w:type="gramEnd"/>
      <w:r w:rsidRPr="00EF5ADC">
        <w:rPr>
          <w:rFonts w:ascii="Arial" w:hAnsi="Arial" w:cs="Arial"/>
          <w:sz w:val="24"/>
          <w:szCs w:val="24"/>
        </w:rPr>
        <w:t xml:space="preserve"> Buyer consents to the Supplier and Principal’s agency relationship;</w:t>
      </w:r>
    </w:p>
    <w:p w14:paraId="21AEBE1E" w14:textId="7E7FD85B" w:rsidR="009E3F96" w:rsidRPr="00346F0D" w:rsidRDefault="000E387C" w:rsidP="00346F0D">
      <w:pPr>
        <w:pStyle w:val="Heading2"/>
        <w:numPr>
          <w:ilvl w:val="2"/>
          <w:numId w:val="8"/>
        </w:numPr>
        <w:ind w:left="2410" w:hanging="992"/>
        <w:rPr>
          <w:rFonts w:ascii="Arial" w:hAnsi="Arial" w:cs="Arial"/>
          <w:sz w:val="24"/>
          <w:szCs w:val="24"/>
        </w:rPr>
      </w:pPr>
      <w:r w:rsidRPr="00346F0D">
        <w:rPr>
          <w:rFonts w:ascii="Arial" w:hAnsi="Arial" w:cs="Arial"/>
          <w:sz w:val="24"/>
          <w:szCs w:val="24"/>
        </w:rPr>
        <w:t>for the purpose of securing funding for the purchase of Equipment to lease to the Buyer, the Buyer consents to the Supplier, without the Buyer’s approval, assigning, novating, charging, Sub-Contracting or otherwise disposing of or creating any trust in relation to any or all of its rights, obligations or liabilities under this Call Off Contract, to, or in favour of, the Principal.</w:t>
      </w:r>
      <w:r w:rsidR="00346F0D" w:rsidRPr="00346F0D">
        <w:rPr>
          <w:rFonts w:ascii="Arial" w:hAnsi="Arial" w:cs="Arial"/>
          <w:sz w:val="24"/>
          <w:szCs w:val="24"/>
        </w:rPr>
        <w:t xml:space="preserve"> </w:t>
      </w:r>
    </w:p>
    <w:sectPr w:rsidR="009E3F96" w:rsidRPr="00346F0D">
      <w:headerReference w:type="default" r:id="rId7"/>
      <w:footerReference w:type="even" r:id="rId8"/>
      <w:footerReference w:type="default" r:id="rId9"/>
      <w:footerReference w:type="first" r:id="rId10"/>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112F" w14:textId="77777777" w:rsidR="00FD778C" w:rsidRDefault="00FD778C">
      <w:r>
        <w:separator/>
      </w:r>
    </w:p>
  </w:endnote>
  <w:endnote w:type="continuationSeparator" w:id="0">
    <w:p w14:paraId="5436A6E7" w14:textId="77777777" w:rsidR="00FD778C" w:rsidRDefault="00FD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35D3" w14:textId="77777777" w:rsidR="00E04C07" w:rsidRDefault="00E04C07">
    <w:pPr>
      <w:pStyle w:val="Normal1"/>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635DB631" w14:textId="77777777" w:rsidR="00E04C07" w:rsidRDefault="00E04C07">
    <w:pPr>
      <w:pStyle w:val="Normal1"/>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039D" w14:textId="493AE431" w:rsidR="00E04C07" w:rsidRDefault="00E04C07">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Framework Ref:</w:t>
    </w:r>
    <w:r w:rsidR="00F46851" w:rsidRPr="00F46851">
      <w:t xml:space="preserve"> </w:t>
    </w:r>
    <w:r w:rsidR="00F46851" w:rsidRPr="00F46851">
      <w:rPr>
        <w:rFonts w:ascii="Arial" w:eastAsia="Arial" w:hAnsi="Arial" w:cs="Arial"/>
        <w:color w:val="000000"/>
        <w:sz w:val="20"/>
        <w:szCs w:val="20"/>
      </w:rPr>
      <w:t>RM6268 Vehicle Lease, Fleet Management and Salary Sacrifice</w:t>
    </w:r>
  </w:p>
  <w:p w14:paraId="39A88224" w14:textId="77777777" w:rsidR="00E04C07" w:rsidRDefault="00E04C07">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Project Version: v1.0                                       </w:t>
    </w:r>
    <w:r>
      <w:rPr>
        <w:rFonts w:ascii="Arial" w:eastAsia="Arial" w:hAnsi="Arial" w:cs="Arial"/>
        <w:color w:val="000000"/>
        <w:sz w:val="20"/>
        <w:szCs w:val="20"/>
      </w:rPr>
      <w:tab/>
      <w:t xml:space="preserve">                                                                     </w:t>
    </w:r>
  </w:p>
  <w:p w14:paraId="10956C55" w14:textId="0F1674C6" w:rsidR="00E04C07" w:rsidRDefault="00E04C07">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Model Version: v1.</w:t>
    </w:r>
    <w:r w:rsidR="00E77379">
      <w:rPr>
        <w:rFonts w:ascii="Arial" w:eastAsia="Arial" w:hAnsi="Arial" w:cs="Arial"/>
        <w:color w:val="000000"/>
        <w:sz w:val="20"/>
        <w:szCs w:val="20"/>
      </w:rPr>
      <w:t>4</w:t>
    </w:r>
  </w:p>
  <w:p w14:paraId="08579EFA" w14:textId="77777777" w:rsidR="00F46851" w:rsidRDefault="00F46851">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p w14:paraId="4F69B6C5" w14:textId="77777777" w:rsidR="00E04C07" w:rsidRDefault="00E04C07">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C8E1F" w14:textId="77777777" w:rsidR="00E04C07" w:rsidRDefault="00E04C07">
    <w:pPr>
      <w:pStyle w:val="Normal1"/>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EF36C" w14:textId="77777777" w:rsidR="00FD778C" w:rsidRDefault="00FD778C">
      <w:r>
        <w:separator/>
      </w:r>
    </w:p>
  </w:footnote>
  <w:footnote w:type="continuationSeparator" w:id="0">
    <w:p w14:paraId="41100FB7" w14:textId="77777777" w:rsidR="00FD778C" w:rsidRDefault="00FD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1A94" w14:textId="77777777" w:rsidR="00E04C07" w:rsidRDefault="00E04C07">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 xml:space="preserve">Call-Off Schedule </w:t>
    </w:r>
    <w:r>
      <w:rPr>
        <w:rFonts w:ascii="Arial" w:eastAsia="Arial" w:hAnsi="Arial" w:cs="Arial"/>
        <w:b/>
        <w:sz w:val="20"/>
        <w:szCs w:val="20"/>
      </w:rPr>
      <w:t>22</w:t>
    </w:r>
    <w:r>
      <w:rPr>
        <w:rFonts w:ascii="Arial" w:eastAsia="Arial" w:hAnsi="Arial" w:cs="Arial"/>
        <w:b/>
        <w:color w:val="000000"/>
        <w:sz w:val="20"/>
        <w:szCs w:val="20"/>
      </w:rPr>
      <w:t xml:space="preserve"> (Lease Terms)</w:t>
    </w:r>
  </w:p>
  <w:p w14:paraId="275449CD" w14:textId="77777777" w:rsidR="00E04C07" w:rsidRDefault="00E04C07">
    <w:pPr>
      <w:pStyle w:val="Normal1"/>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14:paraId="67A0137D" w14:textId="77777777" w:rsidR="00E04C07" w:rsidRDefault="00E04C07">
    <w:pPr>
      <w:pStyle w:val="Normal1"/>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2018</w:t>
    </w:r>
  </w:p>
  <w:p w14:paraId="03189056" w14:textId="77777777" w:rsidR="00E04C07" w:rsidRDefault="00E04C07">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E05"/>
    <w:multiLevelType w:val="multilevel"/>
    <w:tmpl w:val="0ED682C6"/>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 w15:restartNumberingAfterBreak="0">
    <w:nsid w:val="05D1625E"/>
    <w:multiLevelType w:val="multilevel"/>
    <w:tmpl w:val="9AD8E6E6"/>
    <w:lvl w:ilvl="0">
      <w:start w:val="1"/>
      <w:numFmt w:val="lowerLetter"/>
      <w:lvlText w:val="(%1)"/>
      <w:lvlJc w:val="left"/>
      <w:pPr>
        <w:ind w:left="780" w:hanging="42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AC37D8A"/>
    <w:multiLevelType w:val="multilevel"/>
    <w:tmpl w:val="F8FA565E"/>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4" w15:restartNumberingAfterBreak="0">
    <w:nsid w:val="2A484FB6"/>
    <w:multiLevelType w:val="multilevel"/>
    <w:tmpl w:val="91DE7F76"/>
    <w:lvl w:ilvl="0">
      <w:start w:val="5"/>
      <w:numFmt w:val="decimal"/>
      <w:lvlText w:val="%1"/>
      <w:lvlJc w:val="left"/>
      <w:pPr>
        <w:ind w:left="540" w:hanging="540"/>
      </w:pPr>
    </w:lvl>
    <w:lvl w:ilvl="1">
      <w:start w:val="1"/>
      <w:numFmt w:val="decimal"/>
      <w:lvlText w:val="%1.%2"/>
      <w:lvlJc w:val="left"/>
      <w:pPr>
        <w:ind w:left="1674" w:hanging="540"/>
      </w:pPr>
      <w:rPr>
        <w:rFonts w:ascii="Arial" w:eastAsia="Arial" w:hAnsi="Arial" w:cs="Arial"/>
        <w:b w:val="0"/>
        <w:sz w:val="24"/>
        <w:szCs w:val="24"/>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 w15:restartNumberingAfterBreak="0">
    <w:nsid w:val="32941D8B"/>
    <w:multiLevelType w:val="multilevel"/>
    <w:tmpl w:val="090EA84A"/>
    <w:lvl w:ilvl="0">
      <w:start w:val="1"/>
      <w:numFmt w:val="lowerLetter"/>
      <w:lvlText w:val="%1)"/>
      <w:lvlJc w:val="left"/>
      <w:pPr>
        <w:ind w:left="360" w:hanging="360"/>
      </w:p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EE4642"/>
    <w:multiLevelType w:val="hybridMultilevel"/>
    <w:tmpl w:val="9AD8E6E6"/>
    <w:lvl w:ilvl="0" w:tplc="B0BA5D2A">
      <w:start w:val="1"/>
      <w:numFmt w:val="lowerLetter"/>
      <w:lvlText w:val="(%1)"/>
      <w:lvlJc w:val="left"/>
      <w:pPr>
        <w:ind w:left="780" w:hanging="4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 w15:restartNumberingAfterBreak="0">
    <w:nsid w:val="43C81273"/>
    <w:multiLevelType w:val="multilevel"/>
    <w:tmpl w:val="D3A634D4"/>
    <w:lvl w:ilvl="0">
      <w:start w:val="1"/>
      <w:numFmt w:val="lowerLetter"/>
      <w:lvlText w:val="%1)"/>
      <w:lvlJc w:val="left"/>
      <w:pPr>
        <w:ind w:left="360" w:hanging="360"/>
      </w:p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D51621"/>
    <w:multiLevelType w:val="multilevel"/>
    <w:tmpl w:val="4AF8A03E"/>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1"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2" w15:restartNumberingAfterBreak="0">
    <w:nsid w:val="604B699F"/>
    <w:multiLevelType w:val="multilevel"/>
    <w:tmpl w:val="3AC89302"/>
    <w:lvl w:ilvl="0">
      <w:start w:val="5"/>
      <w:numFmt w:val="decimal"/>
      <w:lvlText w:val="%1"/>
      <w:lvlJc w:val="left"/>
      <w:pPr>
        <w:ind w:left="540" w:hanging="540"/>
      </w:pPr>
    </w:lvl>
    <w:lvl w:ilvl="1">
      <w:start w:val="1"/>
      <w:numFmt w:val="decimal"/>
      <w:lvlText w:val="%1.%2"/>
      <w:lvlJc w:val="left"/>
      <w:pPr>
        <w:ind w:left="1674" w:hanging="540"/>
      </w:pPr>
      <w:rPr>
        <w:rFonts w:ascii="Arial" w:hAnsi="Arial" w:cs="Arial" w:hint="default"/>
        <w:b w:val="0"/>
        <w:i w:val="0"/>
        <w:sz w:val="24"/>
        <w:szCs w:val="24"/>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3"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1"/>
  </w:num>
  <w:num w:numId="3">
    <w:abstractNumId w:val="3"/>
  </w:num>
  <w:num w:numId="4">
    <w:abstractNumId w:val="13"/>
  </w:num>
  <w:num w:numId="5">
    <w:abstractNumId w:val="7"/>
  </w:num>
  <w:num w:numId="6">
    <w:abstractNumId w:val="9"/>
  </w:num>
  <w:num w:numId="7">
    <w:abstractNumId w:val="2"/>
  </w:num>
  <w:num w:numId="8">
    <w:abstractNumId w:val="12"/>
  </w:num>
  <w:num w:numId="9">
    <w:abstractNumId w:val="0"/>
  </w:num>
  <w:num w:numId="10">
    <w:abstractNumId w:val="10"/>
  </w:num>
  <w:num w:numId="11">
    <w:abstractNumId w:val="6"/>
  </w:num>
  <w:num w:numId="12">
    <w:abstractNumId w:val="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96"/>
    <w:rsid w:val="00015FFA"/>
    <w:rsid w:val="00024FE5"/>
    <w:rsid w:val="000D08CC"/>
    <w:rsid w:val="000E387C"/>
    <w:rsid w:val="00110743"/>
    <w:rsid w:val="00130DCD"/>
    <w:rsid w:val="00210B90"/>
    <w:rsid w:val="00217C46"/>
    <w:rsid w:val="00225FBA"/>
    <w:rsid w:val="00267C9A"/>
    <w:rsid w:val="0029329D"/>
    <w:rsid w:val="00346F0D"/>
    <w:rsid w:val="003A46D7"/>
    <w:rsid w:val="00403E74"/>
    <w:rsid w:val="00493ABC"/>
    <w:rsid w:val="004D63E9"/>
    <w:rsid w:val="004F0896"/>
    <w:rsid w:val="0050340C"/>
    <w:rsid w:val="00530907"/>
    <w:rsid w:val="005630A4"/>
    <w:rsid w:val="00563AB6"/>
    <w:rsid w:val="00583A1D"/>
    <w:rsid w:val="005D2DE4"/>
    <w:rsid w:val="005D3E24"/>
    <w:rsid w:val="005D6630"/>
    <w:rsid w:val="005F2326"/>
    <w:rsid w:val="006166E4"/>
    <w:rsid w:val="00632D86"/>
    <w:rsid w:val="006772E9"/>
    <w:rsid w:val="006C3D17"/>
    <w:rsid w:val="00754AC8"/>
    <w:rsid w:val="007623EA"/>
    <w:rsid w:val="007646DD"/>
    <w:rsid w:val="007A6A7C"/>
    <w:rsid w:val="007B1617"/>
    <w:rsid w:val="00871029"/>
    <w:rsid w:val="0094423D"/>
    <w:rsid w:val="009646B3"/>
    <w:rsid w:val="009A3069"/>
    <w:rsid w:val="009E3F96"/>
    <w:rsid w:val="00A35F72"/>
    <w:rsid w:val="00A52425"/>
    <w:rsid w:val="00AA3AD3"/>
    <w:rsid w:val="00B15A96"/>
    <w:rsid w:val="00B8593C"/>
    <w:rsid w:val="00BA5A68"/>
    <w:rsid w:val="00BA697B"/>
    <w:rsid w:val="00C23DC5"/>
    <w:rsid w:val="00C26398"/>
    <w:rsid w:val="00C47035"/>
    <w:rsid w:val="00C728D4"/>
    <w:rsid w:val="00CA1EB8"/>
    <w:rsid w:val="00D01669"/>
    <w:rsid w:val="00D018B5"/>
    <w:rsid w:val="00D03317"/>
    <w:rsid w:val="00DE599E"/>
    <w:rsid w:val="00E04C07"/>
    <w:rsid w:val="00E30499"/>
    <w:rsid w:val="00E77379"/>
    <w:rsid w:val="00ED0B59"/>
    <w:rsid w:val="00EF38F1"/>
    <w:rsid w:val="00F45326"/>
    <w:rsid w:val="00F46851"/>
    <w:rsid w:val="00FD77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FCB6A"/>
  <w15:docId w15:val="{76622199-6404-43C9-AB6D-598E224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1"/>
    <w:next w:val="Normal1"/>
    <w:link w:val="Heading2Char"/>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1"/>
    <w:next w:val="Normal1"/>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1"/>
    <w:next w:val="Normal1"/>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1"/>
    <w:next w:val="Normal1"/>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1"/>
    <w:next w:val="Normal1"/>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styleId="Subtitle">
    <w:name w:val="Subtitle"/>
    <w:basedOn w:val="Normal1"/>
    <w:next w:val="Normal1"/>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5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F7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35F72"/>
    <w:rPr>
      <w:b/>
      <w:bCs/>
      <w:sz w:val="20"/>
      <w:szCs w:val="20"/>
    </w:rPr>
  </w:style>
  <w:style w:type="character" w:customStyle="1" w:styleId="CommentSubjectChar">
    <w:name w:val="Comment Subject Char"/>
    <w:basedOn w:val="CommentTextChar"/>
    <w:link w:val="CommentSubject"/>
    <w:uiPriority w:val="99"/>
    <w:semiHidden/>
    <w:rsid w:val="00A35F72"/>
    <w:rPr>
      <w:b/>
      <w:bCs/>
      <w:sz w:val="20"/>
      <w:szCs w:val="20"/>
    </w:rPr>
  </w:style>
  <w:style w:type="paragraph" w:styleId="Header">
    <w:name w:val="header"/>
    <w:basedOn w:val="Normal"/>
    <w:link w:val="HeaderChar"/>
    <w:uiPriority w:val="99"/>
    <w:unhideWhenUsed/>
    <w:rsid w:val="0050340C"/>
    <w:pPr>
      <w:tabs>
        <w:tab w:val="center" w:pos="4513"/>
        <w:tab w:val="right" w:pos="9026"/>
      </w:tabs>
    </w:pPr>
  </w:style>
  <w:style w:type="character" w:customStyle="1" w:styleId="HeaderChar">
    <w:name w:val="Header Char"/>
    <w:basedOn w:val="DefaultParagraphFont"/>
    <w:link w:val="Header"/>
    <w:uiPriority w:val="99"/>
    <w:rsid w:val="0050340C"/>
  </w:style>
  <w:style w:type="character" w:customStyle="1" w:styleId="Heading1Char">
    <w:name w:val="Heading 1 Char"/>
    <w:basedOn w:val="DefaultParagraphFont"/>
    <w:link w:val="Heading1"/>
    <w:rsid w:val="000E387C"/>
    <w:rPr>
      <w:b/>
      <w:smallCaps/>
      <w:color w:val="000000"/>
      <w:sz w:val="22"/>
      <w:szCs w:val="22"/>
    </w:rPr>
  </w:style>
  <w:style w:type="paragraph" w:styleId="ListParagraph">
    <w:name w:val="List Paragraph"/>
    <w:basedOn w:val="Normal"/>
    <w:uiPriority w:val="34"/>
    <w:qFormat/>
    <w:rsid w:val="000E387C"/>
    <w:pPr>
      <w:ind w:left="720"/>
      <w:contextualSpacing/>
    </w:pPr>
  </w:style>
  <w:style w:type="character" w:customStyle="1" w:styleId="Heading2Char">
    <w:name w:val="Heading 2 Char"/>
    <w:basedOn w:val="DefaultParagraphFont"/>
    <w:link w:val="Heading2"/>
    <w:rsid w:val="000E387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1656</TotalTime>
  <Pages>18</Pages>
  <Words>5555</Words>
  <Characters>31668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Janine Cato</cp:lastModifiedBy>
  <cp:revision>6</cp:revision>
  <dcterms:created xsi:type="dcterms:W3CDTF">2022-07-20T16:37:00Z</dcterms:created>
  <dcterms:modified xsi:type="dcterms:W3CDTF">2022-07-22T14:30:00Z</dcterms:modified>
</cp:coreProperties>
</file>