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4"/>
          <w:szCs w:val="24"/>
        </w:rPr>
      </w:sdtEndPr>
      <w:sdtContent>
        <w:p w14:paraId="3FC8CC7D" w14:textId="1B64C2EF"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rPr>
            <w:drawing>
              <wp:anchor distT="0" distB="0" distL="114300" distR="114300" simplePos="0" relativeHeight="25165824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hqprint">
                          <a:extLst>
                            <a:ext uri="{28A0092B-C50C-407E-A947-70E740481C1C}">
                              <a14:useLocalDpi xmlns:a14="http://schemas.microsoft.com/office/drawing/2010/main"/>
                            </a:ext>
                          </a:extLst>
                        </a:blip>
                        <a:srcRect/>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77777777" w:rsidR="00F17129" w:rsidRDefault="0063306B" w:rsidP="00F17129">
          <w:pPr>
            <w:spacing w:before="64"/>
            <w:ind w:left="113"/>
            <w:rPr>
              <w:rFonts w:ascii="Arial" w:hAnsi="Arial" w:cs="Arial"/>
              <w:b/>
              <w:bCs/>
              <w:color w:val="003D69"/>
              <w:sz w:val="56"/>
              <w:szCs w:val="56"/>
            </w:rPr>
          </w:pPr>
          <w:r>
            <w:rPr>
              <w:rFonts w:ascii="Arial" w:hAnsi="Arial" w:cs="Arial"/>
              <w:b/>
              <w:bCs/>
              <w:color w:val="003D69"/>
              <w:sz w:val="56"/>
              <w:szCs w:val="56"/>
            </w:rPr>
            <w:t>Invitation to Quote</w:t>
          </w:r>
          <w:r w:rsidR="00EB6590">
            <w:rPr>
              <w:rFonts w:ascii="Arial" w:hAnsi="Arial" w:cs="Arial"/>
              <w:b/>
              <w:bCs/>
              <w:color w:val="003D69"/>
              <w:sz w:val="56"/>
              <w:szCs w:val="56"/>
            </w:rPr>
            <w:t xml:space="preserve"> </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F17129">
          <w:pPr>
            <w:spacing w:before="64"/>
            <w:ind w:left="113"/>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63306B">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3561EB55" w:rsidR="0063306B" w:rsidRPr="00260CBD" w:rsidRDefault="002D79A7" w:rsidP="0063306B">
          <w:pPr>
            <w:pStyle w:val="Body"/>
            <w:jc w:val="center"/>
            <w:rPr>
              <w:rFonts w:ascii="Arial" w:hAnsi="Arial" w:cs="Arial"/>
              <w:color w:val="auto"/>
              <w:sz w:val="66"/>
              <w:szCs w:val="44"/>
            </w:rPr>
          </w:pPr>
          <w:r>
            <w:rPr>
              <w:rFonts w:ascii="Arial" w:hAnsi="Arial" w:cs="Arial"/>
              <w:color w:val="auto"/>
              <w:sz w:val="66"/>
              <w:szCs w:val="44"/>
            </w:rPr>
            <w:t xml:space="preserve">Feasibility Study of </w:t>
          </w:r>
          <w:r w:rsidR="0086682A">
            <w:rPr>
              <w:rFonts w:ascii="Arial" w:hAnsi="Arial" w:cs="Arial"/>
              <w:color w:val="auto"/>
              <w:sz w:val="66"/>
              <w:szCs w:val="44"/>
            </w:rPr>
            <w:t xml:space="preserve">Improvement to </w:t>
          </w:r>
          <w:r>
            <w:rPr>
              <w:rFonts w:ascii="Arial" w:hAnsi="Arial" w:cs="Arial"/>
              <w:color w:val="auto"/>
              <w:sz w:val="66"/>
              <w:szCs w:val="44"/>
            </w:rPr>
            <w:t>Re</w:t>
          </w:r>
          <w:r w:rsidR="0078756D">
            <w:rPr>
              <w:rFonts w:ascii="Arial" w:hAnsi="Arial" w:cs="Arial"/>
              <w:color w:val="auto"/>
              <w:sz w:val="66"/>
              <w:szCs w:val="44"/>
            </w:rPr>
            <w:t xml:space="preserve">sourcing </w:t>
          </w:r>
          <w:r>
            <w:rPr>
              <w:rFonts w:ascii="Arial" w:hAnsi="Arial" w:cs="Arial"/>
              <w:color w:val="auto"/>
              <w:sz w:val="66"/>
              <w:szCs w:val="44"/>
            </w:rPr>
            <w:t>Services</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365BF1D3" w:rsidR="004D3A10" w:rsidRDefault="00B0701C" w:rsidP="004D3A10">
          <w:pPr>
            <w:jc w:val="center"/>
            <w:rPr>
              <w:rFonts w:ascii="Arial" w:eastAsia="Arial" w:hAnsi="Arial" w:cs="Arial"/>
              <w:i/>
            </w:rPr>
          </w:pPr>
        </w:p>
      </w:sdtContent>
    </w:sdt>
    <w:p w14:paraId="506DA5A3" w14:textId="5B4723F4" w:rsidR="00F17129" w:rsidRPr="00415F95" w:rsidRDefault="00DE6DFB" w:rsidP="00415F95">
      <w:pPr>
        <w:tabs>
          <w:tab w:val="left" w:pos="1488"/>
        </w:tabs>
        <w:spacing w:after="200" w:line="276" w:lineRule="auto"/>
        <w:rPr>
          <w:rFonts w:ascii="Arial" w:eastAsiaTheme="majorEastAsia" w:hAnsi="Arial" w:cs="Arial"/>
          <w:color w:val="365F91" w:themeColor="accent1" w:themeShade="BF"/>
          <w:sz w:val="28"/>
          <w:szCs w:val="28"/>
        </w:rPr>
      </w:pPr>
      <w:r>
        <w:rPr>
          <w:rFonts w:ascii="Arial" w:hAnsi="Arial" w:cs="Arial"/>
          <w:color w:val="1F497D" w:themeColor="text2"/>
          <w:sz w:val="36"/>
          <w:szCs w:val="36"/>
        </w:rPr>
        <w:lastRenderedPageBreak/>
        <w:tab/>
      </w:r>
      <w:bookmarkStart w:id="0" w:name="_Toc528691045"/>
      <w:r w:rsidR="00F17129" w:rsidRPr="00312948">
        <w:rPr>
          <w:rFonts w:ascii="Arial" w:hAnsi="Arial" w:cs="Arial"/>
          <w:color w:val="365F91" w:themeColor="accent1" w:themeShade="BF"/>
          <w:sz w:val="22"/>
          <w:szCs w:val="22"/>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66471355" w14:textId="41113392" w:rsidR="00260CBD" w:rsidRDefault="00AF5056" w:rsidP="00260CBD">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of</w:t>
      </w:r>
      <w:r w:rsidR="002A11A6">
        <w:rPr>
          <w:rFonts w:ascii="Arial" w:hAnsi="Arial" w:cs="Arial"/>
          <w:color w:val="365F91" w:themeColor="accent1" w:themeShade="BF"/>
          <w:sz w:val="22"/>
          <w:szCs w:val="22"/>
        </w:rPr>
        <w:t>:</w:t>
      </w:r>
    </w:p>
    <w:p w14:paraId="0D0D1F2D" w14:textId="77777777" w:rsidR="002A11A6" w:rsidRPr="002A11A6" w:rsidRDefault="002A11A6" w:rsidP="00415F95">
      <w:pPr>
        <w:jc w:val="both"/>
      </w:pPr>
    </w:p>
    <w:p w14:paraId="39BA3499" w14:textId="76881E15" w:rsidR="002D79A7" w:rsidRPr="00415F95" w:rsidRDefault="002D79A7" w:rsidP="00415F95">
      <w:pPr>
        <w:pStyle w:val="ListParagraph"/>
        <w:numPr>
          <w:ilvl w:val="0"/>
          <w:numId w:val="22"/>
        </w:numPr>
        <w:jc w:val="both"/>
        <w:rPr>
          <w:rFonts w:ascii="Arial" w:eastAsiaTheme="majorEastAsia" w:hAnsi="Arial" w:cs="Arial"/>
          <w:color w:val="365F91" w:themeColor="accent1" w:themeShade="BF"/>
          <w:sz w:val="22"/>
          <w:szCs w:val="22"/>
        </w:rPr>
      </w:pPr>
      <w:r w:rsidRPr="00415F95">
        <w:rPr>
          <w:rFonts w:ascii="Arial" w:eastAsiaTheme="majorEastAsia" w:hAnsi="Arial" w:cs="Arial"/>
          <w:color w:val="365F91" w:themeColor="accent1" w:themeShade="BF"/>
          <w:sz w:val="22"/>
          <w:szCs w:val="22"/>
        </w:rPr>
        <w:t>Feasibility study to understand all cost implications of transitioning recruitment service from BSA to a potential in-house solution</w:t>
      </w:r>
    </w:p>
    <w:p w14:paraId="2AB25B55" w14:textId="77777777" w:rsidR="00415F95" w:rsidRPr="00415F95" w:rsidRDefault="00415F95" w:rsidP="00415F95">
      <w:pPr>
        <w:pStyle w:val="ListParagraph"/>
        <w:ind w:left="1069"/>
        <w:jc w:val="both"/>
        <w:rPr>
          <w:rFonts w:ascii="Arial" w:eastAsiaTheme="majorEastAsia" w:hAnsi="Arial" w:cs="Arial"/>
          <w:color w:val="365F91" w:themeColor="accent1" w:themeShade="BF"/>
          <w:sz w:val="22"/>
          <w:szCs w:val="22"/>
        </w:rPr>
      </w:pPr>
    </w:p>
    <w:p w14:paraId="2EDE3B5D" w14:textId="71390CA5" w:rsidR="002D79A7" w:rsidRPr="00415F95" w:rsidRDefault="002D79A7" w:rsidP="00415F95">
      <w:pPr>
        <w:pStyle w:val="ListParagraph"/>
        <w:numPr>
          <w:ilvl w:val="0"/>
          <w:numId w:val="22"/>
        </w:numPr>
        <w:jc w:val="both"/>
        <w:rPr>
          <w:rFonts w:ascii="Arial" w:eastAsiaTheme="majorEastAsia" w:hAnsi="Arial" w:cs="Arial"/>
          <w:color w:val="365F91" w:themeColor="accent1" w:themeShade="BF"/>
          <w:sz w:val="22"/>
          <w:szCs w:val="22"/>
        </w:rPr>
      </w:pPr>
      <w:r w:rsidRPr="00415F95">
        <w:rPr>
          <w:rFonts w:ascii="Arial" w:eastAsiaTheme="majorEastAsia" w:hAnsi="Arial" w:cs="Arial"/>
          <w:color w:val="365F91" w:themeColor="accent1" w:themeShade="BF"/>
          <w:sz w:val="22"/>
          <w:szCs w:val="22"/>
        </w:rPr>
        <w:t xml:space="preserve">Options to highlight consideration of a hybrid model including clear outputs and transition timeline from concept to delivery of new model, resource/financial implications </w:t>
      </w:r>
    </w:p>
    <w:p w14:paraId="7F6D5E2C" w14:textId="77777777" w:rsidR="00415F95" w:rsidRPr="00415F95" w:rsidRDefault="00415F95" w:rsidP="00415F95">
      <w:pPr>
        <w:pStyle w:val="ListParagraph"/>
        <w:jc w:val="both"/>
        <w:rPr>
          <w:rFonts w:ascii="Arial" w:eastAsiaTheme="majorEastAsia" w:hAnsi="Arial" w:cs="Arial"/>
          <w:color w:val="365F91" w:themeColor="accent1" w:themeShade="BF"/>
          <w:sz w:val="22"/>
          <w:szCs w:val="22"/>
        </w:rPr>
      </w:pPr>
    </w:p>
    <w:p w14:paraId="160EE5F2" w14:textId="4FD294A0" w:rsidR="002D79A7" w:rsidRPr="002F2747" w:rsidRDefault="002D79A7" w:rsidP="002F2747">
      <w:pPr>
        <w:pStyle w:val="ListParagraph"/>
        <w:numPr>
          <w:ilvl w:val="0"/>
          <w:numId w:val="22"/>
        </w:numPr>
        <w:jc w:val="both"/>
        <w:rPr>
          <w:rFonts w:ascii="Arial" w:eastAsiaTheme="majorEastAsia" w:hAnsi="Arial" w:cs="Arial"/>
          <w:color w:val="365F91" w:themeColor="accent1" w:themeShade="BF"/>
          <w:sz w:val="22"/>
          <w:szCs w:val="22"/>
        </w:rPr>
      </w:pPr>
      <w:r w:rsidRPr="002F2747">
        <w:rPr>
          <w:rFonts w:ascii="Arial" w:eastAsiaTheme="majorEastAsia" w:hAnsi="Arial" w:cs="Arial"/>
          <w:color w:val="365F91" w:themeColor="accent1" w:themeShade="BF"/>
          <w:sz w:val="22"/>
          <w:szCs w:val="22"/>
        </w:rPr>
        <w:t>Clear recommendations outlining any potential risk to services during transition period</w:t>
      </w:r>
    </w:p>
    <w:p w14:paraId="4486C810" w14:textId="5E2DC534" w:rsidR="004863CD" w:rsidRPr="002A11A6" w:rsidRDefault="002D79A7" w:rsidP="002F2747">
      <w:pPr>
        <w:pStyle w:val="Heading6"/>
        <w:ind w:left="567" w:firstLine="284"/>
        <w:rPr>
          <w:rFonts w:ascii="Arial" w:hAnsi="Arial" w:cs="Arial"/>
          <w:color w:val="365F91" w:themeColor="accent1" w:themeShade="BF"/>
          <w:sz w:val="22"/>
          <w:szCs w:val="22"/>
        </w:rPr>
      </w:pPr>
      <w:r>
        <w:rPr>
          <w:rFonts w:ascii="Arial" w:hAnsi="Arial" w:cs="Arial"/>
          <w:color w:val="365F91" w:themeColor="accent1" w:themeShade="BF"/>
          <w:sz w:val="22"/>
          <w:szCs w:val="22"/>
        </w:rPr>
        <w:tab/>
      </w:r>
    </w:p>
    <w:p w14:paraId="1C2E49C4" w14:textId="1EA072F4" w:rsidR="00260CBD" w:rsidRPr="002A11A6" w:rsidRDefault="006F2B13" w:rsidP="00260CBD">
      <w:pPr>
        <w:pStyle w:val="Heading6"/>
        <w:ind w:left="720"/>
        <w:rPr>
          <w:rFonts w:ascii="Arial" w:hAnsi="Arial" w:cs="Arial"/>
          <w:color w:val="365F91" w:themeColor="accent1" w:themeShade="BF"/>
          <w:sz w:val="22"/>
          <w:szCs w:val="22"/>
        </w:rPr>
      </w:pPr>
      <w:r w:rsidRPr="002A11A6">
        <w:rPr>
          <w:rFonts w:ascii="Arial" w:hAnsi="Arial" w:cs="Arial"/>
          <w:color w:val="365F91" w:themeColor="accent1" w:themeShade="BF"/>
          <w:sz w:val="22"/>
          <w:szCs w:val="22"/>
        </w:rPr>
        <w:t xml:space="preserve">Products to be delivered </w:t>
      </w:r>
      <w:r w:rsidR="00092EA8" w:rsidRPr="002A11A6">
        <w:rPr>
          <w:rFonts w:ascii="Arial" w:hAnsi="Arial" w:cs="Arial"/>
          <w:color w:val="365F91" w:themeColor="accent1" w:themeShade="BF"/>
          <w:sz w:val="22"/>
          <w:szCs w:val="22"/>
        </w:rPr>
        <w:t>by</w:t>
      </w:r>
      <w:r w:rsidRPr="002A11A6">
        <w:rPr>
          <w:rFonts w:ascii="Arial" w:hAnsi="Arial" w:cs="Arial"/>
          <w:color w:val="365F91" w:themeColor="accent1" w:themeShade="BF"/>
          <w:sz w:val="22"/>
          <w:szCs w:val="22"/>
        </w:rPr>
        <w:t xml:space="preserve"> </w:t>
      </w:r>
      <w:r w:rsidR="002D79A7">
        <w:rPr>
          <w:rFonts w:ascii="Arial" w:hAnsi="Arial" w:cs="Arial"/>
          <w:color w:val="365F91" w:themeColor="accent1" w:themeShade="BF"/>
          <w:sz w:val="22"/>
          <w:szCs w:val="22"/>
        </w:rPr>
        <w:t>December</w:t>
      </w:r>
      <w:r w:rsidRPr="002A11A6">
        <w:rPr>
          <w:rFonts w:ascii="Arial" w:hAnsi="Arial" w:cs="Arial"/>
          <w:color w:val="365F91" w:themeColor="accent1" w:themeShade="BF"/>
          <w:sz w:val="22"/>
          <w:szCs w:val="22"/>
        </w:rPr>
        <w:t xml:space="preserve"> </w:t>
      </w:r>
      <w:r w:rsidR="00692596">
        <w:rPr>
          <w:rFonts w:ascii="Arial" w:hAnsi="Arial" w:cs="Arial"/>
          <w:color w:val="365F91" w:themeColor="accent1" w:themeShade="BF"/>
          <w:sz w:val="22"/>
          <w:szCs w:val="22"/>
        </w:rPr>
        <w:t>31</w:t>
      </w:r>
      <w:r w:rsidR="00692596" w:rsidRPr="00692596">
        <w:rPr>
          <w:rFonts w:ascii="Arial" w:hAnsi="Arial" w:cs="Arial"/>
          <w:color w:val="365F91" w:themeColor="accent1" w:themeShade="BF"/>
          <w:sz w:val="22"/>
          <w:szCs w:val="22"/>
          <w:vertAlign w:val="superscript"/>
        </w:rPr>
        <w:t>st</w:t>
      </w:r>
      <w:proofErr w:type="gramStart"/>
      <w:r w:rsidR="00692596">
        <w:rPr>
          <w:rFonts w:ascii="Arial" w:hAnsi="Arial" w:cs="Arial"/>
          <w:color w:val="365F91" w:themeColor="accent1" w:themeShade="BF"/>
          <w:sz w:val="22"/>
          <w:szCs w:val="22"/>
        </w:rPr>
        <w:t xml:space="preserve"> </w:t>
      </w:r>
      <w:r w:rsidRPr="002A11A6">
        <w:rPr>
          <w:rFonts w:ascii="Arial" w:hAnsi="Arial" w:cs="Arial"/>
          <w:color w:val="365F91" w:themeColor="accent1" w:themeShade="BF"/>
          <w:sz w:val="22"/>
          <w:szCs w:val="22"/>
        </w:rPr>
        <w:t>2021</w:t>
      </w:r>
      <w:proofErr w:type="gramEnd"/>
    </w:p>
    <w:p w14:paraId="2E94ED73" w14:textId="77777777" w:rsidR="002A11A6" w:rsidRPr="002A11A6" w:rsidRDefault="002A11A6" w:rsidP="002A11A6"/>
    <w:p w14:paraId="5472F615" w14:textId="79C6273B" w:rsidR="00AF5056" w:rsidRPr="00312948" w:rsidRDefault="00AF5056" w:rsidP="00260CBD">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4863CD">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4BF45210"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4E0CE9">
        <w:rPr>
          <w:rFonts w:ascii="Arial" w:hAnsi="Arial" w:cs="Arial"/>
          <w:color w:val="365F91" w:themeColor="accent1" w:themeShade="BF"/>
          <w:sz w:val="22"/>
          <w:szCs w:val="22"/>
        </w:rPr>
        <w:t>.</w:t>
      </w:r>
      <w:r w:rsidRPr="00312948">
        <w:rPr>
          <w:rFonts w:ascii="Arial" w:hAnsi="Arial" w:cs="Arial"/>
          <w:color w:val="365F91" w:themeColor="accent1" w:themeShade="BF"/>
          <w:sz w:val="22"/>
          <w:szCs w:val="22"/>
        </w:rPr>
        <w:t xml:space="preserv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6487BBEA" w:rsidR="00AF5056"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4640F8DE" w14:textId="77777777" w:rsidR="004E0CE9" w:rsidRPr="004E0CE9" w:rsidRDefault="004E0CE9" w:rsidP="004E0CE9"/>
    <w:p w14:paraId="2A72ED73" w14:textId="0A0AD3C8" w:rsidR="00431B2E" w:rsidRPr="00312948" w:rsidRDefault="00431B2E" w:rsidP="00B0701C">
      <w:pPr>
        <w:rPr>
          <w:rFonts w:ascii="Arial" w:hAnsi="Arial" w:cs="Arial"/>
          <w:color w:val="365F91" w:themeColor="accent1" w:themeShade="BF"/>
          <w:sz w:val="22"/>
          <w:szCs w:val="22"/>
        </w:rPr>
      </w:pP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4E0CE9" w:rsidRDefault="006A4C51" w:rsidP="00274B42">
            <w:pPr>
              <w:rPr>
                <w:rFonts w:ascii="Arial" w:hAnsi="Arial" w:cs="Arial"/>
                <w:iCs/>
                <w:color w:val="365F91" w:themeColor="accent1" w:themeShade="BF"/>
                <w:sz w:val="22"/>
                <w:szCs w:val="22"/>
              </w:rPr>
            </w:pPr>
            <w:r w:rsidRPr="004E0CE9">
              <w:rPr>
                <w:rFonts w:ascii="Arial" w:hAnsi="Arial" w:cs="Arial"/>
                <w:iCs/>
                <w:color w:val="365F91" w:themeColor="accent1" w:themeShade="BF"/>
                <w:sz w:val="22"/>
                <w:szCs w:val="22"/>
              </w:rPr>
              <w:t xml:space="preserve">Name of </w:t>
            </w:r>
            <w:r w:rsidR="00FE5BC5" w:rsidRPr="004E0CE9">
              <w:rPr>
                <w:rFonts w:ascii="Arial" w:hAnsi="Arial" w:cs="Arial"/>
                <w:iCs/>
                <w:color w:val="365F91" w:themeColor="accent1" w:themeShade="BF"/>
                <w:sz w:val="22"/>
                <w:szCs w:val="22"/>
              </w:rPr>
              <w:t>T</w:t>
            </w:r>
            <w:r w:rsidRPr="004E0CE9">
              <w:rPr>
                <w:rFonts w:ascii="Arial" w:hAnsi="Arial" w:cs="Arial"/>
                <w:iCs/>
                <w:color w:val="365F91" w:themeColor="accent1" w:themeShade="BF"/>
                <w:sz w:val="22"/>
                <w:szCs w:val="22"/>
              </w:rPr>
              <w:t>eam</w:t>
            </w:r>
          </w:p>
        </w:tc>
        <w:tc>
          <w:tcPr>
            <w:tcW w:w="5489" w:type="dxa"/>
          </w:tcPr>
          <w:p w14:paraId="3FC3536C" w14:textId="0250E3FF" w:rsidR="006A4C51" w:rsidRPr="004E0CE9" w:rsidRDefault="00E01BD7" w:rsidP="000C2FE6">
            <w:pPr>
              <w:rPr>
                <w:rFonts w:ascii="Arial" w:hAnsi="Arial" w:cs="Arial"/>
                <w:iCs/>
                <w:color w:val="365F91" w:themeColor="accent1" w:themeShade="BF"/>
                <w:sz w:val="22"/>
                <w:szCs w:val="22"/>
              </w:rPr>
            </w:pPr>
            <w:r w:rsidRPr="004E0CE9">
              <w:rPr>
                <w:rFonts w:ascii="Arial" w:hAnsi="Arial" w:cs="Arial"/>
                <w:iCs/>
                <w:color w:val="365F91" w:themeColor="accent1" w:themeShade="BF"/>
                <w:sz w:val="22"/>
                <w:szCs w:val="22"/>
              </w:rPr>
              <w:t>Talent and Organisational Development</w:t>
            </w:r>
          </w:p>
        </w:tc>
      </w:tr>
      <w:tr w:rsidR="00312948" w:rsidRPr="00312948" w14:paraId="7265E45B" w14:textId="77777777" w:rsidTr="008E5DB2">
        <w:tc>
          <w:tcPr>
            <w:tcW w:w="3544" w:type="dxa"/>
          </w:tcPr>
          <w:p w14:paraId="74B7C488" w14:textId="6A739465" w:rsidR="006A4C51" w:rsidRPr="004E0CE9" w:rsidRDefault="006A4C51" w:rsidP="00274B42">
            <w:pPr>
              <w:rPr>
                <w:rFonts w:ascii="Arial" w:hAnsi="Arial" w:cs="Arial"/>
                <w:iCs/>
                <w:color w:val="365F91" w:themeColor="accent1" w:themeShade="BF"/>
                <w:sz w:val="22"/>
                <w:szCs w:val="22"/>
              </w:rPr>
            </w:pPr>
            <w:r w:rsidRPr="004E0CE9">
              <w:rPr>
                <w:rFonts w:ascii="Arial" w:hAnsi="Arial" w:cs="Arial"/>
                <w:iCs/>
                <w:color w:val="365F91" w:themeColor="accent1" w:themeShade="BF"/>
                <w:sz w:val="22"/>
                <w:szCs w:val="22"/>
              </w:rPr>
              <w:t xml:space="preserve">Name </w:t>
            </w:r>
            <w:r w:rsidR="00321269" w:rsidRPr="004E0CE9">
              <w:rPr>
                <w:rFonts w:ascii="Arial" w:hAnsi="Arial" w:cs="Arial"/>
                <w:iCs/>
                <w:color w:val="365F91" w:themeColor="accent1" w:themeShade="BF"/>
                <w:sz w:val="22"/>
                <w:szCs w:val="22"/>
              </w:rPr>
              <w:t xml:space="preserve">and Title </w:t>
            </w:r>
            <w:r w:rsidRPr="004E0CE9">
              <w:rPr>
                <w:rFonts w:ascii="Arial" w:hAnsi="Arial" w:cs="Arial"/>
                <w:iCs/>
                <w:color w:val="365F91" w:themeColor="accent1" w:themeShade="BF"/>
                <w:sz w:val="22"/>
                <w:szCs w:val="22"/>
              </w:rPr>
              <w:t>of Contract Lead</w:t>
            </w:r>
          </w:p>
        </w:tc>
        <w:tc>
          <w:tcPr>
            <w:tcW w:w="5489" w:type="dxa"/>
          </w:tcPr>
          <w:p w14:paraId="48FB7936" w14:textId="7ACEF20C" w:rsidR="006A4C51" w:rsidRPr="004E0CE9" w:rsidRDefault="00B0701C" w:rsidP="000C2FE6">
            <w:pPr>
              <w:rPr>
                <w:rFonts w:ascii="Arial" w:hAnsi="Arial" w:cs="Arial"/>
                <w:iCs/>
                <w:color w:val="365F91" w:themeColor="accent1" w:themeShade="BF"/>
                <w:sz w:val="22"/>
                <w:szCs w:val="22"/>
              </w:rPr>
            </w:pPr>
            <w:r w:rsidRPr="00B0701C">
              <w:rPr>
                <w:rFonts w:ascii="Arial" w:hAnsi="Arial" w:cs="Arial"/>
                <w:b/>
                <w:bCs/>
                <w:iCs/>
                <w:color w:val="365F91" w:themeColor="accent1" w:themeShade="BF"/>
                <w:sz w:val="22"/>
                <w:szCs w:val="22"/>
              </w:rPr>
              <w:t>Redacted</w:t>
            </w:r>
            <w:r w:rsidR="004863CD" w:rsidRPr="004E0CE9">
              <w:rPr>
                <w:rFonts w:ascii="Arial" w:hAnsi="Arial" w:cs="Arial"/>
                <w:iCs/>
                <w:color w:val="365F91" w:themeColor="accent1" w:themeShade="BF"/>
                <w:sz w:val="22"/>
                <w:szCs w:val="22"/>
              </w:rPr>
              <w:t>,</w:t>
            </w:r>
            <w:r w:rsidR="00E01BD7" w:rsidRPr="004E0CE9">
              <w:rPr>
                <w:rFonts w:ascii="Arial" w:hAnsi="Arial" w:cs="Arial"/>
                <w:iCs/>
                <w:color w:val="365F91" w:themeColor="accent1" w:themeShade="BF"/>
                <w:sz w:val="22"/>
                <w:szCs w:val="22"/>
              </w:rPr>
              <w:t xml:space="preserve"> </w:t>
            </w:r>
            <w:r w:rsidR="002D79A7">
              <w:rPr>
                <w:rFonts w:ascii="Arial" w:hAnsi="Arial" w:cs="Arial"/>
                <w:iCs/>
                <w:color w:val="365F91" w:themeColor="accent1" w:themeShade="BF"/>
                <w:sz w:val="22"/>
                <w:szCs w:val="22"/>
              </w:rPr>
              <w:t>Director of Talent and Organisation Development</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5B48F3EF" w:rsidR="00D30E1F" w:rsidRPr="004E0CE9" w:rsidRDefault="002D79A7" w:rsidP="006A4C51">
            <w:pPr>
              <w:rPr>
                <w:rFonts w:ascii="Arial" w:hAnsi="Arial" w:cs="Arial"/>
                <w:iCs/>
                <w:sz w:val="22"/>
                <w:szCs w:val="22"/>
              </w:rPr>
            </w:pPr>
            <w:r>
              <w:rPr>
                <w:rFonts w:ascii="Arial" w:hAnsi="Arial" w:cs="Arial"/>
                <w:iCs/>
                <w:sz w:val="22"/>
                <w:szCs w:val="22"/>
              </w:rPr>
              <w:t>2</w:t>
            </w:r>
            <w:r w:rsidR="002F2747">
              <w:rPr>
                <w:rFonts w:ascii="Arial" w:hAnsi="Arial" w:cs="Arial"/>
                <w:iCs/>
                <w:sz w:val="22"/>
                <w:szCs w:val="22"/>
              </w:rPr>
              <w:t>7</w:t>
            </w:r>
            <w:r>
              <w:rPr>
                <w:rFonts w:ascii="Arial" w:hAnsi="Arial" w:cs="Arial"/>
                <w:iCs/>
                <w:sz w:val="22"/>
                <w:szCs w:val="22"/>
              </w:rPr>
              <w:t>/09/21</w:t>
            </w:r>
          </w:p>
        </w:tc>
      </w:tr>
      <w:tr w:rsidR="00312948" w:rsidRPr="00312948" w14:paraId="5866F555" w14:textId="77777777" w:rsidTr="00C07681">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36615746" w:rsidR="00D30E1F" w:rsidRPr="004E0CE9" w:rsidRDefault="00616475" w:rsidP="006A4C51">
            <w:pPr>
              <w:rPr>
                <w:rFonts w:ascii="Arial" w:hAnsi="Arial" w:cs="Arial"/>
                <w:iCs/>
                <w:sz w:val="22"/>
                <w:szCs w:val="22"/>
              </w:rPr>
            </w:pPr>
            <w:r>
              <w:rPr>
                <w:rFonts w:ascii="Arial" w:hAnsi="Arial" w:cs="Arial"/>
                <w:iCs/>
                <w:sz w:val="22"/>
                <w:szCs w:val="22"/>
              </w:rPr>
              <w:t>01</w:t>
            </w:r>
            <w:r w:rsidR="00E875FA">
              <w:rPr>
                <w:rFonts w:ascii="Arial" w:hAnsi="Arial" w:cs="Arial"/>
                <w:iCs/>
                <w:sz w:val="22"/>
                <w:szCs w:val="22"/>
              </w:rPr>
              <w:t>/</w:t>
            </w:r>
            <w:r>
              <w:rPr>
                <w:rFonts w:ascii="Arial" w:hAnsi="Arial" w:cs="Arial"/>
                <w:iCs/>
                <w:sz w:val="22"/>
                <w:szCs w:val="22"/>
              </w:rPr>
              <w:t>10</w:t>
            </w:r>
            <w:r w:rsidR="00E875FA">
              <w:rPr>
                <w:rFonts w:ascii="Arial" w:hAnsi="Arial" w:cs="Arial"/>
                <w:iCs/>
                <w:sz w:val="22"/>
                <w:szCs w:val="22"/>
              </w:rPr>
              <w:t>/21</w:t>
            </w:r>
          </w:p>
        </w:tc>
      </w:tr>
      <w:tr w:rsidR="00312948" w:rsidRPr="00312948" w14:paraId="7FD04C50" w14:textId="77777777" w:rsidTr="00C07681">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3496ED69" w:rsidR="00D30E1F" w:rsidRPr="004E0CE9" w:rsidRDefault="002F2747" w:rsidP="006A4C51">
            <w:pPr>
              <w:rPr>
                <w:rFonts w:ascii="Arial" w:hAnsi="Arial" w:cs="Arial"/>
                <w:iCs/>
                <w:sz w:val="22"/>
                <w:szCs w:val="22"/>
              </w:rPr>
            </w:pPr>
            <w:r>
              <w:rPr>
                <w:rFonts w:ascii="Arial" w:hAnsi="Arial" w:cs="Arial"/>
                <w:iCs/>
                <w:sz w:val="22"/>
                <w:szCs w:val="22"/>
              </w:rPr>
              <w:t>04</w:t>
            </w:r>
            <w:r w:rsidR="00F22C90" w:rsidRPr="004E0CE9">
              <w:rPr>
                <w:rFonts w:ascii="Arial" w:hAnsi="Arial" w:cs="Arial"/>
                <w:iCs/>
                <w:sz w:val="22"/>
                <w:szCs w:val="22"/>
              </w:rPr>
              <w:t>/</w:t>
            </w:r>
            <w:r>
              <w:rPr>
                <w:rFonts w:ascii="Arial" w:hAnsi="Arial" w:cs="Arial"/>
                <w:iCs/>
                <w:sz w:val="22"/>
                <w:szCs w:val="22"/>
              </w:rPr>
              <w:t>10</w:t>
            </w:r>
            <w:r w:rsidR="00F22C90" w:rsidRPr="004E0CE9">
              <w:rPr>
                <w:rFonts w:ascii="Arial" w:hAnsi="Arial" w:cs="Arial"/>
                <w:iCs/>
                <w:sz w:val="22"/>
                <w:szCs w:val="22"/>
              </w:rPr>
              <w:t>/21</w:t>
            </w:r>
            <w:r w:rsidR="008A0C72" w:rsidRPr="004E0CE9">
              <w:rPr>
                <w:rFonts w:ascii="Arial" w:hAnsi="Arial" w:cs="Arial"/>
                <w:iCs/>
                <w:sz w:val="22"/>
                <w:szCs w:val="22"/>
              </w:rPr>
              <w:t xml:space="preserve"> </w:t>
            </w:r>
            <w:r>
              <w:rPr>
                <w:rFonts w:ascii="Arial" w:hAnsi="Arial" w:cs="Arial"/>
                <w:iCs/>
                <w:sz w:val="22"/>
                <w:szCs w:val="22"/>
              </w:rPr>
              <w:t>9</w:t>
            </w:r>
            <w:r w:rsidR="008A0C72" w:rsidRPr="004E0CE9">
              <w:rPr>
                <w:rFonts w:ascii="Arial" w:hAnsi="Arial" w:cs="Arial"/>
                <w:iCs/>
                <w:sz w:val="22"/>
                <w:szCs w:val="22"/>
              </w:rPr>
              <w:t>.00 am</w:t>
            </w:r>
          </w:p>
        </w:tc>
      </w:tr>
      <w:tr w:rsidR="00312948" w:rsidRPr="00312948" w14:paraId="766F5274" w14:textId="77777777" w:rsidTr="00C07681">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1F501D0D" w:rsidR="00D30E1F" w:rsidRPr="004E0CE9" w:rsidRDefault="002F2747" w:rsidP="006A4C51">
            <w:pPr>
              <w:rPr>
                <w:rFonts w:ascii="Arial" w:hAnsi="Arial" w:cs="Arial"/>
                <w:iCs/>
                <w:sz w:val="22"/>
                <w:szCs w:val="22"/>
              </w:rPr>
            </w:pPr>
            <w:r>
              <w:rPr>
                <w:rFonts w:ascii="Arial" w:hAnsi="Arial" w:cs="Arial"/>
                <w:iCs/>
                <w:sz w:val="22"/>
                <w:szCs w:val="22"/>
              </w:rPr>
              <w:t>14</w:t>
            </w:r>
            <w:r w:rsidR="00F22C90" w:rsidRPr="004E0CE9">
              <w:rPr>
                <w:rFonts w:ascii="Arial" w:hAnsi="Arial" w:cs="Arial"/>
                <w:iCs/>
                <w:sz w:val="22"/>
                <w:szCs w:val="22"/>
              </w:rPr>
              <w:t>/</w:t>
            </w:r>
            <w:r w:rsidR="002D79A7">
              <w:rPr>
                <w:rFonts w:ascii="Arial" w:hAnsi="Arial" w:cs="Arial"/>
                <w:iCs/>
                <w:sz w:val="22"/>
                <w:szCs w:val="22"/>
              </w:rPr>
              <w:t>10</w:t>
            </w:r>
            <w:r w:rsidR="00F22C90" w:rsidRPr="004E0CE9">
              <w:rPr>
                <w:rFonts w:ascii="Arial" w:hAnsi="Arial" w:cs="Arial"/>
                <w:iCs/>
                <w:sz w:val="22"/>
                <w:szCs w:val="22"/>
              </w:rPr>
              <w:t>/21</w:t>
            </w:r>
          </w:p>
        </w:tc>
      </w:tr>
      <w:tr w:rsidR="00312948" w:rsidRPr="00312948" w14:paraId="7FF9FE12" w14:textId="77777777" w:rsidTr="00C07681">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7C0F758A" w:rsidR="00D30E1F" w:rsidRPr="004E0CE9" w:rsidRDefault="002D79A7" w:rsidP="006A4C51">
            <w:pPr>
              <w:rPr>
                <w:rFonts w:ascii="Arial" w:hAnsi="Arial" w:cs="Arial"/>
                <w:iCs/>
                <w:sz w:val="22"/>
                <w:szCs w:val="22"/>
              </w:rPr>
            </w:pPr>
            <w:r>
              <w:rPr>
                <w:rFonts w:ascii="Arial" w:hAnsi="Arial" w:cs="Arial"/>
                <w:iCs/>
                <w:sz w:val="22"/>
                <w:szCs w:val="22"/>
              </w:rPr>
              <w:t>1</w:t>
            </w:r>
            <w:r w:rsidR="002F2747">
              <w:rPr>
                <w:rFonts w:ascii="Arial" w:hAnsi="Arial" w:cs="Arial"/>
                <w:iCs/>
                <w:sz w:val="22"/>
                <w:szCs w:val="22"/>
              </w:rPr>
              <w:t>5</w:t>
            </w:r>
            <w:r w:rsidR="00F22C90" w:rsidRPr="004E0CE9">
              <w:rPr>
                <w:rFonts w:ascii="Arial" w:hAnsi="Arial" w:cs="Arial"/>
                <w:iCs/>
                <w:sz w:val="22"/>
                <w:szCs w:val="22"/>
              </w:rPr>
              <w:t>/</w:t>
            </w:r>
            <w:r>
              <w:rPr>
                <w:rFonts w:ascii="Arial" w:hAnsi="Arial" w:cs="Arial"/>
                <w:iCs/>
                <w:sz w:val="22"/>
                <w:szCs w:val="22"/>
              </w:rPr>
              <w:t>10</w:t>
            </w:r>
            <w:r w:rsidR="00F22C90" w:rsidRPr="004E0CE9">
              <w:rPr>
                <w:rFonts w:ascii="Arial" w:hAnsi="Arial" w:cs="Arial"/>
                <w:iCs/>
                <w:sz w:val="22"/>
                <w:szCs w:val="22"/>
              </w:rPr>
              <w:t>/21</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1F456F03"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 xml:space="preserve">within </w:t>
      </w:r>
      <w:r w:rsidR="00F93B25" w:rsidRPr="004E0CE9">
        <w:rPr>
          <w:rFonts w:ascii="Arial" w:hAnsi="Arial" w:cs="Arial"/>
          <w:iCs/>
          <w:sz w:val="22"/>
          <w:szCs w:val="22"/>
        </w:rPr>
        <w:t>2</w:t>
      </w:r>
      <w:r w:rsidR="00F93B25" w:rsidRPr="004E0CE9">
        <w:rPr>
          <w:rFonts w:ascii="Arial" w:hAnsi="Arial" w:cs="Arial"/>
          <w:iCs/>
          <w:color w:val="365F91" w:themeColor="accent1" w:themeShade="BF"/>
          <w:sz w:val="22"/>
          <w:szCs w:val="22"/>
        </w:rPr>
        <w:t xml:space="preserve"> </w:t>
      </w:r>
      <w:r w:rsidR="006A4C51" w:rsidRPr="004E0CE9">
        <w:rPr>
          <w:rFonts w:ascii="Arial" w:hAnsi="Arial" w:cs="Arial"/>
          <w:iCs/>
          <w:color w:val="365F91" w:themeColor="accent1" w:themeShade="BF"/>
          <w:sz w:val="22"/>
          <w:szCs w:val="22"/>
        </w:rPr>
        <w:t>calendar</w:t>
      </w:r>
      <w:r w:rsidR="006A4C51" w:rsidRPr="00312948">
        <w:rPr>
          <w:rFonts w:ascii="Arial" w:hAnsi="Arial" w:cs="Arial"/>
          <w:iCs/>
          <w:color w:val="365F91" w:themeColor="accent1" w:themeShade="BF"/>
          <w:sz w:val="22"/>
          <w:szCs w:val="22"/>
        </w:rPr>
        <w:t xml:space="preserve">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r w:rsidRPr="00312948">
        <w:rPr>
          <w:rFonts w:ascii="Arial" w:hAnsi="Arial" w:cs="Arial"/>
          <w:iCs/>
          <w:color w:val="365F91" w:themeColor="accent1" w:themeShade="BF"/>
          <w:sz w:val="22"/>
          <w:szCs w:val="22"/>
        </w:rPr>
        <w:t>ITQ.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5898D39D" w:rsidR="009540F4" w:rsidRDefault="009540F4" w:rsidP="00CD15FB">
      <w:pPr>
        <w:jc w:val="both"/>
        <w:rPr>
          <w:rFonts w:ascii="Arial" w:eastAsia="Calibri" w:hAnsi="Arial" w:cs="Arial"/>
          <w:color w:val="365F91" w:themeColor="accent1" w:themeShade="BF"/>
          <w:sz w:val="22"/>
          <w:szCs w:val="22"/>
        </w:rPr>
      </w:pPr>
    </w:p>
    <w:p w14:paraId="79FB03C0" w14:textId="2DCBD529" w:rsidR="005953AC" w:rsidRDefault="005953AC" w:rsidP="00CD15FB">
      <w:pPr>
        <w:jc w:val="both"/>
        <w:rPr>
          <w:rFonts w:ascii="Arial" w:eastAsia="Calibri" w:hAnsi="Arial" w:cs="Arial"/>
          <w:color w:val="365F91" w:themeColor="accent1" w:themeShade="BF"/>
          <w:sz w:val="22"/>
          <w:szCs w:val="22"/>
        </w:rPr>
      </w:pPr>
    </w:p>
    <w:p w14:paraId="7FBD5BD5" w14:textId="1E7907B2" w:rsidR="005953AC" w:rsidRDefault="005953AC" w:rsidP="00CD15FB">
      <w:pPr>
        <w:jc w:val="both"/>
        <w:rPr>
          <w:rFonts w:ascii="Arial" w:eastAsia="Calibri" w:hAnsi="Arial" w:cs="Arial"/>
          <w:color w:val="365F91" w:themeColor="accent1" w:themeShade="BF"/>
          <w:sz w:val="22"/>
          <w:szCs w:val="22"/>
        </w:rPr>
      </w:pPr>
    </w:p>
    <w:p w14:paraId="24290152" w14:textId="77777777" w:rsidR="005953AC" w:rsidRDefault="005953AC" w:rsidP="00CD15FB">
      <w:pPr>
        <w:jc w:val="both"/>
        <w:rPr>
          <w:rFonts w:ascii="Arial" w:eastAsia="Calibri" w:hAnsi="Arial" w:cs="Arial"/>
          <w:color w:val="365F91" w:themeColor="accent1" w:themeShade="BF"/>
          <w:sz w:val="22"/>
          <w:szCs w:val="22"/>
        </w:rPr>
      </w:pPr>
    </w:p>
    <w:p w14:paraId="04E8273E" w14:textId="781D224B" w:rsidR="009540F4" w:rsidRDefault="009540F4" w:rsidP="00CD15FB">
      <w:pPr>
        <w:jc w:val="both"/>
        <w:rPr>
          <w:rFonts w:ascii="Arial" w:eastAsia="Calibri" w:hAnsi="Arial" w:cs="Arial"/>
          <w:color w:val="365F91" w:themeColor="accent1" w:themeShade="BF"/>
          <w:sz w:val="22"/>
          <w:szCs w:val="22"/>
        </w:rPr>
      </w:pPr>
    </w:p>
    <w:p w14:paraId="10B99E7F" w14:textId="3C021C5E" w:rsidR="002F2747" w:rsidRDefault="002F2747" w:rsidP="00CD15FB">
      <w:pPr>
        <w:jc w:val="both"/>
        <w:rPr>
          <w:rFonts w:ascii="Arial" w:eastAsia="Calibri" w:hAnsi="Arial" w:cs="Arial"/>
          <w:color w:val="365F91" w:themeColor="accent1" w:themeShade="BF"/>
          <w:sz w:val="22"/>
          <w:szCs w:val="22"/>
        </w:rPr>
      </w:pPr>
    </w:p>
    <w:p w14:paraId="38071EC3" w14:textId="77777777" w:rsidR="002F2747" w:rsidRDefault="002F2747"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F7F12D7" w:rsidR="00CD15FB"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p w14:paraId="2902B0B4" w14:textId="77777777" w:rsidR="002F2747" w:rsidRPr="00312948" w:rsidRDefault="002F2747"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5235"/>
        <w:gridCol w:w="1739"/>
        <w:gridCol w:w="2053"/>
      </w:tblGrid>
      <w:tr w:rsidR="002F2747" w:rsidRPr="00312948" w14:paraId="1566466C" w14:textId="77777777" w:rsidTr="002F2747">
        <w:trPr>
          <w:trHeight w:val="342"/>
        </w:trPr>
        <w:tc>
          <w:tcPr>
            <w:tcW w:w="5235" w:type="dxa"/>
            <w:shd w:val="clear" w:color="auto" w:fill="0070C0"/>
          </w:tcPr>
          <w:p w14:paraId="2CC287D4" w14:textId="77777777" w:rsidR="002F2747" w:rsidRPr="009540F4" w:rsidRDefault="002F2747" w:rsidP="000C2FE6">
            <w:pPr>
              <w:pStyle w:val="ListParagraph"/>
              <w:spacing w:after="200" w:line="276" w:lineRule="auto"/>
              <w:ind w:left="0"/>
              <w:rPr>
                <w:rFonts w:ascii="Arial" w:hAnsi="Arial" w:cs="Arial"/>
                <w:b/>
                <w:color w:val="FFFFFF" w:themeColor="background1"/>
                <w:sz w:val="22"/>
                <w:szCs w:val="22"/>
              </w:rPr>
            </w:pPr>
            <w:r w:rsidRPr="009540F4">
              <w:rPr>
                <w:rFonts w:ascii="Arial" w:hAnsi="Arial" w:cs="Arial"/>
                <w:b/>
                <w:color w:val="FFFFFF" w:themeColor="background1"/>
                <w:sz w:val="22"/>
                <w:szCs w:val="22"/>
              </w:rPr>
              <w:t>Section</w:t>
            </w:r>
          </w:p>
        </w:tc>
        <w:tc>
          <w:tcPr>
            <w:tcW w:w="1739" w:type="dxa"/>
            <w:shd w:val="clear" w:color="auto" w:fill="0070C0"/>
          </w:tcPr>
          <w:p w14:paraId="5BB319AB" w14:textId="77777777" w:rsidR="002F2747" w:rsidRPr="009540F4" w:rsidRDefault="002F2747" w:rsidP="000C2FE6">
            <w:pPr>
              <w:pStyle w:val="ListParagraph"/>
              <w:spacing w:after="200" w:line="276" w:lineRule="auto"/>
              <w:ind w:left="0"/>
              <w:rPr>
                <w:rFonts w:ascii="Arial" w:hAnsi="Arial" w:cs="Arial"/>
                <w:b/>
                <w:color w:val="FFFFFF" w:themeColor="background1"/>
                <w:sz w:val="22"/>
                <w:szCs w:val="22"/>
              </w:rPr>
            </w:pPr>
          </w:p>
        </w:tc>
        <w:tc>
          <w:tcPr>
            <w:tcW w:w="2053" w:type="dxa"/>
            <w:shd w:val="clear" w:color="auto" w:fill="0070C0"/>
          </w:tcPr>
          <w:p w14:paraId="3DE1AAE7" w14:textId="2E3C55C4" w:rsidR="002F2747" w:rsidRPr="009540F4" w:rsidRDefault="002F2747" w:rsidP="000C2FE6">
            <w:pPr>
              <w:pStyle w:val="ListParagraph"/>
              <w:spacing w:after="200" w:line="276" w:lineRule="auto"/>
              <w:ind w:left="0"/>
              <w:rPr>
                <w:rFonts w:ascii="Arial" w:hAnsi="Arial" w:cs="Arial"/>
                <w:b/>
                <w:color w:val="FFFFFF" w:themeColor="background1"/>
                <w:sz w:val="22"/>
                <w:szCs w:val="22"/>
              </w:rPr>
            </w:pPr>
            <w:r w:rsidRPr="009540F4">
              <w:rPr>
                <w:rFonts w:ascii="Arial" w:hAnsi="Arial" w:cs="Arial"/>
                <w:b/>
                <w:color w:val="FFFFFF" w:themeColor="background1"/>
                <w:sz w:val="22"/>
                <w:szCs w:val="22"/>
              </w:rPr>
              <w:t>Weighting (%)</w:t>
            </w:r>
          </w:p>
        </w:tc>
      </w:tr>
      <w:tr w:rsidR="002F2747" w:rsidRPr="00312948" w14:paraId="7E92DEA7" w14:textId="77777777" w:rsidTr="002F2747">
        <w:tc>
          <w:tcPr>
            <w:tcW w:w="5235" w:type="dxa"/>
          </w:tcPr>
          <w:p w14:paraId="47496EEE" w14:textId="77777777" w:rsidR="002F2747" w:rsidRPr="00312948" w:rsidRDefault="002F2747" w:rsidP="000C2FE6">
            <w:pPr>
              <w:pStyle w:val="ListParagraph"/>
              <w:spacing w:after="200" w:line="276" w:lineRule="auto"/>
              <w:ind w:left="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Technical/Quality</w:t>
            </w:r>
          </w:p>
          <w:p w14:paraId="0FA8634C" w14:textId="5BBBC406" w:rsidR="002F2747" w:rsidRPr="00312948" w:rsidRDefault="002F2747" w:rsidP="000C2FE6">
            <w:pPr>
              <w:pStyle w:val="ListParagraph"/>
              <w:spacing w:after="200" w:line="276" w:lineRule="auto"/>
              <w:ind w:left="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Including Sustainability and Social Value</w:t>
            </w:r>
          </w:p>
        </w:tc>
        <w:tc>
          <w:tcPr>
            <w:tcW w:w="1739" w:type="dxa"/>
          </w:tcPr>
          <w:p w14:paraId="0D830D10" w14:textId="77777777" w:rsidR="002F2747" w:rsidRPr="004E0CE9" w:rsidRDefault="002F2747" w:rsidP="000C2FE6">
            <w:pPr>
              <w:pStyle w:val="ListParagraph"/>
              <w:spacing w:after="200" w:line="276" w:lineRule="auto"/>
              <w:ind w:left="0"/>
              <w:rPr>
                <w:rFonts w:ascii="Arial" w:hAnsi="Arial" w:cs="Arial"/>
                <w:color w:val="365F91" w:themeColor="accent1" w:themeShade="BF"/>
                <w:sz w:val="22"/>
                <w:szCs w:val="22"/>
              </w:rPr>
            </w:pPr>
          </w:p>
        </w:tc>
        <w:tc>
          <w:tcPr>
            <w:tcW w:w="2053" w:type="dxa"/>
          </w:tcPr>
          <w:p w14:paraId="49F607B7" w14:textId="00EC8A52" w:rsidR="002F2747" w:rsidRPr="004E0CE9" w:rsidRDefault="002F2747" w:rsidP="000C2FE6">
            <w:pPr>
              <w:pStyle w:val="ListParagraph"/>
              <w:spacing w:after="200" w:line="276" w:lineRule="auto"/>
              <w:ind w:left="0"/>
              <w:rPr>
                <w:rFonts w:ascii="Arial" w:hAnsi="Arial" w:cs="Arial"/>
                <w:color w:val="365F91" w:themeColor="accent1" w:themeShade="BF"/>
                <w:sz w:val="22"/>
                <w:szCs w:val="22"/>
              </w:rPr>
            </w:pPr>
            <w:r w:rsidRPr="004E0CE9">
              <w:rPr>
                <w:rFonts w:ascii="Arial" w:hAnsi="Arial" w:cs="Arial"/>
                <w:color w:val="365F91" w:themeColor="accent1" w:themeShade="BF"/>
                <w:sz w:val="22"/>
                <w:szCs w:val="22"/>
              </w:rPr>
              <w:t>50</w:t>
            </w:r>
          </w:p>
        </w:tc>
      </w:tr>
      <w:tr w:rsidR="002F2747" w:rsidRPr="00312948" w14:paraId="2C39264C" w14:textId="77777777" w:rsidTr="002F2747">
        <w:tc>
          <w:tcPr>
            <w:tcW w:w="5235" w:type="dxa"/>
          </w:tcPr>
          <w:p w14:paraId="6374B170" w14:textId="77777777" w:rsidR="002F2747" w:rsidRPr="00312948" w:rsidRDefault="002F2747" w:rsidP="000C2FE6">
            <w:pPr>
              <w:pStyle w:val="ListParagraph"/>
              <w:spacing w:after="200" w:line="276" w:lineRule="auto"/>
              <w:ind w:left="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Commercial</w:t>
            </w:r>
          </w:p>
        </w:tc>
        <w:tc>
          <w:tcPr>
            <w:tcW w:w="1739" w:type="dxa"/>
          </w:tcPr>
          <w:p w14:paraId="3AC2D556" w14:textId="77777777" w:rsidR="002F2747" w:rsidRPr="004E0CE9" w:rsidRDefault="002F2747" w:rsidP="000C2FE6">
            <w:pPr>
              <w:pStyle w:val="ListParagraph"/>
              <w:spacing w:after="200" w:line="276" w:lineRule="auto"/>
              <w:ind w:left="0"/>
              <w:rPr>
                <w:rFonts w:ascii="Arial" w:hAnsi="Arial" w:cs="Arial"/>
                <w:color w:val="365F91" w:themeColor="accent1" w:themeShade="BF"/>
                <w:sz w:val="22"/>
                <w:szCs w:val="22"/>
              </w:rPr>
            </w:pPr>
          </w:p>
        </w:tc>
        <w:tc>
          <w:tcPr>
            <w:tcW w:w="2053" w:type="dxa"/>
          </w:tcPr>
          <w:p w14:paraId="0EC810CC" w14:textId="7798C4CD" w:rsidR="002F2747" w:rsidRPr="004E0CE9" w:rsidRDefault="002F2747" w:rsidP="000C2FE6">
            <w:pPr>
              <w:pStyle w:val="ListParagraph"/>
              <w:spacing w:after="200" w:line="276" w:lineRule="auto"/>
              <w:ind w:left="0"/>
              <w:rPr>
                <w:rFonts w:ascii="Arial" w:hAnsi="Arial" w:cs="Arial"/>
                <w:color w:val="365F91" w:themeColor="accent1" w:themeShade="BF"/>
                <w:sz w:val="22"/>
                <w:szCs w:val="22"/>
              </w:rPr>
            </w:pPr>
            <w:r w:rsidRPr="004E0CE9">
              <w:rPr>
                <w:rFonts w:ascii="Arial" w:hAnsi="Arial" w:cs="Arial"/>
                <w:color w:val="365F91" w:themeColor="accent1" w:themeShade="BF"/>
                <w:sz w:val="22"/>
                <w:szCs w:val="22"/>
              </w:rPr>
              <w:t>50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5245"/>
        <w:gridCol w:w="2050"/>
        <w:gridCol w:w="1732"/>
      </w:tblGrid>
      <w:tr w:rsidR="002F6EEB" w:rsidRPr="00312948" w14:paraId="4B2E6FE3" w14:textId="664DBBB2" w:rsidTr="002F6EEB">
        <w:trPr>
          <w:trHeight w:val="311"/>
        </w:trPr>
        <w:tc>
          <w:tcPr>
            <w:tcW w:w="5245" w:type="dxa"/>
            <w:shd w:val="clear" w:color="auto" w:fill="0070C0"/>
          </w:tcPr>
          <w:p w14:paraId="5E65BCF3" w14:textId="77777777" w:rsidR="002F6EEB" w:rsidRPr="00312948" w:rsidRDefault="002F6EEB"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2050" w:type="dxa"/>
            <w:shd w:val="clear" w:color="auto" w:fill="0070C0"/>
          </w:tcPr>
          <w:p w14:paraId="000E99C9" w14:textId="02933108" w:rsidR="002F6EEB" w:rsidRPr="00312948" w:rsidRDefault="002F6EEB" w:rsidP="00312948">
            <w:pPr>
              <w:spacing w:before="200" w:after="60" w:line="276" w:lineRule="auto"/>
              <w:jc w:val="both"/>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Score (out of 100)</w:t>
            </w:r>
          </w:p>
        </w:tc>
        <w:tc>
          <w:tcPr>
            <w:tcW w:w="1732" w:type="dxa"/>
            <w:shd w:val="clear" w:color="auto" w:fill="0070C0"/>
          </w:tcPr>
          <w:p w14:paraId="4F269B0B" w14:textId="60D5BE69" w:rsidR="002F6EEB" w:rsidRPr="00312948" w:rsidRDefault="002F6EEB"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w:t>
            </w:r>
            <w:r>
              <w:rPr>
                <w:rFonts w:ascii="Arial" w:eastAsia="Calibri" w:hAnsi="Arial" w:cs="Arial"/>
                <w:b/>
                <w:bCs/>
                <w:color w:val="FFFFFF" w:themeColor="background1"/>
                <w:sz w:val="22"/>
                <w:szCs w:val="22"/>
              </w:rPr>
              <w:t xml:space="preserve"> (overall 50%</w:t>
            </w:r>
            <w:r w:rsidRPr="00312948">
              <w:rPr>
                <w:rFonts w:ascii="Arial" w:eastAsia="Calibri" w:hAnsi="Arial" w:cs="Arial"/>
                <w:b/>
                <w:bCs/>
                <w:color w:val="FFFFFF" w:themeColor="background1"/>
                <w:sz w:val="22"/>
                <w:szCs w:val="22"/>
              </w:rPr>
              <w:t xml:space="preserve"> (%)</w:t>
            </w:r>
          </w:p>
        </w:tc>
      </w:tr>
      <w:tr w:rsidR="002F6EEB" w:rsidRPr="00312948" w14:paraId="440BB841" w14:textId="1716C6BF" w:rsidTr="002F6EEB">
        <w:tc>
          <w:tcPr>
            <w:tcW w:w="5245" w:type="dxa"/>
          </w:tcPr>
          <w:p w14:paraId="4F873653" w14:textId="0AC2304D" w:rsidR="002F6EEB" w:rsidRPr="004E0CE9" w:rsidRDefault="004267F8" w:rsidP="004863CD">
            <w:pPr>
              <w:pStyle w:val="ListParagraph"/>
              <w:numPr>
                <w:ilvl w:val="0"/>
                <w:numId w:val="16"/>
              </w:num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Please e</w:t>
            </w:r>
            <w:r w:rsidR="002F6EEB" w:rsidRPr="004E0CE9">
              <w:rPr>
                <w:rFonts w:ascii="Arial" w:eastAsia="Calibri" w:hAnsi="Arial" w:cs="Arial"/>
                <w:color w:val="365F91" w:themeColor="accent1" w:themeShade="BF"/>
                <w:sz w:val="22"/>
                <w:szCs w:val="22"/>
              </w:rPr>
              <w:t>vidence how you meet the standards to deliver the specification requirements</w:t>
            </w:r>
            <w:r>
              <w:rPr>
                <w:rFonts w:ascii="Arial" w:eastAsia="Calibri" w:hAnsi="Arial" w:cs="Arial"/>
                <w:color w:val="365F91" w:themeColor="accent1" w:themeShade="BF"/>
                <w:sz w:val="22"/>
                <w:szCs w:val="22"/>
              </w:rPr>
              <w:t>.</w:t>
            </w:r>
          </w:p>
        </w:tc>
        <w:tc>
          <w:tcPr>
            <w:tcW w:w="2050" w:type="dxa"/>
          </w:tcPr>
          <w:p w14:paraId="113BF3FC" w14:textId="6199462E" w:rsidR="002F6EEB" w:rsidRPr="004E0CE9" w:rsidRDefault="002F6EEB" w:rsidP="000C2FE6">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2</w:t>
            </w:r>
            <w:r w:rsidR="004E0CE9">
              <w:rPr>
                <w:rFonts w:ascii="Arial" w:eastAsia="Calibri" w:hAnsi="Arial" w:cs="Arial"/>
                <w:color w:val="365F91" w:themeColor="accent1" w:themeShade="BF"/>
                <w:sz w:val="22"/>
                <w:szCs w:val="22"/>
              </w:rPr>
              <w:t>2.5</w:t>
            </w:r>
            <w:r w:rsidRPr="004E0CE9">
              <w:rPr>
                <w:rFonts w:ascii="Arial" w:eastAsia="Calibri" w:hAnsi="Arial" w:cs="Arial"/>
                <w:color w:val="365F91" w:themeColor="accent1" w:themeShade="BF"/>
                <w:sz w:val="22"/>
                <w:szCs w:val="22"/>
              </w:rPr>
              <w:t>%</w:t>
            </w:r>
          </w:p>
        </w:tc>
        <w:tc>
          <w:tcPr>
            <w:tcW w:w="1732" w:type="dxa"/>
          </w:tcPr>
          <w:p w14:paraId="5FD34761" w14:textId="369F53E0" w:rsidR="002F6EEB" w:rsidRPr="004E0CE9" w:rsidRDefault="002F6EEB" w:rsidP="002F6EEB">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1</w:t>
            </w:r>
            <w:r w:rsidR="004E0CE9">
              <w:rPr>
                <w:rFonts w:ascii="Arial" w:eastAsia="Calibri" w:hAnsi="Arial" w:cs="Arial"/>
                <w:color w:val="365F91" w:themeColor="accent1" w:themeShade="BF"/>
                <w:sz w:val="22"/>
                <w:szCs w:val="22"/>
              </w:rPr>
              <w:t>1.25</w:t>
            </w:r>
            <w:r w:rsidRPr="004E0CE9">
              <w:rPr>
                <w:rFonts w:ascii="Arial" w:eastAsia="Calibri" w:hAnsi="Arial" w:cs="Arial"/>
                <w:color w:val="365F91" w:themeColor="accent1" w:themeShade="BF"/>
                <w:sz w:val="22"/>
                <w:szCs w:val="22"/>
              </w:rPr>
              <w:t>%</w:t>
            </w:r>
          </w:p>
        </w:tc>
      </w:tr>
      <w:tr w:rsidR="002F6EEB" w:rsidRPr="00312948" w14:paraId="3FDA821B" w14:textId="476644B5" w:rsidTr="002F6EEB">
        <w:tc>
          <w:tcPr>
            <w:tcW w:w="5245" w:type="dxa"/>
          </w:tcPr>
          <w:p w14:paraId="10A867D0" w14:textId="75B03BF0" w:rsidR="002F6EEB" w:rsidRPr="004E0CE9" w:rsidRDefault="004267F8" w:rsidP="004863CD">
            <w:pPr>
              <w:pStyle w:val="ListParagraph"/>
              <w:numPr>
                <w:ilvl w:val="0"/>
                <w:numId w:val="16"/>
              </w:num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Please e</w:t>
            </w:r>
            <w:r w:rsidR="002F6EEB" w:rsidRPr="004E0CE9">
              <w:rPr>
                <w:rFonts w:ascii="Arial" w:eastAsia="Calibri" w:hAnsi="Arial" w:cs="Arial"/>
                <w:color w:val="365F91" w:themeColor="accent1" w:themeShade="BF"/>
                <w:sz w:val="22"/>
                <w:szCs w:val="22"/>
              </w:rPr>
              <w:t>vidence how you meet the essential skills requirements for delivering the specification</w:t>
            </w:r>
            <w:r w:rsidR="001D61AE">
              <w:rPr>
                <w:rFonts w:ascii="Arial" w:eastAsia="Calibri" w:hAnsi="Arial" w:cs="Arial"/>
                <w:color w:val="365F91" w:themeColor="accent1" w:themeShade="BF"/>
                <w:sz w:val="22"/>
                <w:szCs w:val="22"/>
              </w:rPr>
              <w:t>.</w:t>
            </w:r>
          </w:p>
        </w:tc>
        <w:tc>
          <w:tcPr>
            <w:tcW w:w="2050" w:type="dxa"/>
          </w:tcPr>
          <w:p w14:paraId="27A35401" w14:textId="15444063" w:rsidR="002F6EEB" w:rsidRPr="004E0CE9" w:rsidRDefault="002F6EEB" w:rsidP="000C2FE6">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1</w:t>
            </w:r>
            <w:r w:rsidR="004E0CE9">
              <w:rPr>
                <w:rFonts w:ascii="Arial" w:eastAsia="Calibri" w:hAnsi="Arial" w:cs="Arial"/>
                <w:color w:val="365F91" w:themeColor="accent1" w:themeShade="BF"/>
                <w:sz w:val="22"/>
                <w:szCs w:val="22"/>
              </w:rPr>
              <w:t>7.5</w:t>
            </w:r>
            <w:r w:rsidRPr="004E0CE9">
              <w:rPr>
                <w:rFonts w:ascii="Arial" w:eastAsia="Calibri" w:hAnsi="Arial" w:cs="Arial"/>
                <w:color w:val="365F91" w:themeColor="accent1" w:themeShade="BF"/>
                <w:sz w:val="22"/>
                <w:szCs w:val="22"/>
              </w:rPr>
              <w:t>%</w:t>
            </w:r>
          </w:p>
        </w:tc>
        <w:tc>
          <w:tcPr>
            <w:tcW w:w="1732" w:type="dxa"/>
          </w:tcPr>
          <w:p w14:paraId="39669FE2" w14:textId="3E46932F" w:rsidR="002F6EEB" w:rsidRPr="004E0CE9" w:rsidRDefault="004E0CE9" w:rsidP="002F6EEB">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8.75</w:t>
            </w:r>
            <w:r w:rsidR="002F6EEB" w:rsidRPr="004E0CE9">
              <w:rPr>
                <w:rFonts w:ascii="Arial" w:eastAsia="Calibri" w:hAnsi="Arial" w:cs="Arial"/>
                <w:color w:val="365F91" w:themeColor="accent1" w:themeShade="BF"/>
                <w:sz w:val="22"/>
                <w:szCs w:val="22"/>
              </w:rPr>
              <w:t>%</w:t>
            </w:r>
          </w:p>
        </w:tc>
      </w:tr>
      <w:tr w:rsidR="002F6EEB" w:rsidRPr="00312948" w14:paraId="573DAAF0" w14:textId="3110698F" w:rsidTr="002F6EEB">
        <w:tc>
          <w:tcPr>
            <w:tcW w:w="5245" w:type="dxa"/>
          </w:tcPr>
          <w:p w14:paraId="3CBE142F" w14:textId="6DC07129" w:rsidR="002F6EEB" w:rsidRPr="004E0CE9" w:rsidRDefault="004267F8" w:rsidP="004863CD">
            <w:pPr>
              <w:pStyle w:val="ListParagraph"/>
              <w:numPr>
                <w:ilvl w:val="0"/>
                <w:numId w:val="16"/>
              </w:num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Please ex</w:t>
            </w:r>
            <w:r w:rsidR="002F6EEB" w:rsidRPr="004E0CE9">
              <w:rPr>
                <w:rFonts w:ascii="Arial" w:eastAsia="Calibri" w:hAnsi="Arial" w:cs="Arial"/>
                <w:color w:val="365F91" w:themeColor="accent1" w:themeShade="BF"/>
                <w:sz w:val="22"/>
                <w:szCs w:val="22"/>
              </w:rPr>
              <w:t>plain your approach to designing and delivering the products outlined in the specification</w:t>
            </w:r>
            <w:r>
              <w:rPr>
                <w:rFonts w:ascii="Arial" w:eastAsia="Calibri" w:hAnsi="Arial" w:cs="Arial"/>
                <w:color w:val="365F91" w:themeColor="accent1" w:themeShade="BF"/>
                <w:sz w:val="22"/>
                <w:szCs w:val="22"/>
              </w:rPr>
              <w:t>.</w:t>
            </w:r>
          </w:p>
        </w:tc>
        <w:tc>
          <w:tcPr>
            <w:tcW w:w="2050" w:type="dxa"/>
          </w:tcPr>
          <w:p w14:paraId="631928C3" w14:textId="366F0347" w:rsidR="002F6EEB" w:rsidRPr="004E0CE9" w:rsidRDefault="002F6EEB" w:rsidP="000C2FE6">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2</w:t>
            </w:r>
            <w:r w:rsidR="004E0CE9">
              <w:rPr>
                <w:rFonts w:ascii="Arial" w:eastAsia="Calibri" w:hAnsi="Arial" w:cs="Arial"/>
                <w:color w:val="365F91" w:themeColor="accent1" w:themeShade="BF"/>
                <w:sz w:val="22"/>
                <w:szCs w:val="22"/>
              </w:rPr>
              <w:t>2.5</w:t>
            </w:r>
            <w:r w:rsidRPr="004E0CE9">
              <w:rPr>
                <w:rFonts w:ascii="Arial" w:eastAsia="Calibri" w:hAnsi="Arial" w:cs="Arial"/>
                <w:color w:val="365F91" w:themeColor="accent1" w:themeShade="BF"/>
                <w:sz w:val="22"/>
                <w:szCs w:val="22"/>
              </w:rPr>
              <w:t>%</w:t>
            </w:r>
          </w:p>
        </w:tc>
        <w:tc>
          <w:tcPr>
            <w:tcW w:w="1732" w:type="dxa"/>
          </w:tcPr>
          <w:p w14:paraId="5DAE5F3A" w14:textId="40010275" w:rsidR="002F6EEB" w:rsidRPr="004E0CE9" w:rsidRDefault="002F6EEB" w:rsidP="002F6EEB">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1</w:t>
            </w:r>
            <w:r w:rsidR="004E0CE9">
              <w:rPr>
                <w:rFonts w:ascii="Arial" w:eastAsia="Calibri" w:hAnsi="Arial" w:cs="Arial"/>
                <w:color w:val="365F91" w:themeColor="accent1" w:themeShade="BF"/>
                <w:sz w:val="22"/>
                <w:szCs w:val="22"/>
              </w:rPr>
              <w:t>1.25</w:t>
            </w:r>
            <w:r w:rsidRPr="004E0CE9">
              <w:rPr>
                <w:rFonts w:ascii="Arial" w:eastAsia="Calibri" w:hAnsi="Arial" w:cs="Arial"/>
                <w:color w:val="365F91" w:themeColor="accent1" w:themeShade="BF"/>
                <w:sz w:val="22"/>
                <w:szCs w:val="22"/>
              </w:rPr>
              <w:t>%</w:t>
            </w:r>
          </w:p>
        </w:tc>
      </w:tr>
      <w:tr w:rsidR="002F6EEB" w:rsidRPr="00312948" w14:paraId="1C532D27" w14:textId="05880A77" w:rsidTr="002F6EEB">
        <w:tc>
          <w:tcPr>
            <w:tcW w:w="5245" w:type="dxa"/>
          </w:tcPr>
          <w:p w14:paraId="3A828CF8" w14:textId="5F4608F2" w:rsidR="002F6EEB" w:rsidRDefault="004267F8" w:rsidP="004863CD">
            <w:pPr>
              <w:pStyle w:val="ListParagraph"/>
              <w:numPr>
                <w:ilvl w:val="0"/>
                <w:numId w:val="16"/>
              </w:num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Indicate whether </w:t>
            </w:r>
            <w:r w:rsidR="002F6EEB" w:rsidRPr="004E0CE9">
              <w:rPr>
                <w:rFonts w:ascii="Arial" w:eastAsia="Calibri" w:hAnsi="Arial" w:cs="Arial"/>
                <w:color w:val="365F91" w:themeColor="accent1" w:themeShade="BF"/>
                <w:sz w:val="22"/>
                <w:szCs w:val="22"/>
              </w:rPr>
              <w:t xml:space="preserve">you </w:t>
            </w:r>
            <w:r w:rsidR="00367228">
              <w:rPr>
                <w:rFonts w:ascii="Arial" w:eastAsia="Calibri" w:hAnsi="Arial" w:cs="Arial"/>
                <w:color w:val="365F91" w:themeColor="accent1" w:themeShade="BF"/>
                <w:sz w:val="22"/>
                <w:szCs w:val="22"/>
              </w:rPr>
              <w:t xml:space="preserve">are </w:t>
            </w:r>
            <w:r w:rsidR="002F6EEB" w:rsidRPr="004E0CE9">
              <w:rPr>
                <w:rFonts w:ascii="Arial" w:eastAsia="Calibri" w:hAnsi="Arial" w:cs="Arial"/>
                <w:color w:val="365F91" w:themeColor="accent1" w:themeShade="BF"/>
                <w:sz w:val="22"/>
                <w:szCs w:val="22"/>
              </w:rPr>
              <w:t xml:space="preserve">able to meet the delivery timetable and </w:t>
            </w:r>
            <w:r>
              <w:rPr>
                <w:rFonts w:ascii="Arial" w:eastAsia="Calibri" w:hAnsi="Arial" w:cs="Arial"/>
                <w:color w:val="365F91" w:themeColor="accent1" w:themeShade="BF"/>
                <w:sz w:val="22"/>
                <w:szCs w:val="22"/>
              </w:rPr>
              <w:t xml:space="preserve">evidence how </w:t>
            </w:r>
            <w:r w:rsidR="002F6EEB" w:rsidRPr="004E0CE9">
              <w:rPr>
                <w:rFonts w:ascii="Arial" w:eastAsia="Calibri" w:hAnsi="Arial" w:cs="Arial"/>
                <w:color w:val="365F91" w:themeColor="accent1" w:themeShade="BF"/>
                <w:sz w:val="22"/>
                <w:szCs w:val="22"/>
              </w:rPr>
              <w:t>this will be achieved</w:t>
            </w:r>
            <w:r>
              <w:rPr>
                <w:rFonts w:ascii="Arial" w:eastAsia="Calibri" w:hAnsi="Arial" w:cs="Arial"/>
                <w:color w:val="365F91" w:themeColor="accent1" w:themeShade="BF"/>
                <w:sz w:val="22"/>
                <w:szCs w:val="22"/>
              </w:rPr>
              <w:t>.</w:t>
            </w:r>
          </w:p>
          <w:p w14:paraId="73D39AD1" w14:textId="23C0FBC7" w:rsidR="004267F8" w:rsidRPr="004E0CE9" w:rsidRDefault="004267F8" w:rsidP="004267F8">
            <w:pPr>
              <w:pStyle w:val="ListParagraph"/>
              <w:spacing w:after="200" w:line="276" w:lineRule="auto"/>
              <w:ind w:left="36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Your response should include a project plan and detail of how you will ensure timescales are met, along with how you will manage risk to deliver on time.</w:t>
            </w:r>
            <w:r w:rsidR="00E304D9">
              <w:rPr>
                <w:rFonts w:ascii="Arial" w:eastAsia="Calibri" w:hAnsi="Arial" w:cs="Arial"/>
                <w:color w:val="365F91" w:themeColor="accent1" w:themeShade="BF"/>
                <w:sz w:val="22"/>
                <w:szCs w:val="22"/>
              </w:rPr>
              <w:t xml:space="preserve"> You should identify and highlight cost implications for both an inhouse and hybrid resourcing model including timeline, and risk analysis through a clear feasibility study.</w:t>
            </w:r>
          </w:p>
        </w:tc>
        <w:tc>
          <w:tcPr>
            <w:tcW w:w="2050" w:type="dxa"/>
          </w:tcPr>
          <w:p w14:paraId="17E737C5" w14:textId="37963937" w:rsidR="002F6EEB" w:rsidRPr="004E0CE9" w:rsidRDefault="002F6EEB" w:rsidP="000C2FE6">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1</w:t>
            </w:r>
            <w:r w:rsidR="004E0CE9">
              <w:rPr>
                <w:rFonts w:ascii="Arial" w:eastAsia="Calibri" w:hAnsi="Arial" w:cs="Arial"/>
                <w:color w:val="365F91" w:themeColor="accent1" w:themeShade="BF"/>
                <w:sz w:val="22"/>
                <w:szCs w:val="22"/>
              </w:rPr>
              <w:t>7.5</w:t>
            </w:r>
            <w:r w:rsidRPr="004E0CE9">
              <w:rPr>
                <w:rFonts w:ascii="Arial" w:eastAsia="Calibri" w:hAnsi="Arial" w:cs="Arial"/>
                <w:color w:val="365F91" w:themeColor="accent1" w:themeShade="BF"/>
                <w:sz w:val="22"/>
                <w:szCs w:val="22"/>
              </w:rPr>
              <w:t>%</w:t>
            </w:r>
          </w:p>
        </w:tc>
        <w:tc>
          <w:tcPr>
            <w:tcW w:w="1732" w:type="dxa"/>
          </w:tcPr>
          <w:p w14:paraId="4F063B44" w14:textId="7EB99846" w:rsidR="002F6EEB" w:rsidRPr="004E0CE9" w:rsidRDefault="004E0CE9" w:rsidP="002F6EEB">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8.75</w:t>
            </w:r>
            <w:r w:rsidR="002F6EEB" w:rsidRPr="004E0CE9">
              <w:rPr>
                <w:rFonts w:ascii="Arial" w:eastAsia="Calibri" w:hAnsi="Arial" w:cs="Arial"/>
                <w:color w:val="365F91" w:themeColor="accent1" w:themeShade="BF"/>
                <w:sz w:val="22"/>
                <w:szCs w:val="22"/>
              </w:rPr>
              <w:t>%</w:t>
            </w:r>
          </w:p>
        </w:tc>
      </w:tr>
      <w:tr w:rsidR="002F6EEB" w:rsidRPr="00312948" w14:paraId="6B4480BF" w14:textId="3D1C76D8" w:rsidTr="002F6EEB">
        <w:tc>
          <w:tcPr>
            <w:tcW w:w="5245" w:type="dxa"/>
          </w:tcPr>
          <w:p w14:paraId="28244D8A" w14:textId="77777777" w:rsidR="00E304D9" w:rsidRDefault="006B019A" w:rsidP="006B019A">
            <w:pPr>
              <w:pStyle w:val="ListParagraph"/>
              <w:numPr>
                <w:ilvl w:val="0"/>
                <w:numId w:val="16"/>
              </w:numPr>
              <w:spacing w:after="200" w:line="276" w:lineRule="auto"/>
              <w:rPr>
                <w:rFonts w:ascii="Arial" w:eastAsia="Calibri" w:hAnsi="Arial" w:cs="Arial"/>
                <w:color w:val="365F91" w:themeColor="accent1" w:themeShade="BF"/>
                <w:sz w:val="22"/>
                <w:szCs w:val="22"/>
              </w:rPr>
            </w:pPr>
            <w:r w:rsidRPr="006B019A">
              <w:rPr>
                <w:rFonts w:ascii="Arial" w:eastAsia="Calibri" w:hAnsi="Arial" w:cs="Arial"/>
                <w:color w:val="365F91" w:themeColor="accent1" w:themeShade="BF"/>
                <w:sz w:val="22"/>
                <w:szCs w:val="22"/>
              </w:rPr>
              <w:t xml:space="preserve">Describe the commitment your organisation will make to ensure that opportunities under the contract deliver the policy outcome to ‘create new businesses, new jobs and new skills’.  </w:t>
            </w:r>
          </w:p>
          <w:p w14:paraId="63D5BBC4" w14:textId="31640D09" w:rsidR="006B019A" w:rsidRDefault="006B019A" w:rsidP="00E304D9">
            <w:pPr>
              <w:pStyle w:val="ListParagraph"/>
              <w:spacing w:after="200" w:line="276" w:lineRule="auto"/>
              <w:ind w:left="360"/>
              <w:rPr>
                <w:rFonts w:ascii="Arial" w:eastAsia="Calibri" w:hAnsi="Arial" w:cs="Arial"/>
                <w:color w:val="365F91" w:themeColor="accent1" w:themeShade="BF"/>
                <w:sz w:val="22"/>
                <w:szCs w:val="22"/>
              </w:rPr>
            </w:pPr>
          </w:p>
          <w:p w14:paraId="6593B19C" w14:textId="13BF646D" w:rsidR="004267F8" w:rsidRDefault="004267F8" w:rsidP="004267F8">
            <w:pPr>
              <w:pStyle w:val="ListParagraph"/>
              <w:spacing w:after="200" w:line="276" w:lineRule="auto"/>
              <w:ind w:left="36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Examples of how this might be achieved:</w:t>
            </w:r>
          </w:p>
          <w:p w14:paraId="307C7367" w14:textId="77777777" w:rsidR="00E304D9" w:rsidRPr="006B019A" w:rsidRDefault="00E304D9" w:rsidP="004267F8">
            <w:pPr>
              <w:pStyle w:val="ListParagraph"/>
              <w:spacing w:after="200" w:line="276" w:lineRule="auto"/>
              <w:ind w:left="360"/>
              <w:rPr>
                <w:rFonts w:ascii="Arial" w:eastAsia="Calibri" w:hAnsi="Arial" w:cs="Arial"/>
                <w:color w:val="365F91" w:themeColor="accent1" w:themeShade="BF"/>
                <w:sz w:val="22"/>
                <w:szCs w:val="22"/>
              </w:rPr>
            </w:pPr>
          </w:p>
          <w:p w14:paraId="75B1F667" w14:textId="7DAB2375" w:rsidR="006B019A" w:rsidRPr="006B019A" w:rsidRDefault="006B019A" w:rsidP="006B019A">
            <w:pPr>
              <w:pStyle w:val="ListParagraph"/>
              <w:numPr>
                <w:ilvl w:val="0"/>
                <w:numId w:val="18"/>
              </w:numPr>
              <w:spacing w:after="200" w:line="276" w:lineRule="auto"/>
              <w:rPr>
                <w:rFonts w:ascii="Arial" w:eastAsia="Calibri" w:hAnsi="Arial" w:cs="Arial"/>
                <w:color w:val="365F91" w:themeColor="accent1" w:themeShade="BF"/>
                <w:sz w:val="22"/>
                <w:szCs w:val="22"/>
              </w:rPr>
            </w:pPr>
            <w:r w:rsidRPr="006B019A">
              <w:rPr>
                <w:rFonts w:ascii="Arial" w:eastAsia="Calibri" w:hAnsi="Arial" w:cs="Arial"/>
                <w:color w:val="365F91" w:themeColor="accent1" w:themeShade="BF"/>
                <w:sz w:val="22"/>
                <w:szCs w:val="22"/>
              </w:rPr>
              <w:t xml:space="preserve">Create opportunities for entrepreneurship and help new organisations to grow, </w:t>
            </w:r>
            <w:r w:rsidR="009F3C8A">
              <w:rPr>
                <w:rFonts w:ascii="Arial" w:eastAsia="Calibri" w:hAnsi="Arial" w:cs="Arial"/>
                <w:color w:val="365F91" w:themeColor="accent1" w:themeShade="BF"/>
                <w:sz w:val="22"/>
                <w:szCs w:val="22"/>
              </w:rPr>
              <w:t>embed sustainable change through clear resourcing and deployment models</w:t>
            </w:r>
            <w:r w:rsidRPr="006B019A">
              <w:rPr>
                <w:rFonts w:ascii="Arial" w:eastAsia="Calibri" w:hAnsi="Arial" w:cs="Arial"/>
                <w:color w:val="365F91" w:themeColor="accent1" w:themeShade="BF"/>
                <w:sz w:val="22"/>
                <w:szCs w:val="22"/>
              </w:rPr>
              <w:t>.</w:t>
            </w:r>
          </w:p>
          <w:p w14:paraId="4746B532" w14:textId="56210F31" w:rsidR="006B019A" w:rsidRPr="006B019A" w:rsidRDefault="006B019A" w:rsidP="006B019A">
            <w:pPr>
              <w:pStyle w:val="ListParagraph"/>
              <w:numPr>
                <w:ilvl w:val="0"/>
                <w:numId w:val="18"/>
              </w:numPr>
              <w:spacing w:after="200" w:line="276" w:lineRule="auto"/>
              <w:rPr>
                <w:rFonts w:ascii="Arial" w:eastAsia="Calibri" w:hAnsi="Arial" w:cs="Arial"/>
                <w:color w:val="365F91" w:themeColor="accent1" w:themeShade="BF"/>
                <w:sz w:val="22"/>
                <w:szCs w:val="22"/>
              </w:rPr>
            </w:pPr>
            <w:r w:rsidRPr="006B019A">
              <w:rPr>
                <w:rFonts w:ascii="Arial" w:eastAsia="Calibri" w:hAnsi="Arial" w:cs="Arial"/>
                <w:color w:val="365F91" w:themeColor="accent1" w:themeShade="BF"/>
                <w:sz w:val="22"/>
                <w:szCs w:val="22"/>
              </w:rPr>
              <w:t xml:space="preserve">Create </w:t>
            </w:r>
            <w:r w:rsidR="009F3C8A">
              <w:rPr>
                <w:rFonts w:ascii="Arial" w:eastAsia="Calibri" w:hAnsi="Arial" w:cs="Arial"/>
                <w:color w:val="365F91" w:themeColor="accent1" w:themeShade="BF"/>
                <w:sz w:val="22"/>
                <w:szCs w:val="22"/>
              </w:rPr>
              <w:t xml:space="preserve">clear in house recruitment practices drawing on previous experience, with a focus on deployment, joint routes to market indicating how service improvements can be made to both candidate and customers </w:t>
            </w:r>
            <w:r w:rsidRPr="006B019A">
              <w:rPr>
                <w:rFonts w:ascii="Arial" w:eastAsia="Calibri" w:hAnsi="Arial" w:cs="Arial"/>
                <w:color w:val="365F91" w:themeColor="accent1" w:themeShade="BF"/>
                <w:sz w:val="22"/>
                <w:szCs w:val="22"/>
              </w:rPr>
              <w:t xml:space="preserve"> particularly for those who face barriers to employment and/or who are located in deprived areas, and for </w:t>
            </w:r>
            <w:r w:rsidRPr="006B019A">
              <w:rPr>
                <w:rFonts w:ascii="Arial" w:eastAsia="Calibri" w:hAnsi="Arial" w:cs="Arial"/>
                <w:color w:val="365F91" w:themeColor="accent1" w:themeShade="BF"/>
                <w:sz w:val="22"/>
                <w:szCs w:val="22"/>
              </w:rPr>
              <w:lastRenderedPageBreak/>
              <w:t xml:space="preserve">people in industries with known skills shortages or in high growth sectors. </w:t>
            </w:r>
          </w:p>
          <w:p w14:paraId="2E60AB4D" w14:textId="7377193A" w:rsidR="002F6EEB" w:rsidRPr="004E0CE9" w:rsidRDefault="002F6EEB" w:rsidP="00E304D9">
            <w:pPr>
              <w:pStyle w:val="ListParagraph"/>
              <w:spacing w:after="200" w:line="276" w:lineRule="auto"/>
              <w:ind w:left="360"/>
              <w:rPr>
                <w:rFonts w:ascii="Arial" w:eastAsia="Calibri" w:hAnsi="Arial" w:cs="Arial"/>
                <w:color w:val="365F91" w:themeColor="accent1" w:themeShade="BF"/>
                <w:sz w:val="22"/>
                <w:szCs w:val="22"/>
              </w:rPr>
            </w:pPr>
          </w:p>
        </w:tc>
        <w:tc>
          <w:tcPr>
            <w:tcW w:w="2050" w:type="dxa"/>
          </w:tcPr>
          <w:p w14:paraId="4D986AC2" w14:textId="3EA80100" w:rsidR="002F6EEB" w:rsidRPr="004E0CE9" w:rsidRDefault="002F6EEB" w:rsidP="000C2FE6">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lastRenderedPageBreak/>
              <w:t>20%</w:t>
            </w:r>
          </w:p>
        </w:tc>
        <w:tc>
          <w:tcPr>
            <w:tcW w:w="1732" w:type="dxa"/>
          </w:tcPr>
          <w:p w14:paraId="08081FD4" w14:textId="56DBE359" w:rsidR="002F6EEB" w:rsidRPr="004E0CE9" w:rsidRDefault="002F6EEB" w:rsidP="002F6EEB">
            <w:pPr>
              <w:pStyle w:val="ListParagraph"/>
              <w:spacing w:after="200" w:line="276" w:lineRule="auto"/>
              <w:ind w:left="0"/>
              <w:rPr>
                <w:rFonts w:ascii="Arial" w:eastAsia="Calibri" w:hAnsi="Arial" w:cs="Arial"/>
                <w:color w:val="365F91" w:themeColor="accent1" w:themeShade="BF"/>
                <w:sz w:val="22"/>
                <w:szCs w:val="22"/>
              </w:rPr>
            </w:pPr>
            <w:r w:rsidRPr="004E0CE9">
              <w:rPr>
                <w:rFonts w:ascii="Arial" w:eastAsia="Calibri" w:hAnsi="Arial" w:cs="Arial"/>
                <w:color w:val="365F91" w:themeColor="accent1" w:themeShade="BF"/>
                <w:sz w:val="22"/>
                <w:szCs w:val="22"/>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099CE52B" w14:textId="77777777" w:rsidR="004D640F" w:rsidRDefault="004D640F" w:rsidP="009540F4">
      <w:pPr>
        <w:ind w:firstLine="720"/>
        <w:jc w:val="both"/>
        <w:rPr>
          <w:rFonts w:ascii="Arial" w:eastAsia="Calibri" w:hAnsi="Arial" w:cs="Arial"/>
          <w:b/>
          <w:color w:val="365F91" w:themeColor="accent1" w:themeShade="BF"/>
        </w:rPr>
      </w:pPr>
    </w:p>
    <w:p w14:paraId="0467D2E5" w14:textId="77777777" w:rsidR="004D640F" w:rsidRDefault="004D640F" w:rsidP="009540F4">
      <w:pPr>
        <w:ind w:firstLine="720"/>
        <w:jc w:val="both"/>
        <w:rPr>
          <w:rFonts w:ascii="Arial" w:eastAsia="Calibri" w:hAnsi="Arial" w:cs="Arial"/>
          <w:b/>
          <w:color w:val="365F91" w:themeColor="accent1" w:themeShade="BF"/>
        </w:rPr>
      </w:pPr>
    </w:p>
    <w:p w14:paraId="41D36B9A" w14:textId="77777777" w:rsidR="004D640F" w:rsidRDefault="004D640F" w:rsidP="009540F4">
      <w:pPr>
        <w:ind w:firstLine="720"/>
        <w:jc w:val="both"/>
        <w:rPr>
          <w:rFonts w:ascii="Arial" w:eastAsia="Calibri" w:hAnsi="Arial" w:cs="Arial"/>
          <w:b/>
          <w:color w:val="365F91" w:themeColor="accent1" w:themeShade="BF"/>
        </w:rPr>
      </w:pPr>
    </w:p>
    <w:p w14:paraId="3E2285D3" w14:textId="1E125F01" w:rsidR="00AF4E3F" w:rsidRDefault="000B687E" w:rsidP="009540F4">
      <w:pPr>
        <w:ind w:firstLine="720"/>
        <w:jc w:val="both"/>
        <w:rPr>
          <w:rFonts w:ascii="Arial" w:eastAsia="Calibri" w:hAnsi="Arial" w:cs="Arial"/>
          <w:b/>
          <w:color w:val="365F91" w:themeColor="accent1" w:themeShade="BF"/>
        </w:rPr>
      </w:pPr>
      <w:r w:rsidRPr="00BA3A50">
        <w:rPr>
          <w:rFonts w:ascii="Arial" w:eastAsia="Calibri" w:hAnsi="Arial" w:cs="Arial"/>
          <w:b/>
          <w:color w:val="365F91" w:themeColor="accent1" w:themeShade="BF"/>
        </w:rPr>
        <w:t xml:space="preserve">Scoring </w:t>
      </w:r>
    </w:p>
    <w:p w14:paraId="134CCF88" w14:textId="04C26016" w:rsidR="00AF4E3F" w:rsidRDefault="00AF4E3F" w:rsidP="00AF4E3F">
      <w:pPr>
        <w:jc w:val="both"/>
        <w:rPr>
          <w:rFonts w:ascii="Arial" w:eastAsia="Calibri" w:hAnsi="Arial" w:cs="Arial"/>
          <w:b/>
          <w:color w:val="365F91" w:themeColor="accent1" w:themeShade="BF"/>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45BC0287" w:rsidR="00283891" w:rsidRPr="00FC122C" w:rsidRDefault="00283891" w:rsidP="00283891">
      <w:pPr>
        <w:ind w:left="851"/>
        <w:rPr>
          <w:rFonts w:ascii="Arial" w:eastAsiaTheme="minorHAnsi" w:hAnsi="Arial" w:cs="Arial"/>
          <w:sz w:val="22"/>
          <w:szCs w:val="22"/>
          <w:u w:val="single"/>
        </w:rPr>
      </w:pPr>
      <w:r w:rsidRPr="00FC122C">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Pr>
          <w:rFonts w:ascii="Arial" w:eastAsiaTheme="minorHAnsi" w:hAnsi="Arial" w:cs="Arial"/>
          <w:sz w:val="22"/>
          <w:szCs w:val="22"/>
        </w:rPr>
        <w:tab/>
      </w:r>
      <w:r w:rsidRPr="00FC122C">
        <w:rPr>
          <w:rFonts w:ascii="Arial" w:eastAsia="Calibri" w:hAnsi="Arial" w:cs="Arial"/>
          <w:color w:val="365F91" w:themeColor="accent1" w:themeShade="BF"/>
          <w:sz w:val="22"/>
          <w:szCs w:val="22"/>
          <w:u w:val="single"/>
        </w:rPr>
        <w:t xml:space="preserve">  </w:t>
      </w:r>
      <w:r w:rsidRPr="006B019A">
        <w:rPr>
          <w:rFonts w:ascii="Arial" w:eastAsia="Calibri" w:hAnsi="Arial" w:cs="Arial"/>
          <w:color w:val="365F91" w:themeColor="accent1" w:themeShade="BF"/>
          <w:sz w:val="22"/>
          <w:szCs w:val="22"/>
          <w:u w:val="single"/>
        </w:rPr>
        <w:t>x (%</w:t>
      </w:r>
      <w:r w:rsidR="006B019A" w:rsidRPr="006B019A">
        <w:rPr>
          <w:rFonts w:ascii="Arial" w:eastAsia="Calibri" w:hAnsi="Arial" w:cs="Arial"/>
          <w:color w:val="365F91" w:themeColor="accent1" w:themeShade="BF"/>
          <w:sz w:val="22"/>
          <w:szCs w:val="22"/>
          <w:u w:val="single"/>
        </w:rPr>
        <w:t xml:space="preserve"> 50</w:t>
      </w:r>
      <w:r w:rsidRPr="006B019A">
        <w:rPr>
          <w:rFonts w:ascii="Arial" w:eastAsia="Calibri" w:hAnsi="Arial" w:cs="Arial"/>
          <w:color w:val="365F91" w:themeColor="accent1" w:themeShade="BF"/>
          <w:sz w:val="22"/>
          <w:szCs w:val="22"/>
          <w:u w:val="single"/>
        </w:rPr>
        <w:t xml:space="preserve">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377682D2"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 xml:space="preserve">(Lowest Total Cost divided by Tender Total Cost multiplied by </w:t>
      </w:r>
      <w:r w:rsidR="006B019A">
        <w:rPr>
          <w:rFonts w:ascii="Arial" w:eastAsia="Calibri" w:hAnsi="Arial" w:cs="Arial"/>
          <w:color w:val="365F91" w:themeColor="accent1" w:themeShade="BF"/>
          <w:sz w:val="22"/>
          <w:szCs w:val="22"/>
        </w:rPr>
        <w:t>50</w:t>
      </w:r>
      <w:r w:rsidRPr="00283891">
        <w:rPr>
          <w:rFonts w:ascii="Arial" w:eastAsia="Calibri" w:hAnsi="Arial" w:cs="Arial"/>
          <w:color w:val="365F91" w:themeColor="accent1" w:themeShade="BF"/>
          <w:sz w:val="22"/>
          <w:szCs w:val="22"/>
        </w:rPr>
        <w:t>)</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04F86CEA" w:rsidR="004346FB" w:rsidRDefault="00410896" w:rsidP="009540F4">
      <w:pPr>
        <w:ind w:left="720"/>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Therefore</w:t>
      </w:r>
      <w:r w:rsidR="001D61AE">
        <w:rPr>
          <w:rFonts w:ascii="Arial" w:eastAsia="Calibri" w:hAnsi="Arial" w:cs="Arial"/>
          <w:color w:val="365F91" w:themeColor="accent1" w:themeShade="BF"/>
          <w:sz w:val="22"/>
          <w:szCs w:val="22"/>
        </w:rPr>
        <w:t>.</w:t>
      </w:r>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B019A">
        <w:rPr>
          <w:rFonts w:ascii="Arial" w:eastAsia="Calibri" w:hAnsi="Arial" w:cs="Arial"/>
          <w:color w:val="365F91" w:themeColor="accent1" w:themeShade="BF"/>
          <w:sz w:val="22"/>
          <w:szCs w:val="22"/>
        </w:rPr>
        <w:t>50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5FA5A8DA" w14:textId="192102DE" w:rsidR="00EF0AD9" w:rsidRPr="00BA3A50" w:rsidRDefault="009F3C8A" w:rsidP="00BA3A50">
      <w:pPr>
        <w:pStyle w:val="Heading1"/>
        <w:numPr>
          <w:ilvl w:val="0"/>
          <w:numId w:val="10"/>
        </w:numPr>
        <w:rPr>
          <w:rStyle w:val="Heading1Char"/>
          <w:rFonts w:ascii="Arial" w:hAnsi="Arial" w:cs="Arial"/>
        </w:rPr>
      </w:pPr>
      <w:r>
        <w:rPr>
          <w:rStyle w:val="Heading1Char"/>
          <w:rFonts w:ascii="Arial" w:hAnsi="Arial" w:cs="Arial"/>
          <w:b/>
        </w:rPr>
        <w:t>Th</w:t>
      </w:r>
      <w:r w:rsidR="00EF0AD9" w:rsidRPr="00BA3A50">
        <w:rPr>
          <w:rStyle w:val="Heading1Char"/>
          <w:rFonts w:ascii="Arial" w:hAnsi="Arial" w:cs="Arial"/>
          <w:b/>
        </w:rPr>
        <w:t xml:space="preserve">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rPr>
      </w:pPr>
      <w:r w:rsidRPr="00BD7886">
        <w:rPr>
          <w:rFonts w:ascii="Arial" w:hAnsi="Arial" w:cs="Arial"/>
          <w:color w:val="365F91" w:themeColor="accent1" w:themeShade="BF"/>
          <w:sz w:val="22"/>
          <w:szCs w:val="22"/>
        </w:rPr>
        <w:t>The Requirement is detailed below</w:t>
      </w:r>
      <w:r w:rsidR="00BA3A50">
        <w:rPr>
          <w:rFonts w:ascii="Arial" w:hAnsi="Arial" w:cs="Arial"/>
          <w:color w:val="365F91" w:themeColor="accent1" w:themeShade="BF"/>
          <w:sz w:val="22"/>
          <w:szCs w:val="22"/>
        </w:rPr>
        <w:t xml:space="preserve"> which provides background to the project/business need, the standards or specification required alongside the essential supplier skills and the objectives of the requirement.</w:t>
      </w:r>
    </w:p>
    <w:p w14:paraId="0C62E396" w14:textId="594EDA80" w:rsidR="00211767" w:rsidRPr="00BD7886" w:rsidRDefault="00211767" w:rsidP="009540F4">
      <w:pPr>
        <w:spacing w:after="200" w:line="276" w:lineRule="auto"/>
        <w:ind w:left="720"/>
        <w:rPr>
          <w:rFonts w:ascii="Arial" w:hAnsi="Arial" w:cs="Arial"/>
          <w:i/>
          <w:color w:val="365F91" w:themeColor="accent1" w:themeShade="BF"/>
          <w:sz w:val="22"/>
          <w:szCs w:val="22"/>
          <w:highlight w:val="yellow"/>
        </w:rPr>
      </w:pPr>
    </w:p>
    <w:p w14:paraId="55D8E8C7" w14:textId="12BF5AC1" w:rsidR="006A4C51" w:rsidRPr="00BA3A50" w:rsidRDefault="006A4C51" w:rsidP="009540F4">
      <w:pPr>
        <w:ind w:firstLine="720"/>
        <w:rPr>
          <w:rFonts w:ascii="Arial" w:eastAsia="Calibri" w:hAnsi="Arial" w:cs="Arial"/>
          <w:b/>
          <w:color w:val="365F91" w:themeColor="accent1" w:themeShade="BF"/>
        </w:rPr>
      </w:pPr>
      <w:r w:rsidRPr="00BA3A50">
        <w:rPr>
          <w:rFonts w:ascii="Arial" w:eastAsia="Calibri" w:hAnsi="Arial" w:cs="Arial"/>
          <w:b/>
          <w:color w:val="365F91" w:themeColor="accent1" w:themeShade="BF"/>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4B0C8897" w14:textId="439468DB" w:rsidR="003F764D" w:rsidRDefault="009F3C8A" w:rsidP="00926912">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The costs for</w:t>
            </w:r>
            <w:r w:rsidR="0086682A">
              <w:rPr>
                <w:rFonts w:ascii="Arial" w:eastAsia="Calibri" w:hAnsi="Arial" w:cs="Arial"/>
                <w:i/>
                <w:iCs/>
                <w:color w:val="365F91" w:themeColor="accent1" w:themeShade="BF"/>
                <w:sz w:val="22"/>
                <w:szCs w:val="22"/>
              </w:rPr>
              <w:t xml:space="preserve"> improvement to</w:t>
            </w:r>
            <w:r>
              <w:rPr>
                <w:rFonts w:ascii="Arial" w:eastAsia="Calibri" w:hAnsi="Arial" w:cs="Arial"/>
                <w:i/>
                <w:iCs/>
                <w:color w:val="365F91" w:themeColor="accent1" w:themeShade="BF"/>
                <w:sz w:val="22"/>
                <w:szCs w:val="22"/>
              </w:rPr>
              <w:t xml:space="preserve"> recruitment services are increasing exponentially – this work is being conducted to review current practices to conduct a feasibility study to highlight for NHSE/I where improvements </w:t>
            </w:r>
            <w:r w:rsidR="0086682A">
              <w:rPr>
                <w:rFonts w:ascii="Arial" w:eastAsia="Calibri" w:hAnsi="Arial" w:cs="Arial"/>
                <w:i/>
                <w:iCs/>
                <w:color w:val="365F91" w:themeColor="accent1" w:themeShade="BF"/>
                <w:sz w:val="22"/>
                <w:szCs w:val="22"/>
              </w:rPr>
              <w:t xml:space="preserve">to practices and processes </w:t>
            </w:r>
            <w:r>
              <w:rPr>
                <w:rFonts w:ascii="Arial" w:eastAsia="Calibri" w:hAnsi="Arial" w:cs="Arial"/>
                <w:i/>
                <w:iCs/>
                <w:color w:val="365F91" w:themeColor="accent1" w:themeShade="BF"/>
                <w:sz w:val="22"/>
                <w:szCs w:val="22"/>
              </w:rPr>
              <w:t>can be made.</w:t>
            </w:r>
          </w:p>
          <w:p w14:paraId="6B147731" w14:textId="0B2D7902" w:rsidR="007C36E2" w:rsidRDefault="007C36E2" w:rsidP="00926912">
            <w:pPr>
              <w:rPr>
                <w:rFonts w:ascii="Arial" w:eastAsia="Calibri" w:hAnsi="Arial" w:cs="Arial"/>
                <w:i/>
                <w:iCs/>
                <w:color w:val="365F91" w:themeColor="accent1" w:themeShade="BF"/>
                <w:sz w:val="22"/>
                <w:szCs w:val="22"/>
              </w:rPr>
            </w:pPr>
          </w:p>
          <w:p w14:paraId="6A87EBE9" w14:textId="5CD97DF8" w:rsidR="007C36E2" w:rsidRPr="004E0CE9" w:rsidRDefault="007C36E2" w:rsidP="00926912">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The work will help inform the organization which </w:t>
            </w:r>
            <w:r w:rsidR="0086682A">
              <w:rPr>
                <w:rFonts w:ascii="Arial" w:eastAsia="Calibri" w:hAnsi="Arial" w:cs="Arial"/>
                <w:i/>
                <w:iCs/>
                <w:color w:val="365F91" w:themeColor="accent1" w:themeShade="BF"/>
                <w:sz w:val="22"/>
                <w:szCs w:val="22"/>
              </w:rPr>
              <w:t xml:space="preserve">improvement </w:t>
            </w:r>
            <w:r>
              <w:rPr>
                <w:rFonts w:ascii="Arial" w:eastAsia="Calibri" w:hAnsi="Arial" w:cs="Arial"/>
                <w:i/>
                <w:iCs/>
                <w:color w:val="365F91" w:themeColor="accent1" w:themeShade="BF"/>
                <w:sz w:val="22"/>
                <w:szCs w:val="22"/>
              </w:rPr>
              <w:t>model would be best to implement to achieve value for money and return on investment of recruitment/deployment services.</w:t>
            </w:r>
          </w:p>
          <w:p w14:paraId="0D69D48A" w14:textId="77777777" w:rsidR="00926912" w:rsidRPr="00312948" w:rsidRDefault="00926912" w:rsidP="00926912">
            <w:pPr>
              <w:rPr>
                <w:rFonts w:ascii="Arial" w:eastAsia="Calibri" w:hAnsi="Arial" w:cs="Arial"/>
                <w:b/>
                <w:color w:val="365F91" w:themeColor="accent1" w:themeShade="BF"/>
                <w:sz w:val="22"/>
                <w:szCs w:val="22"/>
              </w:rPr>
            </w:pPr>
          </w:p>
          <w:p w14:paraId="40909FFB" w14:textId="7777777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rPr>
      </w:pPr>
      <w:r w:rsidRPr="00BA3A50">
        <w:rPr>
          <w:rFonts w:ascii="Arial" w:eastAsia="Calibri" w:hAnsi="Arial" w:cs="Arial"/>
          <w:b/>
          <w:color w:val="365F91" w:themeColor="accent1" w:themeShade="BF"/>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0B60F05B" w14:textId="747EE807" w:rsidR="002974DB" w:rsidRDefault="002974DB" w:rsidP="002974DB">
            <w:p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Specific requirements are to:</w:t>
            </w:r>
          </w:p>
          <w:p w14:paraId="43984755" w14:textId="77777777" w:rsidR="002974DB" w:rsidRDefault="002974DB" w:rsidP="002974DB">
            <w:pPr>
              <w:rPr>
                <w:rFonts w:ascii="Arial" w:eastAsia="Calibri" w:hAnsi="Arial" w:cs="Arial"/>
                <w:i/>
                <w:iCs/>
                <w:color w:val="365F91" w:themeColor="accent1" w:themeShade="BF"/>
                <w:sz w:val="22"/>
                <w:szCs w:val="22"/>
              </w:rPr>
            </w:pPr>
          </w:p>
          <w:p w14:paraId="7E555644" w14:textId="62264BC5" w:rsidR="00DA79CD" w:rsidRDefault="002974DB" w:rsidP="00DA79CD">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Deliver a tailo</w:t>
            </w:r>
            <w:r w:rsidR="007C36E2">
              <w:rPr>
                <w:rFonts w:ascii="Arial" w:eastAsia="Calibri" w:hAnsi="Arial" w:cs="Arial"/>
                <w:i/>
                <w:iCs/>
                <w:color w:val="365F91" w:themeColor="accent1" w:themeShade="BF"/>
                <w:sz w:val="22"/>
                <w:szCs w:val="22"/>
              </w:rPr>
              <w:t xml:space="preserve">red hybrid </w:t>
            </w:r>
            <w:r w:rsidR="0086682A">
              <w:rPr>
                <w:rFonts w:ascii="Arial" w:eastAsia="Calibri" w:hAnsi="Arial" w:cs="Arial"/>
                <w:i/>
                <w:iCs/>
                <w:color w:val="365F91" w:themeColor="accent1" w:themeShade="BF"/>
                <w:sz w:val="22"/>
                <w:szCs w:val="22"/>
              </w:rPr>
              <w:t xml:space="preserve">resourcing improvement </w:t>
            </w:r>
            <w:r w:rsidR="007C36E2">
              <w:rPr>
                <w:rFonts w:ascii="Arial" w:eastAsia="Calibri" w:hAnsi="Arial" w:cs="Arial"/>
                <w:i/>
                <w:iCs/>
                <w:color w:val="365F91" w:themeColor="accent1" w:themeShade="BF"/>
                <w:sz w:val="22"/>
                <w:szCs w:val="22"/>
              </w:rPr>
              <w:t xml:space="preserve">feasibility study with a focus on customer/candidate improvement to resourcing </w:t>
            </w:r>
            <w:r w:rsidR="0086682A">
              <w:rPr>
                <w:rFonts w:ascii="Arial" w:eastAsia="Calibri" w:hAnsi="Arial" w:cs="Arial"/>
                <w:i/>
                <w:iCs/>
                <w:color w:val="365F91" w:themeColor="accent1" w:themeShade="BF"/>
                <w:sz w:val="22"/>
                <w:szCs w:val="22"/>
              </w:rPr>
              <w:t>processes and services for candidates/customers</w:t>
            </w:r>
          </w:p>
          <w:p w14:paraId="668A466C" w14:textId="6F9B5260" w:rsidR="002974DB" w:rsidRPr="00DA79CD" w:rsidRDefault="002974DB" w:rsidP="00DA79CD">
            <w:pPr>
              <w:pStyle w:val="ListParagraph"/>
              <w:numPr>
                <w:ilvl w:val="0"/>
                <w:numId w:val="20"/>
              </w:numPr>
              <w:rPr>
                <w:rFonts w:ascii="Arial" w:eastAsia="Calibri" w:hAnsi="Arial" w:cs="Arial"/>
                <w:i/>
                <w:iCs/>
                <w:color w:val="365F91" w:themeColor="accent1" w:themeShade="BF"/>
                <w:sz w:val="22"/>
                <w:szCs w:val="22"/>
              </w:rPr>
            </w:pPr>
            <w:r w:rsidRPr="00DA79CD">
              <w:rPr>
                <w:rFonts w:ascii="Arial" w:eastAsia="Calibri" w:hAnsi="Arial" w:cs="Arial"/>
                <w:i/>
                <w:iCs/>
                <w:color w:val="365F91" w:themeColor="accent1" w:themeShade="BF"/>
                <w:sz w:val="22"/>
                <w:szCs w:val="22"/>
              </w:rPr>
              <w:t xml:space="preserve">Data-Driven </w:t>
            </w:r>
            <w:r w:rsidR="007C36E2">
              <w:rPr>
                <w:rFonts w:ascii="Arial" w:eastAsia="Calibri" w:hAnsi="Arial" w:cs="Arial"/>
                <w:i/>
                <w:iCs/>
                <w:color w:val="365F91" w:themeColor="accent1" w:themeShade="BF"/>
                <w:sz w:val="22"/>
                <w:szCs w:val="22"/>
              </w:rPr>
              <w:t xml:space="preserve">(including applicant tracking systems and </w:t>
            </w:r>
          </w:p>
          <w:p w14:paraId="61BC84A2" w14:textId="77777777" w:rsidR="002974DB" w:rsidRPr="004D640F" w:rsidRDefault="002974DB" w:rsidP="004D640F">
            <w:pPr>
              <w:pStyle w:val="ListParagraph"/>
              <w:numPr>
                <w:ilvl w:val="0"/>
                <w:numId w:val="19"/>
              </w:numPr>
              <w:rPr>
                <w:rFonts w:ascii="Arial" w:eastAsia="Calibri" w:hAnsi="Arial" w:cs="Arial"/>
                <w:i/>
                <w:iCs/>
                <w:color w:val="365F91" w:themeColor="accent1" w:themeShade="BF"/>
                <w:sz w:val="22"/>
                <w:szCs w:val="22"/>
              </w:rPr>
            </w:pPr>
            <w:r w:rsidRPr="004D640F">
              <w:rPr>
                <w:rFonts w:ascii="Arial" w:eastAsia="Calibri" w:hAnsi="Arial" w:cs="Arial"/>
                <w:i/>
                <w:iCs/>
                <w:color w:val="365F91" w:themeColor="accent1" w:themeShade="BF"/>
                <w:sz w:val="22"/>
                <w:szCs w:val="22"/>
              </w:rPr>
              <w:t>Communicating with Data</w:t>
            </w:r>
          </w:p>
          <w:p w14:paraId="18392E2B" w14:textId="1416424C" w:rsidR="002974DB" w:rsidRPr="004D640F" w:rsidRDefault="007C36E2" w:rsidP="004D640F">
            <w:pPr>
              <w:pStyle w:val="ListParagraph"/>
              <w:numPr>
                <w:ilvl w:val="0"/>
                <w:numId w:val="19"/>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Clear benefits/options realization of </w:t>
            </w:r>
            <w:r w:rsidR="002A4C1B">
              <w:rPr>
                <w:rFonts w:ascii="Arial" w:eastAsia="Calibri" w:hAnsi="Arial" w:cs="Arial"/>
                <w:i/>
                <w:iCs/>
                <w:color w:val="365F91" w:themeColor="accent1" w:themeShade="BF"/>
                <w:sz w:val="22"/>
                <w:szCs w:val="22"/>
              </w:rPr>
              <w:t>resourcing solutions</w:t>
            </w:r>
          </w:p>
          <w:p w14:paraId="59801BAC" w14:textId="7C6B09B9" w:rsidR="002974DB" w:rsidRPr="004D640F" w:rsidRDefault="002974DB" w:rsidP="004D640F">
            <w:pPr>
              <w:pStyle w:val="ListParagraph"/>
              <w:numPr>
                <w:ilvl w:val="0"/>
                <w:numId w:val="19"/>
              </w:numPr>
              <w:rPr>
                <w:rFonts w:ascii="Arial" w:eastAsia="Calibri" w:hAnsi="Arial" w:cs="Arial"/>
                <w:i/>
                <w:iCs/>
                <w:color w:val="365F91" w:themeColor="accent1" w:themeShade="BF"/>
                <w:sz w:val="22"/>
                <w:szCs w:val="22"/>
              </w:rPr>
            </w:pPr>
            <w:r w:rsidRPr="004D640F">
              <w:rPr>
                <w:rFonts w:ascii="Arial" w:eastAsia="Calibri" w:hAnsi="Arial" w:cs="Arial"/>
                <w:i/>
                <w:iCs/>
                <w:color w:val="365F91" w:themeColor="accent1" w:themeShade="BF"/>
                <w:sz w:val="22"/>
                <w:szCs w:val="22"/>
              </w:rPr>
              <w:t>Analysis and Communication</w:t>
            </w:r>
            <w:r w:rsidR="002A4C1B">
              <w:rPr>
                <w:rFonts w:ascii="Arial" w:eastAsia="Calibri" w:hAnsi="Arial" w:cs="Arial"/>
                <w:i/>
                <w:iCs/>
                <w:color w:val="365F91" w:themeColor="accent1" w:themeShade="BF"/>
                <w:sz w:val="22"/>
                <w:szCs w:val="22"/>
              </w:rPr>
              <w:t xml:space="preserve"> including timeline and any issues/risks to transition of any services</w:t>
            </w:r>
          </w:p>
          <w:p w14:paraId="0BDBD975" w14:textId="3292D989" w:rsidR="002974DB" w:rsidRPr="004D640F" w:rsidRDefault="002A4C1B" w:rsidP="004D640F">
            <w:pPr>
              <w:pStyle w:val="ListParagraph"/>
              <w:numPr>
                <w:ilvl w:val="0"/>
                <w:numId w:val="19"/>
              </w:numPr>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Recommendations of future operating model linking to improvements from customer/candidate experience</w:t>
            </w:r>
            <w:r w:rsidR="002974DB" w:rsidRPr="004D640F">
              <w:rPr>
                <w:rFonts w:ascii="Arial" w:eastAsia="Calibri" w:hAnsi="Arial" w:cs="Arial"/>
                <w:i/>
                <w:iCs/>
                <w:color w:val="365F91" w:themeColor="accent1" w:themeShade="BF"/>
                <w:sz w:val="22"/>
                <w:szCs w:val="22"/>
              </w:rPr>
              <w:t>.</w:t>
            </w:r>
          </w:p>
          <w:p w14:paraId="5E84F50E" w14:textId="77777777" w:rsidR="002974DB" w:rsidRPr="004E0CE9" w:rsidRDefault="002974DB" w:rsidP="002974DB">
            <w:pPr>
              <w:rPr>
                <w:rFonts w:ascii="Arial" w:eastAsia="Calibri" w:hAnsi="Arial" w:cs="Arial"/>
                <w:i/>
                <w:iCs/>
                <w:color w:val="365F91" w:themeColor="accent1" w:themeShade="BF"/>
                <w:sz w:val="22"/>
                <w:szCs w:val="22"/>
              </w:rPr>
            </w:pPr>
          </w:p>
          <w:p w14:paraId="6C8143EB" w14:textId="336A7197" w:rsidR="00021148" w:rsidRPr="004E0CE9" w:rsidRDefault="00021148" w:rsidP="004E0CE9">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All content needs to be</w:t>
            </w:r>
            <w:r w:rsidR="00673636">
              <w:rPr>
                <w:rFonts w:ascii="Arial" w:eastAsia="Calibri" w:hAnsi="Arial" w:cs="Arial"/>
                <w:i/>
                <w:iCs/>
                <w:color w:val="365F91" w:themeColor="accent1" w:themeShade="BF"/>
                <w:sz w:val="22"/>
                <w:szCs w:val="22"/>
              </w:rPr>
              <w:t xml:space="preserve"> able to be </w:t>
            </w:r>
            <w:r w:rsidR="002A4C1B">
              <w:rPr>
                <w:rFonts w:ascii="Arial" w:eastAsia="Calibri" w:hAnsi="Arial" w:cs="Arial"/>
                <w:i/>
                <w:iCs/>
                <w:color w:val="365F91" w:themeColor="accent1" w:themeShade="BF"/>
                <w:sz w:val="22"/>
                <w:szCs w:val="22"/>
              </w:rPr>
              <w:t>linked to Employee Self Service (ESR)</w:t>
            </w:r>
            <w:r w:rsidRPr="004E0CE9">
              <w:rPr>
                <w:rFonts w:ascii="Arial" w:eastAsia="Calibri" w:hAnsi="Arial" w:cs="Arial"/>
                <w:i/>
                <w:iCs/>
                <w:color w:val="365F91" w:themeColor="accent1" w:themeShade="BF"/>
                <w:sz w:val="22"/>
                <w:szCs w:val="22"/>
              </w:rPr>
              <w:t>.</w:t>
            </w:r>
          </w:p>
          <w:p w14:paraId="4CA5EF5B" w14:textId="4FA2F6B1" w:rsidR="00DF71BC" w:rsidRPr="004E0CE9" w:rsidRDefault="00DF71BC" w:rsidP="004E0CE9">
            <w:pPr>
              <w:rPr>
                <w:rFonts w:ascii="Arial" w:eastAsia="Calibri" w:hAnsi="Arial" w:cs="Arial"/>
                <w:i/>
                <w:iCs/>
                <w:color w:val="365F91" w:themeColor="accent1" w:themeShade="BF"/>
                <w:sz w:val="22"/>
                <w:szCs w:val="22"/>
              </w:rPr>
            </w:pPr>
          </w:p>
          <w:p w14:paraId="2FD3D00A" w14:textId="17705398" w:rsidR="008A0C72" w:rsidRPr="004E0CE9" w:rsidRDefault="008A0C72" w:rsidP="000C2FE6">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 xml:space="preserve">All products to be delivered by 31 </w:t>
            </w:r>
            <w:r w:rsidR="002A4C1B">
              <w:rPr>
                <w:rFonts w:ascii="Arial" w:eastAsia="Calibri" w:hAnsi="Arial" w:cs="Arial"/>
                <w:i/>
                <w:iCs/>
                <w:color w:val="365F91" w:themeColor="accent1" w:themeShade="BF"/>
                <w:sz w:val="22"/>
                <w:szCs w:val="22"/>
              </w:rPr>
              <w:t>December</w:t>
            </w:r>
            <w:r w:rsidRPr="004E0CE9">
              <w:rPr>
                <w:rFonts w:ascii="Arial" w:eastAsia="Calibri" w:hAnsi="Arial" w:cs="Arial"/>
                <w:i/>
                <w:iCs/>
                <w:color w:val="365F91" w:themeColor="accent1" w:themeShade="BF"/>
                <w:sz w:val="22"/>
                <w:szCs w:val="22"/>
              </w:rPr>
              <w:t xml:space="preserve"> 2021</w:t>
            </w:r>
          </w:p>
          <w:p w14:paraId="55E9B761" w14:textId="77777777" w:rsidR="00A26FDC" w:rsidRPr="004E0CE9" w:rsidRDefault="00A26FDC" w:rsidP="000C2FE6">
            <w:pPr>
              <w:rPr>
                <w:rFonts w:ascii="Arial" w:eastAsia="Calibri" w:hAnsi="Arial" w:cs="Arial"/>
                <w:i/>
                <w:iCs/>
                <w:color w:val="365F91" w:themeColor="accent1" w:themeShade="BF"/>
                <w:sz w:val="22"/>
                <w:szCs w:val="22"/>
              </w:rPr>
            </w:pPr>
          </w:p>
          <w:p w14:paraId="0C6E3A8F" w14:textId="7BC92F00" w:rsidR="00205FC1" w:rsidRPr="004E0CE9" w:rsidRDefault="00205FC1" w:rsidP="000C2FE6">
            <w:pPr>
              <w:rPr>
                <w:rFonts w:ascii="Arial" w:eastAsia="Calibri" w:hAnsi="Arial" w:cs="Arial"/>
                <w:i/>
                <w:iCs/>
                <w:color w:val="365F91" w:themeColor="accent1" w:themeShade="BF"/>
                <w:sz w:val="22"/>
                <w:szCs w:val="22"/>
              </w:rPr>
            </w:pPr>
          </w:p>
          <w:p w14:paraId="609FE68C" w14:textId="77777777" w:rsidR="00853E19" w:rsidRPr="00312948" w:rsidRDefault="00853E19" w:rsidP="000C2FE6">
            <w:pPr>
              <w:rPr>
                <w:rFonts w:ascii="Arial" w:eastAsia="Calibri" w:hAnsi="Arial" w:cs="Arial"/>
                <w:bCs/>
                <w:color w:val="365F91" w:themeColor="accent1" w:themeShade="BF"/>
                <w:sz w:val="22"/>
                <w:szCs w:val="22"/>
              </w:rPr>
            </w:pPr>
          </w:p>
          <w:p w14:paraId="715C6219" w14:textId="77777777" w:rsidR="00853E19" w:rsidRPr="00312948" w:rsidRDefault="00853E19" w:rsidP="000C2FE6">
            <w:pPr>
              <w:rPr>
                <w:rFonts w:ascii="Arial" w:eastAsia="Calibri" w:hAnsi="Arial" w:cs="Arial"/>
                <w:b/>
                <w:color w:val="365F91" w:themeColor="accent1" w:themeShade="BF"/>
                <w:sz w:val="22"/>
                <w:szCs w:val="22"/>
              </w:rPr>
            </w:pP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rPr>
      </w:pPr>
      <w:r w:rsidRPr="00BA3A50">
        <w:rPr>
          <w:rFonts w:ascii="Arial" w:eastAsia="Calibri" w:hAnsi="Arial" w:cs="Arial"/>
          <w:b/>
          <w:color w:val="365F91" w:themeColor="accent1" w:themeShade="BF"/>
        </w:rPr>
        <w:t>Essential Skills</w:t>
      </w:r>
      <w:r w:rsidR="00D30E1F" w:rsidRPr="00BA3A50">
        <w:rPr>
          <w:rFonts w:ascii="Arial" w:eastAsia="Calibri" w:hAnsi="Arial" w:cs="Arial"/>
          <w:b/>
          <w:color w:val="365F91" w:themeColor="accent1" w:themeShade="BF"/>
        </w:rPr>
        <w:t xml:space="preserve"> Deliverable</w:t>
      </w:r>
      <w:r w:rsidR="007F06EA" w:rsidRPr="00BA3A50">
        <w:rPr>
          <w:rFonts w:ascii="Arial" w:eastAsia="Calibri" w:hAnsi="Arial" w:cs="Arial"/>
          <w:b/>
          <w:color w:val="365F91" w:themeColor="accent1" w:themeShade="BF"/>
        </w:rPr>
        <w:t>s</w:t>
      </w:r>
      <w:r w:rsidRPr="00BA3A50">
        <w:rPr>
          <w:rFonts w:ascii="Arial" w:eastAsia="Calibri" w:hAnsi="Arial" w:cs="Arial"/>
          <w:b/>
          <w:color w:val="365F91" w:themeColor="accent1" w:themeShade="BF"/>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3EF8446E" w14:textId="77777777" w:rsidR="00083957" w:rsidRPr="004E0CE9" w:rsidRDefault="00083957" w:rsidP="00083957">
            <w:pPr>
              <w:rPr>
                <w:rFonts w:ascii="Arial" w:eastAsia="Calibri" w:hAnsi="Arial" w:cs="Arial"/>
                <w:i/>
                <w:iCs/>
                <w:color w:val="365F91" w:themeColor="accent1" w:themeShade="BF"/>
                <w:sz w:val="22"/>
                <w:szCs w:val="22"/>
              </w:rPr>
            </w:pPr>
          </w:p>
          <w:p w14:paraId="5A596516" w14:textId="312B60AD" w:rsidR="00083957" w:rsidRPr="004E0CE9" w:rsidRDefault="00083957" w:rsidP="00083957">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 xml:space="preserve">The supplier needs to demonstrate extensive knowledge and credibility in the subject matter and be able to articulate technical information into </w:t>
            </w:r>
            <w:r w:rsidR="00B7483F">
              <w:rPr>
                <w:rFonts w:ascii="Arial" w:eastAsia="Calibri" w:hAnsi="Arial" w:cs="Arial"/>
                <w:i/>
                <w:iCs/>
                <w:color w:val="365F91" w:themeColor="accent1" w:themeShade="BF"/>
                <w:sz w:val="22"/>
                <w:szCs w:val="22"/>
              </w:rPr>
              <w:t xml:space="preserve">a comprehensive feasibility </w:t>
            </w:r>
            <w:r w:rsidR="00B7483F">
              <w:rPr>
                <w:rFonts w:ascii="Arial" w:eastAsia="Calibri" w:hAnsi="Arial" w:cs="Arial"/>
                <w:i/>
                <w:iCs/>
                <w:color w:val="365F91" w:themeColor="accent1" w:themeShade="BF"/>
                <w:sz w:val="22"/>
                <w:szCs w:val="22"/>
              </w:rPr>
              <w:lastRenderedPageBreak/>
              <w:t>study, which clearly outlines the background to date, future focus and recommendations/costs and improvement to resourcing services</w:t>
            </w:r>
            <w:r w:rsidRPr="004E0CE9">
              <w:rPr>
                <w:rFonts w:ascii="Arial" w:eastAsia="Calibri" w:hAnsi="Arial" w:cs="Arial"/>
                <w:i/>
                <w:iCs/>
                <w:color w:val="365F91" w:themeColor="accent1" w:themeShade="BF"/>
                <w:sz w:val="22"/>
                <w:szCs w:val="22"/>
              </w:rPr>
              <w:t>.</w:t>
            </w:r>
          </w:p>
          <w:p w14:paraId="3287E3DF" w14:textId="42B006DB" w:rsidR="00083957" w:rsidRPr="004E0CE9" w:rsidRDefault="00083957" w:rsidP="00083957">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 xml:space="preserve">Given the timelines for delivery, the supplier needs to evidence they have the capability and resources to design and deliver the products by end of </w:t>
            </w:r>
            <w:r w:rsidR="00B7483F">
              <w:rPr>
                <w:rFonts w:ascii="Arial" w:eastAsia="Calibri" w:hAnsi="Arial" w:cs="Arial"/>
                <w:i/>
                <w:iCs/>
                <w:color w:val="365F91" w:themeColor="accent1" w:themeShade="BF"/>
                <w:sz w:val="22"/>
                <w:szCs w:val="22"/>
              </w:rPr>
              <w:t>December</w:t>
            </w:r>
            <w:r w:rsidRPr="004E0CE9">
              <w:rPr>
                <w:rFonts w:ascii="Arial" w:eastAsia="Calibri" w:hAnsi="Arial" w:cs="Arial"/>
                <w:i/>
                <w:iCs/>
                <w:color w:val="365F91" w:themeColor="accent1" w:themeShade="BF"/>
                <w:sz w:val="22"/>
                <w:szCs w:val="22"/>
              </w:rPr>
              <w:t>.</w:t>
            </w:r>
          </w:p>
          <w:p w14:paraId="223DA48D" w14:textId="77777777" w:rsidR="00083957" w:rsidRPr="004E0CE9" w:rsidRDefault="00083957" w:rsidP="00083957">
            <w:pPr>
              <w:rPr>
                <w:rFonts w:ascii="Arial" w:eastAsia="Calibri" w:hAnsi="Arial" w:cs="Arial"/>
                <w:i/>
                <w:iCs/>
                <w:color w:val="365F91" w:themeColor="accent1" w:themeShade="BF"/>
                <w:sz w:val="22"/>
                <w:szCs w:val="22"/>
              </w:rPr>
            </w:pPr>
          </w:p>
          <w:p w14:paraId="22BC1F21" w14:textId="5453EEFC" w:rsidR="008A0C72" w:rsidRPr="004E0CE9" w:rsidRDefault="00083957" w:rsidP="000C2FE6">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The supplier needs to evidence an</w:t>
            </w:r>
            <w:r w:rsidR="00304223" w:rsidRPr="004E0CE9">
              <w:rPr>
                <w:rFonts w:ascii="Arial" w:eastAsia="Calibri" w:hAnsi="Arial" w:cs="Arial"/>
                <w:i/>
                <w:iCs/>
                <w:color w:val="365F91" w:themeColor="accent1" w:themeShade="BF"/>
                <w:sz w:val="22"/>
                <w:szCs w:val="22"/>
              </w:rPr>
              <w:t xml:space="preserve"> innovative design solution that </w:t>
            </w:r>
            <w:r w:rsidR="00B7483F">
              <w:rPr>
                <w:rFonts w:ascii="Arial" w:eastAsia="Calibri" w:hAnsi="Arial" w:cs="Arial"/>
                <w:i/>
                <w:iCs/>
                <w:color w:val="365F91" w:themeColor="accent1" w:themeShade="BF"/>
                <w:sz w:val="22"/>
                <w:szCs w:val="22"/>
              </w:rPr>
              <w:t>includes a commercial/market based approach to resourcing, linking to up to date digital methods including attraction/retention</w:t>
            </w:r>
            <w:r w:rsidR="00304223" w:rsidRPr="004E0CE9">
              <w:rPr>
                <w:rFonts w:ascii="Arial" w:eastAsia="Calibri" w:hAnsi="Arial" w:cs="Arial"/>
                <w:i/>
                <w:iCs/>
                <w:color w:val="365F91" w:themeColor="accent1" w:themeShade="BF"/>
                <w:sz w:val="22"/>
                <w:szCs w:val="22"/>
              </w:rPr>
              <w:t xml:space="preserve">, </w:t>
            </w:r>
            <w:r w:rsidR="00673636">
              <w:rPr>
                <w:rFonts w:ascii="Arial" w:eastAsia="Calibri" w:hAnsi="Arial" w:cs="Arial"/>
                <w:i/>
                <w:iCs/>
                <w:color w:val="365F91" w:themeColor="accent1" w:themeShade="BF"/>
                <w:sz w:val="22"/>
                <w:szCs w:val="22"/>
              </w:rPr>
              <w:t>providing</w:t>
            </w:r>
            <w:r w:rsidR="00304223" w:rsidRPr="004E0CE9">
              <w:rPr>
                <w:rFonts w:ascii="Arial" w:eastAsia="Calibri" w:hAnsi="Arial" w:cs="Arial"/>
                <w:i/>
                <w:iCs/>
                <w:color w:val="365F91" w:themeColor="accent1" w:themeShade="BF"/>
                <w:sz w:val="22"/>
                <w:szCs w:val="22"/>
              </w:rPr>
              <w:t xml:space="preserve"> a blended offering of digital resources </w:t>
            </w:r>
            <w:r w:rsidR="00B7483F">
              <w:rPr>
                <w:rFonts w:ascii="Arial" w:eastAsia="Calibri" w:hAnsi="Arial" w:cs="Arial"/>
                <w:i/>
                <w:iCs/>
                <w:color w:val="365F91" w:themeColor="accent1" w:themeShade="BF"/>
                <w:sz w:val="22"/>
                <w:szCs w:val="22"/>
              </w:rPr>
              <w:t>that show value for money, whilst enhancing the candidate/customer experience through the candidate journey and hiring manager to onboarding</w:t>
            </w:r>
            <w:r w:rsidR="008A0C72" w:rsidRPr="004E0CE9">
              <w:rPr>
                <w:rFonts w:ascii="Arial" w:eastAsia="Calibri" w:hAnsi="Arial" w:cs="Arial"/>
                <w:i/>
                <w:iCs/>
                <w:color w:val="365F91" w:themeColor="accent1" w:themeShade="BF"/>
                <w:sz w:val="22"/>
                <w:szCs w:val="22"/>
              </w:rPr>
              <w:t>.</w:t>
            </w:r>
          </w:p>
          <w:p w14:paraId="5B65CED4" w14:textId="77777777" w:rsidR="008A0C72" w:rsidRDefault="008A0C72" w:rsidP="000C2FE6">
            <w:pPr>
              <w:rPr>
                <w:rFonts w:ascii="Arial" w:eastAsia="Calibri" w:hAnsi="Arial" w:cs="Arial"/>
                <w:i/>
                <w:iCs/>
                <w:color w:val="365F91" w:themeColor="accent1" w:themeShade="BF"/>
                <w:sz w:val="22"/>
                <w:szCs w:val="22"/>
                <w:highlight w:val="yellow"/>
              </w:rPr>
            </w:pPr>
          </w:p>
          <w:p w14:paraId="2F3FCB7E" w14:textId="77777777" w:rsidR="00853E19" w:rsidRPr="00312948" w:rsidRDefault="00853E19" w:rsidP="000C2FE6">
            <w:pPr>
              <w:rPr>
                <w:rFonts w:ascii="Arial" w:eastAsia="Calibri" w:hAnsi="Arial" w:cs="Arial"/>
                <w:b/>
                <w:color w:val="365F91" w:themeColor="accent1" w:themeShade="BF"/>
                <w:sz w:val="22"/>
                <w:szCs w:val="22"/>
              </w:rPr>
            </w:pP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238C788A" w14:textId="5B57C86E" w:rsidR="00BA3A50" w:rsidRDefault="00BA3A50" w:rsidP="009540F4">
      <w:pPr>
        <w:spacing w:after="200" w:line="276" w:lineRule="auto"/>
        <w:ind w:firstLine="720"/>
        <w:rPr>
          <w:rFonts w:ascii="Arial" w:eastAsia="Calibri" w:hAnsi="Arial" w:cs="Arial"/>
          <w:b/>
          <w:color w:val="365F91" w:themeColor="accent1" w:themeShade="BF"/>
        </w:rPr>
      </w:pPr>
    </w:p>
    <w:p w14:paraId="1C949E65" w14:textId="66726DFA" w:rsidR="007F06EA" w:rsidRPr="00BA3A50" w:rsidRDefault="00EA2C0D" w:rsidP="009540F4">
      <w:pPr>
        <w:spacing w:after="200" w:line="276" w:lineRule="auto"/>
        <w:ind w:firstLine="720"/>
        <w:rPr>
          <w:rFonts w:ascii="Arial" w:eastAsia="Calibri" w:hAnsi="Arial" w:cs="Arial"/>
          <w:color w:val="365F91" w:themeColor="accent1" w:themeShade="BF"/>
        </w:rPr>
      </w:pPr>
      <w:r>
        <w:rPr>
          <w:rFonts w:ascii="Arial" w:eastAsia="Calibri" w:hAnsi="Arial" w:cs="Arial"/>
          <w:b/>
          <w:color w:val="365F91" w:themeColor="accent1" w:themeShade="BF"/>
        </w:rPr>
        <w:t>D</w:t>
      </w:r>
      <w:r w:rsidR="007F06EA" w:rsidRPr="00BA3A50">
        <w:rPr>
          <w:rFonts w:ascii="Arial" w:eastAsia="Calibri" w:hAnsi="Arial" w:cs="Arial"/>
          <w:b/>
          <w:color w:val="365F91" w:themeColor="accent1" w:themeShade="BF"/>
        </w:rPr>
        <w:t>eliverables</w:t>
      </w:r>
      <w:r w:rsidR="009F449C" w:rsidRPr="00BA3A50">
        <w:rPr>
          <w:rFonts w:ascii="Arial" w:eastAsia="Calibri" w:hAnsi="Arial" w:cs="Arial"/>
          <w:color w:val="365F91" w:themeColor="accent1" w:themeShade="BF"/>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550FD47" w14:textId="4F11705F" w:rsidR="00083957" w:rsidRPr="004E0CE9" w:rsidRDefault="00083957" w:rsidP="009F449C">
            <w:pPr>
              <w:rPr>
                <w:rFonts w:ascii="Arial" w:eastAsia="Calibri" w:hAnsi="Arial" w:cs="Arial"/>
                <w:i/>
                <w:iCs/>
                <w:color w:val="365F91" w:themeColor="accent1" w:themeShade="BF"/>
                <w:sz w:val="22"/>
                <w:szCs w:val="22"/>
              </w:rPr>
            </w:pPr>
          </w:p>
          <w:p w14:paraId="43746F5F" w14:textId="0119D534" w:rsidR="008B5525" w:rsidRPr="004E0CE9" w:rsidRDefault="008B5525" w:rsidP="008B5525">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 xml:space="preserve">1.Tailored </w:t>
            </w:r>
            <w:r w:rsidR="00B7483F">
              <w:rPr>
                <w:rFonts w:ascii="Arial" w:eastAsia="Calibri" w:hAnsi="Arial" w:cs="Arial"/>
                <w:i/>
                <w:iCs/>
                <w:color w:val="365F91" w:themeColor="accent1" w:themeShade="BF"/>
                <w:sz w:val="22"/>
                <w:szCs w:val="22"/>
              </w:rPr>
              <w:t>feasibility study linking digital solutions, candidate attraction, value for money</w:t>
            </w:r>
            <w:r w:rsidRPr="004E0CE9">
              <w:rPr>
                <w:rFonts w:ascii="Arial" w:eastAsia="Calibri" w:hAnsi="Arial" w:cs="Arial"/>
                <w:i/>
                <w:iCs/>
                <w:color w:val="365F91" w:themeColor="accent1" w:themeShade="BF"/>
                <w:sz w:val="22"/>
                <w:szCs w:val="22"/>
              </w:rPr>
              <w:t>.</w:t>
            </w:r>
          </w:p>
          <w:p w14:paraId="5A4BE6F4" w14:textId="3655F75B" w:rsidR="008B5525" w:rsidRPr="004E0CE9" w:rsidRDefault="008B5525" w:rsidP="008B5525">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 xml:space="preserve">2. Tailored suite of digital </w:t>
            </w:r>
            <w:r w:rsidR="00B7483F">
              <w:rPr>
                <w:rFonts w:ascii="Arial" w:eastAsia="Calibri" w:hAnsi="Arial" w:cs="Arial"/>
                <w:i/>
                <w:iCs/>
                <w:color w:val="365F91" w:themeColor="accent1" w:themeShade="BF"/>
                <w:sz w:val="22"/>
                <w:szCs w:val="22"/>
              </w:rPr>
              <w:t>recommendations that link to ESR, include talent pipeline, and clear resourcing</w:t>
            </w:r>
            <w:r w:rsidR="0086682A">
              <w:rPr>
                <w:rFonts w:ascii="Arial" w:eastAsia="Calibri" w:hAnsi="Arial" w:cs="Arial"/>
                <w:i/>
                <w:iCs/>
                <w:color w:val="365F91" w:themeColor="accent1" w:themeShade="BF"/>
                <w:sz w:val="22"/>
                <w:szCs w:val="22"/>
              </w:rPr>
              <w:t>/improvement</w:t>
            </w:r>
            <w:r w:rsidR="00B7483F">
              <w:rPr>
                <w:rFonts w:ascii="Arial" w:eastAsia="Calibri" w:hAnsi="Arial" w:cs="Arial"/>
                <w:i/>
                <w:iCs/>
                <w:color w:val="365F91" w:themeColor="accent1" w:themeShade="BF"/>
                <w:sz w:val="22"/>
                <w:szCs w:val="22"/>
              </w:rPr>
              <w:t xml:space="preserve"> models to ensure robust costings and provide assurance to the recommendations put forward</w:t>
            </w:r>
            <w:r w:rsidRPr="004E0CE9">
              <w:rPr>
                <w:rFonts w:ascii="Arial" w:eastAsia="Calibri" w:hAnsi="Arial" w:cs="Arial"/>
                <w:i/>
                <w:iCs/>
                <w:color w:val="365F91" w:themeColor="accent1" w:themeShade="BF"/>
                <w:sz w:val="22"/>
                <w:szCs w:val="22"/>
              </w:rPr>
              <w:t xml:space="preserve"> </w:t>
            </w:r>
          </w:p>
          <w:p w14:paraId="6B10D5B5" w14:textId="7FDAECB1" w:rsidR="00083957" w:rsidRPr="004E0CE9" w:rsidRDefault="008B5525" w:rsidP="008B5525">
            <w:pPr>
              <w:rPr>
                <w:rFonts w:ascii="Arial" w:eastAsia="Calibri" w:hAnsi="Arial" w:cs="Arial"/>
                <w:i/>
                <w:iCs/>
                <w:color w:val="365F91" w:themeColor="accent1" w:themeShade="BF"/>
                <w:sz w:val="22"/>
                <w:szCs w:val="22"/>
              </w:rPr>
            </w:pPr>
            <w:r w:rsidRPr="004E0CE9">
              <w:rPr>
                <w:rFonts w:ascii="Arial" w:eastAsia="Calibri" w:hAnsi="Arial" w:cs="Arial"/>
                <w:i/>
                <w:iCs/>
                <w:color w:val="365F91" w:themeColor="accent1" w:themeShade="BF"/>
                <w:sz w:val="22"/>
                <w:szCs w:val="22"/>
              </w:rPr>
              <w:t>3</w:t>
            </w:r>
            <w:r w:rsidR="00B7483F">
              <w:rPr>
                <w:rFonts w:ascii="Arial" w:eastAsia="Calibri" w:hAnsi="Arial" w:cs="Arial"/>
                <w:i/>
                <w:iCs/>
                <w:color w:val="365F91" w:themeColor="accent1" w:themeShade="BF"/>
                <w:sz w:val="22"/>
                <w:szCs w:val="22"/>
              </w:rPr>
              <w:t>. Cost/Risk/Benefits realization with clear recommendation and timeline produced including milestones and risk mitigation for transition to proposed solution.</w:t>
            </w: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color w:val="365F91" w:themeColor="accent1" w:themeShade="BF"/>
        </w:rPr>
      </w:pPr>
      <w:r w:rsidRPr="00BA3A50">
        <w:rPr>
          <w:rFonts w:ascii="Arial" w:eastAsia="Calibri" w:hAnsi="Arial" w:cs="Arial"/>
          <w:b/>
          <w:color w:val="365F91" w:themeColor="accent1" w:themeShade="BF"/>
        </w:rPr>
        <w:t>Proposed Terms and Conditions</w:t>
      </w:r>
    </w:p>
    <w:p w14:paraId="1C1CA65E" w14:textId="72A7F06D"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4E0CE9">
        <w:rPr>
          <w:rFonts w:ascii="Arial" w:eastAsia="Calibri" w:hAnsi="Arial" w:cs="Arial"/>
          <w:i/>
          <w:iCs/>
          <w:color w:val="365F91" w:themeColor="accent1" w:themeShade="BF"/>
          <w:sz w:val="22"/>
          <w:szCs w:val="22"/>
        </w:rPr>
        <w:t>goods</w:t>
      </w:r>
      <w:r w:rsidR="00A26FDC" w:rsidRPr="004E0CE9">
        <w:rPr>
          <w:rFonts w:ascii="Arial" w:eastAsia="Calibri" w:hAnsi="Arial" w:cs="Arial"/>
          <w:i/>
          <w:iCs/>
          <w:color w:val="365F91" w:themeColor="accent1" w:themeShade="BF"/>
          <w:sz w:val="22"/>
          <w:szCs w:val="22"/>
        </w:rPr>
        <w:t xml:space="preserve"> &amp;</w:t>
      </w:r>
      <w:r w:rsidR="00C12EEF" w:rsidRPr="004E0CE9">
        <w:rPr>
          <w:rFonts w:ascii="Arial" w:eastAsia="Calibri" w:hAnsi="Arial" w:cs="Arial"/>
          <w:i/>
          <w:iCs/>
          <w:color w:val="365F91" w:themeColor="accent1" w:themeShade="BF"/>
          <w:sz w:val="22"/>
          <w:szCs w:val="22"/>
        </w:rPr>
        <w:t xml:space="preserve"> services:</w:t>
      </w:r>
      <w:r w:rsidR="00C12EEF" w:rsidRPr="00A26FDC">
        <w:rPr>
          <w:rFonts w:ascii="Arial" w:eastAsia="Calibri" w:hAnsi="Arial" w:cs="Arial"/>
          <w:bCs/>
          <w:color w:val="FF0000"/>
          <w:sz w:val="22"/>
          <w:szCs w:val="22"/>
        </w:rPr>
        <w:t xml:space="preserve"> </w:t>
      </w:r>
      <w:r w:rsidR="00C12EEF" w:rsidRPr="00312948">
        <w:rPr>
          <w:rFonts w:ascii="Arial" w:eastAsia="Calibri" w:hAnsi="Arial" w:cs="Arial"/>
          <w:bCs/>
          <w:color w:val="365F91" w:themeColor="accent1" w:themeShade="BF"/>
          <w:sz w:val="22"/>
          <w:szCs w:val="22"/>
        </w:rPr>
        <w:t xml:space="preserve">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3"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55ECC9DA" w:rsidR="00C12EEF"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End w:id="0"/>
    <w:p w14:paraId="2FF075EA" w14:textId="77777777" w:rsidR="0086682A" w:rsidRDefault="0086682A">
      <w:pPr>
        <w:spacing w:after="200" w:line="276" w:lineRule="auto"/>
        <w:rPr>
          <w:rStyle w:val="Heading1Char"/>
          <w:rFonts w:ascii="Arial" w:hAnsi="Arial" w:cs="Arial"/>
        </w:rPr>
      </w:pPr>
      <w:r>
        <w:rPr>
          <w:rStyle w:val="Heading1Char"/>
          <w:rFonts w:ascii="Arial" w:hAnsi="Arial" w:cs="Arial"/>
        </w:rPr>
        <w:br w:type="page"/>
      </w:r>
    </w:p>
    <w:p w14:paraId="0BEF62F8" w14:textId="75C8B5B9"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762A88F6"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w:t>
      </w:r>
      <w:r w:rsidR="002F2747">
        <w:rPr>
          <w:rFonts w:ascii="Arial" w:eastAsia="Calibri" w:hAnsi="Arial" w:cs="Arial"/>
          <w:bCs/>
          <w:color w:val="365F91" w:themeColor="accent1" w:themeShade="BF"/>
          <w:sz w:val="22"/>
          <w:szCs w:val="22"/>
        </w:rPr>
        <w:t xml:space="preserve"> document and submit via the Authorities</w:t>
      </w:r>
      <w:r w:rsidRPr="00312948">
        <w:rPr>
          <w:rFonts w:ascii="Arial" w:eastAsia="Calibri" w:hAnsi="Arial" w:cs="Arial"/>
          <w:bCs/>
          <w:color w:val="365F91" w:themeColor="accent1" w:themeShade="BF"/>
          <w:sz w:val="22"/>
          <w:szCs w:val="22"/>
        </w:rPr>
        <w:t xml:space="preserve"> procurement portal (Atamis</w:t>
      </w:r>
      <w:r w:rsidR="002F2747">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Failure to do so may render the response non-compliant and it may be rejected.</w:t>
      </w:r>
    </w:p>
    <w:p w14:paraId="5F8BA313" w14:textId="65DAA2D0"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 xml:space="preserve">In evaluating Tenders, the Authority will only consider information provided in </w:t>
      </w:r>
      <w:bookmarkEnd w:id="2"/>
      <w:r w:rsidR="002F2747">
        <w:rPr>
          <w:rFonts w:ascii="Arial" w:eastAsia="Calibri" w:hAnsi="Arial" w:cs="Arial"/>
          <w:b w:val="0"/>
          <w:color w:val="365F91" w:themeColor="accent1" w:themeShade="BF"/>
          <w:sz w:val="22"/>
          <w:szCs w:val="22"/>
        </w:rPr>
        <w:t>this form.</w:t>
      </w:r>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0CB74295" w:rsidR="005D0357" w:rsidRDefault="005D0357" w:rsidP="00024A9D">
      <w:pPr>
        <w:spacing w:after="200" w:line="276" w:lineRule="auto"/>
        <w:rPr>
          <w:rStyle w:val="Heading1Char"/>
          <w:rFonts w:ascii="Arial" w:hAnsi="Arial" w:cs="Arial"/>
          <w:i/>
          <w:iCs/>
          <w:sz w:val="22"/>
          <w:szCs w:val="22"/>
        </w:rPr>
      </w:pPr>
    </w:p>
    <w:p w14:paraId="6D820067" w14:textId="77777777" w:rsidR="00B7483F" w:rsidRDefault="00B7483F"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79B46C07" w14:textId="77777777" w:rsidR="00DA5941" w:rsidRPr="00A60C82" w:rsidRDefault="00DA5941" w:rsidP="009540F4">
      <w:pPr>
        <w:spacing w:after="200" w:line="276" w:lineRule="auto"/>
        <w:ind w:firstLine="720"/>
        <w:rPr>
          <w:rFonts w:ascii="Arial" w:eastAsia="Calibri" w:hAnsi="Arial" w:cs="Arial"/>
          <w:i/>
          <w:iCs/>
          <w:color w:val="365F91" w:themeColor="accent1" w:themeShade="BF"/>
          <w:sz w:val="22"/>
          <w:szCs w:val="22"/>
          <w:highlight w:val="green"/>
        </w:rPr>
      </w:pPr>
      <w:r w:rsidRPr="00A60C82">
        <w:rPr>
          <w:rFonts w:ascii="Arial" w:eastAsia="Calibri" w:hAnsi="Arial" w:cs="Arial"/>
          <w:i/>
          <w:iCs/>
          <w:color w:val="365F91" w:themeColor="accent1" w:themeShade="BF"/>
          <w:sz w:val="22"/>
          <w:szCs w:val="22"/>
          <w:highlight w:val="green"/>
        </w:rPr>
        <w:t xml:space="preserve">Please </w:t>
      </w:r>
      <w:r w:rsidR="000D142E" w:rsidRPr="00A60C82">
        <w:rPr>
          <w:rFonts w:ascii="Arial" w:eastAsia="Calibri" w:hAnsi="Arial" w:cs="Arial"/>
          <w:i/>
          <w:iCs/>
          <w:color w:val="365F91" w:themeColor="accent1" w:themeShade="BF"/>
          <w:sz w:val="22"/>
          <w:szCs w:val="22"/>
          <w:highlight w:val="green"/>
        </w:rPr>
        <w:t xml:space="preserve">ensure a </w:t>
      </w:r>
      <w:r w:rsidRPr="00A60C82">
        <w:rPr>
          <w:rFonts w:ascii="Arial" w:eastAsia="Calibri" w:hAnsi="Arial" w:cs="Arial"/>
          <w:i/>
          <w:iCs/>
          <w:color w:val="365F91" w:themeColor="accent1" w:themeShade="BF"/>
          <w:sz w:val="22"/>
          <w:szCs w:val="22"/>
          <w:highlight w:val="green"/>
        </w:rPr>
        <w:t xml:space="preserve">response </w:t>
      </w:r>
      <w:r w:rsidR="000D142E" w:rsidRPr="00A60C82">
        <w:rPr>
          <w:rFonts w:ascii="Arial" w:eastAsia="Calibri" w:hAnsi="Arial" w:cs="Arial"/>
          <w:i/>
          <w:iCs/>
          <w:color w:val="365F91" w:themeColor="accent1" w:themeShade="BF"/>
          <w:sz w:val="22"/>
          <w:szCs w:val="22"/>
          <w:highlight w:val="green"/>
        </w:rPr>
        <w:t>is provided for all the sections below.</w:t>
      </w:r>
      <w:r w:rsidRPr="00A60C82">
        <w:rPr>
          <w:rFonts w:ascii="Arial" w:eastAsia="Calibri" w:hAnsi="Arial" w:cs="Arial"/>
          <w:i/>
          <w:iCs/>
          <w:color w:val="365F91" w:themeColor="accent1" w:themeShade="BF"/>
          <w:sz w:val="22"/>
          <w:szCs w:val="22"/>
          <w:highlight w:val="green"/>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A60C82"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6A687981" w:rsidR="00024A9D" w:rsidRPr="00653897" w:rsidRDefault="007E4834" w:rsidP="00A6033D">
            <w:pPr>
              <w:rPr>
                <w:rFonts w:ascii="Arial" w:eastAsia="Calibri" w:hAnsi="Arial" w:cs="Arial"/>
                <w:color w:val="000000" w:themeColor="text1"/>
                <w:sz w:val="22"/>
                <w:szCs w:val="22"/>
              </w:rPr>
            </w:pPr>
            <w:r w:rsidRPr="007E4834">
              <w:rPr>
                <w:rFonts w:ascii="Arial" w:eastAsia="Calibri" w:hAnsi="Arial" w:cs="Arial"/>
                <w:color w:val="000000" w:themeColor="text1"/>
                <w:sz w:val="22"/>
                <w:szCs w:val="22"/>
              </w:rPr>
              <w:t>Moorhouse Consulting Ltd.</w:t>
            </w:r>
          </w:p>
        </w:tc>
      </w:tr>
      <w:tr w:rsidR="00024A9D" w:rsidRPr="00A60C82"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23FB38CC" w:rsidR="00024A9D" w:rsidRPr="00653897" w:rsidRDefault="007E4834" w:rsidP="00A6033D">
            <w:pPr>
              <w:rPr>
                <w:rFonts w:ascii="Arial" w:eastAsia="Calibri" w:hAnsi="Arial" w:cs="Arial"/>
                <w:color w:val="000000" w:themeColor="text1"/>
                <w:sz w:val="22"/>
                <w:szCs w:val="22"/>
              </w:rPr>
            </w:pPr>
            <w:r w:rsidRPr="007E4834">
              <w:rPr>
                <w:rFonts w:ascii="Arial" w:eastAsia="Calibri" w:hAnsi="Arial" w:cs="Arial"/>
                <w:color w:val="000000" w:themeColor="text1"/>
                <w:sz w:val="22"/>
                <w:szCs w:val="22"/>
              </w:rPr>
              <w:t>6th Floor, 20 St Andrew Street, London, EC4A 3AG</w:t>
            </w:r>
          </w:p>
        </w:tc>
      </w:tr>
      <w:tr w:rsidR="00024A9D" w:rsidRPr="00A60C82"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Company’s representative name and title</w:t>
            </w:r>
          </w:p>
        </w:tc>
        <w:tc>
          <w:tcPr>
            <w:tcW w:w="5103" w:type="dxa"/>
            <w:tcBorders>
              <w:top w:val="single" w:sz="4" w:space="0" w:color="auto"/>
              <w:bottom w:val="single" w:sz="4" w:space="0" w:color="auto"/>
            </w:tcBorders>
            <w:shd w:val="clear" w:color="auto" w:fill="auto"/>
          </w:tcPr>
          <w:p w14:paraId="26316699" w14:textId="643910D2" w:rsidR="00024A9D" w:rsidRPr="00653897" w:rsidRDefault="00B0701C" w:rsidP="00A6033D">
            <w:pPr>
              <w:rPr>
                <w:rFonts w:ascii="Arial" w:eastAsia="Calibri" w:hAnsi="Arial" w:cs="Arial"/>
                <w:color w:val="000000" w:themeColor="text1"/>
                <w:sz w:val="22"/>
                <w:szCs w:val="22"/>
              </w:rPr>
            </w:pPr>
            <w:r w:rsidRPr="00B0701C">
              <w:rPr>
                <w:rFonts w:ascii="Arial" w:eastAsia="Calibri" w:hAnsi="Arial" w:cs="Arial"/>
                <w:color w:val="000000" w:themeColor="text1"/>
                <w:sz w:val="22"/>
                <w:szCs w:val="22"/>
              </w:rPr>
              <w:t>Redacted</w:t>
            </w:r>
          </w:p>
        </w:tc>
      </w:tr>
      <w:tr w:rsidR="00024A9D" w:rsidRPr="00A60C82"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518EC0C7" w:rsidR="00024A9D" w:rsidRPr="007E4834" w:rsidRDefault="007E4834" w:rsidP="00A6033D">
            <w:pPr>
              <w:rPr>
                <w:rFonts w:ascii="Arial" w:hAnsi="Arial" w:cs="Arial"/>
                <w:color w:val="000000" w:themeColor="text1"/>
                <w:sz w:val="22"/>
                <w:szCs w:val="22"/>
              </w:rPr>
            </w:pPr>
            <w:r w:rsidRPr="007E4834">
              <w:rPr>
                <w:rFonts w:ascii="Arial" w:hAnsi="Arial" w:cs="Arial"/>
                <w:color w:val="000000" w:themeColor="text1"/>
                <w:sz w:val="22"/>
                <w:szCs w:val="22"/>
              </w:rPr>
              <w:t>0203 004 4482</w:t>
            </w:r>
          </w:p>
        </w:tc>
      </w:tr>
      <w:tr w:rsidR="00024A9D" w:rsidRPr="00A60C82"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Email address</w:t>
            </w:r>
          </w:p>
        </w:tc>
        <w:tc>
          <w:tcPr>
            <w:tcW w:w="5103" w:type="dxa"/>
            <w:tcBorders>
              <w:top w:val="single" w:sz="4" w:space="0" w:color="auto"/>
              <w:bottom w:val="single" w:sz="4" w:space="0" w:color="auto"/>
            </w:tcBorders>
            <w:shd w:val="clear" w:color="auto" w:fill="auto"/>
          </w:tcPr>
          <w:p w14:paraId="6D413C7D" w14:textId="40814882" w:rsidR="00024A9D" w:rsidRPr="00653897" w:rsidRDefault="00B0701C" w:rsidP="00A6033D">
            <w:pPr>
              <w:rPr>
                <w:rFonts w:ascii="Arial" w:eastAsia="Calibri" w:hAnsi="Arial" w:cs="Arial"/>
                <w:color w:val="000000" w:themeColor="text1"/>
                <w:sz w:val="22"/>
                <w:szCs w:val="22"/>
              </w:rPr>
            </w:pPr>
            <w:r w:rsidRPr="00B0701C">
              <w:rPr>
                <w:rFonts w:ascii="Arial" w:eastAsia="Calibri" w:hAnsi="Arial" w:cs="Arial"/>
                <w:color w:val="000000" w:themeColor="text1"/>
                <w:sz w:val="22"/>
                <w:szCs w:val="22"/>
              </w:rPr>
              <w:t>Redacted</w:t>
            </w:r>
          </w:p>
        </w:tc>
      </w:tr>
      <w:tr w:rsidR="00024A9D" w:rsidRPr="00A60C82"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4D12ACDC" w:rsidR="00024A9D" w:rsidRPr="007E4834" w:rsidRDefault="007E4834" w:rsidP="00A6033D">
            <w:pPr>
              <w:rPr>
                <w:rFonts w:ascii="Arial" w:hAnsi="Arial" w:cs="Arial"/>
                <w:color w:val="000000" w:themeColor="text1"/>
                <w:sz w:val="22"/>
                <w:szCs w:val="22"/>
              </w:rPr>
            </w:pPr>
            <w:r w:rsidRPr="007E4834">
              <w:rPr>
                <w:rFonts w:ascii="Arial" w:hAnsi="Arial" w:cs="Arial"/>
                <w:color w:val="000000" w:themeColor="text1"/>
                <w:sz w:val="22"/>
                <w:szCs w:val="22"/>
              </w:rPr>
              <w:t>6th Floor, 20 St Andrew Street, London, EC4A 3AG</w:t>
            </w:r>
          </w:p>
        </w:tc>
      </w:tr>
      <w:tr w:rsidR="00024A9D" w:rsidRPr="00A60C82"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2E74E2FB" w:rsidR="00024A9D" w:rsidRPr="00653897" w:rsidRDefault="007E4834" w:rsidP="00A6033D">
            <w:pPr>
              <w:rPr>
                <w:rFonts w:ascii="Arial" w:eastAsia="Calibri" w:hAnsi="Arial" w:cs="Arial"/>
                <w:color w:val="000000" w:themeColor="text1"/>
                <w:sz w:val="22"/>
                <w:szCs w:val="22"/>
              </w:rPr>
            </w:pPr>
            <w:r w:rsidRPr="007E4834">
              <w:rPr>
                <w:rFonts w:ascii="Arial" w:eastAsia="Calibri" w:hAnsi="Arial" w:cs="Arial"/>
                <w:color w:val="000000" w:themeColor="text1"/>
                <w:sz w:val="22"/>
                <w:szCs w:val="22"/>
              </w:rPr>
              <w:t>4/10/21</w:t>
            </w:r>
          </w:p>
        </w:tc>
      </w:tr>
      <w:tr w:rsidR="00024A9D" w:rsidRPr="00A60C82"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A60C82" w:rsidRDefault="00024A9D" w:rsidP="00A6033D">
            <w:pPr>
              <w:rPr>
                <w:rFonts w:ascii="Arial" w:eastAsia="Calibri" w:hAnsi="Arial" w:cs="Arial"/>
                <w:bCs/>
                <w:i/>
                <w:iCs/>
                <w:color w:val="365F91" w:themeColor="accent1" w:themeShade="BF"/>
                <w:sz w:val="22"/>
                <w:szCs w:val="22"/>
                <w:highlight w:val="green"/>
              </w:rPr>
            </w:pPr>
            <w:r w:rsidRPr="00A60C82">
              <w:rPr>
                <w:rFonts w:ascii="Arial" w:eastAsia="Calibri" w:hAnsi="Arial" w:cs="Arial"/>
                <w:bCs/>
                <w:i/>
                <w:iCs/>
                <w:color w:val="365F91" w:themeColor="accent1" w:themeShade="BF"/>
                <w:sz w:val="22"/>
                <w:szCs w:val="22"/>
                <w:highlight w:val="green"/>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F54567F" w:rsidR="00024A9D" w:rsidRPr="007E4834" w:rsidRDefault="007E4834" w:rsidP="00A6033D">
            <w:pPr>
              <w:rPr>
                <w:rFonts w:ascii="Arial" w:hAnsi="Arial" w:cs="Arial"/>
                <w:color w:val="000000" w:themeColor="text1"/>
                <w:sz w:val="22"/>
                <w:szCs w:val="22"/>
              </w:rPr>
            </w:pPr>
            <w:r w:rsidRPr="007E4834">
              <w:rPr>
                <w:rFonts w:ascii="Arial" w:hAnsi="Arial" w:cs="Arial"/>
                <w:color w:val="000000" w:themeColor="text1"/>
                <w:sz w:val="22"/>
                <w:szCs w:val="22"/>
              </w:rPr>
              <w:t>05053551</w:t>
            </w: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A60C82">
              <w:rPr>
                <w:rFonts w:ascii="Arial" w:eastAsia="Calibri" w:hAnsi="Arial" w:cs="Arial"/>
                <w:bCs/>
                <w:i/>
                <w:iCs/>
                <w:color w:val="365F91" w:themeColor="accent1" w:themeShade="BF"/>
                <w:sz w:val="22"/>
                <w:szCs w:val="22"/>
                <w:highlight w:val="green"/>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11DC9194" w:rsidR="00024A9D" w:rsidRPr="007E4834" w:rsidRDefault="007E4834" w:rsidP="00A6033D">
            <w:pPr>
              <w:rPr>
                <w:rFonts w:ascii="Arial" w:hAnsi="Arial" w:cs="Arial"/>
                <w:color w:val="000000" w:themeColor="text1"/>
                <w:sz w:val="22"/>
                <w:szCs w:val="22"/>
              </w:rPr>
            </w:pPr>
            <w:r w:rsidRPr="007E4834">
              <w:rPr>
                <w:rFonts w:ascii="Arial" w:hAnsi="Arial" w:cs="Arial"/>
                <w:color w:val="000000" w:themeColor="text1"/>
                <w:sz w:val="22"/>
                <w:szCs w:val="22"/>
              </w:rPr>
              <w:t>194457374</w:t>
            </w: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673636">
        <w:rPr>
          <w:rFonts w:ascii="Arial" w:eastAsia="Calibri" w:hAnsi="Arial" w:cs="Arial"/>
          <w:i/>
          <w:iCs/>
          <w:color w:val="365F91" w:themeColor="accent1" w:themeShade="BF"/>
          <w:sz w:val="22"/>
          <w:szCs w:val="22"/>
          <w:highlight w:val="green"/>
        </w:rPr>
        <w:t>Please ensure a response is provided for all the questions below.</w:t>
      </w:r>
      <w:r w:rsidRPr="00312948">
        <w:rPr>
          <w:rFonts w:ascii="Arial" w:eastAsia="Calibri" w:hAnsi="Arial" w:cs="Arial"/>
          <w:i/>
          <w:iCs/>
          <w:color w:val="365F91" w:themeColor="accent1" w:themeShade="BF"/>
          <w:sz w:val="22"/>
          <w:szCs w:val="22"/>
        </w:rPr>
        <w:t xml:space="preserve">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50"/>
        <w:gridCol w:w="3761"/>
      </w:tblGrid>
      <w:tr w:rsidR="00312948" w:rsidRPr="00A60C82" w14:paraId="6D2B962B" w14:textId="77777777" w:rsidTr="009540F4">
        <w:tc>
          <w:tcPr>
            <w:tcW w:w="259" w:type="dxa"/>
            <w:shd w:val="clear" w:color="auto" w:fill="F2F2F2" w:themeFill="background1" w:themeFillShade="F2"/>
          </w:tcPr>
          <w:p w14:paraId="27169CBB" w14:textId="334CC1C2" w:rsidR="00143494" w:rsidRPr="00A60C82" w:rsidRDefault="00143494" w:rsidP="00AB2D29">
            <w:pPr>
              <w:jc w:val="center"/>
              <w:rPr>
                <w:rFonts w:ascii="Arial" w:eastAsia="Calibri" w:hAnsi="Arial" w:cs="Arial"/>
                <w:b/>
                <w:i/>
                <w:iCs/>
                <w:color w:val="365F91" w:themeColor="accent1" w:themeShade="BF"/>
                <w:sz w:val="22"/>
                <w:szCs w:val="22"/>
                <w:highlight w:val="green"/>
              </w:rPr>
            </w:pPr>
            <w:r w:rsidRPr="00A60C82">
              <w:rPr>
                <w:rFonts w:ascii="Arial" w:eastAsia="Calibri" w:hAnsi="Arial" w:cs="Arial"/>
                <w:b/>
                <w:i/>
                <w:iCs/>
                <w:color w:val="365F91" w:themeColor="accent1" w:themeShade="BF"/>
                <w:sz w:val="22"/>
                <w:szCs w:val="22"/>
                <w:highlight w:val="green"/>
              </w:rPr>
              <w:t>1.</w:t>
            </w:r>
          </w:p>
        </w:tc>
        <w:tc>
          <w:tcPr>
            <w:tcW w:w="5695" w:type="dxa"/>
            <w:shd w:val="clear" w:color="auto" w:fill="F2F2F2" w:themeFill="background1" w:themeFillShade="F2"/>
          </w:tcPr>
          <w:p w14:paraId="4B97AFD0" w14:textId="300EA52F" w:rsidR="00143494" w:rsidRPr="00A60C82" w:rsidRDefault="00143494" w:rsidP="00A6033D">
            <w:pPr>
              <w:rPr>
                <w:rFonts w:ascii="Arial" w:eastAsia="Calibri" w:hAnsi="Arial" w:cs="Arial"/>
                <w:i/>
                <w:iCs/>
                <w:color w:val="365F91" w:themeColor="accent1" w:themeShade="BF"/>
                <w:sz w:val="22"/>
                <w:szCs w:val="22"/>
                <w:highlight w:val="green"/>
              </w:rPr>
            </w:pPr>
            <w:r w:rsidRPr="00A60C82">
              <w:rPr>
                <w:rFonts w:ascii="Arial" w:eastAsia="Calibri" w:hAnsi="Arial" w:cs="Arial"/>
                <w:i/>
                <w:iCs/>
                <w:color w:val="365F91" w:themeColor="accent1" w:themeShade="BF"/>
                <w:sz w:val="22"/>
                <w:szCs w:val="22"/>
                <w:highlight w:val="green"/>
              </w:rPr>
              <w:t>Has your organisation met all its obligations to pay its creditors and staff during the past year?</w:t>
            </w:r>
          </w:p>
        </w:tc>
        <w:tc>
          <w:tcPr>
            <w:tcW w:w="3979" w:type="dxa"/>
            <w:shd w:val="clear" w:color="auto" w:fill="auto"/>
          </w:tcPr>
          <w:p w14:paraId="1540ACA3" w14:textId="517ABA6A" w:rsidR="00143494" w:rsidRPr="007E4834" w:rsidRDefault="007E4834" w:rsidP="007E4834">
            <w:pPr>
              <w:rPr>
                <w:rFonts w:ascii="Arial" w:eastAsia="Calibri" w:hAnsi="Arial" w:cs="Arial"/>
                <w:color w:val="000000" w:themeColor="text1"/>
                <w:sz w:val="22"/>
                <w:szCs w:val="22"/>
                <w:highlight w:val="green"/>
              </w:rPr>
            </w:pPr>
            <w:r w:rsidRPr="007E4834">
              <w:rPr>
                <w:rFonts w:ascii="Arial" w:eastAsia="Calibri" w:hAnsi="Arial" w:cs="Arial"/>
                <w:color w:val="000000" w:themeColor="text1"/>
                <w:sz w:val="22"/>
                <w:szCs w:val="22"/>
              </w:rPr>
              <w:t>Yes</w:t>
            </w:r>
          </w:p>
        </w:tc>
      </w:tr>
      <w:tr w:rsidR="00312948" w:rsidRPr="00A60C82" w14:paraId="4FA79436" w14:textId="77777777" w:rsidTr="009540F4">
        <w:tc>
          <w:tcPr>
            <w:tcW w:w="259" w:type="dxa"/>
            <w:shd w:val="clear" w:color="auto" w:fill="F2F2F2" w:themeFill="background1" w:themeFillShade="F2"/>
          </w:tcPr>
          <w:p w14:paraId="3C2CEF39" w14:textId="1FACA1AC" w:rsidR="00143494" w:rsidRPr="00A60C82" w:rsidRDefault="00143494" w:rsidP="00AB2D29">
            <w:pPr>
              <w:jc w:val="center"/>
              <w:rPr>
                <w:rFonts w:ascii="Arial" w:eastAsia="Calibri" w:hAnsi="Arial" w:cs="Arial"/>
                <w:b/>
                <w:i/>
                <w:iCs/>
                <w:color w:val="365F91" w:themeColor="accent1" w:themeShade="BF"/>
                <w:sz w:val="22"/>
                <w:szCs w:val="22"/>
                <w:highlight w:val="green"/>
              </w:rPr>
            </w:pPr>
            <w:r w:rsidRPr="00A60C82">
              <w:rPr>
                <w:rFonts w:ascii="Arial" w:eastAsia="Calibri" w:hAnsi="Arial" w:cs="Arial"/>
                <w:b/>
                <w:i/>
                <w:iCs/>
                <w:color w:val="365F91" w:themeColor="accent1" w:themeShade="BF"/>
                <w:sz w:val="22"/>
                <w:szCs w:val="22"/>
                <w:highlight w:val="green"/>
              </w:rPr>
              <w:t>2.</w:t>
            </w:r>
          </w:p>
        </w:tc>
        <w:tc>
          <w:tcPr>
            <w:tcW w:w="5695" w:type="dxa"/>
            <w:shd w:val="clear" w:color="auto" w:fill="F2F2F2" w:themeFill="background1" w:themeFillShade="F2"/>
          </w:tcPr>
          <w:p w14:paraId="5D683149" w14:textId="6E17F904" w:rsidR="00143494" w:rsidRPr="00A60C82" w:rsidRDefault="00143494" w:rsidP="00A6033D">
            <w:pPr>
              <w:rPr>
                <w:rFonts w:ascii="Arial" w:eastAsia="Calibri" w:hAnsi="Arial" w:cs="Arial"/>
                <w:i/>
                <w:iCs/>
                <w:color w:val="365F91" w:themeColor="accent1" w:themeShade="BF"/>
                <w:sz w:val="22"/>
                <w:szCs w:val="22"/>
                <w:highlight w:val="green"/>
              </w:rPr>
            </w:pPr>
            <w:r w:rsidRPr="00A60C82">
              <w:rPr>
                <w:rFonts w:ascii="Arial" w:eastAsia="Calibri" w:hAnsi="Arial" w:cs="Arial"/>
                <w:i/>
                <w:iCs/>
                <w:color w:val="365F91" w:themeColor="accent1" w:themeShade="BF"/>
                <w:sz w:val="22"/>
                <w:szCs w:val="22"/>
                <w:highlight w:val="green"/>
              </w:rPr>
              <w:t>If your answer to the above is No, have you rectified the situation resulting in your organisation now being able to pay its creditors and staff?</w:t>
            </w:r>
          </w:p>
        </w:tc>
        <w:tc>
          <w:tcPr>
            <w:tcW w:w="3979" w:type="dxa"/>
            <w:shd w:val="clear" w:color="auto" w:fill="auto"/>
          </w:tcPr>
          <w:p w14:paraId="0137AAFE" w14:textId="55D7FC76" w:rsidR="00143494" w:rsidRPr="007E4834" w:rsidRDefault="007E4834" w:rsidP="007E4834">
            <w:pPr>
              <w:rPr>
                <w:rFonts w:ascii="Arial" w:eastAsia="Calibri" w:hAnsi="Arial" w:cs="Arial"/>
                <w:color w:val="000000" w:themeColor="text1"/>
                <w:sz w:val="22"/>
                <w:szCs w:val="22"/>
                <w:highlight w:val="green"/>
              </w:rPr>
            </w:pPr>
            <w:r w:rsidRPr="007E4834">
              <w:rPr>
                <w:rFonts w:ascii="Arial" w:eastAsia="Calibri" w:hAnsi="Arial" w:cs="Arial"/>
                <w:color w:val="000000" w:themeColor="text1"/>
                <w:sz w:val="22"/>
                <w:szCs w:val="22"/>
              </w:rPr>
              <w:t>N/A</w:t>
            </w:r>
          </w:p>
        </w:tc>
      </w:tr>
      <w:tr w:rsidR="00312948" w:rsidRPr="00A60C82" w14:paraId="4626919D" w14:textId="77777777" w:rsidTr="009540F4">
        <w:trPr>
          <w:trHeight w:val="1495"/>
        </w:trPr>
        <w:tc>
          <w:tcPr>
            <w:tcW w:w="259" w:type="dxa"/>
            <w:shd w:val="clear" w:color="auto" w:fill="F2F2F2" w:themeFill="background1" w:themeFillShade="F2"/>
          </w:tcPr>
          <w:p w14:paraId="6AEDAF76" w14:textId="2379D423" w:rsidR="00143494" w:rsidRPr="00A60C82" w:rsidRDefault="00143494" w:rsidP="00AB2D29">
            <w:pPr>
              <w:jc w:val="center"/>
              <w:rPr>
                <w:rFonts w:ascii="Arial" w:eastAsia="Calibri" w:hAnsi="Arial" w:cs="Arial"/>
                <w:b/>
                <w:i/>
                <w:iCs/>
                <w:color w:val="365F91" w:themeColor="accent1" w:themeShade="BF"/>
                <w:sz w:val="22"/>
                <w:szCs w:val="22"/>
                <w:highlight w:val="green"/>
              </w:rPr>
            </w:pPr>
            <w:r w:rsidRPr="00A60C82">
              <w:rPr>
                <w:rFonts w:ascii="Arial" w:eastAsia="Calibri" w:hAnsi="Arial" w:cs="Arial"/>
                <w:b/>
                <w:i/>
                <w:iCs/>
                <w:color w:val="365F91" w:themeColor="accent1" w:themeShade="BF"/>
                <w:sz w:val="22"/>
                <w:szCs w:val="22"/>
                <w:highlight w:val="green"/>
              </w:rPr>
              <w:t>3.</w:t>
            </w:r>
          </w:p>
        </w:tc>
        <w:tc>
          <w:tcPr>
            <w:tcW w:w="5695" w:type="dxa"/>
            <w:shd w:val="clear" w:color="auto" w:fill="F2F2F2" w:themeFill="background1" w:themeFillShade="F2"/>
          </w:tcPr>
          <w:p w14:paraId="00711BC7" w14:textId="28B91267" w:rsidR="00143494" w:rsidRPr="00A60C82" w:rsidRDefault="00143494" w:rsidP="00A6033D">
            <w:pPr>
              <w:rPr>
                <w:rFonts w:ascii="Arial" w:eastAsia="Calibri" w:hAnsi="Arial" w:cs="Arial"/>
                <w:i/>
                <w:iCs/>
                <w:color w:val="365F91" w:themeColor="accent1" w:themeShade="BF"/>
                <w:sz w:val="22"/>
                <w:szCs w:val="22"/>
                <w:highlight w:val="green"/>
              </w:rPr>
            </w:pPr>
            <w:r w:rsidRPr="00A60C82">
              <w:rPr>
                <w:rFonts w:ascii="Arial" w:eastAsia="Calibri" w:hAnsi="Arial" w:cs="Arial"/>
                <w:i/>
                <w:iCs/>
                <w:color w:val="365F91" w:themeColor="accent1" w:themeShade="BF"/>
                <w:sz w:val="22"/>
                <w:szCs w:val="22"/>
                <w:highlight w:val="green"/>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EF85CAD" w:rsidR="00143494" w:rsidRPr="007E4834" w:rsidRDefault="007E4834" w:rsidP="007E4834">
            <w:pPr>
              <w:rPr>
                <w:rFonts w:ascii="Arial" w:eastAsia="Calibri" w:hAnsi="Arial" w:cs="Arial"/>
                <w:color w:val="000000" w:themeColor="text1"/>
                <w:sz w:val="22"/>
                <w:szCs w:val="22"/>
                <w:highlight w:val="green"/>
              </w:rPr>
            </w:pPr>
            <w:r w:rsidRPr="007E4834">
              <w:rPr>
                <w:rFonts w:ascii="Arial" w:eastAsia="Calibri" w:hAnsi="Arial" w:cs="Arial"/>
                <w:color w:val="000000" w:themeColor="text1"/>
                <w:sz w:val="22"/>
                <w:szCs w:val="22"/>
              </w:rPr>
              <w:t>No</w:t>
            </w:r>
          </w:p>
        </w:tc>
      </w:tr>
      <w:tr w:rsidR="00312948" w:rsidRPr="00A60C82" w14:paraId="17D05016" w14:textId="77777777" w:rsidTr="009540F4">
        <w:tc>
          <w:tcPr>
            <w:tcW w:w="259" w:type="dxa"/>
            <w:shd w:val="clear" w:color="auto" w:fill="F2F2F2" w:themeFill="background1" w:themeFillShade="F2"/>
          </w:tcPr>
          <w:p w14:paraId="6C69C26D" w14:textId="46BAED92" w:rsidR="00143494" w:rsidRPr="00A60C82"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4.</w:t>
            </w:r>
          </w:p>
        </w:tc>
        <w:tc>
          <w:tcPr>
            <w:tcW w:w="5695" w:type="dxa"/>
            <w:shd w:val="clear" w:color="auto" w:fill="F2F2F2" w:themeFill="background1" w:themeFillShade="F2"/>
          </w:tcPr>
          <w:p w14:paraId="6C637998" w14:textId="312B7D11" w:rsidR="00143494" w:rsidRPr="00A60C82"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Please confirm that data is stored in line with the General Data Protection Regulations 2018 where applicable</w:t>
            </w:r>
          </w:p>
        </w:tc>
        <w:tc>
          <w:tcPr>
            <w:tcW w:w="3979" w:type="dxa"/>
            <w:shd w:val="clear" w:color="auto" w:fill="auto"/>
          </w:tcPr>
          <w:p w14:paraId="3F3CBAA0" w14:textId="105957FD" w:rsidR="00143494" w:rsidRPr="007E4834" w:rsidRDefault="007E4834"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r w:rsidRPr="007E4834">
              <w:rPr>
                <w:rFonts w:ascii="Arial" w:eastAsia="Calibri" w:hAnsi="Arial" w:cs="Arial"/>
                <w:color w:val="000000" w:themeColor="text1"/>
                <w:sz w:val="22"/>
                <w:szCs w:val="22"/>
              </w:rPr>
              <w:t>Yes</w:t>
            </w:r>
          </w:p>
        </w:tc>
      </w:tr>
      <w:tr w:rsidR="00312948" w:rsidRPr="00A60C82" w14:paraId="44905E0C" w14:textId="77777777" w:rsidTr="009540F4">
        <w:tc>
          <w:tcPr>
            <w:tcW w:w="259" w:type="dxa"/>
            <w:shd w:val="clear" w:color="auto" w:fill="F2F2F2" w:themeFill="background1" w:themeFillShade="F2"/>
          </w:tcPr>
          <w:p w14:paraId="3C848D89" w14:textId="39B82AF5" w:rsidR="00143494" w:rsidRPr="00A60C82"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5</w:t>
            </w:r>
            <w:r w:rsidR="008E5DB2" w:rsidRPr="00A60C82">
              <w:rPr>
                <w:rFonts w:ascii="Arial" w:eastAsia="Arial Unicode MS" w:hAnsi="Arial" w:cs="Arial"/>
                <w:i/>
                <w:iCs/>
                <w:color w:val="365F91" w:themeColor="accent1" w:themeShade="BF"/>
                <w:sz w:val="22"/>
                <w:szCs w:val="22"/>
                <w:highlight w:val="green"/>
                <w:bdr w:val="nil"/>
              </w:rPr>
              <w:t>a.</w:t>
            </w:r>
          </w:p>
        </w:tc>
        <w:tc>
          <w:tcPr>
            <w:tcW w:w="5695" w:type="dxa"/>
            <w:shd w:val="clear" w:color="auto" w:fill="F2F2F2" w:themeFill="background1" w:themeFillShade="F2"/>
          </w:tcPr>
          <w:p w14:paraId="2D9D2C2B" w14:textId="06C43B4A" w:rsidR="00143494" w:rsidRPr="00A60C82"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Please confirm that you accept NHS England’s Purchase Order Terms and Conditions in full</w:t>
            </w:r>
            <w:r w:rsidR="008E5DB2" w:rsidRPr="00A60C82">
              <w:rPr>
                <w:rFonts w:ascii="Arial" w:eastAsia="Arial Unicode MS" w:hAnsi="Arial" w:cs="Arial"/>
                <w:i/>
                <w:iCs/>
                <w:color w:val="365F91" w:themeColor="accent1" w:themeShade="BF"/>
                <w:sz w:val="22"/>
                <w:szCs w:val="22"/>
                <w:highlight w:val="green"/>
                <w:bdr w:val="nil"/>
              </w:rPr>
              <w:t xml:space="preserve"> with no modifications</w:t>
            </w:r>
            <w:r w:rsidRPr="00A60C82">
              <w:rPr>
                <w:rFonts w:ascii="Arial" w:eastAsia="Arial Unicode MS" w:hAnsi="Arial" w:cs="Arial"/>
                <w:i/>
                <w:iCs/>
                <w:color w:val="365F91" w:themeColor="accent1" w:themeShade="BF"/>
                <w:sz w:val="22"/>
                <w:szCs w:val="22"/>
                <w:highlight w:val="green"/>
                <w:bdr w:val="nil"/>
              </w:rPr>
              <w:t xml:space="preserve">. This offer and any contract arising from it shall be subject to these Terms and Conditions and all other items or instructions as issued in this bidder response. </w:t>
            </w:r>
          </w:p>
          <w:p w14:paraId="01B42EBD" w14:textId="77777777" w:rsidR="00143494" w:rsidRPr="00A60C82"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p>
          <w:p w14:paraId="7871B637" w14:textId="5B8EEBB1" w:rsidR="005D0357" w:rsidRPr="00A60C82" w:rsidRDefault="00B0701C" w:rsidP="000C2FE6">
            <w:pPr>
              <w:rPr>
                <w:rFonts w:ascii="Arial" w:hAnsi="Arial" w:cs="Arial"/>
                <w:i/>
                <w:iCs/>
                <w:color w:val="365F91" w:themeColor="accent1" w:themeShade="BF"/>
                <w:sz w:val="22"/>
                <w:szCs w:val="22"/>
                <w:highlight w:val="green"/>
                <w:u w:val="single"/>
              </w:rPr>
            </w:pPr>
            <w:hyperlink r:id="rId14" w:history="1">
              <w:r w:rsidR="00143494" w:rsidRPr="00A60C82">
                <w:rPr>
                  <w:rStyle w:val="Hyperlink"/>
                  <w:rFonts w:ascii="Arial" w:hAnsi="Arial" w:cs="Arial"/>
                  <w:i/>
                  <w:iCs/>
                  <w:color w:val="365F91" w:themeColor="accent1" w:themeShade="BF"/>
                  <w:sz w:val="22"/>
                  <w:szCs w:val="22"/>
                  <w:highlight w:val="green"/>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7E4834" w:rsidRDefault="008E5DB2"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p>
          <w:p w14:paraId="488F828E" w14:textId="36C501C3" w:rsidR="00143494" w:rsidRPr="007E4834" w:rsidRDefault="007E4834"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r w:rsidRPr="007E4834">
              <w:rPr>
                <w:rFonts w:ascii="Arial" w:eastAsia="Calibri" w:hAnsi="Arial" w:cs="Arial"/>
                <w:color w:val="000000" w:themeColor="text1"/>
                <w:sz w:val="22"/>
                <w:szCs w:val="22"/>
              </w:rPr>
              <w:t>Yes</w:t>
            </w:r>
            <w:r w:rsidR="00143494" w:rsidRPr="007E4834">
              <w:rPr>
                <w:rFonts w:ascii="Arial" w:eastAsia="Arial Unicode MS" w:hAnsi="Arial" w:cs="Arial"/>
                <w:color w:val="000000" w:themeColor="text1"/>
                <w:sz w:val="22"/>
                <w:szCs w:val="22"/>
                <w:highlight w:val="green"/>
                <w:bdr w:val="nil"/>
              </w:rPr>
              <w:t xml:space="preserve">                </w:t>
            </w:r>
            <w:r w:rsidR="00143494" w:rsidRPr="007E4834">
              <w:rPr>
                <w:rFonts w:ascii="Arial" w:eastAsia="Arial Unicode MS" w:hAnsi="Arial" w:cs="Arial"/>
                <w:color w:val="000000" w:themeColor="text1"/>
                <w:sz w:val="22"/>
                <w:szCs w:val="22"/>
                <w:highlight w:val="green"/>
                <w:bdr w:val="nil"/>
              </w:rPr>
              <w:br/>
              <w:t xml:space="preserve">                      </w:t>
            </w:r>
          </w:p>
        </w:tc>
      </w:tr>
      <w:tr w:rsidR="008E5DB2" w:rsidRPr="00A60C82" w14:paraId="0D7F9099" w14:textId="77777777" w:rsidTr="008E5DB2">
        <w:trPr>
          <w:trHeight w:val="1004"/>
        </w:trPr>
        <w:tc>
          <w:tcPr>
            <w:tcW w:w="259" w:type="dxa"/>
            <w:shd w:val="clear" w:color="auto" w:fill="F2F2F2" w:themeFill="background1" w:themeFillShade="F2"/>
          </w:tcPr>
          <w:p w14:paraId="2E747145" w14:textId="62F4B7E2" w:rsidR="008E5DB2" w:rsidRPr="00A60C82"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 xml:space="preserve">5b. </w:t>
            </w:r>
          </w:p>
        </w:tc>
        <w:tc>
          <w:tcPr>
            <w:tcW w:w="5695" w:type="dxa"/>
            <w:shd w:val="clear" w:color="auto" w:fill="F2F2F2" w:themeFill="background1" w:themeFillShade="F2"/>
          </w:tcPr>
          <w:p w14:paraId="442A4300" w14:textId="340069DF" w:rsidR="008E5DB2" w:rsidRPr="00A60C82"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7E4834" w:rsidRDefault="008E5DB2"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p>
          <w:p w14:paraId="24593629" w14:textId="6EFFDA80" w:rsidR="008E5DB2" w:rsidRPr="007E4834" w:rsidRDefault="007E4834"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r w:rsidRPr="007E4834">
              <w:rPr>
                <w:rFonts w:ascii="Arial" w:eastAsia="Calibri" w:hAnsi="Arial" w:cs="Arial"/>
                <w:color w:val="000000" w:themeColor="text1"/>
                <w:sz w:val="22"/>
                <w:szCs w:val="22"/>
              </w:rPr>
              <w:t>Yes</w:t>
            </w:r>
            <w:r w:rsidR="008E5DB2" w:rsidRPr="007E4834">
              <w:rPr>
                <w:rFonts w:ascii="Arial" w:eastAsia="Arial Unicode MS" w:hAnsi="Arial" w:cs="Arial"/>
                <w:color w:val="000000" w:themeColor="text1"/>
                <w:sz w:val="22"/>
                <w:szCs w:val="22"/>
                <w:highlight w:val="green"/>
                <w:bdr w:val="nil"/>
              </w:rPr>
              <w:br/>
              <w:t xml:space="preserve">                      </w: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Pr="00A60C82"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eastAsia="Arial Unicode MS" w:hAnsi="Arial" w:cs="Arial"/>
                <w:i/>
                <w:iCs/>
                <w:color w:val="365F91" w:themeColor="accent1" w:themeShade="BF"/>
                <w:sz w:val="22"/>
                <w:szCs w:val="22"/>
                <w:highlight w:val="green"/>
                <w:bdr w:val="nil"/>
              </w:rPr>
              <w:t>6</w:t>
            </w:r>
            <w:r w:rsidRPr="00A60C82">
              <w:rPr>
                <w:rFonts w:eastAsia="Arial Unicode MS"/>
                <w:highlight w:val="green"/>
                <w:bdr w:val="nil"/>
              </w:rPr>
              <w:t>.</w:t>
            </w:r>
          </w:p>
        </w:tc>
        <w:tc>
          <w:tcPr>
            <w:tcW w:w="5695" w:type="dxa"/>
            <w:shd w:val="clear" w:color="auto" w:fill="F2F2F2" w:themeFill="background1" w:themeFillShade="F2"/>
          </w:tcPr>
          <w:p w14:paraId="0604659C" w14:textId="0A02F1F5" w:rsidR="0084349D" w:rsidRPr="00A60C82"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highlight w:val="green"/>
                <w:bdr w:val="nil"/>
              </w:rPr>
            </w:pPr>
            <w:r w:rsidRPr="00A60C82">
              <w:rPr>
                <w:rFonts w:ascii="Arial" w:hAnsi="Arial" w:cs="Arial"/>
                <w:i/>
                <w:iCs/>
                <w:color w:val="365F91" w:themeColor="accent1" w:themeShade="BF"/>
                <w:sz w:val="22"/>
                <w:szCs w:val="22"/>
                <w:highlight w:val="green"/>
              </w:rPr>
              <w:t xml:space="preserve">Please confirm that all invoicing shall be processed through </w:t>
            </w:r>
            <w:proofErr w:type="spellStart"/>
            <w:r w:rsidRPr="00A60C82">
              <w:rPr>
                <w:rFonts w:ascii="Arial" w:hAnsi="Arial" w:cs="Arial"/>
                <w:i/>
                <w:iCs/>
                <w:color w:val="365F91" w:themeColor="accent1" w:themeShade="BF"/>
                <w:sz w:val="22"/>
                <w:szCs w:val="22"/>
                <w:highlight w:val="green"/>
              </w:rPr>
              <w:t>Tradeshift</w:t>
            </w:r>
            <w:proofErr w:type="spellEnd"/>
            <w:r w:rsidRPr="00A60C82">
              <w:rPr>
                <w:rFonts w:ascii="Arial" w:hAnsi="Arial" w:cs="Arial"/>
                <w:i/>
                <w:iCs/>
                <w:color w:val="365F91" w:themeColor="accent1" w:themeShade="BF"/>
                <w:sz w:val="22"/>
                <w:szCs w:val="22"/>
                <w:highlight w:val="green"/>
              </w:rPr>
              <w:t xml:space="preserve"> in line with NHS England and Improvements processes.</w:t>
            </w:r>
          </w:p>
        </w:tc>
        <w:tc>
          <w:tcPr>
            <w:tcW w:w="3979" w:type="dxa"/>
            <w:shd w:val="clear" w:color="auto" w:fill="auto"/>
          </w:tcPr>
          <w:p w14:paraId="0B070E81" w14:textId="77777777" w:rsidR="0084349D" w:rsidRPr="007E4834" w:rsidRDefault="0084349D" w:rsidP="007E4834">
            <w:pPr>
              <w:pBdr>
                <w:top w:val="nil"/>
                <w:left w:val="nil"/>
                <w:bottom w:val="nil"/>
                <w:right w:val="nil"/>
                <w:between w:val="nil"/>
                <w:bar w:val="nil"/>
              </w:pBdr>
              <w:rPr>
                <w:rFonts w:ascii="Arial" w:eastAsia="Arial Unicode MS" w:hAnsi="Arial" w:cs="Arial"/>
                <w:color w:val="000000" w:themeColor="text1"/>
                <w:sz w:val="22"/>
                <w:szCs w:val="22"/>
                <w:highlight w:val="green"/>
                <w:bdr w:val="nil"/>
              </w:rPr>
            </w:pPr>
          </w:p>
          <w:p w14:paraId="71BABAE1" w14:textId="6DBD0858" w:rsidR="0084349D" w:rsidRPr="007E4834" w:rsidRDefault="0084349D" w:rsidP="007E4834">
            <w:pPr>
              <w:pBdr>
                <w:top w:val="nil"/>
                <w:left w:val="nil"/>
                <w:bottom w:val="nil"/>
                <w:right w:val="nil"/>
                <w:between w:val="nil"/>
                <w:bar w:val="nil"/>
              </w:pBdr>
              <w:rPr>
                <w:rFonts w:ascii="Arial" w:eastAsia="Arial Unicode MS" w:hAnsi="Arial" w:cs="Arial"/>
                <w:color w:val="000000" w:themeColor="text1"/>
                <w:sz w:val="22"/>
                <w:szCs w:val="22"/>
                <w:bdr w:val="nil"/>
              </w:rPr>
            </w:pPr>
            <w:r w:rsidRPr="007E4834">
              <w:rPr>
                <w:rFonts w:ascii="Arial" w:eastAsia="Arial Unicode MS" w:hAnsi="Arial" w:cs="Arial"/>
                <w:color w:val="000000" w:themeColor="text1"/>
                <w:sz w:val="22"/>
                <w:szCs w:val="22"/>
                <w:highlight w:val="green"/>
                <w:bdr w:val="nil"/>
              </w:rPr>
              <w:t xml:space="preserve">                     </w:t>
            </w:r>
            <w:r w:rsidRPr="007E4834">
              <w:rPr>
                <w:rFonts w:ascii="Arial" w:eastAsia="Arial Unicode MS" w:hAnsi="Arial" w:cs="Arial"/>
                <w:color w:val="000000" w:themeColor="text1"/>
                <w:sz w:val="22"/>
                <w:szCs w:val="22"/>
                <w:highlight w:val="green"/>
                <w:bdr w:val="nil"/>
              </w:rPr>
              <w:br/>
            </w:r>
            <w:r w:rsidR="007E4834" w:rsidRPr="007E4834">
              <w:rPr>
                <w:rFonts w:ascii="Arial" w:eastAsia="Calibri" w:hAnsi="Arial" w:cs="Arial"/>
                <w:color w:val="000000" w:themeColor="text1"/>
                <w:sz w:val="22"/>
                <w:szCs w:val="22"/>
              </w:rPr>
              <w:t>Yes</w: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2F566B0D" w:rsidR="008E5DB2" w:rsidRDefault="008E5DB2" w:rsidP="00672A8A">
      <w:pPr>
        <w:spacing w:after="200" w:line="276" w:lineRule="auto"/>
        <w:rPr>
          <w:rStyle w:val="Heading1Char"/>
          <w:rFonts w:ascii="Arial" w:hAnsi="Arial" w:cs="Arial"/>
          <w:sz w:val="24"/>
          <w:szCs w:val="24"/>
        </w:rPr>
      </w:pPr>
    </w:p>
    <w:p w14:paraId="2155A079" w14:textId="6CFA181F" w:rsidR="00B7483F" w:rsidRDefault="00B7483F" w:rsidP="00672A8A">
      <w:pPr>
        <w:spacing w:after="200" w:line="276" w:lineRule="auto"/>
        <w:rPr>
          <w:rStyle w:val="Heading1Char"/>
          <w:rFonts w:ascii="Arial" w:hAnsi="Arial" w:cs="Arial"/>
          <w:sz w:val="24"/>
          <w:szCs w:val="24"/>
        </w:rPr>
      </w:pPr>
    </w:p>
    <w:p w14:paraId="517C591E" w14:textId="77777777" w:rsidR="00B7483F" w:rsidRDefault="00B7483F"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6A8CE7A2"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section on Atamis by downloading the attachment</w:t>
      </w:r>
      <w:r w:rsidR="00673636">
        <w:rPr>
          <w:rFonts w:ascii="Arial" w:eastAsia="Calibri" w:hAnsi="Arial" w:cs="Arial"/>
          <w:color w:val="365F91" w:themeColor="accent1" w:themeShade="BF"/>
          <w:sz w:val="22"/>
          <w:szCs w:val="22"/>
        </w:rPr>
        <w:t xml:space="preserve"> (this document)</w:t>
      </w:r>
      <w:r w:rsidRPr="00312948">
        <w:rPr>
          <w:rFonts w:ascii="Arial" w:eastAsia="Calibri" w:hAnsi="Arial" w:cs="Arial"/>
          <w:color w:val="365F91" w:themeColor="accent1" w:themeShade="BF"/>
          <w:sz w:val="22"/>
          <w:szCs w:val="22"/>
        </w:rPr>
        <w:t xml:space="preserve"> and reuploading once completed. </w:t>
      </w:r>
    </w:p>
    <w:p w14:paraId="193DD47C" w14:textId="75F248B6" w:rsidR="00024A9D" w:rsidRPr="00BD7886" w:rsidRDefault="000C2FE6" w:rsidP="004267F8">
      <w:pPr>
        <w:spacing w:after="200" w:line="276" w:lineRule="auto"/>
        <w:rPr>
          <w:rStyle w:val="Heading1Char"/>
          <w:rFonts w:ascii="Arial" w:hAnsi="Arial" w:cs="Arial"/>
          <w:b w:val="0"/>
          <w:bCs w:val="0"/>
          <w:i/>
          <w:iCs/>
          <w:sz w:val="22"/>
          <w:szCs w:val="22"/>
        </w:rPr>
      </w:pPr>
      <w:r w:rsidRPr="00BD7886">
        <w:rPr>
          <w:rStyle w:val="Heading1Char"/>
          <w:rFonts w:ascii="Arial" w:hAnsi="Arial" w:cs="Arial"/>
          <w:b w:val="0"/>
          <w:bCs w:val="0"/>
          <w:i/>
          <w:iCs/>
          <w:sz w:val="22"/>
          <w:szCs w:val="22"/>
          <w:highlight w:val="yellow"/>
        </w:rPr>
        <w:t xml:space="preserve"> </w:t>
      </w:r>
    </w:p>
    <w:p w14:paraId="124704AB" w14:textId="02A35830" w:rsidR="00BD7886"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9D52FB4" w14:textId="2293BF6B" w:rsidR="00367228" w:rsidRDefault="00367228" w:rsidP="00367228">
      <w:pPr>
        <w:pStyle w:val="ListParagraph"/>
        <w:spacing w:after="200" w:line="276" w:lineRule="auto"/>
        <w:rPr>
          <w:rStyle w:val="Heading1Char"/>
          <w:rFonts w:ascii="Arial" w:hAnsi="Arial" w:cs="Arial"/>
          <w:sz w:val="22"/>
          <w:szCs w:val="22"/>
        </w:rPr>
      </w:pPr>
    </w:p>
    <w:p w14:paraId="19233A19" w14:textId="485B3916" w:rsidR="00367228" w:rsidRPr="00367228" w:rsidRDefault="00367228" w:rsidP="00367228">
      <w:pPr>
        <w:pStyle w:val="ListParagraph"/>
        <w:spacing w:after="200" w:line="276" w:lineRule="auto"/>
        <w:ind w:left="0"/>
        <w:rPr>
          <w:rFonts w:ascii="Arial" w:eastAsiaTheme="majorEastAsia" w:hAnsi="Arial" w:cs="Arial"/>
          <w:b/>
          <w:bCs/>
          <w:color w:val="365F91" w:themeColor="accent1" w:themeShade="BF"/>
          <w:sz w:val="22"/>
          <w:szCs w:val="22"/>
        </w:rPr>
      </w:pPr>
      <w:r>
        <w:rPr>
          <w:rStyle w:val="Heading1Char"/>
          <w:rFonts w:ascii="Arial" w:hAnsi="Arial" w:cs="Arial"/>
          <w:sz w:val="22"/>
          <w:szCs w:val="22"/>
        </w:rPr>
        <w:t>You should provide your response to this section below.</w:t>
      </w:r>
    </w:p>
    <w:p w14:paraId="2FCB70DA" w14:textId="77777777" w:rsidR="00240721" w:rsidRPr="00312948" w:rsidRDefault="00240721" w:rsidP="009540F4">
      <w:pPr>
        <w:ind w:left="720"/>
        <w:rPr>
          <w:rFonts w:ascii="Arial" w:hAnsi="Arial" w:cs="Arial"/>
          <w:b/>
          <w:color w:val="365F91" w:themeColor="accent1" w:themeShade="BF"/>
          <w:sz w:val="22"/>
          <w:szCs w:val="22"/>
        </w:rPr>
      </w:pPr>
    </w:p>
    <w:tbl>
      <w:tblPr>
        <w:tblStyle w:val="TableGrid"/>
        <w:tblW w:w="10757" w:type="dxa"/>
        <w:tblLook w:val="04A0" w:firstRow="1" w:lastRow="0" w:firstColumn="1" w:lastColumn="0" w:noHBand="0" w:noVBand="1"/>
      </w:tblPr>
      <w:tblGrid>
        <w:gridCol w:w="3997"/>
        <w:gridCol w:w="3971"/>
        <w:gridCol w:w="1705"/>
        <w:gridCol w:w="1084"/>
      </w:tblGrid>
      <w:tr w:rsidR="000C2FE6" w:rsidRPr="00A60C82"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A60C82" w:rsidRDefault="000C2FE6" w:rsidP="000C2FE6">
            <w:pPr>
              <w:spacing w:after="200" w:line="276" w:lineRule="auto"/>
              <w:contextualSpacing/>
              <w:rPr>
                <w:rFonts w:ascii="Arial" w:eastAsia="Calibri" w:hAnsi="Arial" w:cs="Arial"/>
                <w:b/>
                <w:color w:val="365F91" w:themeColor="accent1" w:themeShade="BF"/>
                <w:sz w:val="22"/>
                <w:szCs w:val="22"/>
              </w:rPr>
            </w:pPr>
            <w:r w:rsidRPr="00A60C82">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A60C82"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A60C82" w:rsidRDefault="000C2FE6" w:rsidP="000C2FE6">
            <w:pPr>
              <w:spacing w:after="200" w:line="276" w:lineRule="auto"/>
              <w:contextualSpacing/>
              <w:rPr>
                <w:rFonts w:ascii="Arial" w:eastAsia="Calibri" w:hAnsi="Arial" w:cs="Arial"/>
                <w:b/>
                <w:color w:val="365F91" w:themeColor="accent1" w:themeShade="BF"/>
                <w:sz w:val="22"/>
                <w:szCs w:val="22"/>
              </w:rPr>
            </w:pPr>
            <w:r w:rsidRPr="00A60C82">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D7B5F63" w:rsidR="000C2FE6" w:rsidRPr="00A60C82" w:rsidRDefault="002A11A6" w:rsidP="000C2FE6">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1</w:t>
            </w:r>
            <w:r w:rsidR="00A60C82" w:rsidRPr="00A60C82">
              <w:rPr>
                <w:rFonts w:ascii="Arial" w:eastAsia="Calibri" w:hAnsi="Arial" w:cs="Arial"/>
                <w:color w:val="365F91" w:themeColor="accent1" w:themeShade="BF"/>
                <w:sz w:val="22"/>
                <w:szCs w:val="22"/>
              </w:rPr>
              <w:t>1.25</w:t>
            </w:r>
            <w:r w:rsidR="000C2FE6" w:rsidRPr="00A60C82">
              <w:rPr>
                <w:rFonts w:ascii="Arial" w:eastAsia="Calibri" w:hAnsi="Arial" w:cs="Arial"/>
                <w:color w:val="365F91" w:themeColor="accent1" w:themeShade="BF"/>
                <w:sz w:val="22"/>
                <w:szCs w:val="22"/>
              </w:rPr>
              <w:t>%</w:t>
            </w:r>
          </w:p>
        </w:tc>
      </w:tr>
      <w:tr w:rsidR="000C2FE6" w:rsidRPr="00A60C82"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A60C82"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A60C82"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A60C82"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A60C82"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45885BE3" w14:textId="3E569577" w:rsidR="000C2FE6" w:rsidRPr="00A60C82" w:rsidRDefault="002A11A6" w:rsidP="000C2FE6">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 xml:space="preserve">Evidence </w:t>
            </w:r>
            <w:r w:rsidR="00A26FDC" w:rsidRPr="00A60C82">
              <w:rPr>
                <w:rFonts w:ascii="Arial" w:eastAsia="Calibri" w:hAnsi="Arial" w:cs="Arial"/>
                <w:color w:val="365F91" w:themeColor="accent1" w:themeShade="BF"/>
                <w:sz w:val="22"/>
                <w:szCs w:val="22"/>
              </w:rPr>
              <w:t>how you meet the</w:t>
            </w:r>
            <w:r w:rsidR="003E12DF" w:rsidRPr="00A60C82">
              <w:rPr>
                <w:rFonts w:ascii="Arial" w:eastAsia="Calibri" w:hAnsi="Arial" w:cs="Arial"/>
                <w:color w:val="365F91" w:themeColor="accent1" w:themeShade="BF"/>
                <w:sz w:val="22"/>
                <w:szCs w:val="22"/>
              </w:rPr>
              <w:t xml:space="preserve"> standards to deliver the </w:t>
            </w:r>
            <w:r w:rsidR="00A26FDC" w:rsidRPr="00A60C82">
              <w:rPr>
                <w:rFonts w:ascii="Arial" w:eastAsia="Calibri" w:hAnsi="Arial" w:cs="Arial"/>
                <w:color w:val="365F91" w:themeColor="accent1" w:themeShade="BF"/>
                <w:sz w:val="22"/>
                <w:szCs w:val="22"/>
              </w:rPr>
              <w:t>specification requirements</w:t>
            </w:r>
            <w:r w:rsidR="00367228">
              <w:rPr>
                <w:rFonts w:ascii="Arial" w:eastAsia="Calibri" w:hAnsi="Arial" w:cs="Arial"/>
                <w:color w:val="365F91" w:themeColor="accent1" w:themeShade="BF"/>
                <w:sz w:val="22"/>
                <w:szCs w:val="22"/>
              </w:rPr>
              <w:t>.</w:t>
            </w:r>
          </w:p>
          <w:p w14:paraId="2433EAE0" w14:textId="5B83CBB4" w:rsidR="00240721" w:rsidRPr="00A60C82" w:rsidRDefault="00240721" w:rsidP="000C2FE6">
            <w:pPr>
              <w:spacing w:after="200" w:line="276" w:lineRule="auto"/>
              <w:contextualSpacing/>
              <w:rPr>
                <w:rFonts w:ascii="Arial" w:eastAsia="Calibri" w:hAnsi="Arial" w:cs="Arial"/>
                <w:i/>
                <w:iCs/>
                <w:color w:val="FF0000"/>
                <w:sz w:val="22"/>
                <w:szCs w:val="22"/>
              </w:rPr>
            </w:pPr>
          </w:p>
        </w:tc>
      </w:tr>
      <w:tr w:rsidR="00312948" w:rsidRPr="00A60C82"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A60C82" w:rsidRDefault="000C2FE6" w:rsidP="000C2FE6">
            <w:pPr>
              <w:spacing w:after="200" w:line="276" w:lineRule="auto"/>
              <w:contextualSpacing/>
              <w:rPr>
                <w:rFonts w:ascii="Arial" w:eastAsia="Calibri" w:hAnsi="Arial" w:cs="Arial"/>
                <w:b/>
                <w:color w:val="365F91" w:themeColor="accent1" w:themeShade="BF"/>
                <w:sz w:val="22"/>
                <w:szCs w:val="22"/>
              </w:rPr>
            </w:pPr>
            <w:r w:rsidRPr="00A60C82">
              <w:rPr>
                <w:rFonts w:ascii="Arial" w:eastAsia="Calibri" w:hAnsi="Arial" w:cs="Arial"/>
                <w:b/>
                <w:color w:val="365F91" w:themeColor="accent1" w:themeShade="BF"/>
                <w:sz w:val="22"/>
                <w:szCs w:val="22"/>
                <w:highlight w:val="green"/>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6BFFE04B" w14:textId="585E82FD" w:rsidR="007F1A1D" w:rsidRDefault="000B0F26" w:rsidP="000C2FE6">
            <w:pPr>
              <w:spacing w:after="200" w:line="276" w:lineRule="auto"/>
              <w:contextualSpacing/>
              <w:rPr>
                <w:rFonts w:ascii="Arial" w:eastAsia="Calibri" w:hAnsi="Arial" w:cs="Arial"/>
                <w:color w:val="000000" w:themeColor="text1"/>
                <w:sz w:val="22"/>
                <w:szCs w:val="22"/>
              </w:rPr>
            </w:pPr>
            <w:r w:rsidRPr="00D63052">
              <w:rPr>
                <w:rFonts w:ascii="Arial" w:eastAsia="Calibri" w:hAnsi="Arial" w:cs="Arial"/>
                <w:color w:val="000000" w:themeColor="text1"/>
                <w:sz w:val="22"/>
                <w:szCs w:val="22"/>
              </w:rPr>
              <w:t>We</w:t>
            </w:r>
            <w:r w:rsidR="007F1A1D">
              <w:rPr>
                <w:rFonts w:ascii="Arial" w:eastAsia="Calibri" w:hAnsi="Arial" w:cs="Arial"/>
                <w:color w:val="000000" w:themeColor="text1"/>
                <w:sz w:val="22"/>
                <w:szCs w:val="22"/>
              </w:rPr>
              <w:t xml:space="preserve"> understand your requirements and</w:t>
            </w:r>
            <w:r w:rsidRPr="00D63052">
              <w:rPr>
                <w:rFonts w:ascii="Arial" w:eastAsia="Calibri" w:hAnsi="Arial" w:cs="Arial"/>
                <w:color w:val="000000" w:themeColor="text1"/>
                <w:sz w:val="22"/>
                <w:szCs w:val="22"/>
              </w:rPr>
              <w:t xml:space="preserve"> </w:t>
            </w:r>
            <w:r w:rsidR="00DF1706" w:rsidRPr="00D63052">
              <w:rPr>
                <w:rFonts w:ascii="Arial" w:eastAsia="Calibri" w:hAnsi="Arial" w:cs="Arial"/>
                <w:color w:val="000000" w:themeColor="text1"/>
                <w:sz w:val="22"/>
                <w:szCs w:val="22"/>
              </w:rPr>
              <w:t>have del</w:t>
            </w:r>
            <w:r w:rsidR="006D1478" w:rsidRPr="00D63052">
              <w:rPr>
                <w:rFonts w:ascii="Arial" w:eastAsia="Calibri" w:hAnsi="Arial" w:cs="Arial"/>
                <w:color w:val="000000" w:themeColor="text1"/>
                <w:sz w:val="22"/>
                <w:szCs w:val="22"/>
              </w:rPr>
              <w:t>ivered alongside NHS</w:t>
            </w:r>
            <w:r w:rsidR="008B096F">
              <w:rPr>
                <w:rFonts w:ascii="Arial" w:eastAsia="Calibri" w:hAnsi="Arial" w:cs="Arial"/>
                <w:color w:val="000000" w:themeColor="text1"/>
                <w:sz w:val="22"/>
                <w:szCs w:val="22"/>
              </w:rPr>
              <w:t>EI</w:t>
            </w:r>
            <w:r w:rsidR="006D1478" w:rsidRPr="00D63052">
              <w:rPr>
                <w:rFonts w:ascii="Arial" w:eastAsia="Calibri" w:hAnsi="Arial" w:cs="Arial"/>
                <w:color w:val="000000" w:themeColor="text1"/>
                <w:sz w:val="22"/>
                <w:szCs w:val="22"/>
              </w:rPr>
              <w:t xml:space="preserve"> on n</w:t>
            </w:r>
            <w:r w:rsidR="005D53FB" w:rsidRPr="00D63052">
              <w:rPr>
                <w:rFonts w:ascii="Arial" w:eastAsia="Calibri" w:hAnsi="Arial" w:cs="Arial"/>
                <w:color w:val="000000" w:themeColor="text1"/>
                <w:sz w:val="22"/>
                <w:szCs w:val="22"/>
              </w:rPr>
              <w:t>umerous occasions</w:t>
            </w:r>
            <w:r w:rsidR="008B096F">
              <w:rPr>
                <w:rFonts w:ascii="Arial" w:eastAsia="Calibri" w:hAnsi="Arial" w:cs="Arial"/>
                <w:color w:val="000000" w:themeColor="text1"/>
                <w:sz w:val="22"/>
                <w:szCs w:val="22"/>
              </w:rPr>
              <w:t>, a</w:t>
            </w:r>
            <w:r w:rsidR="001548AD">
              <w:rPr>
                <w:rFonts w:ascii="Arial" w:eastAsia="Calibri" w:hAnsi="Arial" w:cs="Arial"/>
                <w:color w:val="000000" w:themeColor="text1"/>
                <w:sz w:val="22"/>
                <w:szCs w:val="22"/>
              </w:rPr>
              <w:t>t</w:t>
            </w:r>
            <w:r w:rsidR="008B096F">
              <w:rPr>
                <w:rFonts w:ascii="Arial" w:eastAsia="Calibri" w:hAnsi="Arial" w:cs="Arial"/>
                <w:color w:val="000000" w:themeColor="text1"/>
                <w:sz w:val="22"/>
                <w:szCs w:val="22"/>
              </w:rPr>
              <w:t xml:space="preserve"> both national and regional levels. We </w:t>
            </w:r>
            <w:r w:rsidR="005D53FB" w:rsidRPr="00D63052">
              <w:rPr>
                <w:rFonts w:ascii="Arial" w:eastAsia="Calibri" w:hAnsi="Arial" w:cs="Arial"/>
                <w:color w:val="000000" w:themeColor="text1"/>
                <w:sz w:val="22"/>
                <w:szCs w:val="22"/>
              </w:rPr>
              <w:t xml:space="preserve">are familiar with the organisation </w:t>
            </w:r>
            <w:r w:rsidR="00AD0B75">
              <w:rPr>
                <w:rFonts w:ascii="Arial" w:eastAsia="Calibri" w:hAnsi="Arial" w:cs="Arial"/>
                <w:color w:val="000000" w:themeColor="text1"/>
                <w:sz w:val="22"/>
                <w:szCs w:val="22"/>
              </w:rPr>
              <w:t>and bring</w:t>
            </w:r>
            <w:r w:rsidR="006B3EB3" w:rsidRPr="00D63052">
              <w:rPr>
                <w:rFonts w:ascii="Arial" w:eastAsia="Calibri" w:hAnsi="Arial" w:cs="Arial"/>
                <w:color w:val="000000" w:themeColor="text1"/>
                <w:sz w:val="22"/>
                <w:szCs w:val="22"/>
              </w:rPr>
              <w:t xml:space="preserve"> extensive experience </w:t>
            </w:r>
            <w:r w:rsidR="00AD0B75">
              <w:rPr>
                <w:rFonts w:ascii="Arial" w:eastAsia="Calibri" w:hAnsi="Arial" w:cs="Arial"/>
                <w:color w:val="000000" w:themeColor="text1"/>
                <w:sz w:val="22"/>
                <w:szCs w:val="22"/>
              </w:rPr>
              <w:t>across</w:t>
            </w:r>
            <w:r w:rsidR="00AD0B75" w:rsidRPr="00D63052">
              <w:rPr>
                <w:rFonts w:ascii="Arial" w:eastAsia="Calibri" w:hAnsi="Arial" w:cs="Arial"/>
                <w:color w:val="000000" w:themeColor="text1"/>
                <w:sz w:val="22"/>
                <w:szCs w:val="22"/>
              </w:rPr>
              <w:t xml:space="preserve"> </w:t>
            </w:r>
            <w:r w:rsidR="006B3EB3" w:rsidRPr="00D63052">
              <w:rPr>
                <w:rFonts w:ascii="Arial" w:eastAsia="Calibri" w:hAnsi="Arial" w:cs="Arial"/>
                <w:color w:val="000000" w:themeColor="text1"/>
                <w:sz w:val="22"/>
                <w:szCs w:val="22"/>
              </w:rPr>
              <w:t>the wider</w:t>
            </w:r>
            <w:r w:rsidR="008B096F">
              <w:rPr>
                <w:rFonts w:ascii="Arial" w:eastAsia="Calibri" w:hAnsi="Arial" w:cs="Arial"/>
                <w:color w:val="000000" w:themeColor="text1"/>
                <w:sz w:val="22"/>
                <w:szCs w:val="22"/>
              </w:rPr>
              <w:t xml:space="preserve"> </w:t>
            </w:r>
            <w:r w:rsidR="006B3EB3" w:rsidRPr="00D63052">
              <w:rPr>
                <w:rFonts w:ascii="Arial" w:eastAsia="Calibri" w:hAnsi="Arial" w:cs="Arial"/>
                <w:color w:val="000000" w:themeColor="text1"/>
                <w:sz w:val="22"/>
                <w:szCs w:val="22"/>
              </w:rPr>
              <w:t xml:space="preserve">health </w:t>
            </w:r>
            <w:r w:rsidR="005D53FB" w:rsidRPr="00D63052">
              <w:rPr>
                <w:rFonts w:ascii="Arial" w:eastAsia="Calibri" w:hAnsi="Arial" w:cs="Arial"/>
                <w:color w:val="000000" w:themeColor="text1"/>
                <w:sz w:val="22"/>
                <w:szCs w:val="22"/>
              </w:rPr>
              <w:t>sector.</w:t>
            </w:r>
          </w:p>
          <w:p w14:paraId="5C10E6D6" w14:textId="77777777" w:rsidR="007F1A1D" w:rsidRDefault="007F1A1D" w:rsidP="000C2FE6">
            <w:pPr>
              <w:spacing w:after="200" w:line="276" w:lineRule="auto"/>
              <w:contextualSpacing/>
              <w:rPr>
                <w:rFonts w:ascii="Arial" w:eastAsia="Calibri" w:hAnsi="Arial" w:cs="Arial"/>
                <w:color w:val="000000" w:themeColor="text1"/>
                <w:sz w:val="22"/>
                <w:szCs w:val="22"/>
              </w:rPr>
            </w:pPr>
          </w:p>
          <w:p w14:paraId="58D4DC4D" w14:textId="48D4857D" w:rsidR="008C3DF7" w:rsidRDefault="007F1A1D" w:rsidP="000C2FE6">
            <w:pPr>
              <w:spacing w:after="200" w:line="276" w:lineRule="auto"/>
              <w:contextualSpacing/>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Our approach to delivery is set out </w:t>
            </w:r>
            <w:r w:rsidR="008B096F">
              <w:rPr>
                <w:rFonts w:ascii="Arial" w:eastAsia="Calibri" w:hAnsi="Arial" w:cs="Arial"/>
                <w:color w:val="000000" w:themeColor="text1"/>
                <w:sz w:val="22"/>
                <w:szCs w:val="22"/>
              </w:rPr>
              <w:t xml:space="preserve">in question three. Below we have set out </w:t>
            </w:r>
            <w:r w:rsidR="00C35E91">
              <w:rPr>
                <w:rFonts w:ascii="Arial" w:eastAsia="Calibri" w:hAnsi="Arial" w:cs="Arial"/>
                <w:color w:val="000000" w:themeColor="text1"/>
                <w:sz w:val="22"/>
                <w:szCs w:val="22"/>
              </w:rPr>
              <w:t xml:space="preserve">three relevant case studies </w:t>
            </w:r>
            <w:r w:rsidR="003811FA">
              <w:rPr>
                <w:rFonts w:ascii="Arial" w:eastAsia="Calibri" w:hAnsi="Arial" w:cs="Arial"/>
                <w:color w:val="000000" w:themeColor="text1"/>
                <w:sz w:val="22"/>
                <w:szCs w:val="22"/>
              </w:rPr>
              <w:t>which</w:t>
            </w:r>
            <w:r w:rsidR="00121859">
              <w:rPr>
                <w:rFonts w:ascii="Arial" w:eastAsia="Calibri" w:hAnsi="Arial" w:cs="Arial"/>
                <w:color w:val="000000" w:themeColor="text1"/>
                <w:sz w:val="22"/>
                <w:szCs w:val="22"/>
              </w:rPr>
              <w:t xml:space="preserve"> evidence our ability to meet</w:t>
            </w:r>
            <w:r w:rsidR="00D151FF">
              <w:rPr>
                <w:rFonts w:ascii="Arial" w:eastAsia="Calibri" w:hAnsi="Arial" w:cs="Arial"/>
                <w:color w:val="000000" w:themeColor="text1"/>
                <w:sz w:val="22"/>
                <w:szCs w:val="22"/>
              </w:rPr>
              <w:t xml:space="preserve"> your </w:t>
            </w:r>
            <w:r w:rsidR="003811FA">
              <w:rPr>
                <w:rFonts w:ascii="Arial" w:eastAsia="Calibri" w:hAnsi="Arial" w:cs="Arial"/>
                <w:color w:val="000000" w:themeColor="text1"/>
                <w:sz w:val="22"/>
                <w:szCs w:val="22"/>
              </w:rPr>
              <w:t>requirements</w:t>
            </w:r>
            <w:r w:rsidR="00C72DFA">
              <w:rPr>
                <w:rFonts w:ascii="Arial" w:eastAsia="Calibri" w:hAnsi="Arial" w:cs="Arial"/>
                <w:color w:val="000000" w:themeColor="text1"/>
                <w:sz w:val="22"/>
                <w:szCs w:val="22"/>
              </w:rPr>
              <w:t>.</w:t>
            </w:r>
          </w:p>
          <w:p w14:paraId="2439CF0E" w14:textId="77777777" w:rsidR="008B096F" w:rsidRDefault="008B096F" w:rsidP="000C2FE6">
            <w:pPr>
              <w:spacing w:after="200" w:line="276" w:lineRule="auto"/>
              <w:contextualSpacing/>
              <w:rPr>
                <w:rFonts w:ascii="Arial" w:eastAsia="Calibri" w:hAnsi="Arial" w:cs="Arial"/>
                <w:color w:val="000000" w:themeColor="text1"/>
                <w:sz w:val="22"/>
                <w:szCs w:val="22"/>
              </w:rPr>
            </w:pPr>
          </w:p>
          <w:tbl>
            <w:tblPr>
              <w:tblStyle w:val="TableGrid"/>
              <w:tblW w:w="0" w:type="auto"/>
              <w:tblLook w:val="04A0" w:firstRow="1" w:lastRow="0" w:firstColumn="1" w:lastColumn="0" w:noHBand="0" w:noVBand="1"/>
            </w:tblPr>
            <w:tblGrid>
              <w:gridCol w:w="3564"/>
              <w:gridCol w:w="2315"/>
              <w:gridCol w:w="2315"/>
              <w:gridCol w:w="2316"/>
            </w:tblGrid>
            <w:tr w:rsidR="008B096F" w14:paraId="78C0A847" w14:textId="77777777" w:rsidTr="007A1690">
              <w:trPr>
                <w:trHeight w:val="677"/>
              </w:trPr>
              <w:tc>
                <w:tcPr>
                  <w:tcW w:w="3564" w:type="dxa"/>
                  <w:shd w:val="clear" w:color="auto" w:fill="B8CCE4" w:themeFill="accent1" w:themeFillTint="66"/>
                  <w:vAlign w:val="center"/>
                </w:tcPr>
                <w:p w14:paraId="70AF6A2B" w14:textId="77777777" w:rsidR="008B096F" w:rsidRDefault="008B096F" w:rsidP="008B096F">
                  <w:pPr>
                    <w:spacing w:after="200" w:line="276" w:lineRule="auto"/>
                    <w:contextualSpacing/>
                    <w:rPr>
                      <w:rFonts w:ascii="Arial" w:eastAsia="Calibri" w:hAnsi="Arial" w:cs="Arial"/>
                      <w:b/>
                      <w:bCs/>
                      <w:color w:val="000000" w:themeColor="text1"/>
                      <w:sz w:val="22"/>
                      <w:szCs w:val="22"/>
                    </w:rPr>
                  </w:pPr>
                  <w:r>
                    <w:rPr>
                      <w:rFonts w:ascii="Arial" w:eastAsia="Calibri" w:hAnsi="Arial" w:cs="Arial"/>
                      <w:b/>
                      <w:bCs/>
                      <w:color w:val="000000" w:themeColor="text1"/>
                      <w:sz w:val="22"/>
                      <w:szCs w:val="22"/>
                    </w:rPr>
                    <w:t>Specification Requirement</w:t>
                  </w:r>
                </w:p>
              </w:tc>
              <w:tc>
                <w:tcPr>
                  <w:tcW w:w="2315" w:type="dxa"/>
                  <w:shd w:val="clear" w:color="auto" w:fill="B8CCE4" w:themeFill="accent1" w:themeFillTint="66"/>
                </w:tcPr>
                <w:p w14:paraId="1488EAD6" w14:textId="77777777" w:rsidR="008B096F" w:rsidRPr="006225C2" w:rsidRDefault="008B096F" w:rsidP="008B096F">
                  <w:pPr>
                    <w:spacing w:after="200" w:line="276" w:lineRule="auto"/>
                    <w:contextualSpacing/>
                    <w:jc w:val="center"/>
                    <w:rPr>
                      <w:rFonts w:ascii="Arial" w:eastAsia="Calibri" w:hAnsi="Arial" w:cs="Arial"/>
                      <w:color w:val="000000" w:themeColor="text1"/>
                      <w:sz w:val="22"/>
                      <w:szCs w:val="22"/>
                    </w:rPr>
                  </w:pPr>
                  <w:r w:rsidRPr="006225C2">
                    <w:rPr>
                      <w:rFonts w:ascii="Arial" w:eastAsia="Calibri" w:hAnsi="Arial" w:cs="Arial"/>
                      <w:color w:val="000000" w:themeColor="text1"/>
                      <w:sz w:val="22"/>
                      <w:szCs w:val="22"/>
                    </w:rPr>
                    <w:t>London Health &amp; Care Workforce Transformation</w:t>
                  </w:r>
                </w:p>
              </w:tc>
              <w:tc>
                <w:tcPr>
                  <w:tcW w:w="2315" w:type="dxa"/>
                  <w:shd w:val="clear" w:color="auto" w:fill="B8CCE4" w:themeFill="accent1" w:themeFillTint="66"/>
                </w:tcPr>
                <w:p w14:paraId="63A5C6EB" w14:textId="77777777" w:rsidR="008B096F" w:rsidRPr="006225C2" w:rsidRDefault="008B096F" w:rsidP="008B096F">
                  <w:pPr>
                    <w:spacing w:after="200" w:line="276" w:lineRule="auto"/>
                    <w:contextualSpacing/>
                    <w:jc w:val="center"/>
                    <w:rPr>
                      <w:rFonts w:ascii="Arial" w:eastAsia="Calibri" w:hAnsi="Arial" w:cs="Arial"/>
                      <w:color w:val="000000" w:themeColor="text1"/>
                      <w:sz w:val="22"/>
                      <w:szCs w:val="22"/>
                    </w:rPr>
                  </w:pPr>
                  <w:r w:rsidRPr="006225C2">
                    <w:rPr>
                      <w:rFonts w:ascii="Arial" w:eastAsia="Calibri" w:hAnsi="Arial" w:cs="Arial"/>
                      <w:color w:val="000000" w:themeColor="text1"/>
                      <w:sz w:val="22"/>
                      <w:szCs w:val="22"/>
                    </w:rPr>
                    <w:t>Ambulance Recruitment</w:t>
                  </w:r>
                </w:p>
              </w:tc>
              <w:tc>
                <w:tcPr>
                  <w:tcW w:w="2316" w:type="dxa"/>
                  <w:shd w:val="clear" w:color="auto" w:fill="B8CCE4" w:themeFill="accent1" w:themeFillTint="66"/>
                </w:tcPr>
                <w:p w14:paraId="69CD0188" w14:textId="77777777" w:rsidR="008B096F" w:rsidRPr="006225C2" w:rsidRDefault="008B096F" w:rsidP="008B096F">
                  <w:pPr>
                    <w:spacing w:after="200" w:line="276" w:lineRule="auto"/>
                    <w:contextualSpacing/>
                    <w:jc w:val="center"/>
                    <w:rPr>
                      <w:rFonts w:ascii="Arial" w:eastAsia="Calibri" w:hAnsi="Arial" w:cs="Arial"/>
                      <w:color w:val="000000" w:themeColor="text1"/>
                      <w:sz w:val="22"/>
                      <w:szCs w:val="22"/>
                    </w:rPr>
                  </w:pPr>
                  <w:r w:rsidRPr="006225C2">
                    <w:rPr>
                      <w:rFonts w:ascii="Arial" w:eastAsia="Calibri" w:hAnsi="Arial" w:cs="Arial"/>
                      <w:color w:val="000000" w:themeColor="text1"/>
                      <w:sz w:val="22"/>
                      <w:szCs w:val="22"/>
                    </w:rPr>
                    <w:t>NJR Integration Business Case</w:t>
                  </w:r>
                </w:p>
              </w:tc>
            </w:tr>
            <w:tr w:rsidR="008B096F" w14:paraId="16C5194F" w14:textId="77777777" w:rsidTr="007A1690">
              <w:trPr>
                <w:trHeight w:val="559"/>
              </w:trPr>
              <w:tc>
                <w:tcPr>
                  <w:tcW w:w="3564" w:type="dxa"/>
                  <w:vAlign w:val="center"/>
                </w:tcPr>
                <w:p w14:paraId="12049EE3" w14:textId="77777777" w:rsidR="008B096F" w:rsidRPr="00476E0B" w:rsidRDefault="008B096F" w:rsidP="008B096F">
                  <w:pPr>
                    <w:spacing w:after="200" w:line="276" w:lineRule="auto"/>
                    <w:contextualSpacing/>
                    <w:rPr>
                      <w:rFonts w:ascii="Arial" w:eastAsia="Calibri" w:hAnsi="Arial" w:cs="Arial"/>
                      <w:color w:val="000000" w:themeColor="text1"/>
                      <w:sz w:val="22"/>
                      <w:szCs w:val="22"/>
                    </w:rPr>
                  </w:pPr>
                  <w:r w:rsidRPr="00476E0B">
                    <w:rPr>
                      <w:rFonts w:ascii="Arial" w:eastAsia="Calibri" w:hAnsi="Arial" w:cs="Arial"/>
                      <w:color w:val="000000" w:themeColor="text1"/>
                      <w:sz w:val="22"/>
                      <w:szCs w:val="22"/>
                    </w:rPr>
                    <w:t>Data Driven</w:t>
                  </w:r>
                </w:p>
              </w:tc>
              <w:tc>
                <w:tcPr>
                  <w:tcW w:w="2315" w:type="dxa"/>
                  <w:vAlign w:val="center"/>
                </w:tcPr>
                <w:p w14:paraId="56501DF1"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0F48BF48" wp14:editId="74DEDD7B">
                            <wp:extent cx="263747" cy="191386"/>
                            <wp:effectExtent l="12700" t="12700" r="15875" b="12065"/>
                            <wp:docPr id="21" name="Freeform 21"/>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696D7720" id="Freeform 21"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" path="m,85061l106325,191386,318977,e" filled="f" strokecolor="#00b050" strokeweight="2pt">
                            <v:path arrowok="t" o:connecttype="custom" o:connectlocs="0,85061;87915,191386;263747,0" o:connectangles="0,0,0"/>
                            <w10:anchorlock/>
                          </v:shape>
                        </w:pict>
                      </mc:Fallback>
                    </mc:AlternateContent>
                  </w:r>
                </w:p>
              </w:tc>
              <w:tc>
                <w:tcPr>
                  <w:tcW w:w="2315" w:type="dxa"/>
                  <w:vAlign w:val="center"/>
                </w:tcPr>
                <w:p w14:paraId="5A997839"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p>
              </w:tc>
              <w:tc>
                <w:tcPr>
                  <w:tcW w:w="2316" w:type="dxa"/>
                  <w:vAlign w:val="center"/>
                </w:tcPr>
                <w:p w14:paraId="4CA5FC19"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24E3BDF5" wp14:editId="4FFB26A9">
                            <wp:extent cx="263747" cy="191386"/>
                            <wp:effectExtent l="12700" t="12700" r="15875" b="12065"/>
                            <wp:docPr id="19" name="Freeform 19"/>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63453321" id="Freeform 19"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" path="m,85061l106325,191386,318977,e" filled="f" strokecolor="#00b050" strokeweight="2pt">
                            <v:path arrowok="t" o:connecttype="custom" o:connectlocs="0,85061;87915,191386;263747,0" o:connectangles="0,0,0"/>
                            <w10:anchorlock/>
                          </v:shape>
                        </w:pict>
                      </mc:Fallback>
                    </mc:AlternateContent>
                  </w:r>
                </w:p>
              </w:tc>
            </w:tr>
            <w:tr w:rsidR="008B096F" w14:paraId="6779F0FD" w14:textId="77777777" w:rsidTr="007A1690">
              <w:trPr>
                <w:trHeight w:val="552"/>
              </w:trPr>
              <w:tc>
                <w:tcPr>
                  <w:tcW w:w="3564" w:type="dxa"/>
                  <w:vAlign w:val="center"/>
                </w:tcPr>
                <w:p w14:paraId="2268B774" w14:textId="77777777" w:rsidR="008B096F" w:rsidRPr="00476E0B" w:rsidRDefault="008B096F" w:rsidP="008B096F">
                  <w:pPr>
                    <w:spacing w:after="200" w:line="276" w:lineRule="auto"/>
                    <w:contextualSpacing/>
                    <w:rPr>
                      <w:rFonts w:ascii="Arial" w:eastAsia="Calibri" w:hAnsi="Arial" w:cs="Arial"/>
                      <w:color w:val="000000" w:themeColor="text1"/>
                      <w:sz w:val="22"/>
                      <w:szCs w:val="22"/>
                    </w:rPr>
                  </w:pPr>
                  <w:r w:rsidRPr="00476E0B">
                    <w:rPr>
                      <w:rFonts w:ascii="Arial" w:eastAsia="Calibri" w:hAnsi="Arial" w:cs="Arial"/>
                      <w:color w:val="000000" w:themeColor="text1"/>
                      <w:sz w:val="22"/>
                      <w:szCs w:val="22"/>
                    </w:rPr>
                    <w:t>Communicating with Data</w:t>
                  </w:r>
                </w:p>
              </w:tc>
              <w:tc>
                <w:tcPr>
                  <w:tcW w:w="2315" w:type="dxa"/>
                  <w:vAlign w:val="center"/>
                </w:tcPr>
                <w:p w14:paraId="2652A91F"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7107063F" wp14:editId="35878B75">
                            <wp:extent cx="263747" cy="191386"/>
                            <wp:effectExtent l="12700" t="12700" r="15875" b="12065"/>
                            <wp:docPr id="14" name="Freeform 14"/>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45475326" id="Freeform 14"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" path="m,85061l106325,191386,318977,e" filled="f" strokecolor="#00b050" strokeweight="2pt">
                            <v:path arrowok="t" o:connecttype="custom" o:connectlocs="0,85061;87915,191386;263747,0" o:connectangles="0,0,0"/>
                            <w10:anchorlock/>
                          </v:shape>
                        </w:pict>
                      </mc:Fallback>
                    </mc:AlternateContent>
                  </w:r>
                </w:p>
              </w:tc>
              <w:tc>
                <w:tcPr>
                  <w:tcW w:w="2315" w:type="dxa"/>
                  <w:vAlign w:val="center"/>
                </w:tcPr>
                <w:p w14:paraId="4C2EC4C8"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p>
              </w:tc>
              <w:tc>
                <w:tcPr>
                  <w:tcW w:w="2316" w:type="dxa"/>
                  <w:vAlign w:val="center"/>
                </w:tcPr>
                <w:p w14:paraId="3940012D"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p>
              </w:tc>
            </w:tr>
            <w:tr w:rsidR="008B096F" w14:paraId="39948FAF" w14:textId="77777777" w:rsidTr="007A1690">
              <w:trPr>
                <w:trHeight w:val="688"/>
              </w:trPr>
              <w:tc>
                <w:tcPr>
                  <w:tcW w:w="3564" w:type="dxa"/>
                  <w:vAlign w:val="center"/>
                </w:tcPr>
                <w:p w14:paraId="4C1F0B5A" w14:textId="77777777" w:rsidR="008B096F" w:rsidRPr="00476E0B" w:rsidRDefault="008B096F" w:rsidP="008B096F">
                  <w:pPr>
                    <w:spacing w:after="200" w:line="276" w:lineRule="auto"/>
                    <w:contextualSpacing/>
                    <w:rPr>
                      <w:rFonts w:ascii="Arial" w:eastAsia="Calibri" w:hAnsi="Arial" w:cs="Arial"/>
                      <w:color w:val="000000" w:themeColor="text1"/>
                      <w:sz w:val="22"/>
                      <w:szCs w:val="22"/>
                    </w:rPr>
                  </w:pPr>
                  <w:r w:rsidRPr="00476E0B">
                    <w:rPr>
                      <w:rFonts w:ascii="Arial" w:eastAsia="Calibri" w:hAnsi="Arial" w:cs="Arial"/>
                      <w:color w:val="000000" w:themeColor="text1"/>
                      <w:sz w:val="22"/>
                      <w:szCs w:val="22"/>
                    </w:rPr>
                    <w:t>Clear Benefits/ Options Realisation</w:t>
                  </w:r>
                </w:p>
              </w:tc>
              <w:tc>
                <w:tcPr>
                  <w:tcW w:w="2315" w:type="dxa"/>
                  <w:vAlign w:val="center"/>
                </w:tcPr>
                <w:p w14:paraId="5E0355AF"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2BFDE8FD" wp14:editId="46DFF173">
                            <wp:extent cx="263747" cy="191386"/>
                            <wp:effectExtent l="12700" t="12700" r="15875" b="12065"/>
                            <wp:docPr id="23" name="Freeform 23"/>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782583C1" id="Freeform 23"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" path="m,85061l106325,191386,318977,e" filled="f" strokecolor="#00b050" strokeweight="2pt">
                            <v:path arrowok="t" o:connecttype="custom" o:connectlocs="0,85061;87915,191386;263747,0" o:connectangles="0,0,0"/>
                            <w10:anchorlock/>
                          </v:shape>
                        </w:pict>
                      </mc:Fallback>
                    </mc:AlternateContent>
                  </w:r>
                </w:p>
              </w:tc>
              <w:tc>
                <w:tcPr>
                  <w:tcW w:w="2315" w:type="dxa"/>
                  <w:vAlign w:val="center"/>
                </w:tcPr>
                <w:p w14:paraId="40FAFA2F"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183EA3D1" wp14:editId="361F5701">
                            <wp:extent cx="263747" cy="191386"/>
                            <wp:effectExtent l="12700" t="12700" r="15875" b="12065"/>
                            <wp:docPr id="25" name="Freeform 25"/>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2D95D4B5" id="Freeform 25"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" path="m,85061l106325,191386,318977,e" filled="f" strokecolor="#00b050" strokeweight="2pt">
                            <v:path arrowok="t" o:connecttype="custom" o:connectlocs="0,85061;87915,191386;263747,0" o:connectangles="0,0,0"/>
                            <w10:anchorlock/>
                          </v:shape>
                        </w:pict>
                      </mc:Fallback>
                    </mc:AlternateContent>
                  </w:r>
                </w:p>
              </w:tc>
              <w:tc>
                <w:tcPr>
                  <w:tcW w:w="2316" w:type="dxa"/>
                  <w:vAlign w:val="center"/>
                </w:tcPr>
                <w:p w14:paraId="775CAE38"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6B597F2D" wp14:editId="6370DBEE">
                            <wp:extent cx="263747" cy="191386"/>
                            <wp:effectExtent l="12700" t="12700" r="15875" b="12065"/>
                            <wp:docPr id="18" name="Freeform 18"/>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6C7DD43A" id="Freeform 18"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" path="m,85061l106325,191386,318977,e" filled="f" strokecolor="#00b050" strokeweight="2pt">
                            <v:path arrowok="t" o:connecttype="custom" o:connectlocs="0,85061;87915,191386;263747,0" o:connectangles="0,0,0"/>
                            <w10:anchorlock/>
                          </v:shape>
                        </w:pict>
                      </mc:Fallback>
                    </mc:AlternateContent>
                  </w:r>
                </w:p>
              </w:tc>
            </w:tr>
            <w:tr w:rsidR="008B096F" w14:paraId="6FEBA1EA" w14:textId="77777777" w:rsidTr="007A1690">
              <w:trPr>
                <w:trHeight w:val="515"/>
              </w:trPr>
              <w:tc>
                <w:tcPr>
                  <w:tcW w:w="3564" w:type="dxa"/>
                  <w:vAlign w:val="center"/>
                </w:tcPr>
                <w:p w14:paraId="1358F170" w14:textId="77777777" w:rsidR="008B096F" w:rsidRPr="00476E0B" w:rsidRDefault="008B096F" w:rsidP="008B096F">
                  <w:pPr>
                    <w:spacing w:after="200" w:line="276" w:lineRule="auto"/>
                    <w:contextualSpacing/>
                    <w:rPr>
                      <w:rFonts w:ascii="Arial" w:eastAsia="Calibri" w:hAnsi="Arial" w:cs="Arial"/>
                      <w:color w:val="000000" w:themeColor="text1"/>
                      <w:sz w:val="22"/>
                      <w:szCs w:val="22"/>
                    </w:rPr>
                  </w:pPr>
                  <w:r w:rsidRPr="00476E0B">
                    <w:rPr>
                      <w:rFonts w:ascii="Arial" w:eastAsia="Calibri" w:hAnsi="Arial" w:cs="Arial"/>
                      <w:color w:val="000000" w:themeColor="text1"/>
                      <w:sz w:val="22"/>
                      <w:szCs w:val="22"/>
                    </w:rPr>
                    <w:t>Analysis and Communication</w:t>
                  </w:r>
                </w:p>
              </w:tc>
              <w:tc>
                <w:tcPr>
                  <w:tcW w:w="2315" w:type="dxa"/>
                  <w:vAlign w:val="center"/>
                </w:tcPr>
                <w:p w14:paraId="56330664"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p>
              </w:tc>
              <w:tc>
                <w:tcPr>
                  <w:tcW w:w="2315" w:type="dxa"/>
                  <w:vAlign w:val="center"/>
                </w:tcPr>
                <w:p w14:paraId="7E8906B6"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7BB21997" wp14:editId="7A8CB7C7">
                            <wp:extent cx="263747" cy="191386"/>
                            <wp:effectExtent l="12700" t="12700" r="15875" b="12065"/>
                            <wp:docPr id="17" name="Freeform 17"/>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6E74D107" id="Freeform 17"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" path="m,85061l106325,191386,318977,e" filled="f" strokecolor="#00b050" strokeweight="2pt">
                            <v:path arrowok="t" o:connecttype="custom" o:connectlocs="0,85061;87915,191386;263747,0" o:connectangles="0,0,0"/>
                            <w10:anchorlock/>
                          </v:shape>
                        </w:pict>
                      </mc:Fallback>
                    </mc:AlternateContent>
                  </w:r>
                </w:p>
              </w:tc>
              <w:tc>
                <w:tcPr>
                  <w:tcW w:w="2316" w:type="dxa"/>
                  <w:vAlign w:val="center"/>
                </w:tcPr>
                <w:p w14:paraId="69D372E5"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03734C4D" wp14:editId="7942D4F3">
                            <wp:extent cx="263747" cy="191386"/>
                            <wp:effectExtent l="12700" t="12700" r="15875" b="12065"/>
                            <wp:docPr id="20" name="Freeform 20"/>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0B04402B" id="Freeform 20"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" path="m,85061l106325,191386,318977,e" filled="f" strokecolor="#00b050" strokeweight="2pt">
                            <v:path arrowok="t" o:connecttype="custom" o:connectlocs="0,85061;87915,191386;263747,0" o:connectangles="0,0,0"/>
                            <w10:anchorlock/>
                          </v:shape>
                        </w:pict>
                      </mc:Fallback>
                    </mc:AlternateContent>
                  </w:r>
                </w:p>
              </w:tc>
            </w:tr>
            <w:tr w:rsidR="008B096F" w14:paraId="7AA461CC" w14:textId="77777777" w:rsidTr="007A1690">
              <w:trPr>
                <w:trHeight w:val="515"/>
              </w:trPr>
              <w:tc>
                <w:tcPr>
                  <w:tcW w:w="3564" w:type="dxa"/>
                  <w:vAlign w:val="center"/>
                </w:tcPr>
                <w:p w14:paraId="3DAF8F56" w14:textId="77777777" w:rsidR="008B096F" w:rsidRPr="00476E0B" w:rsidRDefault="008B096F" w:rsidP="008B096F">
                  <w:pPr>
                    <w:spacing w:after="200" w:line="276" w:lineRule="auto"/>
                    <w:contextualSpacing/>
                    <w:rPr>
                      <w:rFonts w:ascii="Arial" w:eastAsia="Calibri" w:hAnsi="Arial" w:cs="Arial"/>
                      <w:color w:val="000000" w:themeColor="text1"/>
                      <w:sz w:val="22"/>
                      <w:szCs w:val="22"/>
                    </w:rPr>
                  </w:pPr>
                  <w:r w:rsidRPr="00476E0B">
                    <w:rPr>
                      <w:rFonts w:ascii="Arial" w:eastAsia="Calibri" w:hAnsi="Arial" w:cs="Arial"/>
                      <w:color w:val="000000" w:themeColor="text1"/>
                      <w:sz w:val="22"/>
                      <w:szCs w:val="22"/>
                    </w:rPr>
                    <w:t>Recommendations of Future Operating Models</w:t>
                  </w:r>
                </w:p>
              </w:tc>
              <w:tc>
                <w:tcPr>
                  <w:tcW w:w="2315" w:type="dxa"/>
                  <w:vAlign w:val="center"/>
                </w:tcPr>
                <w:p w14:paraId="131A9D81"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13F06A36" wp14:editId="09275DE1">
                            <wp:extent cx="263747" cy="191386"/>
                            <wp:effectExtent l="12700" t="12700" r="15875" b="12065"/>
                            <wp:docPr id="26" name="Freeform 26"/>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7422E053" id="Freeform 26"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" path="m,85061l106325,191386,318977,e" filled="f" strokecolor="#00b050" strokeweight="2pt">
                            <v:path arrowok="t" o:connecttype="custom" o:connectlocs="0,85061;87915,191386;263747,0" o:connectangles="0,0,0"/>
                            <w10:anchorlock/>
                          </v:shape>
                        </w:pict>
                      </mc:Fallback>
                    </mc:AlternateContent>
                  </w:r>
                </w:p>
              </w:tc>
              <w:tc>
                <w:tcPr>
                  <w:tcW w:w="2315" w:type="dxa"/>
                  <w:vAlign w:val="center"/>
                </w:tcPr>
                <w:p w14:paraId="7F19075F"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4649466C" wp14:editId="041F743B">
                            <wp:extent cx="263747" cy="191386"/>
                            <wp:effectExtent l="12700" t="12700" r="15875" b="12065"/>
                            <wp:docPr id="24" name="Freeform 24"/>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31AA96A5" id="Freeform 24"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" path="m,85061l106325,191386,318977,e" filled="f" strokecolor="#00b050" strokeweight="2pt">
                            <v:path arrowok="t" o:connecttype="custom" o:connectlocs="0,85061;87915,191386;263747,0" o:connectangles="0,0,0"/>
                            <w10:anchorlock/>
                          </v:shape>
                        </w:pict>
                      </mc:Fallback>
                    </mc:AlternateContent>
                  </w:r>
                </w:p>
              </w:tc>
              <w:tc>
                <w:tcPr>
                  <w:tcW w:w="2316" w:type="dxa"/>
                  <w:vAlign w:val="center"/>
                </w:tcPr>
                <w:p w14:paraId="7E3CB979" w14:textId="77777777" w:rsidR="008B096F" w:rsidRDefault="008B096F" w:rsidP="008B096F">
                  <w:pPr>
                    <w:spacing w:after="200" w:line="276" w:lineRule="auto"/>
                    <w:contextualSpacing/>
                    <w:jc w:val="center"/>
                    <w:rPr>
                      <w:rFonts w:ascii="Arial" w:eastAsia="Calibri" w:hAnsi="Arial" w:cs="Arial"/>
                      <w:b/>
                      <w:bCs/>
                      <w:color w:val="000000" w:themeColor="text1"/>
                      <w:sz w:val="22"/>
                      <w:szCs w:val="22"/>
                    </w:rPr>
                  </w:pPr>
                  <w:r>
                    <w:rPr>
                      <w:rFonts w:ascii="Arial" w:eastAsia="Calibri" w:hAnsi="Arial" w:cs="Arial"/>
                      <w:b/>
                      <w:bCs/>
                      <w:noProof/>
                      <w:color w:val="FF0000"/>
                      <w:sz w:val="22"/>
                      <w:szCs w:val="22"/>
                    </w:rPr>
                    <mc:AlternateContent>
                      <mc:Choice Requires="wps">
                        <w:drawing>
                          <wp:inline distT="0" distB="0" distL="0" distR="0" wp14:anchorId="45BAAA7D" wp14:editId="252B59F3">
                            <wp:extent cx="263747" cy="191386"/>
                            <wp:effectExtent l="12700" t="12700" r="15875" b="12065"/>
                            <wp:docPr id="16" name="Freeform 16"/>
                            <wp:cNvGraphicFramePr/>
                            <a:graphic xmlns:a="http://schemas.openxmlformats.org/drawingml/2006/main">
                              <a:graphicData uri="http://schemas.microsoft.com/office/word/2010/wordprocessingShape">
                                <wps:wsp>
                                  <wps:cNvSpPr/>
                                  <wps:spPr>
                                    <a:xfrm>
                                      <a:off x="0" y="0"/>
                                      <a:ext cx="263747" cy="191386"/>
                                    </a:xfrm>
                                    <a:custGeom>
                                      <a:avLst/>
                                      <a:gdLst>
                                        <a:gd name="connsiteX0" fmla="*/ 0 w 318977"/>
                                        <a:gd name="connsiteY0" fmla="*/ 85061 h 191386"/>
                                        <a:gd name="connsiteX1" fmla="*/ 106325 w 318977"/>
                                        <a:gd name="connsiteY1" fmla="*/ 191386 h 191386"/>
                                        <a:gd name="connsiteX2" fmla="*/ 318977 w 318977"/>
                                        <a:gd name="connsiteY2" fmla="*/ 0 h 191386"/>
                                      </a:gdLst>
                                      <a:ahLst/>
                                      <a:cxnLst>
                                        <a:cxn ang="0">
                                          <a:pos x="connsiteX0" y="connsiteY0"/>
                                        </a:cxn>
                                        <a:cxn ang="0">
                                          <a:pos x="connsiteX1" y="connsiteY1"/>
                                        </a:cxn>
                                        <a:cxn ang="0">
                                          <a:pos x="connsiteX2" y="connsiteY2"/>
                                        </a:cxn>
                                      </a:cxnLst>
                                      <a:rect l="l" t="t" r="r" b="b"/>
                                      <a:pathLst>
                                        <a:path w="318977" h="191386">
                                          <a:moveTo>
                                            <a:pt x="0" y="85061"/>
                                          </a:moveTo>
                                          <a:lnTo>
                                            <a:pt x="106325" y="191386"/>
                                          </a:lnTo>
                                          <a:lnTo>
                                            <a:pt x="318977" y="0"/>
                                          </a:lnTo>
                                        </a:path>
                                      </a:pathLst>
                                    </a:cu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w:pict>
                          <v:shape w14:anchorId="3754F262" id="Freeform 16" o:spid="_x0000_s1026" style="width:20.75pt;height:15.05pt;visibility:visible;mso-wrap-style:square;mso-left-percent:-10001;mso-top-percent:-10001;mso-position-horizontal:absolute;mso-position-horizontal-relative:char;mso-position-vertical:absolute;mso-position-vertical-relative:line;mso-left-percent:-10001;mso-top-percent:-10001;v-text-anchor:middle" coordsize="318977,19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" path="m,85061l106325,191386,318977,e" filled="f" strokecolor="#00b050" strokeweight="2pt">
                            <v:path arrowok="t" o:connecttype="custom" o:connectlocs="0,85061;87915,191386;263747,0" o:connectangles="0,0,0"/>
                            <w10:anchorlock/>
                          </v:shape>
                        </w:pict>
                      </mc:Fallback>
                    </mc:AlternateContent>
                  </w:r>
                </w:p>
              </w:tc>
            </w:tr>
          </w:tbl>
          <w:p w14:paraId="32152815" w14:textId="77777777" w:rsidR="008B096F" w:rsidRPr="00D63052" w:rsidRDefault="008B096F" w:rsidP="000C2FE6">
            <w:pPr>
              <w:spacing w:after="200" w:line="276" w:lineRule="auto"/>
              <w:contextualSpacing/>
              <w:rPr>
                <w:rFonts w:ascii="Arial" w:eastAsia="Calibri" w:hAnsi="Arial" w:cs="Arial"/>
                <w:color w:val="000000" w:themeColor="text1"/>
                <w:sz w:val="22"/>
                <w:szCs w:val="22"/>
              </w:rPr>
            </w:pPr>
          </w:p>
          <w:p w14:paraId="1E182FC7" w14:textId="77777777" w:rsidR="00517D5A" w:rsidRPr="00D63052" w:rsidRDefault="00517D5A" w:rsidP="000C2FE6">
            <w:pPr>
              <w:spacing w:after="200" w:line="276" w:lineRule="auto"/>
              <w:contextualSpacing/>
              <w:rPr>
                <w:rFonts w:ascii="Arial" w:eastAsia="Calibri" w:hAnsi="Arial" w:cs="Arial"/>
                <w:color w:val="000000" w:themeColor="text1"/>
                <w:sz w:val="22"/>
                <w:szCs w:val="22"/>
              </w:rPr>
            </w:pPr>
          </w:p>
          <w:p w14:paraId="04D97B13" w14:textId="6F34F00D" w:rsidR="008D30D4" w:rsidRPr="006B29E6" w:rsidRDefault="005D53FB" w:rsidP="000C2FE6">
            <w:pPr>
              <w:spacing w:after="200" w:line="276" w:lineRule="auto"/>
              <w:contextualSpacing/>
              <w:rPr>
                <w:rFonts w:ascii="Arial" w:eastAsia="Calibri" w:hAnsi="Arial" w:cs="Arial"/>
                <w:i/>
                <w:iCs/>
                <w:color w:val="000000" w:themeColor="text1"/>
                <w:sz w:val="22"/>
                <w:szCs w:val="22"/>
                <w:u w:val="single"/>
              </w:rPr>
            </w:pPr>
            <w:r w:rsidRPr="006B29E6">
              <w:rPr>
                <w:rFonts w:ascii="Arial" w:eastAsia="Calibri" w:hAnsi="Arial" w:cs="Arial"/>
                <w:i/>
                <w:iCs/>
                <w:color w:val="000000" w:themeColor="text1"/>
                <w:sz w:val="22"/>
                <w:szCs w:val="22"/>
                <w:u w:val="single"/>
              </w:rPr>
              <w:t>Case Study</w:t>
            </w:r>
            <w:r w:rsidR="00517D5A" w:rsidRPr="006B29E6">
              <w:rPr>
                <w:rFonts w:ascii="Arial" w:eastAsia="Calibri" w:hAnsi="Arial" w:cs="Arial"/>
                <w:i/>
                <w:iCs/>
                <w:color w:val="000000" w:themeColor="text1"/>
                <w:sz w:val="22"/>
                <w:szCs w:val="22"/>
                <w:u w:val="single"/>
              </w:rPr>
              <w:t xml:space="preserve"> 1</w:t>
            </w:r>
            <w:r w:rsidR="008D30D4" w:rsidRPr="006B29E6">
              <w:rPr>
                <w:rFonts w:ascii="Arial" w:eastAsia="Calibri" w:hAnsi="Arial" w:cs="Arial"/>
                <w:i/>
                <w:iCs/>
                <w:color w:val="000000" w:themeColor="text1"/>
                <w:sz w:val="22"/>
                <w:szCs w:val="22"/>
                <w:u w:val="single"/>
              </w:rPr>
              <w:t>: London Health &amp; Care Workforce Transformation</w:t>
            </w:r>
            <w:r w:rsidRPr="006B29E6">
              <w:rPr>
                <w:rFonts w:ascii="Arial" w:eastAsia="Calibri" w:hAnsi="Arial" w:cs="Arial"/>
                <w:i/>
                <w:iCs/>
                <w:color w:val="000000" w:themeColor="text1"/>
                <w:sz w:val="22"/>
                <w:szCs w:val="22"/>
                <w:u w:val="single"/>
              </w:rPr>
              <w:t xml:space="preserve"> (NHS England and NHSI)</w:t>
            </w:r>
          </w:p>
          <w:p w14:paraId="10A8C393" w14:textId="23D8A596" w:rsidR="008D30D4" w:rsidRPr="00D63052" w:rsidRDefault="008D30D4" w:rsidP="000C2FE6">
            <w:pPr>
              <w:spacing w:after="200" w:line="276" w:lineRule="auto"/>
              <w:contextualSpacing/>
              <w:rPr>
                <w:rFonts w:ascii="Arial" w:eastAsia="Calibri" w:hAnsi="Arial" w:cs="Arial"/>
                <w:color w:val="000000" w:themeColor="text1"/>
                <w:sz w:val="22"/>
                <w:szCs w:val="22"/>
              </w:rPr>
            </w:pPr>
            <w:r w:rsidRPr="006B29E6">
              <w:rPr>
                <w:rFonts w:ascii="Arial" w:eastAsia="Calibri" w:hAnsi="Arial" w:cs="Arial"/>
                <w:i/>
                <w:iCs/>
                <w:color w:val="000000" w:themeColor="text1"/>
                <w:sz w:val="22"/>
                <w:szCs w:val="22"/>
              </w:rPr>
              <w:t>Challenge:</w:t>
            </w:r>
            <w:r w:rsidRPr="00D63052">
              <w:rPr>
                <w:rFonts w:ascii="Arial" w:eastAsia="Calibri" w:hAnsi="Arial" w:cs="Arial"/>
                <w:color w:val="000000" w:themeColor="text1"/>
                <w:sz w:val="22"/>
                <w:szCs w:val="22"/>
              </w:rPr>
              <w:t xml:space="preserve"> </w:t>
            </w:r>
            <w:r w:rsidRPr="00D63052">
              <w:rPr>
                <w:rFonts w:ascii="Arial" w:eastAsia="Calibri" w:hAnsi="Arial" w:cs="Arial"/>
                <w:color w:val="000000" w:themeColor="text1"/>
                <w:sz w:val="22"/>
                <w:szCs w:val="22"/>
                <w:lang w:eastAsia="en-US"/>
              </w:rPr>
              <w:t xml:space="preserve">The London NHSEI </w:t>
            </w:r>
            <w:r w:rsidR="00EF5825">
              <w:rPr>
                <w:rFonts w:ascii="Arial" w:eastAsia="Calibri" w:hAnsi="Arial" w:cs="Arial"/>
                <w:color w:val="000000" w:themeColor="text1"/>
                <w:sz w:val="22"/>
                <w:szCs w:val="22"/>
                <w:lang w:eastAsia="en-US"/>
              </w:rPr>
              <w:t xml:space="preserve">team </w:t>
            </w:r>
            <w:r w:rsidRPr="00D63052">
              <w:rPr>
                <w:rFonts w:ascii="Arial" w:eastAsia="Calibri" w:hAnsi="Arial" w:cs="Arial"/>
                <w:color w:val="000000" w:themeColor="text1"/>
                <w:sz w:val="22"/>
                <w:szCs w:val="22"/>
                <w:lang w:eastAsia="en-US"/>
              </w:rPr>
              <w:t xml:space="preserve">and Health Education England (HEE) were working </w:t>
            </w:r>
            <w:r w:rsidR="00827DD8">
              <w:rPr>
                <w:rFonts w:ascii="Arial" w:eastAsia="Calibri" w:hAnsi="Arial" w:cs="Arial"/>
                <w:color w:val="000000" w:themeColor="text1"/>
                <w:sz w:val="22"/>
                <w:szCs w:val="22"/>
                <w:lang w:eastAsia="en-US"/>
              </w:rPr>
              <w:t xml:space="preserve">jointly </w:t>
            </w:r>
            <w:r w:rsidRPr="00D63052">
              <w:rPr>
                <w:rFonts w:ascii="Arial" w:eastAsia="Calibri" w:hAnsi="Arial" w:cs="Arial"/>
                <w:color w:val="000000" w:themeColor="text1"/>
                <w:sz w:val="22"/>
                <w:szCs w:val="22"/>
                <w:lang w:eastAsia="en-US"/>
              </w:rPr>
              <w:t>to address the significant workforce challenges the capital faces.</w:t>
            </w:r>
          </w:p>
          <w:p w14:paraId="47FCF51E" w14:textId="77777777" w:rsidR="008D30D4" w:rsidRPr="00D63052" w:rsidRDefault="008D30D4" w:rsidP="000C2FE6">
            <w:pPr>
              <w:spacing w:after="200" w:line="276" w:lineRule="auto"/>
              <w:contextualSpacing/>
              <w:rPr>
                <w:rFonts w:ascii="Arial" w:eastAsia="Calibri" w:hAnsi="Arial" w:cs="Arial"/>
                <w:color w:val="000000" w:themeColor="text1"/>
                <w:sz w:val="22"/>
                <w:szCs w:val="22"/>
              </w:rPr>
            </w:pPr>
          </w:p>
          <w:p w14:paraId="34CF3416" w14:textId="48E7510C" w:rsidR="008D30D4" w:rsidRPr="00D63052" w:rsidRDefault="008D30D4" w:rsidP="000C2FE6">
            <w:pPr>
              <w:spacing w:after="200" w:line="276" w:lineRule="auto"/>
              <w:contextualSpacing/>
              <w:rPr>
                <w:rFonts w:ascii="Arial" w:eastAsia="Calibri" w:hAnsi="Arial" w:cs="Arial"/>
                <w:color w:val="000000" w:themeColor="text1"/>
                <w:sz w:val="22"/>
                <w:szCs w:val="22"/>
              </w:rPr>
            </w:pPr>
            <w:r w:rsidRPr="006B29E6">
              <w:rPr>
                <w:rFonts w:ascii="Arial" w:eastAsia="Calibri" w:hAnsi="Arial" w:cs="Arial"/>
                <w:i/>
                <w:iCs/>
                <w:color w:val="000000" w:themeColor="text1"/>
                <w:sz w:val="22"/>
                <w:szCs w:val="22"/>
              </w:rPr>
              <w:t>Our Role:</w:t>
            </w:r>
            <w:r w:rsidRPr="00D63052">
              <w:rPr>
                <w:rFonts w:ascii="Arial" w:eastAsia="Calibri" w:hAnsi="Arial" w:cs="Arial"/>
                <w:color w:val="000000" w:themeColor="text1"/>
                <w:sz w:val="22"/>
                <w:szCs w:val="22"/>
              </w:rPr>
              <w:t xml:space="preserve"> </w:t>
            </w:r>
            <w:r w:rsidRPr="00D63052">
              <w:rPr>
                <w:rFonts w:ascii="Arial" w:eastAsia="Calibri" w:hAnsi="Arial" w:cs="Arial"/>
                <w:color w:val="000000" w:themeColor="text1"/>
                <w:sz w:val="22"/>
                <w:szCs w:val="22"/>
                <w:lang w:eastAsia="en-US"/>
              </w:rPr>
              <w:t>We conducted a</w:t>
            </w:r>
            <w:r w:rsidR="00827DD8">
              <w:rPr>
                <w:rFonts w:ascii="Arial" w:eastAsia="Calibri" w:hAnsi="Arial" w:cs="Arial"/>
                <w:color w:val="000000" w:themeColor="text1"/>
                <w:sz w:val="22"/>
                <w:szCs w:val="22"/>
                <w:lang w:eastAsia="en-US"/>
              </w:rPr>
              <w:t xml:space="preserve">n </w:t>
            </w:r>
            <w:r w:rsidR="00827DD8" w:rsidRPr="00827DD8">
              <w:rPr>
                <w:rFonts w:ascii="Arial" w:eastAsia="Calibri" w:hAnsi="Arial" w:cs="Arial"/>
                <w:b/>
                <w:bCs/>
                <w:color w:val="000000" w:themeColor="text1"/>
                <w:sz w:val="22"/>
                <w:szCs w:val="22"/>
                <w:lang w:eastAsia="en-US"/>
              </w:rPr>
              <w:t xml:space="preserve">options </w:t>
            </w:r>
            <w:r w:rsidRPr="00827DD8">
              <w:rPr>
                <w:rFonts w:ascii="Arial" w:eastAsia="Calibri" w:hAnsi="Arial" w:cs="Arial"/>
                <w:b/>
                <w:bCs/>
                <w:color w:val="000000" w:themeColor="text1"/>
                <w:sz w:val="22"/>
                <w:szCs w:val="22"/>
                <w:lang w:eastAsia="en-US"/>
              </w:rPr>
              <w:t>review</w:t>
            </w:r>
            <w:r w:rsidRPr="00D63052">
              <w:rPr>
                <w:rFonts w:ascii="Arial" w:eastAsia="Calibri" w:hAnsi="Arial" w:cs="Arial"/>
                <w:color w:val="000000" w:themeColor="text1"/>
                <w:sz w:val="22"/>
                <w:szCs w:val="22"/>
                <w:lang w:eastAsia="en-US"/>
              </w:rPr>
              <w:t xml:space="preserve"> to better understand the scope and scale of these challenges </w:t>
            </w:r>
            <w:r w:rsidR="00C37E90">
              <w:rPr>
                <w:rFonts w:ascii="Arial" w:eastAsia="Calibri" w:hAnsi="Arial" w:cs="Arial"/>
                <w:color w:val="000000" w:themeColor="text1"/>
                <w:sz w:val="22"/>
                <w:szCs w:val="22"/>
                <w:lang w:eastAsia="en-US"/>
              </w:rPr>
              <w:t>and</w:t>
            </w:r>
            <w:r w:rsidRPr="00D63052">
              <w:rPr>
                <w:rFonts w:ascii="Arial" w:eastAsia="Calibri" w:hAnsi="Arial" w:cs="Arial"/>
                <w:color w:val="000000" w:themeColor="text1"/>
                <w:sz w:val="22"/>
                <w:szCs w:val="22"/>
                <w:lang w:eastAsia="en-US"/>
              </w:rPr>
              <w:t xml:space="preserve"> to explore </w:t>
            </w:r>
            <w:r w:rsidR="00C37E90" w:rsidRPr="00C37E90">
              <w:rPr>
                <w:rFonts w:ascii="Arial" w:eastAsia="Calibri" w:hAnsi="Arial" w:cs="Arial"/>
                <w:b/>
                <w:bCs/>
                <w:color w:val="000000" w:themeColor="text1"/>
                <w:sz w:val="22"/>
                <w:szCs w:val="22"/>
                <w:lang w:eastAsia="en-US"/>
              </w:rPr>
              <w:t xml:space="preserve">multiple </w:t>
            </w:r>
            <w:r w:rsidRPr="00C37E90">
              <w:rPr>
                <w:rFonts w:ascii="Arial" w:eastAsia="Calibri" w:hAnsi="Arial" w:cs="Arial"/>
                <w:b/>
                <w:bCs/>
                <w:color w:val="000000" w:themeColor="text1"/>
                <w:sz w:val="22"/>
                <w:szCs w:val="22"/>
                <w:lang w:eastAsia="en-US"/>
              </w:rPr>
              <w:t>potential options for a future London Workforce operating model</w:t>
            </w:r>
            <w:r w:rsidRPr="00D63052">
              <w:rPr>
                <w:rFonts w:ascii="Arial" w:eastAsia="Calibri" w:hAnsi="Arial" w:cs="Arial"/>
                <w:color w:val="000000" w:themeColor="text1"/>
                <w:sz w:val="22"/>
                <w:szCs w:val="22"/>
                <w:lang w:eastAsia="en-US"/>
              </w:rPr>
              <w:t xml:space="preserve">. We </w:t>
            </w:r>
            <w:r w:rsidR="00EC1228">
              <w:rPr>
                <w:rFonts w:ascii="Arial" w:eastAsia="Calibri" w:hAnsi="Arial" w:cs="Arial"/>
                <w:color w:val="000000" w:themeColor="text1"/>
                <w:sz w:val="22"/>
                <w:szCs w:val="22"/>
                <w:lang w:eastAsia="en-US"/>
              </w:rPr>
              <w:t>engaged</w:t>
            </w:r>
            <w:r w:rsidRPr="00D63052">
              <w:rPr>
                <w:rFonts w:ascii="Arial" w:eastAsia="Calibri" w:hAnsi="Arial" w:cs="Arial"/>
                <w:color w:val="000000" w:themeColor="text1"/>
                <w:sz w:val="22"/>
                <w:szCs w:val="22"/>
                <w:lang w:eastAsia="en-US"/>
              </w:rPr>
              <w:t xml:space="preserve"> </w:t>
            </w:r>
            <w:r w:rsidRPr="00EC1228">
              <w:rPr>
                <w:rFonts w:ascii="Arial" w:eastAsia="Calibri" w:hAnsi="Arial" w:cs="Arial"/>
                <w:b/>
                <w:bCs/>
                <w:color w:val="000000" w:themeColor="text1"/>
                <w:sz w:val="22"/>
                <w:szCs w:val="22"/>
                <w:lang w:eastAsia="en-US"/>
              </w:rPr>
              <w:t>senior stakeholders</w:t>
            </w:r>
            <w:r w:rsidRPr="00D63052">
              <w:rPr>
                <w:rFonts w:ascii="Arial" w:eastAsia="Calibri" w:hAnsi="Arial" w:cs="Arial"/>
                <w:color w:val="000000" w:themeColor="text1"/>
                <w:sz w:val="22"/>
                <w:szCs w:val="22"/>
                <w:lang w:eastAsia="en-US"/>
              </w:rPr>
              <w:t xml:space="preserve"> and </w:t>
            </w:r>
            <w:r w:rsidR="00EC1228">
              <w:rPr>
                <w:rFonts w:ascii="Arial" w:eastAsia="Calibri" w:hAnsi="Arial" w:cs="Arial"/>
                <w:color w:val="000000" w:themeColor="text1"/>
                <w:sz w:val="22"/>
                <w:szCs w:val="22"/>
                <w:lang w:eastAsia="en-US"/>
              </w:rPr>
              <w:t xml:space="preserve">set out recommendations of multiple options, </w:t>
            </w:r>
            <w:r w:rsidR="004846A4">
              <w:rPr>
                <w:rFonts w:ascii="Arial" w:eastAsia="Calibri" w:hAnsi="Arial" w:cs="Arial"/>
                <w:color w:val="000000" w:themeColor="text1"/>
                <w:sz w:val="22"/>
                <w:szCs w:val="22"/>
                <w:lang w:eastAsia="en-US"/>
              </w:rPr>
              <w:t xml:space="preserve">including </w:t>
            </w:r>
            <w:r w:rsidRPr="00D63052">
              <w:rPr>
                <w:rFonts w:ascii="Arial" w:eastAsia="Calibri" w:hAnsi="Arial" w:cs="Arial"/>
                <w:color w:val="000000" w:themeColor="text1"/>
                <w:sz w:val="22"/>
                <w:szCs w:val="22"/>
                <w:lang w:eastAsia="en-US"/>
              </w:rPr>
              <w:t xml:space="preserve">improvement areas across </w:t>
            </w:r>
            <w:r w:rsidRPr="00A250F8">
              <w:rPr>
                <w:rFonts w:ascii="Arial" w:eastAsia="Calibri" w:hAnsi="Arial" w:cs="Arial"/>
                <w:b/>
                <w:bCs/>
                <w:color w:val="000000" w:themeColor="text1"/>
                <w:sz w:val="22"/>
                <w:szCs w:val="22"/>
                <w:lang w:eastAsia="en-US"/>
              </w:rPr>
              <w:t>leadership, governance and functions and responsibilities</w:t>
            </w:r>
            <w:r w:rsidRPr="00D63052">
              <w:rPr>
                <w:rFonts w:ascii="Arial" w:eastAsia="Calibri" w:hAnsi="Arial" w:cs="Arial"/>
                <w:color w:val="000000" w:themeColor="text1"/>
                <w:sz w:val="22"/>
                <w:szCs w:val="22"/>
                <w:lang w:eastAsia="en-US"/>
              </w:rPr>
              <w:t>.</w:t>
            </w:r>
          </w:p>
          <w:p w14:paraId="1170E3FE" w14:textId="77777777" w:rsidR="008D30D4" w:rsidRPr="00D63052" w:rsidRDefault="008D30D4" w:rsidP="000C2FE6">
            <w:pPr>
              <w:spacing w:after="200" w:line="276" w:lineRule="auto"/>
              <w:contextualSpacing/>
              <w:rPr>
                <w:rFonts w:ascii="Arial" w:eastAsia="Calibri" w:hAnsi="Arial" w:cs="Arial"/>
                <w:color w:val="000000" w:themeColor="text1"/>
                <w:sz w:val="22"/>
                <w:szCs w:val="22"/>
              </w:rPr>
            </w:pPr>
          </w:p>
          <w:p w14:paraId="60904B16" w14:textId="75198C3E" w:rsidR="008D30D4" w:rsidRPr="00D63052" w:rsidRDefault="008D30D4" w:rsidP="008D30D4">
            <w:pPr>
              <w:spacing w:after="200" w:line="276" w:lineRule="auto"/>
              <w:contextualSpacing/>
              <w:rPr>
                <w:rFonts w:ascii="Arial" w:eastAsia="Calibri" w:hAnsi="Arial" w:cs="Arial"/>
                <w:color w:val="000000" w:themeColor="text1"/>
                <w:sz w:val="22"/>
                <w:szCs w:val="22"/>
                <w:lang w:eastAsia="en-US"/>
              </w:rPr>
            </w:pPr>
            <w:r w:rsidRPr="006B29E6">
              <w:rPr>
                <w:rFonts w:ascii="Arial" w:eastAsia="Calibri" w:hAnsi="Arial" w:cs="Arial"/>
                <w:i/>
                <w:iCs/>
                <w:color w:val="000000" w:themeColor="text1"/>
                <w:sz w:val="22"/>
                <w:szCs w:val="22"/>
              </w:rPr>
              <w:lastRenderedPageBreak/>
              <w:t>Benefits:</w:t>
            </w:r>
            <w:r w:rsidRPr="00D63052">
              <w:rPr>
                <w:rFonts w:ascii="Arial" w:eastAsia="Calibri" w:hAnsi="Arial" w:cs="Arial"/>
                <w:color w:val="000000" w:themeColor="text1"/>
                <w:sz w:val="22"/>
                <w:szCs w:val="22"/>
              </w:rPr>
              <w:t xml:space="preserve"> </w:t>
            </w:r>
            <w:r w:rsidRPr="00D63052">
              <w:rPr>
                <w:rFonts w:ascii="Arial" w:eastAsia="Calibri" w:hAnsi="Arial" w:cs="Arial"/>
                <w:color w:val="000000" w:themeColor="text1"/>
                <w:sz w:val="22"/>
                <w:szCs w:val="22"/>
                <w:lang w:eastAsia="en-US"/>
              </w:rPr>
              <w:t>Our report highlighted a set of key challenges that need</w:t>
            </w:r>
            <w:r w:rsidR="00C849CA">
              <w:rPr>
                <w:rFonts w:ascii="Arial" w:eastAsia="Calibri" w:hAnsi="Arial" w:cs="Arial"/>
                <w:color w:val="000000" w:themeColor="text1"/>
                <w:sz w:val="22"/>
                <w:szCs w:val="22"/>
                <w:lang w:eastAsia="en-US"/>
              </w:rPr>
              <w:t>ed</w:t>
            </w:r>
            <w:r w:rsidRPr="00D63052">
              <w:rPr>
                <w:rFonts w:ascii="Arial" w:eastAsia="Calibri" w:hAnsi="Arial" w:cs="Arial"/>
                <w:color w:val="000000" w:themeColor="text1"/>
                <w:sz w:val="22"/>
                <w:szCs w:val="22"/>
                <w:lang w:eastAsia="en-US"/>
              </w:rPr>
              <w:t xml:space="preserve"> to be addressed and proposed a series of options that HEE, NHSE and NHSI could implement, including the creation of a specialist pan-London workforce function, bringing together workforce transformation capability for London.</w:t>
            </w:r>
          </w:p>
          <w:p w14:paraId="5ED2608C" w14:textId="1A9D7638" w:rsidR="008D30D4" w:rsidRPr="00D63052" w:rsidRDefault="008D30D4" w:rsidP="000C2FE6">
            <w:pPr>
              <w:spacing w:after="200" w:line="276" w:lineRule="auto"/>
              <w:contextualSpacing/>
              <w:rPr>
                <w:rFonts w:ascii="Arial" w:eastAsia="Calibri" w:hAnsi="Arial" w:cs="Arial"/>
                <w:color w:val="000000" w:themeColor="text1"/>
                <w:sz w:val="22"/>
                <w:szCs w:val="22"/>
              </w:rPr>
            </w:pPr>
          </w:p>
          <w:p w14:paraId="27DA72CD" w14:textId="34766FCF" w:rsidR="006D1478" w:rsidRPr="00C2777E" w:rsidRDefault="005D53FB" w:rsidP="000C2FE6">
            <w:pPr>
              <w:spacing w:after="200" w:line="276" w:lineRule="auto"/>
              <w:contextualSpacing/>
              <w:rPr>
                <w:rFonts w:ascii="Arial" w:eastAsia="Calibri" w:hAnsi="Arial" w:cs="Arial"/>
                <w:i/>
                <w:iCs/>
                <w:color w:val="000000" w:themeColor="text1"/>
                <w:sz w:val="22"/>
                <w:szCs w:val="22"/>
                <w:u w:val="single"/>
              </w:rPr>
            </w:pPr>
            <w:r w:rsidRPr="00C2777E">
              <w:rPr>
                <w:rFonts w:ascii="Arial" w:eastAsia="Calibri" w:hAnsi="Arial" w:cs="Arial"/>
                <w:i/>
                <w:iCs/>
                <w:color w:val="000000" w:themeColor="text1"/>
                <w:sz w:val="22"/>
                <w:szCs w:val="22"/>
                <w:u w:val="single"/>
              </w:rPr>
              <w:t>Case Study</w:t>
            </w:r>
            <w:r w:rsidR="006D1478" w:rsidRPr="00C2777E">
              <w:rPr>
                <w:rFonts w:ascii="Arial" w:eastAsia="Calibri" w:hAnsi="Arial" w:cs="Arial"/>
                <w:i/>
                <w:iCs/>
                <w:color w:val="000000" w:themeColor="text1"/>
                <w:sz w:val="22"/>
                <w:szCs w:val="22"/>
                <w:u w:val="single"/>
              </w:rPr>
              <w:t xml:space="preserve"> 2:</w:t>
            </w:r>
            <w:r w:rsidRPr="00C2777E">
              <w:rPr>
                <w:rFonts w:ascii="Arial" w:eastAsia="Calibri" w:hAnsi="Arial" w:cs="Arial"/>
                <w:i/>
                <w:iCs/>
                <w:color w:val="000000" w:themeColor="text1"/>
                <w:sz w:val="22"/>
                <w:szCs w:val="22"/>
                <w:u w:val="single"/>
              </w:rPr>
              <w:t xml:space="preserve"> </w:t>
            </w:r>
            <w:r w:rsidR="006B3EB3" w:rsidRPr="00C2777E">
              <w:rPr>
                <w:rFonts w:ascii="Arial" w:eastAsia="Calibri" w:hAnsi="Arial" w:cs="Arial"/>
                <w:i/>
                <w:iCs/>
                <w:color w:val="000000" w:themeColor="text1"/>
                <w:sz w:val="22"/>
                <w:szCs w:val="22"/>
                <w:u w:val="single"/>
              </w:rPr>
              <w:t>Ambulance Recruitment (Large NHS London Trust)</w:t>
            </w:r>
            <w:r w:rsidR="006D1478" w:rsidRPr="00C2777E">
              <w:rPr>
                <w:rFonts w:ascii="Arial" w:eastAsia="Calibri" w:hAnsi="Arial" w:cs="Arial"/>
                <w:i/>
                <w:iCs/>
                <w:color w:val="000000" w:themeColor="text1"/>
                <w:sz w:val="22"/>
                <w:szCs w:val="22"/>
                <w:u w:val="single"/>
              </w:rPr>
              <w:t xml:space="preserve"> </w:t>
            </w:r>
          </w:p>
          <w:p w14:paraId="0D9FF942" w14:textId="5EA03204" w:rsidR="006D1478" w:rsidRPr="00D63052" w:rsidRDefault="006D1478" w:rsidP="000C2FE6">
            <w:pPr>
              <w:spacing w:after="200" w:line="276" w:lineRule="auto"/>
              <w:contextualSpacing/>
              <w:rPr>
                <w:rFonts w:ascii="Arial" w:eastAsia="Calibri" w:hAnsi="Arial" w:cs="Arial"/>
                <w:b/>
                <w:bCs/>
                <w:color w:val="000000" w:themeColor="text1"/>
                <w:sz w:val="22"/>
                <w:szCs w:val="22"/>
              </w:rPr>
            </w:pPr>
            <w:r w:rsidRPr="00C2777E">
              <w:rPr>
                <w:rFonts w:ascii="Arial" w:eastAsia="Calibri" w:hAnsi="Arial" w:cs="Arial"/>
                <w:i/>
                <w:iCs/>
                <w:color w:val="000000" w:themeColor="text1"/>
                <w:sz w:val="22"/>
                <w:szCs w:val="22"/>
              </w:rPr>
              <w:t>Challenge:</w:t>
            </w:r>
            <w:r w:rsidR="006B3EB3" w:rsidRPr="00D63052">
              <w:rPr>
                <w:rFonts w:ascii="Arial" w:eastAsia="Calibri" w:hAnsi="Arial" w:cs="Arial"/>
                <w:b/>
                <w:bCs/>
                <w:color w:val="000000" w:themeColor="text1"/>
                <w:sz w:val="22"/>
                <w:szCs w:val="22"/>
              </w:rPr>
              <w:t xml:space="preserve"> </w:t>
            </w:r>
            <w:r w:rsidR="006B3EB3" w:rsidRPr="00D63052">
              <w:rPr>
                <w:rFonts w:ascii="Arial" w:eastAsia="Calibri" w:hAnsi="Arial" w:cs="Arial"/>
                <w:color w:val="000000" w:themeColor="text1"/>
                <w:sz w:val="22"/>
                <w:szCs w:val="22"/>
              </w:rPr>
              <w:t xml:space="preserve">Due to the challenges caused by operational pressures, and the continued wider disruption posed by the COVID-19 pandemic, the Trust had been facing a </w:t>
            </w:r>
            <w:r w:rsidR="006B3EB3" w:rsidRPr="00D70229">
              <w:rPr>
                <w:rFonts w:ascii="Arial" w:eastAsia="Calibri" w:hAnsi="Arial" w:cs="Arial"/>
                <w:b/>
                <w:bCs/>
                <w:color w:val="000000" w:themeColor="text1"/>
                <w:sz w:val="22"/>
                <w:szCs w:val="22"/>
              </w:rPr>
              <w:t xml:space="preserve">significant </w:t>
            </w:r>
            <w:r w:rsidR="00DE5F72" w:rsidRPr="00D70229">
              <w:rPr>
                <w:rFonts w:ascii="Arial" w:eastAsia="Calibri" w:hAnsi="Arial" w:cs="Arial"/>
                <w:b/>
                <w:bCs/>
                <w:color w:val="000000" w:themeColor="text1"/>
                <w:sz w:val="22"/>
                <w:szCs w:val="22"/>
              </w:rPr>
              <w:t>workforce</w:t>
            </w:r>
            <w:r w:rsidR="006B3EB3" w:rsidRPr="00D70229">
              <w:rPr>
                <w:rFonts w:ascii="Arial" w:eastAsia="Calibri" w:hAnsi="Arial" w:cs="Arial"/>
                <w:b/>
                <w:bCs/>
                <w:color w:val="000000" w:themeColor="text1"/>
                <w:sz w:val="22"/>
                <w:szCs w:val="22"/>
              </w:rPr>
              <w:t xml:space="preserve"> </w:t>
            </w:r>
            <w:r w:rsidR="00D70229" w:rsidRPr="00D70229">
              <w:rPr>
                <w:rFonts w:ascii="Arial" w:eastAsia="Calibri" w:hAnsi="Arial" w:cs="Arial"/>
                <w:b/>
                <w:bCs/>
                <w:color w:val="000000" w:themeColor="text1"/>
                <w:sz w:val="22"/>
                <w:szCs w:val="22"/>
              </w:rPr>
              <w:t>gap</w:t>
            </w:r>
            <w:r w:rsidR="00D70229">
              <w:rPr>
                <w:rFonts w:ascii="Arial" w:eastAsia="Calibri" w:hAnsi="Arial" w:cs="Arial"/>
                <w:color w:val="000000" w:themeColor="text1"/>
                <w:sz w:val="22"/>
                <w:szCs w:val="22"/>
              </w:rPr>
              <w:t xml:space="preserve"> </w:t>
            </w:r>
            <w:r w:rsidR="00DC2B2F">
              <w:rPr>
                <w:rFonts w:ascii="Arial" w:eastAsia="Calibri" w:hAnsi="Arial" w:cs="Arial"/>
                <w:color w:val="000000" w:themeColor="text1"/>
                <w:sz w:val="22"/>
                <w:szCs w:val="22"/>
              </w:rPr>
              <w:t xml:space="preserve">against their </w:t>
            </w:r>
            <w:r w:rsidR="006B3EB3" w:rsidRPr="00D63052">
              <w:rPr>
                <w:rFonts w:ascii="Arial" w:eastAsia="Calibri" w:hAnsi="Arial" w:cs="Arial"/>
                <w:color w:val="000000" w:themeColor="text1"/>
                <w:sz w:val="22"/>
                <w:szCs w:val="22"/>
              </w:rPr>
              <w:t>establishment for frontline ambulance staff.</w:t>
            </w:r>
          </w:p>
          <w:p w14:paraId="701B2399" w14:textId="77777777" w:rsidR="006D1478" w:rsidRPr="00D63052" w:rsidRDefault="006D1478" w:rsidP="000C2FE6">
            <w:pPr>
              <w:spacing w:after="200" w:line="276" w:lineRule="auto"/>
              <w:contextualSpacing/>
              <w:rPr>
                <w:rFonts w:ascii="Arial" w:eastAsia="Calibri" w:hAnsi="Arial" w:cs="Arial"/>
                <w:b/>
                <w:bCs/>
                <w:color w:val="000000" w:themeColor="text1"/>
                <w:sz w:val="22"/>
                <w:szCs w:val="22"/>
              </w:rPr>
            </w:pPr>
          </w:p>
          <w:p w14:paraId="737533D7" w14:textId="1280A322" w:rsidR="006D1478" w:rsidRPr="00D63052" w:rsidRDefault="006D1478" w:rsidP="000C2FE6">
            <w:pPr>
              <w:spacing w:after="200" w:line="276" w:lineRule="auto"/>
              <w:contextualSpacing/>
              <w:rPr>
                <w:rFonts w:ascii="Arial" w:eastAsia="Calibri" w:hAnsi="Arial" w:cs="Arial"/>
                <w:b/>
                <w:bCs/>
                <w:color w:val="000000" w:themeColor="text1"/>
                <w:sz w:val="22"/>
                <w:szCs w:val="22"/>
              </w:rPr>
            </w:pPr>
            <w:r w:rsidRPr="00B51553">
              <w:rPr>
                <w:rFonts w:ascii="Arial" w:eastAsia="Calibri" w:hAnsi="Arial" w:cs="Arial"/>
                <w:i/>
                <w:iCs/>
                <w:color w:val="000000" w:themeColor="text1"/>
                <w:sz w:val="22"/>
                <w:szCs w:val="22"/>
              </w:rPr>
              <w:t>Our Role:</w:t>
            </w:r>
            <w:r w:rsidR="006B3EB3" w:rsidRPr="00D63052">
              <w:rPr>
                <w:rFonts w:ascii="Arial" w:eastAsia="Calibri" w:hAnsi="Arial" w:cs="Arial"/>
                <w:b/>
                <w:bCs/>
                <w:color w:val="000000" w:themeColor="text1"/>
                <w:sz w:val="22"/>
                <w:szCs w:val="22"/>
              </w:rPr>
              <w:t xml:space="preserve"> </w:t>
            </w:r>
            <w:r w:rsidR="006B3EB3" w:rsidRPr="00D63052">
              <w:rPr>
                <w:rFonts w:ascii="Arial" w:eastAsia="Calibri" w:hAnsi="Arial" w:cs="Arial"/>
                <w:color w:val="000000" w:themeColor="text1"/>
                <w:sz w:val="22"/>
                <w:szCs w:val="22"/>
              </w:rPr>
              <w:t xml:space="preserve">Moorhouse </w:t>
            </w:r>
            <w:r w:rsidR="00DE5F72">
              <w:rPr>
                <w:rFonts w:ascii="Arial" w:eastAsia="Calibri" w:hAnsi="Arial" w:cs="Arial"/>
                <w:color w:val="000000" w:themeColor="text1"/>
                <w:sz w:val="22"/>
                <w:szCs w:val="22"/>
              </w:rPr>
              <w:t xml:space="preserve">quickly </w:t>
            </w:r>
            <w:r w:rsidR="00DE5F72" w:rsidRPr="00FA2E74">
              <w:rPr>
                <w:rFonts w:ascii="Arial" w:eastAsia="Calibri" w:hAnsi="Arial" w:cs="Arial"/>
                <w:b/>
                <w:bCs/>
                <w:color w:val="000000" w:themeColor="text1"/>
                <w:sz w:val="22"/>
                <w:szCs w:val="22"/>
              </w:rPr>
              <w:t>reviewed the potential options</w:t>
            </w:r>
            <w:r w:rsidR="00DE5F72">
              <w:rPr>
                <w:rFonts w:ascii="Arial" w:eastAsia="Calibri" w:hAnsi="Arial" w:cs="Arial"/>
                <w:color w:val="000000" w:themeColor="text1"/>
                <w:sz w:val="22"/>
                <w:szCs w:val="22"/>
              </w:rPr>
              <w:t xml:space="preserve">, and </w:t>
            </w:r>
            <w:r w:rsidR="005F1156" w:rsidRPr="00FA2E74">
              <w:rPr>
                <w:rFonts w:ascii="Arial" w:eastAsia="Calibri" w:hAnsi="Arial" w:cs="Arial"/>
                <w:b/>
                <w:bCs/>
                <w:color w:val="000000" w:themeColor="text1"/>
                <w:sz w:val="22"/>
                <w:szCs w:val="22"/>
              </w:rPr>
              <w:t>analysed data to recommend</w:t>
            </w:r>
            <w:r w:rsidR="005F1156">
              <w:rPr>
                <w:rFonts w:ascii="Arial" w:eastAsia="Calibri" w:hAnsi="Arial" w:cs="Arial"/>
                <w:color w:val="000000" w:themeColor="text1"/>
                <w:sz w:val="22"/>
                <w:szCs w:val="22"/>
              </w:rPr>
              <w:t xml:space="preserve"> four </w:t>
            </w:r>
            <w:r w:rsidR="00FA2E74">
              <w:rPr>
                <w:rFonts w:ascii="Arial" w:eastAsia="Calibri" w:hAnsi="Arial" w:cs="Arial"/>
                <w:color w:val="000000" w:themeColor="text1"/>
                <w:sz w:val="22"/>
                <w:szCs w:val="22"/>
              </w:rPr>
              <w:t xml:space="preserve">workstreams for implementation. </w:t>
            </w:r>
            <w:r w:rsidR="006B3EB3" w:rsidRPr="00D63052">
              <w:rPr>
                <w:rFonts w:ascii="Arial" w:eastAsia="Calibri" w:hAnsi="Arial" w:cs="Arial"/>
                <w:color w:val="000000" w:themeColor="text1"/>
                <w:sz w:val="22"/>
                <w:szCs w:val="22"/>
              </w:rPr>
              <w:t xml:space="preserve">These included: ​the introduction and recruitment of a new Assistant Ambulance Practitioner role;​ partnering with London Fire Brigade​; deployment of </w:t>
            </w:r>
            <w:r w:rsidR="00D378B7">
              <w:rPr>
                <w:rFonts w:ascii="Arial" w:eastAsia="Calibri" w:hAnsi="Arial" w:cs="Arial"/>
                <w:color w:val="000000" w:themeColor="text1"/>
                <w:sz w:val="22"/>
                <w:szCs w:val="22"/>
              </w:rPr>
              <w:t>third</w:t>
            </w:r>
            <w:r w:rsidR="00D378B7" w:rsidRPr="00D63052">
              <w:rPr>
                <w:rFonts w:ascii="Arial" w:eastAsia="Calibri" w:hAnsi="Arial" w:cs="Arial"/>
                <w:color w:val="000000" w:themeColor="text1"/>
                <w:sz w:val="22"/>
                <w:szCs w:val="22"/>
              </w:rPr>
              <w:t xml:space="preserve"> </w:t>
            </w:r>
            <w:r w:rsidR="00D378B7">
              <w:rPr>
                <w:rFonts w:ascii="Arial" w:eastAsia="Calibri" w:hAnsi="Arial" w:cs="Arial"/>
                <w:color w:val="000000" w:themeColor="text1"/>
                <w:sz w:val="22"/>
                <w:szCs w:val="22"/>
              </w:rPr>
              <w:t>y</w:t>
            </w:r>
            <w:r w:rsidR="006B3EB3" w:rsidRPr="00D63052">
              <w:rPr>
                <w:rFonts w:ascii="Arial" w:eastAsia="Calibri" w:hAnsi="Arial" w:cs="Arial"/>
                <w:color w:val="000000" w:themeColor="text1"/>
                <w:sz w:val="22"/>
                <w:szCs w:val="22"/>
              </w:rPr>
              <w:t>ear</w:t>
            </w:r>
            <w:r w:rsidR="00D378B7">
              <w:rPr>
                <w:rFonts w:ascii="Arial" w:eastAsia="Calibri" w:hAnsi="Arial" w:cs="Arial"/>
                <w:color w:val="000000" w:themeColor="text1"/>
                <w:sz w:val="22"/>
                <w:szCs w:val="22"/>
              </w:rPr>
              <w:t xml:space="preserve"> p</w:t>
            </w:r>
            <w:r w:rsidR="006B3EB3" w:rsidRPr="00D63052">
              <w:rPr>
                <w:rFonts w:ascii="Arial" w:eastAsia="Calibri" w:hAnsi="Arial" w:cs="Arial"/>
                <w:color w:val="000000" w:themeColor="text1"/>
                <w:sz w:val="22"/>
                <w:szCs w:val="22"/>
              </w:rPr>
              <w:t>aramedic students; and ​redeployment of non-patient facing clinical staff to the frontline.</w:t>
            </w:r>
            <w:r w:rsidR="006B3EB3" w:rsidRPr="00D63052">
              <w:rPr>
                <w:rFonts w:ascii="Arial" w:eastAsia="Calibri" w:hAnsi="Arial" w:cs="Arial"/>
                <w:b/>
                <w:bCs/>
                <w:color w:val="000000" w:themeColor="text1"/>
                <w:sz w:val="22"/>
                <w:szCs w:val="22"/>
              </w:rPr>
              <w:t> </w:t>
            </w:r>
          </w:p>
          <w:p w14:paraId="1E5A6E92" w14:textId="77777777" w:rsidR="006D1478" w:rsidRPr="00D63052" w:rsidRDefault="006D1478" w:rsidP="000C2FE6">
            <w:pPr>
              <w:spacing w:after="200" w:line="276" w:lineRule="auto"/>
              <w:contextualSpacing/>
              <w:rPr>
                <w:rFonts w:ascii="Arial" w:eastAsia="Calibri" w:hAnsi="Arial" w:cs="Arial"/>
                <w:b/>
                <w:bCs/>
                <w:color w:val="000000" w:themeColor="text1"/>
                <w:sz w:val="22"/>
                <w:szCs w:val="22"/>
              </w:rPr>
            </w:pPr>
          </w:p>
          <w:p w14:paraId="710575E8" w14:textId="253F3249" w:rsidR="006B3EB3" w:rsidRPr="00D63052" w:rsidRDefault="006D1478" w:rsidP="006B3EB3">
            <w:pPr>
              <w:spacing w:after="200" w:line="276" w:lineRule="auto"/>
              <w:contextualSpacing/>
              <w:rPr>
                <w:rFonts w:ascii="Arial" w:eastAsia="Calibri" w:hAnsi="Arial" w:cs="Arial"/>
                <w:color w:val="000000" w:themeColor="text1"/>
                <w:sz w:val="22"/>
                <w:szCs w:val="22"/>
              </w:rPr>
            </w:pPr>
            <w:r w:rsidRPr="00B51553">
              <w:rPr>
                <w:rFonts w:ascii="Arial" w:eastAsia="Calibri" w:hAnsi="Arial" w:cs="Arial"/>
                <w:i/>
                <w:iCs/>
                <w:color w:val="000000" w:themeColor="text1"/>
                <w:sz w:val="22"/>
                <w:szCs w:val="22"/>
              </w:rPr>
              <w:t>Benefits:</w:t>
            </w:r>
            <w:r w:rsidR="006B3EB3" w:rsidRPr="00D63052">
              <w:rPr>
                <w:rFonts w:ascii="Arial" w:eastAsia="Calibri" w:hAnsi="Arial" w:cs="Arial"/>
                <w:b/>
                <w:bCs/>
                <w:color w:val="000000" w:themeColor="text1"/>
                <w:sz w:val="22"/>
                <w:szCs w:val="22"/>
              </w:rPr>
              <w:t xml:space="preserve"> </w:t>
            </w:r>
            <w:r w:rsidR="006B3EB3" w:rsidRPr="00D63052">
              <w:rPr>
                <w:rFonts w:ascii="Arial" w:eastAsia="Calibri" w:hAnsi="Arial" w:cs="Arial"/>
                <w:color w:val="000000" w:themeColor="text1"/>
                <w:sz w:val="22"/>
                <w:szCs w:val="22"/>
                <w:lang w:eastAsia="en-US"/>
              </w:rPr>
              <w:t xml:space="preserve">All operations directorates finished </w:t>
            </w:r>
            <w:r w:rsidR="00D378B7">
              <w:rPr>
                <w:rFonts w:ascii="Arial" w:eastAsia="Calibri" w:hAnsi="Arial" w:cs="Arial"/>
                <w:color w:val="000000" w:themeColor="text1"/>
                <w:sz w:val="22"/>
                <w:szCs w:val="22"/>
                <w:lang w:eastAsia="en-US"/>
              </w:rPr>
              <w:t>FY</w:t>
            </w:r>
            <w:r w:rsidR="006B3EB3" w:rsidRPr="00D63052">
              <w:rPr>
                <w:rFonts w:ascii="Arial" w:eastAsia="Calibri" w:hAnsi="Arial" w:cs="Arial"/>
                <w:color w:val="000000" w:themeColor="text1"/>
                <w:sz w:val="22"/>
                <w:szCs w:val="22"/>
                <w:lang w:eastAsia="en-US"/>
              </w:rPr>
              <w:t>2020-21 above</w:t>
            </w:r>
            <w:r w:rsidR="00D378B7">
              <w:rPr>
                <w:rFonts w:ascii="Arial" w:eastAsia="Calibri" w:hAnsi="Arial" w:cs="Arial"/>
                <w:color w:val="000000" w:themeColor="text1"/>
                <w:sz w:val="22"/>
                <w:szCs w:val="22"/>
                <w:lang w:eastAsia="en-US"/>
              </w:rPr>
              <w:t>,</w:t>
            </w:r>
            <w:r w:rsidR="006B3EB3" w:rsidRPr="00D63052">
              <w:rPr>
                <w:rFonts w:ascii="Arial" w:eastAsia="Calibri" w:hAnsi="Arial" w:cs="Arial"/>
                <w:color w:val="000000" w:themeColor="text1"/>
                <w:sz w:val="22"/>
                <w:szCs w:val="22"/>
                <w:lang w:eastAsia="en-US"/>
              </w:rPr>
              <w:t xml:space="preserve"> or at</w:t>
            </w:r>
            <w:r w:rsidR="00D378B7">
              <w:rPr>
                <w:rFonts w:ascii="Arial" w:eastAsia="Calibri" w:hAnsi="Arial" w:cs="Arial"/>
                <w:color w:val="000000" w:themeColor="text1"/>
                <w:sz w:val="22"/>
                <w:szCs w:val="22"/>
                <w:lang w:eastAsia="en-US"/>
              </w:rPr>
              <w:t>,</w:t>
            </w:r>
            <w:r w:rsidR="006B3EB3" w:rsidRPr="00D63052">
              <w:rPr>
                <w:rFonts w:ascii="Arial" w:eastAsia="Calibri" w:hAnsi="Arial" w:cs="Arial"/>
                <w:color w:val="000000" w:themeColor="text1"/>
                <w:sz w:val="22"/>
                <w:szCs w:val="22"/>
                <w:lang w:eastAsia="en-US"/>
              </w:rPr>
              <w:t> formal establishment levels. New partners have been procured to provide additional training capacity. Moorhouse continues to support the Trust with workforce initiatives.</w:t>
            </w:r>
          </w:p>
          <w:p w14:paraId="548B1B42" w14:textId="77777777" w:rsidR="006B3EB3" w:rsidRPr="00D63052" w:rsidRDefault="006B3EB3" w:rsidP="006B3EB3">
            <w:pPr>
              <w:spacing w:after="200" w:line="276" w:lineRule="auto"/>
              <w:contextualSpacing/>
              <w:rPr>
                <w:rFonts w:ascii="Arial" w:eastAsia="Calibri" w:hAnsi="Arial" w:cs="Arial"/>
                <w:b/>
                <w:color w:val="000000" w:themeColor="text1"/>
                <w:sz w:val="22"/>
                <w:szCs w:val="22"/>
              </w:rPr>
            </w:pPr>
          </w:p>
          <w:p w14:paraId="500512FF" w14:textId="17E1CE4A" w:rsidR="00D63052" w:rsidRPr="00D70229" w:rsidRDefault="006B3EB3" w:rsidP="006B3EB3">
            <w:pPr>
              <w:spacing w:after="200" w:line="276" w:lineRule="auto"/>
              <w:contextualSpacing/>
              <w:rPr>
                <w:rFonts w:ascii="Arial" w:eastAsia="Calibri" w:hAnsi="Arial" w:cs="Arial"/>
                <w:bCs/>
                <w:i/>
                <w:iCs/>
                <w:color w:val="000000" w:themeColor="text1"/>
                <w:sz w:val="22"/>
                <w:szCs w:val="22"/>
                <w:u w:val="single"/>
              </w:rPr>
            </w:pPr>
            <w:r w:rsidRPr="00D70229">
              <w:rPr>
                <w:rFonts w:ascii="Arial" w:eastAsia="Calibri" w:hAnsi="Arial" w:cs="Arial"/>
                <w:bCs/>
                <w:i/>
                <w:iCs/>
                <w:color w:val="000000" w:themeColor="text1"/>
                <w:sz w:val="22"/>
                <w:szCs w:val="22"/>
                <w:u w:val="single"/>
              </w:rPr>
              <w:t>Case Study 3: Integration Business Case</w:t>
            </w:r>
            <w:r w:rsidR="002A20AA" w:rsidRPr="00D70229">
              <w:rPr>
                <w:rFonts w:ascii="Arial" w:eastAsia="Calibri" w:hAnsi="Arial" w:cs="Arial"/>
                <w:bCs/>
                <w:i/>
                <w:iCs/>
                <w:color w:val="000000" w:themeColor="text1"/>
                <w:sz w:val="22"/>
                <w:szCs w:val="22"/>
                <w:u w:val="single"/>
              </w:rPr>
              <w:t xml:space="preserve"> (National Joint Reg</w:t>
            </w:r>
            <w:r w:rsidR="00D63052" w:rsidRPr="00D70229">
              <w:rPr>
                <w:rFonts w:ascii="Arial" w:eastAsia="Calibri" w:hAnsi="Arial" w:cs="Arial"/>
                <w:bCs/>
                <w:i/>
                <w:iCs/>
                <w:color w:val="000000" w:themeColor="text1"/>
                <w:sz w:val="22"/>
                <w:szCs w:val="22"/>
                <w:u w:val="single"/>
              </w:rPr>
              <w:t>istry)</w:t>
            </w:r>
          </w:p>
          <w:p w14:paraId="135674B7" w14:textId="219D8012" w:rsidR="00D63052" w:rsidRPr="00D63052" w:rsidRDefault="00D63052" w:rsidP="006B3EB3">
            <w:pPr>
              <w:spacing w:after="200" w:line="276" w:lineRule="auto"/>
              <w:contextualSpacing/>
              <w:rPr>
                <w:rFonts w:ascii="Arial" w:eastAsia="Calibri" w:hAnsi="Arial" w:cs="Arial"/>
                <w:b/>
                <w:color w:val="000000" w:themeColor="text1"/>
                <w:sz w:val="22"/>
                <w:szCs w:val="22"/>
                <w:lang w:val="en-US"/>
              </w:rPr>
            </w:pPr>
            <w:r w:rsidRPr="00D70229">
              <w:rPr>
                <w:rFonts w:ascii="Arial" w:eastAsia="Calibri" w:hAnsi="Arial" w:cs="Arial"/>
                <w:bCs/>
                <w:i/>
                <w:iCs/>
                <w:color w:val="000000" w:themeColor="text1"/>
                <w:sz w:val="22"/>
                <w:szCs w:val="22"/>
              </w:rPr>
              <w:t>Challenge:</w:t>
            </w:r>
            <w:r w:rsidRPr="00D63052">
              <w:rPr>
                <w:rFonts w:ascii="Arial" w:eastAsia="Calibri" w:hAnsi="Arial" w:cs="Arial"/>
                <w:b/>
                <w:color w:val="000000" w:themeColor="text1"/>
                <w:sz w:val="22"/>
                <w:szCs w:val="22"/>
              </w:rPr>
              <w:t xml:space="preserve"> </w:t>
            </w:r>
            <w:r w:rsidRPr="00D63052">
              <w:rPr>
                <w:rFonts w:ascii="Arial" w:eastAsia="Calibri" w:hAnsi="Arial" w:cs="Arial"/>
                <w:color w:val="000000" w:themeColor="text1"/>
                <w:sz w:val="22"/>
                <w:szCs w:val="22"/>
              </w:rPr>
              <w:t>The National Joint Registry (NJR) and the British Orthopaedic Association had a vision to closer align several national orthopaedic registries. Moving to this new model would require commitment from a range of stakeholders and investment in the transition.</w:t>
            </w:r>
            <w:r w:rsidRPr="00D63052">
              <w:rPr>
                <w:rFonts w:ascii="Arial" w:eastAsia="Calibri" w:hAnsi="Arial" w:cs="Arial"/>
                <w:b/>
                <w:bCs/>
                <w:color w:val="000000" w:themeColor="text1"/>
                <w:sz w:val="22"/>
                <w:szCs w:val="22"/>
              </w:rPr>
              <w:t xml:space="preserve">  </w:t>
            </w:r>
          </w:p>
          <w:p w14:paraId="1A9F3E6C" w14:textId="77777777" w:rsidR="00D63052" w:rsidRPr="00D63052" w:rsidRDefault="00D63052" w:rsidP="006B3EB3">
            <w:pPr>
              <w:spacing w:after="200" w:line="276" w:lineRule="auto"/>
              <w:contextualSpacing/>
              <w:rPr>
                <w:rFonts w:ascii="Arial" w:eastAsia="Calibri" w:hAnsi="Arial" w:cs="Arial"/>
                <w:b/>
                <w:color w:val="000000" w:themeColor="text1"/>
                <w:sz w:val="22"/>
                <w:szCs w:val="22"/>
              </w:rPr>
            </w:pPr>
          </w:p>
          <w:p w14:paraId="7BD413B0" w14:textId="2815B131" w:rsidR="00D63052" w:rsidRPr="00D63052" w:rsidRDefault="00D63052" w:rsidP="006B3EB3">
            <w:pPr>
              <w:spacing w:after="200" w:line="276" w:lineRule="auto"/>
              <w:contextualSpacing/>
              <w:rPr>
                <w:rFonts w:ascii="Arial" w:eastAsia="Calibri" w:hAnsi="Arial" w:cs="Arial"/>
                <w:b/>
                <w:color w:val="000000" w:themeColor="text1"/>
                <w:sz w:val="22"/>
                <w:szCs w:val="22"/>
              </w:rPr>
            </w:pPr>
            <w:r w:rsidRPr="00D70229">
              <w:rPr>
                <w:rFonts w:ascii="Arial" w:eastAsia="Calibri" w:hAnsi="Arial" w:cs="Arial"/>
                <w:bCs/>
                <w:i/>
                <w:iCs/>
                <w:color w:val="000000" w:themeColor="text1"/>
                <w:sz w:val="22"/>
                <w:szCs w:val="22"/>
              </w:rPr>
              <w:t>Our Role:</w:t>
            </w:r>
            <w:r w:rsidRPr="00D63052">
              <w:rPr>
                <w:rFonts w:ascii="Arial" w:eastAsia="Calibri" w:hAnsi="Arial" w:cs="Arial"/>
                <w:b/>
                <w:color w:val="000000" w:themeColor="text1"/>
                <w:sz w:val="22"/>
                <w:szCs w:val="22"/>
              </w:rPr>
              <w:t xml:space="preserve"> </w:t>
            </w:r>
            <w:r w:rsidRPr="00D63052">
              <w:rPr>
                <w:rFonts w:ascii="Arial" w:eastAsia="Calibri" w:hAnsi="Arial" w:cs="Arial"/>
                <w:color w:val="000000" w:themeColor="text1"/>
                <w:sz w:val="22"/>
                <w:szCs w:val="22"/>
              </w:rPr>
              <w:t xml:space="preserve">We undertook a </w:t>
            </w:r>
            <w:r w:rsidRPr="00F71904">
              <w:rPr>
                <w:rFonts w:ascii="Arial" w:eastAsia="Calibri" w:hAnsi="Arial" w:cs="Arial"/>
                <w:b/>
                <w:bCs/>
                <w:color w:val="000000" w:themeColor="text1"/>
                <w:sz w:val="22"/>
                <w:szCs w:val="22"/>
              </w:rPr>
              <w:t>feasibility study to understand what the future model might look like</w:t>
            </w:r>
            <w:r w:rsidRPr="00D63052">
              <w:rPr>
                <w:rFonts w:ascii="Arial" w:eastAsia="Calibri" w:hAnsi="Arial" w:cs="Arial"/>
                <w:color w:val="000000" w:themeColor="text1"/>
                <w:sz w:val="22"/>
                <w:szCs w:val="22"/>
              </w:rPr>
              <w:t xml:space="preserve"> and outlined how in practice the newly established ‘collaboration’ would operate. The final outputs included a </w:t>
            </w:r>
            <w:r w:rsidRPr="002A4121">
              <w:rPr>
                <w:rFonts w:ascii="Arial" w:eastAsia="Calibri" w:hAnsi="Arial" w:cs="Arial"/>
                <w:b/>
                <w:bCs/>
                <w:color w:val="000000" w:themeColor="text1"/>
                <w:sz w:val="22"/>
                <w:szCs w:val="22"/>
              </w:rPr>
              <w:t>full operating model proposal</w:t>
            </w:r>
            <w:r w:rsidRPr="00D63052">
              <w:rPr>
                <w:rFonts w:ascii="Arial" w:eastAsia="Calibri" w:hAnsi="Arial" w:cs="Arial"/>
                <w:color w:val="000000" w:themeColor="text1"/>
                <w:sz w:val="22"/>
                <w:szCs w:val="22"/>
              </w:rPr>
              <w:t xml:space="preserve">, supported by a </w:t>
            </w:r>
            <w:r w:rsidRPr="002A4121">
              <w:rPr>
                <w:rFonts w:ascii="Arial" w:eastAsia="Calibri" w:hAnsi="Arial" w:cs="Arial"/>
                <w:b/>
                <w:bCs/>
                <w:color w:val="000000" w:themeColor="text1"/>
                <w:sz w:val="22"/>
                <w:szCs w:val="22"/>
              </w:rPr>
              <w:t>business case and delivery roadmap</w:t>
            </w:r>
            <w:r w:rsidRPr="00D63052">
              <w:rPr>
                <w:rFonts w:ascii="Arial" w:eastAsia="Calibri" w:hAnsi="Arial" w:cs="Arial"/>
                <w:color w:val="000000" w:themeColor="text1"/>
                <w:sz w:val="22"/>
                <w:szCs w:val="22"/>
              </w:rPr>
              <w:t xml:space="preserve"> </w:t>
            </w:r>
            <w:r w:rsidR="00DC2B2F">
              <w:rPr>
                <w:rFonts w:ascii="Arial" w:eastAsia="Calibri" w:hAnsi="Arial" w:cs="Arial"/>
                <w:color w:val="000000" w:themeColor="text1"/>
                <w:sz w:val="22"/>
                <w:szCs w:val="22"/>
              </w:rPr>
              <w:t>for</w:t>
            </w:r>
            <w:r w:rsidRPr="00D63052">
              <w:rPr>
                <w:rFonts w:ascii="Arial" w:eastAsia="Calibri" w:hAnsi="Arial" w:cs="Arial"/>
                <w:color w:val="000000" w:themeColor="text1"/>
                <w:sz w:val="22"/>
                <w:szCs w:val="22"/>
              </w:rPr>
              <w:t xml:space="preserve"> NHSE with request for approval of Development Funding to establish the network.</w:t>
            </w:r>
          </w:p>
          <w:p w14:paraId="1E4F244C" w14:textId="77777777" w:rsidR="00D63052" w:rsidRPr="00D63052" w:rsidRDefault="00D63052" w:rsidP="006B3EB3">
            <w:pPr>
              <w:spacing w:after="200" w:line="276" w:lineRule="auto"/>
              <w:contextualSpacing/>
              <w:rPr>
                <w:rFonts w:ascii="Arial" w:eastAsia="Calibri" w:hAnsi="Arial" w:cs="Arial"/>
                <w:b/>
                <w:color w:val="000000" w:themeColor="text1"/>
                <w:sz w:val="22"/>
                <w:szCs w:val="22"/>
              </w:rPr>
            </w:pPr>
          </w:p>
          <w:p w14:paraId="4E3660D7" w14:textId="27D80AEC" w:rsidR="00A25D48" w:rsidRDefault="00D63052" w:rsidP="006B3EB3">
            <w:pPr>
              <w:spacing w:after="200" w:line="276" w:lineRule="auto"/>
              <w:contextualSpacing/>
              <w:rPr>
                <w:rFonts w:ascii="Arial" w:eastAsia="Calibri" w:hAnsi="Arial" w:cs="Arial"/>
                <w:color w:val="000000" w:themeColor="text1"/>
                <w:sz w:val="22"/>
                <w:szCs w:val="22"/>
              </w:rPr>
            </w:pPr>
            <w:r w:rsidRPr="00D70229">
              <w:rPr>
                <w:rFonts w:ascii="Arial" w:eastAsia="Calibri" w:hAnsi="Arial" w:cs="Arial"/>
                <w:bCs/>
                <w:i/>
                <w:iCs/>
                <w:color w:val="000000" w:themeColor="text1"/>
                <w:sz w:val="22"/>
                <w:szCs w:val="22"/>
              </w:rPr>
              <w:t>Benefits:</w:t>
            </w:r>
            <w:r w:rsidRPr="00D63052">
              <w:rPr>
                <w:rFonts w:ascii="Arial" w:eastAsia="Calibri" w:hAnsi="Arial" w:cs="Arial"/>
                <w:b/>
                <w:color w:val="000000" w:themeColor="text1"/>
                <w:sz w:val="22"/>
                <w:szCs w:val="22"/>
              </w:rPr>
              <w:t xml:space="preserve"> </w:t>
            </w:r>
            <w:r w:rsidRPr="00D63052">
              <w:rPr>
                <w:rFonts w:ascii="Arial" w:eastAsia="Calibri" w:hAnsi="Arial" w:cs="Arial"/>
                <w:color w:val="000000" w:themeColor="text1"/>
                <w:sz w:val="22"/>
                <w:szCs w:val="22"/>
              </w:rPr>
              <w:t xml:space="preserve">Our work united the </w:t>
            </w:r>
            <w:r w:rsidR="004B6E2B">
              <w:rPr>
                <w:rFonts w:ascii="Arial" w:eastAsia="Calibri" w:hAnsi="Arial" w:cs="Arial"/>
                <w:color w:val="000000" w:themeColor="text1"/>
                <w:sz w:val="22"/>
                <w:szCs w:val="22"/>
              </w:rPr>
              <w:t>seven</w:t>
            </w:r>
            <w:r w:rsidRPr="00D63052">
              <w:rPr>
                <w:rFonts w:ascii="Arial" w:eastAsia="Calibri" w:hAnsi="Arial" w:cs="Arial"/>
                <w:color w:val="000000" w:themeColor="text1"/>
                <w:sz w:val="22"/>
                <w:szCs w:val="22"/>
              </w:rPr>
              <w:t xml:space="preserve"> registries around a common vision and gained agreement to an underpinning operating model and governance structure. Our work gave NJR a Case for Change that was presented for consideration by NHS England.</w:t>
            </w:r>
          </w:p>
          <w:p w14:paraId="56167820" w14:textId="47CEB55F" w:rsidR="000C2FE6" w:rsidRPr="00312948" w:rsidRDefault="000C2FE6" w:rsidP="00F5502A">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15"/>
        <w:gridCol w:w="3271"/>
        <w:gridCol w:w="2309"/>
        <w:gridCol w:w="1427"/>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2460ADDD" w:rsidR="000C2FE6" w:rsidRPr="00312948" w:rsidRDefault="00A60C82" w:rsidP="000C2FE6">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8.7</w:t>
            </w:r>
            <w:r w:rsidR="002A11A6" w:rsidRPr="00A60C82">
              <w:rPr>
                <w:rFonts w:ascii="Arial" w:eastAsia="Calibri" w:hAnsi="Arial" w:cs="Arial"/>
                <w:color w:val="365F91" w:themeColor="accent1" w:themeShade="BF"/>
                <w:sz w:val="22"/>
                <w:szCs w:val="22"/>
              </w:rPr>
              <w:t>5</w:t>
            </w:r>
            <w:r w:rsidR="000C2FE6" w:rsidRPr="00A60C82">
              <w:rPr>
                <w:rFonts w:ascii="Arial" w:eastAsia="Calibri" w:hAnsi="Arial" w:cs="Arial"/>
                <w:color w:val="365F91" w:themeColor="accent1" w:themeShade="BF"/>
                <w:sz w:val="22"/>
                <w:szCs w:val="22"/>
              </w:rPr>
              <w:t>%</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1438BCB7" w:rsidR="00240721" w:rsidRPr="00A60C82" w:rsidRDefault="00240721" w:rsidP="000C2FE6">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E</w:t>
            </w:r>
            <w:r w:rsidR="00A26FDC" w:rsidRPr="00A60C82">
              <w:rPr>
                <w:rFonts w:ascii="Arial" w:eastAsia="Calibri" w:hAnsi="Arial" w:cs="Arial"/>
                <w:color w:val="365F91" w:themeColor="accent1" w:themeShade="BF"/>
                <w:sz w:val="22"/>
                <w:szCs w:val="22"/>
              </w:rPr>
              <w:t xml:space="preserve">vidence </w:t>
            </w:r>
            <w:r w:rsidR="003E12DF" w:rsidRPr="00A60C82">
              <w:rPr>
                <w:rFonts w:ascii="Arial" w:eastAsia="Calibri" w:hAnsi="Arial" w:cs="Arial"/>
                <w:color w:val="365F91" w:themeColor="accent1" w:themeShade="BF"/>
                <w:sz w:val="22"/>
                <w:szCs w:val="22"/>
              </w:rPr>
              <w:t xml:space="preserve">how you </w:t>
            </w:r>
            <w:r w:rsidRPr="00A60C82">
              <w:rPr>
                <w:rFonts w:ascii="Arial" w:eastAsia="Calibri" w:hAnsi="Arial" w:cs="Arial"/>
                <w:color w:val="365F91" w:themeColor="accent1" w:themeShade="BF"/>
                <w:sz w:val="22"/>
                <w:szCs w:val="22"/>
              </w:rPr>
              <w:t>meet the essential skills requirements</w:t>
            </w:r>
            <w:r w:rsidR="00A26FDC" w:rsidRPr="00A60C82">
              <w:rPr>
                <w:rFonts w:ascii="Arial" w:eastAsia="Calibri" w:hAnsi="Arial" w:cs="Arial"/>
                <w:color w:val="365F91" w:themeColor="accent1" w:themeShade="BF"/>
                <w:sz w:val="22"/>
                <w:szCs w:val="22"/>
              </w:rPr>
              <w:t xml:space="preserve"> for deliver</w:t>
            </w:r>
            <w:r w:rsidR="003E12DF" w:rsidRPr="00A60C82">
              <w:rPr>
                <w:rFonts w:ascii="Arial" w:eastAsia="Calibri" w:hAnsi="Arial" w:cs="Arial"/>
                <w:color w:val="365F91" w:themeColor="accent1" w:themeShade="BF"/>
                <w:sz w:val="22"/>
                <w:szCs w:val="22"/>
              </w:rPr>
              <w:t>ing</w:t>
            </w:r>
            <w:r w:rsidR="00A26FDC" w:rsidRPr="00A60C82">
              <w:rPr>
                <w:rFonts w:ascii="Arial" w:eastAsia="Calibri" w:hAnsi="Arial" w:cs="Arial"/>
                <w:color w:val="365F91" w:themeColor="accent1" w:themeShade="BF"/>
                <w:sz w:val="22"/>
                <w:szCs w:val="22"/>
              </w:rPr>
              <w:t xml:space="preserve"> the specification</w:t>
            </w:r>
            <w:r w:rsidR="00367228">
              <w:rPr>
                <w:rFonts w:ascii="Arial" w:eastAsia="Calibri" w:hAnsi="Arial" w:cs="Arial"/>
                <w:color w:val="365F91" w:themeColor="accent1" w:themeShade="BF"/>
                <w:sz w:val="22"/>
                <w:szCs w:val="22"/>
              </w:rPr>
              <w:t>.</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042016">
              <w:rPr>
                <w:rFonts w:ascii="Arial" w:eastAsia="Calibri" w:hAnsi="Arial" w:cs="Arial"/>
                <w:b/>
                <w:color w:val="365F91" w:themeColor="accent1" w:themeShade="BF"/>
                <w:sz w:val="22"/>
                <w:szCs w:val="22"/>
                <w:highlight w:val="green"/>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0905E608" w14:textId="7E951B19" w:rsidR="000313EB" w:rsidRPr="000313EB" w:rsidRDefault="00B20271" w:rsidP="000313EB">
            <w:pPr>
              <w:spacing w:after="200" w:line="276" w:lineRule="auto"/>
              <w:contextualSpacing/>
              <w:rPr>
                <w:rFonts w:ascii="Arial" w:eastAsia="Calibri" w:hAnsi="Arial" w:cs="Arial"/>
                <w:color w:val="FF0000"/>
                <w:sz w:val="22"/>
                <w:szCs w:val="22"/>
              </w:rPr>
            </w:pPr>
            <w:r w:rsidRPr="00B55829">
              <w:rPr>
                <w:rFonts w:ascii="Arial" w:eastAsia="Calibri" w:hAnsi="Arial" w:cs="Arial"/>
                <w:color w:val="000000" w:themeColor="text1"/>
                <w:sz w:val="22"/>
                <w:szCs w:val="22"/>
              </w:rPr>
              <w:t xml:space="preserve">Moorhouse operates a flexible resourcing model, </w:t>
            </w:r>
            <w:r w:rsidR="000937CE" w:rsidRPr="00B55829">
              <w:rPr>
                <w:rFonts w:ascii="Arial" w:eastAsia="Calibri" w:hAnsi="Arial" w:cs="Arial"/>
                <w:color w:val="000000" w:themeColor="text1"/>
                <w:sz w:val="22"/>
                <w:szCs w:val="22"/>
              </w:rPr>
              <w:t>enabling us to have the right people with the right skills</w:t>
            </w:r>
            <w:r w:rsidR="00B55829">
              <w:rPr>
                <w:rFonts w:ascii="Arial" w:eastAsia="Calibri" w:hAnsi="Arial" w:cs="Arial"/>
                <w:color w:val="000000" w:themeColor="text1"/>
                <w:sz w:val="22"/>
                <w:szCs w:val="22"/>
              </w:rPr>
              <w:t>,</w:t>
            </w:r>
            <w:r w:rsidR="000937CE" w:rsidRPr="00B55829">
              <w:rPr>
                <w:rFonts w:ascii="Arial" w:eastAsia="Calibri" w:hAnsi="Arial" w:cs="Arial"/>
                <w:color w:val="000000" w:themeColor="text1"/>
                <w:sz w:val="22"/>
                <w:szCs w:val="22"/>
              </w:rPr>
              <w:t xml:space="preserve"> available to you </w:t>
            </w:r>
            <w:r w:rsidR="000D7947">
              <w:rPr>
                <w:rFonts w:ascii="Arial" w:eastAsia="Calibri" w:hAnsi="Arial" w:cs="Arial"/>
                <w:color w:val="000000" w:themeColor="text1"/>
                <w:sz w:val="22"/>
                <w:szCs w:val="22"/>
              </w:rPr>
              <w:t>when required. Based on your spec, w</w:t>
            </w:r>
            <w:r w:rsidR="00B55829" w:rsidRPr="00B55829">
              <w:rPr>
                <w:rFonts w:ascii="Arial" w:eastAsia="Calibri" w:hAnsi="Arial" w:cs="Arial"/>
                <w:color w:val="000000" w:themeColor="text1"/>
                <w:sz w:val="22"/>
                <w:szCs w:val="22"/>
              </w:rPr>
              <w:t>e would propose initially a team structure as indicated below:</w:t>
            </w:r>
            <w:r w:rsidR="000313EB">
              <w:rPr>
                <w:rFonts w:ascii="Arial" w:eastAsia="Calibri" w:hAnsi="Arial" w:cs="Arial"/>
                <w:color w:val="FF0000"/>
                <w:sz w:val="22"/>
                <w:szCs w:val="22"/>
              </w:rPr>
              <w:br/>
            </w:r>
          </w:p>
          <w:tbl>
            <w:tblPr>
              <w:tblStyle w:val="TableGrid"/>
              <w:tblW w:w="1079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683"/>
              <w:gridCol w:w="136"/>
              <w:gridCol w:w="3473"/>
              <w:gridCol w:w="49"/>
              <w:gridCol w:w="1334"/>
              <w:gridCol w:w="185"/>
              <w:gridCol w:w="3936"/>
            </w:tblGrid>
            <w:tr w:rsidR="000313EB" w:rsidRPr="00227283" w14:paraId="0B5C7286" w14:textId="77777777" w:rsidTr="000313EB">
              <w:trPr>
                <w:trHeight w:val="340"/>
              </w:trPr>
              <w:tc>
                <w:tcPr>
                  <w:tcW w:w="10796" w:type="dxa"/>
                  <w:gridSpan w:val="7"/>
                  <w:shd w:val="clear" w:color="auto" w:fill="B8CCE4" w:themeFill="accent1" w:themeFillTint="66"/>
                  <w:vAlign w:val="center"/>
                </w:tcPr>
                <w:p w14:paraId="42567F3F" w14:textId="77777777" w:rsidR="000313EB" w:rsidRPr="00227283" w:rsidRDefault="000313EB" w:rsidP="000313EB">
                  <w:pPr>
                    <w:jc w:val="center"/>
                    <w:rPr>
                      <w:rFonts w:ascii="Arial" w:hAnsi="Arial" w:cs="Arial"/>
                      <w:b/>
                      <w:color w:val="404040" w:themeColor="text1" w:themeTint="BF"/>
                    </w:rPr>
                  </w:pPr>
                  <w:r w:rsidRPr="000313EB">
                    <w:rPr>
                      <w:rFonts w:ascii="Arial" w:hAnsi="Arial" w:cs="Arial"/>
                      <w:b/>
                      <w:color w:val="000000" w:themeColor="text1"/>
                    </w:rPr>
                    <w:t>Leadership</w:t>
                  </w:r>
                </w:p>
              </w:tc>
            </w:tr>
            <w:tr w:rsidR="000313EB" w:rsidRPr="00227283" w14:paraId="0FC97EEB" w14:textId="77777777" w:rsidTr="001831DD">
              <w:trPr>
                <w:trHeight w:val="1091"/>
              </w:trPr>
              <w:tc>
                <w:tcPr>
                  <w:tcW w:w="10796" w:type="dxa"/>
                  <w:gridSpan w:val="7"/>
                  <w:shd w:val="clear" w:color="auto" w:fill="auto"/>
                  <w:vAlign w:val="center"/>
                </w:tcPr>
                <w:p w14:paraId="74A241F6" w14:textId="6279022E" w:rsidR="000313EB" w:rsidRPr="001F5997" w:rsidRDefault="000313EB" w:rsidP="000313EB">
                  <w:pPr>
                    <w:rPr>
                      <w:rFonts w:ascii="Arial" w:hAnsi="Arial" w:cs="Arial"/>
                      <w:color w:val="000000" w:themeColor="text1"/>
                    </w:rPr>
                  </w:pPr>
                  <w:r w:rsidRPr="001F5997">
                    <w:rPr>
                      <w:rFonts w:ascii="Arial" w:hAnsi="Arial" w:cs="Arial"/>
                      <w:color w:val="000000" w:themeColor="text1"/>
                    </w:rPr>
                    <w:t>A</w:t>
                  </w:r>
                  <w:r>
                    <w:rPr>
                      <w:rFonts w:ascii="Arial" w:hAnsi="Arial" w:cs="Arial"/>
                      <w:color w:val="000000" w:themeColor="text1"/>
                    </w:rPr>
                    <w:t xml:space="preserve"> combination</w:t>
                  </w:r>
                  <w:r w:rsidRPr="001F5997">
                    <w:rPr>
                      <w:rFonts w:ascii="Arial" w:hAnsi="Arial" w:cs="Arial"/>
                      <w:color w:val="000000" w:themeColor="text1"/>
                    </w:rPr>
                    <w:t xml:space="preserve"> of expert</w:t>
                  </w:r>
                  <w:r>
                    <w:rPr>
                      <w:rFonts w:ascii="Arial" w:hAnsi="Arial" w:cs="Arial"/>
                      <w:color w:val="000000" w:themeColor="text1"/>
                    </w:rPr>
                    <w:t>ise</w:t>
                  </w:r>
                  <w:r w:rsidRPr="001F5997">
                    <w:rPr>
                      <w:rFonts w:ascii="Arial" w:hAnsi="Arial" w:cs="Arial"/>
                      <w:color w:val="000000" w:themeColor="text1"/>
                    </w:rPr>
                    <w:t xml:space="preserve"> in the areas of </w:t>
                  </w:r>
                  <w:r>
                    <w:rPr>
                      <w:rFonts w:ascii="Arial" w:hAnsi="Arial" w:cs="Arial"/>
                      <w:color w:val="000000" w:themeColor="text1"/>
                    </w:rPr>
                    <w:t>Health</w:t>
                  </w:r>
                  <w:r w:rsidR="00AF0878">
                    <w:rPr>
                      <w:rFonts w:ascii="Arial" w:hAnsi="Arial" w:cs="Arial"/>
                      <w:color w:val="000000" w:themeColor="text1"/>
                    </w:rPr>
                    <w:t>,</w:t>
                  </w:r>
                  <w:r>
                    <w:rPr>
                      <w:rFonts w:ascii="Arial" w:hAnsi="Arial" w:cs="Arial"/>
                      <w:color w:val="000000" w:themeColor="text1"/>
                    </w:rPr>
                    <w:t xml:space="preserve"> and People and Change</w:t>
                  </w:r>
                  <w:r w:rsidRPr="001F5997">
                    <w:rPr>
                      <w:rFonts w:ascii="Arial" w:hAnsi="Arial" w:cs="Arial"/>
                      <w:color w:val="000000" w:themeColor="text1"/>
                    </w:rPr>
                    <w:t>. The Leadership team will be responsible for overseeing all activities</w:t>
                  </w:r>
                  <w:r>
                    <w:rPr>
                      <w:rFonts w:ascii="Arial" w:hAnsi="Arial" w:cs="Arial"/>
                      <w:color w:val="000000" w:themeColor="text1"/>
                    </w:rPr>
                    <w:t xml:space="preserve"> and will ensure that we deliver on time, within budget and meet or exceed your quality expectations</w:t>
                  </w:r>
                  <w:r w:rsidRPr="001F5997">
                    <w:rPr>
                      <w:rFonts w:ascii="Arial" w:hAnsi="Arial" w:cs="Arial"/>
                      <w:color w:val="000000" w:themeColor="text1"/>
                    </w:rPr>
                    <w:t>.</w:t>
                  </w:r>
                </w:p>
              </w:tc>
            </w:tr>
            <w:tr w:rsidR="000313EB" w:rsidRPr="00227283" w14:paraId="3FD2DD5E" w14:textId="77777777" w:rsidTr="007604F3">
              <w:trPr>
                <w:trHeight w:val="928"/>
              </w:trPr>
              <w:tc>
                <w:tcPr>
                  <w:tcW w:w="1852" w:type="dxa"/>
                  <w:gridSpan w:val="2"/>
                  <w:shd w:val="clear" w:color="auto" w:fill="auto"/>
                  <w:vAlign w:val="bottom"/>
                </w:tcPr>
                <w:p w14:paraId="505EB1B7" w14:textId="13D352CE" w:rsidR="00BF71C8" w:rsidRPr="00BF71C8" w:rsidRDefault="00BF71C8" w:rsidP="00BF71C8">
                  <w:pPr>
                    <w:spacing w:after="80"/>
                    <w:rPr>
                      <w:rFonts w:ascii="Arial" w:hAnsi="Arial" w:cs="Arial"/>
                      <w:b/>
                      <w:color w:val="000000" w:themeColor="text1"/>
                    </w:rPr>
                  </w:pPr>
                </w:p>
              </w:tc>
              <w:tc>
                <w:tcPr>
                  <w:tcW w:w="3567" w:type="dxa"/>
                  <w:shd w:val="clear" w:color="auto" w:fill="auto"/>
                  <w:vAlign w:val="center"/>
                </w:tcPr>
                <w:p w14:paraId="18C5461B" w14:textId="3AC788AE" w:rsidR="000313EB" w:rsidRPr="00BF71C8" w:rsidRDefault="000313EB" w:rsidP="00BF71C8">
                  <w:pPr>
                    <w:spacing w:after="80"/>
                    <w:rPr>
                      <w:rFonts w:ascii="Arial" w:hAnsi="Arial" w:cs="Arial"/>
                      <w:color w:val="000000" w:themeColor="text1"/>
                    </w:rPr>
                  </w:pPr>
                </w:p>
              </w:tc>
              <w:tc>
                <w:tcPr>
                  <w:tcW w:w="1591" w:type="dxa"/>
                  <w:gridSpan w:val="3"/>
                  <w:shd w:val="clear" w:color="auto" w:fill="auto"/>
                  <w:vAlign w:val="center"/>
                </w:tcPr>
                <w:p w14:paraId="7CA22D9D" w14:textId="35FF845D" w:rsidR="00BF71C8" w:rsidRPr="00BF71C8" w:rsidRDefault="00BF71C8" w:rsidP="00BF71C8">
                  <w:pPr>
                    <w:rPr>
                      <w:rFonts w:ascii="Arial" w:hAnsi="Arial" w:cs="Arial"/>
                      <w:b/>
                      <w:bCs/>
                      <w:color w:val="404040" w:themeColor="text1" w:themeTint="BF"/>
                    </w:rPr>
                  </w:pPr>
                </w:p>
              </w:tc>
              <w:tc>
                <w:tcPr>
                  <w:tcW w:w="4039" w:type="dxa"/>
                  <w:shd w:val="clear" w:color="auto" w:fill="auto"/>
                  <w:vAlign w:val="center"/>
                </w:tcPr>
                <w:p w14:paraId="7035177C" w14:textId="2D1C6947" w:rsidR="000313EB" w:rsidRPr="00227283" w:rsidRDefault="000313EB" w:rsidP="00BF71C8">
                  <w:pPr>
                    <w:rPr>
                      <w:rFonts w:ascii="Arial" w:hAnsi="Arial" w:cs="Arial"/>
                      <w:color w:val="404040" w:themeColor="text1" w:themeTint="BF"/>
                    </w:rPr>
                  </w:pPr>
                </w:p>
              </w:tc>
            </w:tr>
            <w:tr w:rsidR="000313EB" w:rsidRPr="00227283" w14:paraId="3F2C822A" w14:textId="77777777" w:rsidTr="007604F3">
              <w:trPr>
                <w:trHeight w:val="1101"/>
              </w:trPr>
              <w:tc>
                <w:tcPr>
                  <w:tcW w:w="5407" w:type="dxa"/>
                  <w:gridSpan w:val="3"/>
                  <w:shd w:val="clear" w:color="auto" w:fill="auto"/>
                </w:tcPr>
                <w:p w14:paraId="13812E96" w14:textId="17778A77" w:rsidR="000313EB" w:rsidRDefault="000313EB" w:rsidP="000313EB">
                  <w:pPr>
                    <w:rPr>
                      <w:rFonts w:ascii="Arial" w:hAnsi="Arial" w:cs="Arial"/>
                      <w:color w:val="404040" w:themeColor="text1" w:themeTint="BF"/>
                    </w:rPr>
                  </w:pPr>
                  <w:r>
                    <w:rPr>
                      <w:rFonts w:ascii="Arial" w:hAnsi="Arial" w:cs="Arial"/>
                      <w:color w:val="404040" w:themeColor="text1" w:themeTint="BF"/>
                    </w:rPr>
                    <w:lastRenderedPageBreak/>
                    <w:t xml:space="preserve">Anna is the head of our People and Change Service Line and brings </w:t>
                  </w:r>
                  <w:r w:rsidRPr="000313EB">
                    <w:rPr>
                      <w:rFonts w:ascii="Arial" w:hAnsi="Arial" w:cs="Arial"/>
                      <w:color w:val="404040" w:themeColor="text1" w:themeTint="BF"/>
                    </w:rPr>
                    <w:t>18 years’ experience of delivering sustainable change for public and private sector clients</w:t>
                  </w:r>
                  <w:r>
                    <w:rPr>
                      <w:rFonts w:ascii="Arial" w:hAnsi="Arial" w:cs="Arial"/>
                      <w:color w:val="404040" w:themeColor="text1" w:themeTint="BF"/>
                    </w:rPr>
                    <w:t>.</w:t>
                  </w:r>
                </w:p>
                <w:p w14:paraId="6007C36E" w14:textId="24E148C0" w:rsidR="000313EB" w:rsidRDefault="000313EB" w:rsidP="000313EB">
                  <w:pPr>
                    <w:rPr>
                      <w:rFonts w:ascii="Arial" w:hAnsi="Arial" w:cs="Arial"/>
                      <w:color w:val="404040" w:themeColor="text1" w:themeTint="BF"/>
                    </w:rPr>
                  </w:pPr>
                </w:p>
                <w:p w14:paraId="17833997" w14:textId="050102BF" w:rsidR="000313EB" w:rsidRPr="00B20271" w:rsidRDefault="000313EB" w:rsidP="000313EB">
                  <w:pPr>
                    <w:rPr>
                      <w:rFonts w:ascii="Arial" w:hAnsi="Arial" w:cs="Arial"/>
                      <w:color w:val="404040" w:themeColor="text1" w:themeTint="BF"/>
                    </w:rPr>
                  </w:pPr>
                  <w:r w:rsidRPr="000313EB">
                    <w:rPr>
                      <w:rFonts w:ascii="Arial" w:hAnsi="Arial" w:cs="Arial"/>
                      <w:color w:val="404040" w:themeColor="text1" w:themeTint="BF"/>
                    </w:rPr>
                    <w:t>Anna has been responsible for oversight and leadership across a range of NHS transformation programmes. This include</w:t>
                  </w:r>
                  <w:r w:rsidR="006F517E">
                    <w:rPr>
                      <w:rFonts w:ascii="Arial" w:hAnsi="Arial" w:cs="Arial"/>
                      <w:color w:val="404040" w:themeColor="text1" w:themeTint="BF"/>
                    </w:rPr>
                    <w:t>s</w:t>
                  </w:r>
                  <w:r w:rsidRPr="000313EB">
                    <w:rPr>
                      <w:rFonts w:ascii="Arial" w:hAnsi="Arial" w:cs="Arial"/>
                      <w:color w:val="404040" w:themeColor="text1" w:themeTint="BF"/>
                    </w:rPr>
                    <w:t xml:space="preserve"> our NHS workforce and organisation design projects and operating model definition with National Joint Registry (NJR)</w:t>
                  </w:r>
                  <w:r w:rsidR="00CA2DA0">
                    <w:rPr>
                      <w:rFonts w:ascii="Arial" w:hAnsi="Arial" w:cs="Arial"/>
                      <w:color w:val="404040" w:themeColor="text1" w:themeTint="BF"/>
                    </w:rPr>
                    <w:t>, as well as leading the work into the structural review of the London regional team, working directly with the Director of People to effectively manage the move to a new structure and operating model.</w:t>
                  </w:r>
                </w:p>
              </w:tc>
              <w:tc>
                <w:tcPr>
                  <w:tcW w:w="5389" w:type="dxa"/>
                  <w:gridSpan w:val="4"/>
                  <w:shd w:val="clear" w:color="auto" w:fill="auto"/>
                </w:tcPr>
                <w:p w14:paraId="2CC5667B" w14:textId="2A7D2F03" w:rsidR="000313EB" w:rsidRDefault="000313EB" w:rsidP="000313EB">
                  <w:pPr>
                    <w:rPr>
                      <w:rFonts w:ascii="Arial" w:hAnsi="Arial" w:cs="Arial"/>
                      <w:color w:val="404040" w:themeColor="text1" w:themeTint="BF"/>
                    </w:rPr>
                  </w:pPr>
                  <w:r>
                    <w:rPr>
                      <w:rFonts w:ascii="Arial" w:hAnsi="Arial" w:cs="Arial"/>
                      <w:color w:val="404040" w:themeColor="text1" w:themeTint="BF"/>
                    </w:rPr>
                    <w:t xml:space="preserve">Claire brings </w:t>
                  </w:r>
                  <w:r w:rsidRPr="000313EB">
                    <w:rPr>
                      <w:rFonts w:ascii="Arial" w:hAnsi="Arial" w:cs="Arial"/>
                      <w:color w:val="404040" w:themeColor="text1" w:themeTint="BF"/>
                    </w:rPr>
                    <w:t>10 years’ experience in realising change, operating model transformation, programme delivery, and cost transformation</w:t>
                  </w:r>
                  <w:r>
                    <w:rPr>
                      <w:rFonts w:ascii="Arial" w:hAnsi="Arial" w:cs="Arial"/>
                      <w:color w:val="404040" w:themeColor="text1" w:themeTint="BF"/>
                    </w:rPr>
                    <w:t>.</w:t>
                  </w:r>
                </w:p>
                <w:p w14:paraId="1F815418" w14:textId="77777777" w:rsidR="000313EB" w:rsidRPr="000313EB" w:rsidRDefault="000313EB" w:rsidP="000313EB">
                  <w:pPr>
                    <w:rPr>
                      <w:rFonts w:ascii="Arial" w:hAnsi="Arial" w:cs="Arial"/>
                      <w:color w:val="404040" w:themeColor="text1" w:themeTint="BF"/>
                    </w:rPr>
                  </w:pPr>
                </w:p>
                <w:p w14:paraId="2BF95061" w14:textId="1D196756" w:rsidR="000313EB" w:rsidRDefault="000313EB" w:rsidP="000313EB">
                  <w:pPr>
                    <w:rPr>
                      <w:rFonts w:ascii="Arial" w:hAnsi="Arial" w:cs="Arial"/>
                      <w:color w:val="404040" w:themeColor="text1" w:themeTint="BF"/>
                    </w:rPr>
                  </w:pPr>
                  <w:r w:rsidRPr="000313EB">
                    <w:rPr>
                      <w:rFonts w:ascii="Arial" w:hAnsi="Arial" w:cs="Arial"/>
                      <w:color w:val="404040" w:themeColor="text1" w:themeTint="BF"/>
                    </w:rPr>
                    <w:t>Claire has successfully worked with clients from initial scoping</w:t>
                  </w:r>
                  <w:r w:rsidR="0062402E">
                    <w:rPr>
                      <w:rFonts w:ascii="Arial" w:hAnsi="Arial" w:cs="Arial"/>
                      <w:color w:val="404040" w:themeColor="text1" w:themeTint="BF"/>
                    </w:rPr>
                    <w:t xml:space="preserve"> and options appraisal</w:t>
                  </w:r>
                  <w:r w:rsidRPr="000313EB">
                    <w:rPr>
                      <w:rFonts w:ascii="Arial" w:hAnsi="Arial" w:cs="Arial"/>
                      <w:color w:val="404040" w:themeColor="text1" w:themeTint="BF"/>
                    </w:rPr>
                    <w:t>, through to business case and implementation of complex change programmes, achieving impressive financial and performance benefits</w:t>
                  </w:r>
                  <w:r>
                    <w:rPr>
                      <w:rFonts w:ascii="Arial" w:hAnsi="Arial" w:cs="Arial"/>
                      <w:color w:val="404040" w:themeColor="text1" w:themeTint="BF"/>
                    </w:rPr>
                    <w:t>.</w:t>
                  </w:r>
                </w:p>
                <w:p w14:paraId="36B68B36" w14:textId="77777777" w:rsidR="000313EB" w:rsidRPr="000313EB" w:rsidRDefault="000313EB" w:rsidP="000313EB">
                  <w:pPr>
                    <w:rPr>
                      <w:rFonts w:ascii="Arial" w:hAnsi="Arial" w:cs="Arial"/>
                      <w:color w:val="404040" w:themeColor="text1" w:themeTint="BF"/>
                    </w:rPr>
                  </w:pPr>
                </w:p>
                <w:p w14:paraId="14E563A6" w14:textId="31EBBE9A" w:rsidR="000313EB" w:rsidRPr="00227283" w:rsidRDefault="000313EB" w:rsidP="000313EB">
                  <w:pPr>
                    <w:rPr>
                      <w:rFonts w:ascii="Arial" w:hAnsi="Arial" w:cs="Arial"/>
                      <w:color w:val="404040" w:themeColor="text1" w:themeTint="BF"/>
                    </w:rPr>
                  </w:pPr>
                  <w:r w:rsidRPr="000313EB">
                    <w:rPr>
                      <w:rFonts w:ascii="Arial" w:hAnsi="Arial" w:cs="Arial"/>
                      <w:color w:val="404040" w:themeColor="text1" w:themeTint="BF"/>
                    </w:rPr>
                    <w:t xml:space="preserve">She has a deep understanding of the NHS and strong relationships with national, </w:t>
                  </w:r>
                  <w:proofErr w:type="gramStart"/>
                  <w:r w:rsidRPr="000313EB">
                    <w:rPr>
                      <w:rFonts w:ascii="Arial" w:hAnsi="Arial" w:cs="Arial"/>
                      <w:color w:val="404040" w:themeColor="text1" w:themeTint="BF"/>
                    </w:rPr>
                    <w:t>regional</w:t>
                  </w:r>
                  <w:proofErr w:type="gramEnd"/>
                  <w:r w:rsidRPr="000313EB">
                    <w:rPr>
                      <w:rFonts w:ascii="Arial" w:hAnsi="Arial" w:cs="Arial"/>
                      <w:color w:val="404040" w:themeColor="text1" w:themeTint="BF"/>
                    </w:rPr>
                    <w:t xml:space="preserve"> and local organisations</w:t>
                  </w:r>
                  <w:r>
                    <w:rPr>
                      <w:rFonts w:ascii="Arial" w:hAnsi="Arial" w:cs="Arial"/>
                      <w:color w:val="404040" w:themeColor="text1" w:themeTint="BF"/>
                    </w:rPr>
                    <w:t>.</w:t>
                  </w:r>
                  <w:r w:rsidR="002A1818">
                    <w:rPr>
                      <w:rFonts w:ascii="Arial" w:hAnsi="Arial" w:cs="Arial"/>
                      <w:color w:val="404040" w:themeColor="text1" w:themeTint="BF"/>
                    </w:rPr>
                    <w:t xml:space="preserve"> She has previously worked with </w:t>
                  </w:r>
                  <w:r w:rsidR="0062402E">
                    <w:rPr>
                      <w:rFonts w:ascii="Arial" w:hAnsi="Arial" w:cs="Arial"/>
                      <w:color w:val="404040" w:themeColor="text1" w:themeTint="BF"/>
                    </w:rPr>
                    <w:t>NHSEI multiple times, in both operational and strategy roles.</w:t>
                  </w:r>
                </w:p>
              </w:tc>
            </w:tr>
            <w:tr w:rsidR="000313EB" w:rsidRPr="00227283" w14:paraId="3BD99A7B" w14:textId="77777777" w:rsidTr="00B20271">
              <w:trPr>
                <w:trHeight w:val="67"/>
              </w:trPr>
              <w:tc>
                <w:tcPr>
                  <w:tcW w:w="10796" w:type="dxa"/>
                  <w:gridSpan w:val="7"/>
                </w:tcPr>
                <w:p w14:paraId="298A5B34" w14:textId="77777777" w:rsidR="000313EB" w:rsidRPr="00E80244" w:rsidRDefault="000313EB" w:rsidP="000313EB">
                  <w:pPr>
                    <w:rPr>
                      <w:rFonts w:ascii="Arial" w:hAnsi="Arial" w:cs="Arial"/>
                      <w:color w:val="404040" w:themeColor="text1" w:themeTint="BF"/>
                      <w:sz w:val="8"/>
                      <w:szCs w:val="8"/>
                    </w:rPr>
                  </w:pPr>
                </w:p>
              </w:tc>
            </w:tr>
            <w:tr w:rsidR="000313EB" w:rsidRPr="00227283" w14:paraId="2247548C" w14:textId="77777777" w:rsidTr="000313EB">
              <w:trPr>
                <w:trHeight w:val="340"/>
              </w:trPr>
              <w:tc>
                <w:tcPr>
                  <w:tcW w:w="10796" w:type="dxa"/>
                  <w:gridSpan w:val="7"/>
                  <w:shd w:val="clear" w:color="auto" w:fill="B8CCE4" w:themeFill="accent1" w:themeFillTint="66"/>
                  <w:vAlign w:val="center"/>
                </w:tcPr>
                <w:p w14:paraId="26082A31" w14:textId="77777777" w:rsidR="000313EB" w:rsidRPr="00227283" w:rsidRDefault="000313EB" w:rsidP="000313EB">
                  <w:pPr>
                    <w:jc w:val="center"/>
                    <w:rPr>
                      <w:rFonts w:ascii="Arial" w:hAnsi="Arial" w:cs="Arial"/>
                      <w:b/>
                      <w:color w:val="404040" w:themeColor="text1" w:themeTint="BF"/>
                    </w:rPr>
                  </w:pPr>
                  <w:r w:rsidRPr="000313EB">
                    <w:rPr>
                      <w:rFonts w:ascii="Arial" w:hAnsi="Arial" w:cs="Arial"/>
                      <w:b/>
                      <w:color w:val="000000" w:themeColor="text1"/>
                    </w:rPr>
                    <w:t>Central Delivery Team</w:t>
                  </w:r>
                </w:p>
              </w:tc>
            </w:tr>
            <w:tr w:rsidR="000313EB" w:rsidRPr="00227283" w14:paraId="3784C404" w14:textId="77777777" w:rsidTr="003E20A7">
              <w:trPr>
                <w:trHeight w:val="792"/>
              </w:trPr>
              <w:tc>
                <w:tcPr>
                  <w:tcW w:w="10796" w:type="dxa"/>
                  <w:gridSpan w:val="7"/>
                  <w:shd w:val="clear" w:color="auto" w:fill="auto"/>
                  <w:vAlign w:val="center"/>
                </w:tcPr>
                <w:p w14:paraId="26FBD269" w14:textId="77777777" w:rsidR="000313EB" w:rsidRDefault="003E20A7" w:rsidP="000313EB">
                  <w:pPr>
                    <w:rPr>
                      <w:rFonts w:ascii="Arial" w:hAnsi="Arial" w:cs="Arial"/>
                      <w:color w:val="404040" w:themeColor="text1" w:themeTint="BF"/>
                    </w:rPr>
                  </w:pPr>
                  <w:r>
                    <w:rPr>
                      <w:rFonts w:ascii="Arial" w:hAnsi="Arial" w:cs="Arial"/>
                      <w:color w:val="404040" w:themeColor="text1" w:themeTint="BF"/>
                    </w:rPr>
                    <w:t>Bringing extensive NHS experience, the</w:t>
                  </w:r>
                  <w:r w:rsidR="000313EB" w:rsidRPr="00227283">
                    <w:rPr>
                      <w:rFonts w:ascii="Arial" w:hAnsi="Arial" w:cs="Arial"/>
                      <w:color w:val="404040" w:themeColor="text1" w:themeTint="BF"/>
                    </w:rPr>
                    <w:t xml:space="preserve"> </w:t>
                  </w:r>
                  <w:r>
                    <w:rPr>
                      <w:rFonts w:ascii="Arial" w:hAnsi="Arial" w:cs="Arial"/>
                      <w:color w:val="404040" w:themeColor="text1" w:themeTint="BF"/>
                    </w:rPr>
                    <w:t>c</w:t>
                  </w:r>
                  <w:r w:rsidR="000313EB" w:rsidRPr="00227283">
                    <w:rPr>
                      <w:rFonts w:ascii="Arial" w:hAnsi="Arial" w:cs="Arial"/>
                      <w:color w:val="404040" w:themeColor="text1" w:themeTint="BF"/>
                    </w:rPr>
                    <w:t>entral</w:t>
                  </w:r>
                  <w:r>
                    <w:rPr>
                      <w:rFonts w:ascii="Arial" w:hAnsi="Arial" w:cs="Arial"/>
                      <w:color w:val="404040" w:themeColor="text1" w:themeTint="BF"/>
                    </w:rPr>
                    <w:t xml:space="preserve"> delivery</w:t>
                  </w:r>
                  <w:r w:rsidR="000313EB" w:rsidRPr="00227283">
                    <w:rPr>
                      <w:rFonts w:ascii="Arial" w:hAnsi="Arial" w:cs="Arial"/>
                      <w:color w:val="404040" w:themeColor="text1" w:themeTint="BF"/>
                    </w:rPr>
                    <w:t xml:space="preserve"> </w:t>
                  </w:r>
                  <w:r>
                    <w:rPr>
                      <w:rFonts w:ascii="Arial" w:hAnsi="Arial" w:cs="Arial"/>
                      <w:color w:val="404040" w:themeColor="text1" w:themeTint="BF"/>
                    </w:rPr>
                    <w:t>t</w:t>
                  </w:r>
                  <w:r w:rsidR="000313EB" w:rsidRPr="00227283">
                    <w:rPr>
                      <w:rFonts w:ascii="Arial" w:hAnsi="Arial" w:cs="Arial"/>
                      <w:color w:val="404040" w:themeColor="text1" w:themeTint="BF"/>
                    </w:rPr>
                    <w:t xml:space="preserve">eam will be responsible for </w:t>
                  </w:r>
                  <w:r w:rsidR="000313EB">
                    <w:rPr>
                      <w:rFonts w:ascii="Arial" w:hAnsi="Arial" w:cs="Arial"/>
                      <w:color w:val="404040" w:themeColor="text1" w:themeTint="BF"/>
                    </w:rPr>
                    <w:t xml:space="preserve">the </w:t>
                  </w:r>
                  <w:r w:rsidR="006B5A53">
                    <w:rPr>
                      <w:rFonts w:ascii="Arial" w:hAnsi="Arial" w:cs="Arial"/>
                      <w:color w:val="404040" w:themeColor="text1" w:themeTint="BF"/>
                    </w:rPr>
                    <w:t>on the ground running of the project</w:t>
                  </w:r>
                  <w:r w:rsidR="00F11346">
                    <w:rPr>
                      <w:rFonts w:ascii="Arial" w:hAnsi="Arial" w:cs="Arial"/>
                      <w:color w:val="404040" w:themeColor="text1" w:themeTint="BF"/>
                    </w:rPr>
                    <w:t xml:space="preserve">; they will appraise the </w:t>
                  </w:r>
                  <w:r w:rsidR="00350EF5">
                    <w:rPr>
                      <w:rFonts w:ascii="Arial" w:hAnsi="Arial" w:cs="Arial"/>
                      <w:color w:val="404040" w:themeColor="text1" w:themeTint="BF"/>
                    </w:rPr>
                    <w:t xml:space="preserve">different </w:t>
                  </w:r>
                  <w:r w:rsidR="00D25129">
                    <w:rPr>
                      <w:rFonts w:ascii="Arial" w:hAnsi="Arial" w:cs="Arial"/>
                      <w:color w:val="404040" w:themeColor="text1" w:themeTint="BF"/>
                    </w:rPr>
                    <w:t>options and</w:t>
                  </w:r>
                  <w:r w:rsidR="00350EF5">
                    <w:rPr>
                      <w:rFonts w:ascii="Arial" w:hAnsi="Arial" w:cs="Arial"/>
                      <w:color w:val="404040" w:themeColor="text1" w:themeTint="BF"/>
                    </w:rPr>
                    <w:t xml:space="preserve"> draft the case for change providing a final recommendation</w:t>
                  </w:r>
                  <w:r w:rsidR="00D25129">
                    <w:rPr>
                      <w:rFonts w:ascii="Arial" w:hAnsi="Arial" w:cs="Arial"/>
                      <w:color w:val="404040" w:themeColor="text1" w:themeTint="BF"/>
                    </w:rPr>
                    <w:t xml:space="preserve"> and a plan for implementation.</w:t>
                  </w:r>
                  <w:r w:rsidR="00350EF5">
                    <w:rPr>
                      <w:rFonts w:ascii="Arial" w:hAnsi="Arial" w:cs="Arial"/>
                      <w:color w:val="404040" w:themeColor="text1" w:themeTint="BF"/>
                    </w:rPr>
                    <w:t xml:space="preserve"> </w:t>
                  </w:r>
                </w:p>
                <w:p w14:paraId="258341EC" w14:textId="26E12958" w:rsidR="00D25129" w:rsidRPr="0034771F" w:rsidRDefault="00D25129" w:rsidP="000313EB">
                  <w:pPr>
                    <w:rPr>
                      <w:rFonts w:ascii="Arial" w:hAnsi="Arial" w:cs="Arial"/>
                      <w:color w:val="404040" w:themeColor="text1" w:themeTint="BF"/>
                    </w:rPr>
                  </w:pPr>
                </w:p>
              </w:tc>
            </w:tr>
            <w:tr w:rsidR="000313EB" w:rsidRPr="00227283" w14:paraId="49F3863D" w14:textId="77777777" w:rsidTr="00343C73">
              <w:trPr>
                <w:trHeight w:val="691"/>
              </w:trPr>
              <w:tc>
                <w:tcPr>
                  <w:tcW w:w="1716" w:type="dxa"/>
                  <w:shd w:val="clear" w:color="auto" w:fill="auto"/>
                  <w:vAlign w:val="center"/>
                </w:tcPr>
                <w:p w14:paraId="6DACCF95" w14:textId="705BBC3D" w:rsidR="00BF71C8" w:rsidRPr="00343C73" w:rsidRDefault="00BF71C8" w:rsidP="00343C73">
                  <w:r>
                    <w:t> </w:t>
                  </w:r>
                </w:p>
              </w:tc>
              <w:tc>
                <w:tcPr>
                  <w:tcW w:w="3752" w:type="dxa"/>
                  <w:gridSpan w:val="3"/>
                  <w:shd w:val="clear" w:color="auto" w:fill="auto"/>
                  <w:vAlign w:val="center"/>
                </w:tcPr>
                <w:p w14:paraId="721FFDA8" w14:textId="2685A6C6" w:rsidR="000313EB" w:rsidRPr="00BF71C8" w:rsidRDefault="000313EB" w:rsidP="00BF71C8">
                  <w:pPr>
                    <w:rPr>
                      <w:rFonts w:ascii="Arial" w:hAnsi="Arial" w:cs="Arial"/>
                      <w:color w:val="51085B"/>
                    </w:rPr>
                  </w:pPr>
                </w:p>
              </w:tc>
              <w:tc>
                <w:tcPr>
                  <w:tcW w:w="1356" w:type="dxa"/>
                  <w:shd w:val="clear" w:color="auto" w:fill="auto"/>
                  <w:vAlign w:val="center"/>
                </w:tcPr>
                <w:p w14:paraId="21D2B5A0" w14:textId="0A5166DA" w:rsidR="00BF71C8" w:rsidRPr="00813433" w:rsidRDefault="00813433" w:rsidP="00813433">
                  <w:r>
                    <w:fldChar w:fldCharType="begin"/>
                  </w:r>
                  <w:r>
                    <w:instrText xml:space="preserve"> INCLUDEPICTURE "https://moorhouseconsulting.unily.com/api/users/userphotobyid?userId=8246" \* MERGEFORMATINET </w:instrText>
                  </w:r>
                  <w:r>
                    <w:fldChar w:fldCharType="end"/>
                  </w:r>
                </w:p>
              </w:tc>
              <w:tc>
                <w:tcPr>
                  <w:tcW w:w="3972" w:type="dxa"/>
                  <w:gridSpan w:val="2"/>
                  <w:shd w:val="clear" w:color="auto" w:fill="auto"/>
                  <w:vAlign w:val="center"/>
                </w:tcPr>
                <w:p w14:paraId="57FE1835" w14:textId="6FE361E1" w:rsidR="000313EB" w:rsidRPr="00227283" w:rsidRDefault="000313EB" w:rsidP="00BF71C8">
                  <w:pPr>
                    <w:rPr>
                      <w:rFonts w:ascii="Arial" w:hAnsi="Arial" w:cs="Arial"/>
                      <w:color w:val="404040" w:themeColor="text1" w:themeTint="BF"/>
                    </w:rPr>
                  </w:pPr>
                </w:p>
              </w:tc>
            </w:tr>
            <w:tr w:rsidR="000313EB" w:rsidRPr="00227283" w14:paraId="3DA6B396" w14:textId="77777777" w:rsidTr="00343C73">
              <w:trPr>
                <w:trHeight w:val="1117"/>
              </w:trPr>
              <w:tc>
                <w:tcPr>
                  <w:tcW w:w="5468" w:type="dxa"/>
                  <w:gridSpan w:val="4"/>
                  <w:shd w:val="clear" w:color="auto" w:fill="auto"/>
                </w:tcPr>
                <w:p w14:paraId="33F03A3F" w14:textId="77777777" w:rsidR="00F35546" w:rsidRDefault="00F35546" w:rsidP="000313EB">
                  <w:pPr>
                    <w:spacing w:after="120"/>
                    <w:rPr>
                      <w:rFonts w:ascii="Arial" w:hAnsi="Arial" w:cs="Arial"/>
                      <w:color w:val="404040" w:themeColor="text1" w:themeTint="BF"/>
                    </w:rPr>
                  </w:pPr>
                </w:p>
                <w:p w14:paraId="1B063014" w14:textId="2CCC47EE" w:rsidR="003C06D8" w:rsidRDefault="003C06D8" w:rsidP="000313EB">
                  <w:pPr>
                    <w:spacing w:after="120"/>
                    <w:rPr>
                      <w:rFonts w:ascii="Arial" w:hAnsi="Arial" w:cs="Arial"/>
                      <w:color w:val="404040" w:themeColor="text1" w:themeTint="BF"/>
                    </w:rPr>
                  </w:pPr>
                  <w:r w:rsidRPr="003C06D8">
                    <w:rPr>
                      <w:rFonts w:ascii="Arial" w:hAnsi="Arial" w:cs="Arial"/>
                      <w:color w:val="404040" w:themeColor="text1" w:themeTint="BF"/>
                    </w:rPr>
                    <w:t>Liz is a programme management and business change specialist and brings extensive experience of driving and enabling transformation for both people and technology focused programmes.</w:t>
                  </w:r>
                </w:p>
                <w:p w14:paraId="005EE3FC" w14:textId="25DD2BA2" w:rsidR="000313EB" w:rsidRDefault="00577E1A" w:rsidP="000313EB">
                  <w:pPr>
                    <w:spacing w:after="120"/>
                    <w:rPr>
                      <w:rFonts w:ascii="Arial" w:hAnsi="Arial" w:cs="Arial"/>
                      <w:color w:val="404040" w:themeColor="text1" w:themeTint="BF"/>
                    </w:rPr>
                  </w:pPr>
                  <w:r>
                    <w:rPr>
                      <w:rFonts w:ascii="Arial" w:hAnsi="Arial" w:cs="Arial"/>
                      <w:color w:val="404040" w:themeColor="text1" w:themeTint="BF"/>
                    </w:rPr>
                    <w:t xml:space="preserve">Liz </w:t>
                  </w:r>
                  <w:r w:rsidR="00F323EE">
                    <w:rPr>
                      <w:rFonts w:ascii="Arial" w:hAnsi="Arial" w:cs="Arial"/>
                      <w:color w:val="404040" w:themeColor="text1" w:themeTint="BF"/>
                    </w:rPr>
                    <w:t xml:space="preserve">brings a wealth of NHS delivery experience </w:t>
                  </w:r>
                  <w:r w:rsidR="005F50E7">
                    <w:rPr>
                      <w:rFonts w:ascii="Arial" w:hAnsi="Arial" w:cs="Arial"/>
                      <w:color w:val="404040" w:themeColor="text1" w:themeTint="BF"/>
                    </w:rPr>
                    <w:t xml:space="preserve">and </w:t>
                  </w:r>
                  <w:r w:rsidR="006146FD">
                    <w:rPr>
                      <w:rFonts w:ascii="Arial" w:hAnsi="Arial" w:cs="Arial"/>
                      <w:color w:val="404040" w:themeColor="text1" w:themeTint="BF"/>
                    </w:rPr>
                    <w:t>is currently supporting</w:t>
                  </w:r>
                  <w:r w:rsidR="008450EC">
                    <w:rPr>
                      <w:rFonts w:ascii="Arial" w:hAnsi="Arial" w:cs="Arial"/>
                      <w:color w:val="404040" w:themeColor="text1" w:themeTint="BF"/>
                    </w:rPr>
                    <w:t xml:space="preserve"> </w:t>
                  </w:r>
                  <w:r w:rsidR="005F50E7">
                    <w:rPr>
                      <w:rFonts w:ascii="Arial" w:hAnsi="Arial" w:cs="Arial"/>
                      <w:color w:val="404040" w:themeColor="text1" w:themeTint="BF"/>
                    </w:rPr>
                    <w:t>the South East regional team</w:t>
                  </w:r>
                  <w:r w:rsidR="006146FD">
                    <w:rPr>
                      <w:rFonts w:ascii="Arial" w:hAnsi="Arial" w:cs="Arial"/>
                      <w:color w:val="404040" w:themeColor="text1" w:themeTint="BF"/>
                    </w:rPr>
                    <w:t xml:space="preserve">, as well as </w:t>
                  </w:r>
                  <w:proofErr w:type="gramStart"/>
                  <w:r w:rsidR="006146FD">
                    <w:rPr>
                      <w:rFonts w:ascii="Arial" w:hAnsi="Arial" w:cs="Arial"/>
                      <w:color w:val="404040" w:themeColor="text1" w:themeTint="BF"/>
                    </w:rPr>
                    <w:t>a number of</w:t>
                  </w:r>
                  <w:proofErr w:type="gramEnd"/>
                  <w:r w:rsidR="006146FD">
                    <w:rPr>
                      <w:rFonts w:ascii="Arial" w:hAnsi="Arial" w:cs="Arial"/>
                      <w:color w:val="404040" w:themeColor="text1" w:themeTint="BF"/>
                    </w:rPr>
                    <w:t xml:space="preserve"> local systems</w:t>
                  </w:r>
                  <w:r w:rsidR="004B609B">
                    <w:rPr>
                      <w:rFonts w:ascii="Arial" w:hAnsi="Arial" w:cs="Arial"/>
                      <w:color w:val="404040" w:themeColor="text1" w:themeTint="BF"/>
                    </w:rPr>
                    <w:t>. Prior to that, she</w:t>
                  </w:r>
                  <w:r w:rsidR="006146FD">
                    <w:rPr>
                      <w:rFonts w:ascii="Arial" w:hAnsi="Arial" w:cs="Arial"/>
                      <w:color w:val="404040" w:themeColor="text1" w:themeTint="BF"/>
                    </w:rPr>
                    <w:t xml:space="preserve"> </w:t>
                  </w:r>
                  <w:r w:rsidR="000017F2">
                    <w:rPr>
                      <w:rFonts w:ascii="Arial" w:hAnsi="Arial" w:cs="Arial"/>
                      <w:color w:val="404040" w:themeColor="text1" w:themeTint="BF"/>
                    </w:rPr>
                    <w:t>supported the National Vaccine Deployment programme</w:t>
                  </w:r>
                  <w:r w:rsidR="00696BE0">
                    <w:rPr>
                      <w:rFonts w:ascii="Arial" w:hAnsi="Arial" w:cs="Arial"/>
                      <w:color w:val="404040" w:themeColor="text1" w:themeTint="BF"/>
                    </w:rPr>
                    <w:t>.</w:t>
                  </w:r>
                  <w:r w:rsidR="008450EC">
                    <w:rPr>
                      <w:rFonts w:ascii="Arial" w:hAnsi="Arial" w:cs="Arial"/>
                      <w:color w:val="404040" w:themeColor="text1" w:themeTint="BF"/>
                    </w:rPr>
                    <w:t xml:space="preserve"> </w:t>
                  </w:r>
                </w:p>
                <w:p w14:paraId="1E71BBF6" w14:textId="6277B408" w:rsidR="000313EB" w:rsidRPr="00E658FB" w:rsidRDefault="000313EB" w:rsidP="000313EB">
                  <w:pPr>
                    <w:spacing w:after="120"/>
                    <w:rPr>
                      <w:rFonts w:ascii="Arial" w:hAnsi="Arial" w:cs="Arial"/>
                      <w:color w:val="404040" w:themeColor="text1" w:themeTint="BF"/>
                    </w:rPr>
                  </w:pPr>
                </w:p>
              </w:tc>
              <w:tc>
                <w:tcPr>
                  <w:tcW w:w="5328" w:type="dxa"/>
                  <w:gridSpan w:val="3"/>
                  <w:shd w:val="clear" w:color="auto" w:fill="auto"/>
                </w:tcPr>
                <w:p w14:paraId="28376E0E" w14:textId="77777777" w:rsidR="00F35546" w:rsidRDefault="00F35546" w:rsidP="005028E2">
                  <w:pPr>
                    <w:spacing w:after="120"/>
                    <w:rPr>
                      <w:rFonts w:ascii="Arial" w:hAnsi="Arial" w:cs="Arial"/>
                      <w:color w:val="404040" w:themeColor="text1" w:themeTint="BF"/>
                    </w:rPr>
                  </w:pPr>
                </w:p>
                <w:p w14:paraId="6A6D5EE3" w14:textId="1BD1ACB2" w:rsidR="005028E2" w:rsidRPr="005028E2" w:rsidRDefault="005028E2" w:rsidP="005028E2">
                  <w:pPr>
                    <w:spacing w:after="120"/>
                    <w:rPr>
                      <w:rFonts w:ascii="Arial" w:hAnsi="Arial" w:cs="Arial"/>
                      <w:color w:val="404040" w:themeColor="text1" w:themeTint="BF"/>
                    </w:rPr>
                  </w:pPr>
                  <w:r w:rsidRPr="005028E2">
                    <w:rPr>
                      <w:rFonts w:ascii="Arial" w:hAnsi="Arial" w:cs="Arial"/>
                      <w:color w:val="404040" w:themeColor="text1" w:themeTint="BF"/>
                    </w:rPr>
                    <w:t xml:space="preserve">With a background working operationally within the NHS prior to </w:t>
                  </w:r>
                  <w:r w:rsidR="00087643">
                    <w:rPr>
                      <w:rFonts w:ascii="Arial" w:hAnsi="Arial" w:cs="Arial"/>
                      <w:color w:val="404040" w:themeColor="text1" w:themeTint="BF"/>
                    </w:rPr>
                    <w:t>working</w:t>
                  </w:r>
                  <w:r w:rsidRPr="005028E2">
                    <w:rPr>
                      <w:rFonts w:ascii="Arial" w:hAnsi="Arial" w:cs="Arial"/>
                      <w:color w:val="404040" w:themeColor="text1" w:themeTint="BF"/>
                    </w:rPr>
                    <w:t xml:space="preserve"> as a consultant, Richard has an extensive record of delivering change across complex health and public sector settings in a range of operational, </w:t>
                  </w:r>
                  <w:proofErr w:type="gramStart"/>
                  <w:r w:rsidRPr="005028E2">
                    <w:rPr>
                      <w:rFonts w:ascii="Arial" w:hAnsi="Arial" w:cs="Arial"/>
                      <w:color w:val="404040" w:themeColor="text1" w:themeTint="BF"/>
                    </w:rPr>
                    <w:t>strategic</w:t>
                  </w:r>
                  <w:proofErr w:type="gramEnd"/>
                  <w:r w:rsidRPr="005028E2">
                    <w:rPr>
                      <w:rFonts w:ascii="Arial" w:hAnsi="Arial" w:cs="Arial"/>
                      <w:color w:val="404040" w:themeColor="text1" w:themeTint="BF"/>
                    </w:rPr>
                    <w:t xml:space="preserve"> and transformational roles. </w:t>
                  </w:r>
                </w:p>
                <w:p w14:paraId="0C449221" w14:textId="3F16E0D0" w:rsidR="000313EB" w:rsidRPr="00E16700" w:rsidRDefault="00087643" w:rsidP="000313EB">
                  <w:pPr>
                    <w:spacing w:after="120"/>
                    <w:rPr>
                      <w:rFonts w:ascii="Arial" w:hAnsi="Arial" w:cs="Arial"/>
                      <w:color w:val="404040" w:themeColor="text1" w:themeTint="BF"/>
                    </w:rPr>
                  </w:pPr>
                  <w:r>
                    <w:rPr>
                      <w:rFonts w:ascii="Arial" w:hAnsi="Arial" w:cs="Arial"/>
                      <w:color w:val="404040" w:themeColor="text1" w:themeTint="BF"/>
                    </w:rPr>
                    <w:t xml:space="preserve">Richard has worked across both acute providers and </w:t>
                  </w:r>
                  <w:r w:rsidR="002475FF">
                    <w:rPr>
                      <w:rFonts w:ascii="Arial" w:hAnsi="Arial" w:cs="Arial"/>
                      <w:color w:val="404040" w:themeColor="text1" w:themeTint="BF"/>
                    </w:rPr>
                    <w:t>regional teams. He has most recently finished working on an options appraisal for a large</w:t>
                  </w:r>
                  <w:r w:rsidR="00696BE0">
                    <w:rPr>
                      <w:rFonts w:ascii="Arial" w:hAnsi="Arial" w:cs="Arial"/>
                      <w:color w:val="404040" w:themeColor="text1" w:themeTint="BF"/>
                    </w:rPr>
                    <w:t>-</w:t>
                  </w:r>
                  <w:r w:rsidR="002475FF">
                    <w:rPr>
                      <w:rFonts w:ascii="Arial" w:hAnsi="Arial" w:cs="Arial"/>
                      <w:color w:val="404040" w:themeColor="text1" w:themeTint="BF"/>
                    </w:rPr>
                    <w:t xml:space="preserve">scale transformation </w:t>
                  </w:r>
                  <w:proofErr w:type="spellStart"/>
                  <w:r w:rsidR="002475FF">
                    <w:rPr>
                      <w:rFonts w:ascii="Arial" w:hAnsi="Arial" w:cs="Arial"/>
                      <w:color w:val="404040" w:themeColor="text1" w:themeTint="BF"/>
                    </w:rPr>
                    <w:t>progamme</w:t>
                  </w:r>
                  <w:proofErr w:type="spellEnd"/>
                  <w:r w:rsidR="002475FF">
                    <w:rPr>
                      <w:rFonts w:ascii="Arial" w:hAnsi="Arial" w:cs="Arial"/>
                      <w:color w:val="404040" w:themeColor="text1" w:themeTint="BF"/>
                    </w:rPr>
                    <w:t xml:space="preserve"> at an acute Trust.</w:t>
                  </w:r>
                </w:p>
              </w:tc>
            </w:tr>
          </w:tbl>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75F3ACF" w14:textId="5E0364E7" w:rsidR="003577FD" w:rsidRDefault="005028E2" w:rsidP="000C2FE6">
            <w:pPr>
              <w:spacing w:after="200" w:line="276" w:lineRule="auto"/>
              <w:contextualSpacing/>
              <w:rPr>
                <w:rFonts w:ascii="Arial" w:eastAsia="Calibri" w:hAnsi="Arial" w:cs="Arial"/>
                <w:color w:val="000000" w:themeColor="text1"/>
                <w:sz w:val="22"/>
                <w:szCs w:val="22"/>
              </w:rPr>
            </w:pPr>
            <w:r w:rsidRPr="005028E2">
              <w:rPr>
                <w:rFonts w:ascii="Arial" w:eastAsia="Calibri" w:hAnsi="Arial" w:cs="Arial"/>
                <w:color w:val="000000" w:themeColor="text1"/>
                <w:sz w:val="22"/>
                <w:szCs w:val="22"/>
              </w:rPr>
              <w:t xml:space="preserve">Alongside the above delivery team, Moorhouse will </w:t>
            </w:r>
            <w:r w:rsidR="00E62819" w:rsidRPr="00E62819">
              <w:rPr>
                <w:rFonts w:ascii="Arial" w:eastAsia="Calibri" w:hAnsi="Arial" w:cs="Arial"/>
                <w:color w:val="000000" w:themeColor="text1"/>
                <w:sz w:val="22"/>
                <w:szCs w:val="22"/>
              </w:rPr>
              <w:t>flexibly draw upon our extended team of subject matter experts (SMEs) to ensure the quality of delivery</w:t>
            </w:r>
            <w:r w:rsidRPr="005028E2">
              <w:rPr>
                <w:rFonts w:ascii="Arial" w:eastAsia="Calibri" w:hAnsi="Arial" w:cs="Arial"/>
                <w:color w:val="000000" w:themeColor="text1"/>
                <w:sz w:val="22"/>
                <w:szCs w:val="22"/>
              </w:rPr>
              <w:t xml:space="preserve">. </w:t>
            </w:r>
            <w:r w:rsidR="00847622">
              <w:rPr>
                <w:rFonts w:ascii="Arial" w:eastAsia="Calibri" w:hAnsi="Arial" w:cs="Arial"/>
                <w:color w:val="000000" w:themeColor="text1"/>
                <w:sz w:val="22"/>
                <w:szCs w:val="22"/>
              </w:rPr>
              <w:t xml:space="preserve">Should we win the work, we will have a detailed pre-mobilisation meeting to discuss further requirements and ensure suitable </w:t>
            </w:r>
            <w:r w:rsidR="003B1B32">
              <w:rPr>
                <w:rFonts w:ascii="Arial" w:eastAsia="Calibri" w:hAnsi="Arial" w:cs="Arial"/>
                <w:color w:val="000000" w:themeColor="text1"/>
                <w:sz w:val="22"/>
                <w:szCs w:val="22"/>
              </w:rPr>
              <w:t>capability is made available.</w:t>
            </w:r>
          </w:p>
          <w:p w14:paraId="63D0F029" w14:textId="77777777" w:rsidR="003577FD" w:rsidRDefault="003577FD" w:rsidP="003577FD">
            <w:pPr>
              <w:rPr>
                <w:rFonts w:ascii="Arial" w:eastAsia="Calibri" w:hAnsi="Arial" w:cs="Arial"/>
                <w:i/>
                <w:iCs/>
                <w:color w:val="365F91" w:themeColor="accent1" w:themeShade="BF"/>
                <w:sz w:val="22"/>
                <w:szCs w:val="22"/>
                <w:highlight w:val="yellow"/>
              </w:rPr>
            </w:pPr>
          </w:p>
          <w:p w14:paraId="6478028B" w14:textId="0FA02C65"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6A955780" w:rsidR="000C2FE6" w:rsidRPr="00312948" w:rsidRDefault="002A11A6" w:rsidP="000C2FE6">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1</w:t>
            </w:r>
            <w:r w:rsidR="00A60C82" w:rsidRPr="00A60C82">
              <w:rPr>
                <w:rFonts w:ascii="Arial" w:eastAsia="Calibri" w:hAnsi="Arial" w:cs="Arial"/>
                <w:color w:val="365F91" w:themeColor="accent1" w:themeShade="BF"/>
                <w:sz w:val="22"/>
                <w:szCs w:val="22"/>
              </w:rPr>
              <w:t>1.25</w:t>
            </w:r>
            <w:r w:rsidR="000C2FE6" w:rsidRPr="00A60C82">
              <w:rPr>
                <w:rFonts w:ascii="Arial" w:eastAsia="Calibri" w:hAnsi="Arial" w:cs="Arial"/>
                <w:color w:val="365F91" w:themeColor="accent1" w:themeShade="BF"/>
                <w:sz w:val="22"/>
                <w:szCs w:val="22"/>
              </w:rPr>
              <w:t>%</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0D47A769" w:rsidR="00240721" w:rsidRPr="00240721" w:rsidRDefault="00A26FDC" w:rsidP="000C2FE6">
            <w:pPr>
              <w:spacing w:after="200" w:line="276" w:lineRule="auto"/>
              <w:contextualSpacing/>
              <w:rPr>
                <w:rFonts w:ascii="Arial" w:eastAsia="Calibri" w:hAnsi="Arial" w:cs="Arial"/>
                <w:i/>
                <w:iCs/>
                <w:color w:val="1F497D" w:themeColor="text2"/>
                <w:sz w:val="22"/>
                <w:szCs w:val="22"/>
                <w:highlight w:val="yellow"/>
              </w:rPr>
            </w:pPr>
            <w:r w:rsidRPr="00A60C82">
              <w:rPr>
                <w:rFonts w:ascii="Arial" w:eastAsia="Calibri" w:hAnsi="Arial" w:cs="Arial"/>
                <w:color w:val="365F91" w:themeColor="accent1" w:themeShade="BF"/>
                <w:sz w:val="22"/>
                <w:szCs w:val="22"/>
              </w:rPr>
              <w:t xml:space="preserve">Explain your approach to </w:t>
            </w:r>
            <w:r w:rsidR="00240721" w:rsidRPr="00A60C82">
              <w:rPr>
                <w:rFonts w:ascii="Arial" w:eastAsia="Calibri" w:hAnsi="Arial" w:cs="Arial"/>
                <w:color w:val="365F91" w:themeColor="accent1" w:themeShade="BF"/>
                <w:sz w:val="22"/>
                <w:szCs w:val="22"/>
              </w:rPr>
              <w:t>de</w:t>
            </w:r>
            <w:r w:rsidRPr="00A60C82">
              <w:rPr>
                <w:rFonts w:ascii="Arial" w:eastAsia="Calibri" w:hAnsi="Arial" w:cs="Arial"/>
                <w:color w:val="365F91" w:themeColor="accent1" w:themeShade="BF"/>
                <w:sz w:val="22"/>
                <w:szCs w:val="22"/>
              </w:rPr>
              <w:t>signing and de</w:t>
            </w:r>
            <w:r w:rsidR="00240721" w:rsidRPr="00A60C82">
              <w:rPr>
                <w:rFonts w:ascii="Arial" w:eastAsia="Calibri" w:hAnsi="Arial" w:cs="Arial"/>
                <w:color w:val="365F91" w:themeColor="accent1" w:themeShade="BF"/>
                <w:sz w:val="22"/>
                <w:szCs w:val="22"/>
              </w:rPr>
              <w:t>liver</w:t>
            </w:r>
            <w:r w:rsidRPr="00A60C82">
              <w:rPr>
                <w:rFonts w:ascii="Arial" w:eastAsia="Calibri" w:hAnsi="Arial" w:cs="Arial"/>
                <w:color w:val="365F91" w:themeColor="accent1" w:themeShade="BF"/>
                <w:sz w:val="22"/>
                <w:szCs w:val="22"/>
              </w:rPr>
              <w:t>ing</w:t>
            </w:r>
            <w:r w:rsidR="00240721" w:rsidRPr="00A60C82">
              <w:rPr>
                <w:rFonts w:ascii="Arial" w:eastAsia="Calibri" w:hAnsi="Arial" w:cs="Arial"/>
                <w:color w:val="365F91" w:themeColor="accent1" w:themeShade="BF"/>
                <w:sz w:val="22"/>
                <w:szCs w:val="22"/>
              </w:rPr>
              <w:t xml:space="preserve"> the pro</w:t>
            </w:r>
            <w:r w:rsidRPr="00A60C82">
              <w:rPr>
                <w:rFonts w:ascii="Arial" w:eastAsia="Calibri" w:hAnsi="Arial" w:cs="Arial"/>
                <w:color w:val="365F91" w:themeColor="accent1" w:themeShade="BF"/>
                <w:sz w:val="22"/>
                <w:szCs w:val="22"/>
              </w:rPr>
              <w:t>ducts outlined in the specification</w:t>
            </w:r>
            <w:r w:rsidR="00367228">
              <w:rPr>
                <w:rFonts w:ascii="Arial" w:eastAsia="Calibri" w:hAnsi="Arial" w:cs="Arial"/>
                <w:color w:val="365F91" w:themeColor="accent1" w:themeShade="BF"/>
                <w:sz w:val="22"/>
                <w:szCs w:val="22"/>
              </w:rPr>
              <w:t>.</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042016">
              <w:rPr>
                <w:rFonts w:ascii="Arial" w:eastAsia="Calibri" w:hAnsi="Arial" w:cs="Arial"/>
                <w:b/>
                <w:color w:val="365F91" w:themeColor="accent1" w:themeShade="BF"/>
                <w:sz w:val="22"/>
                <w:szCs w:val="22"/>
                <w:highlight w:val="green"/>
              </w:rPr>
              <w:t>Supplier Response</w:t>
            </w:r>
          </w:p>
        </w:tc>
      </w:tr>
      <w:tr w:rsidR="000311BF"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7A01C9E0" w14:textId="77777777" w:rsidR="000311BF" w:rsidRDefault="000311BF" w:rsidP="000311BF">
            <w:pPr>
              <w:spacing w:after="200" w:line="276" w:lineRule="auto"/>
              <w:contextualSpacing/>
              <w:rPr>
                <w:rFonts w:ascii="Arial" w:eastAsia="Calibri" w:hAnsi="Arial" w:cs="Arial"/>
                <w:color w:val="365F91" w:themeColor="accent1" w:themeShade="BF"/>
                <w:sz w:val="22"/>
                <w:szCs w:val="22"/>
              </w:rPr>
            </w:pPr>
          </w:p>
          <w:p w14:paraId="31AA89FE" w14:textId="421CC1F7" w:rsidR="000311BF" w:rsidRPr="000313EB" w:rsidRDefault="000311BF" w:rsidP="000311BF">
            <w:pPr>
              <w:spacing w:after="200" w:line="276" w:lineRule="auto"/>
              <w:contextualSpacing/>
              <w:rPr>
                <w:rFonts w:ascii="Arial" w:eastAsia="Calibri" w:hAnsi="Arial" w:cs="Arial"/>
                <w:color w:val="000000" w:themeColor="text1"/>
                <w:sz w:val="22"/>
                <w:szCs w:val="22"/>
              </w:rPr>
            </w:pPr>
            <w:r w:rsidRPr="000313EB">
              <w:rPr>
                <w:rFonts w:ascii="Arial" w:eastAsia="Calibri" w:hAnsi="Arial" w:cs="Arial"/>
                <w:noProof/>
                <w:color w:val="000000" w:themeColor="text1"/>
                <w:sz w:val="22"/>
                <w:szCs w:val="22"/>
              </w:rPr>
              <w:lastRenderedPageBreak/>
              <w:drawing>
                <wp:anchor distT="0" distB="0" distL="114300" distR="114300" simplePos="0" relativeHeight="251658241" behindDoc="1" locked="0" layoutInCell="1" allowOverlap="1" wp14:anchorId="40EFBF1F" wp14:editId="4883D729">
                  <wp:simplePos x="0" y="0"/>
                  <wp:positionH relativeFrom="column">
                    <wp:posOffset>-12285</wp:posOffset>
                  </wp:positionH>
                  <wp:positionV relativeFrom="paragraph">
                    <wp:posOffset>86542</wp:posOffset>
                  </wp:positionV>
                  <wp:extent cx="3061970" cy="3014345"/>
                  <wp:effectExtent l="0" t="0" r="0" b="0"/>
                  <wp:wrapTight wrapText="bothSides">
                    <wp:wrapPolygon edited="0">
                      <wp:start x="0" y="0"/>
                      <wp:lineTo x="0" y="21477"/>
                      <wp:lineTo x="21501" y="21477"/>
                      <wp:lineTo x="2150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a:ext>
                            </a:extLst>
                          </a:blip>
                          <a:stretch>
                            <a:fillRect/>
                          </a:stretch>
                        </pic:blipFill>
                        <pic:spPr>
                          <a:xfrm>
                            <a:off x="0" y="0"/>
                            <a:ext cx="3061970" cy="3014345"/>
                          </a:xfrm>
                          <a:prstGeom prst="rect">
                            <a:avLst/>
                          </a:prstGeom>
                        </pic:spPr>
                      </pic:pic>
                    </a:graphicData>
                  </a:graphic>
                  <wp14:sizeRelH relativeFrom="page">
                    <wp14:pctWidth>0</wp14:pctWidth>
                  </wp14:sizeRelH>
                  <wp14:sizeRelV relativeFrom="page">
                    <wp14:pctHeight>0</wp14:pctHeight>
                  </wp14:sizeRelV>
                </wp:anchor>
              </w:drawing>
            </w:r>
            <w:r w:rsidRPr="007E4834">
              <w:rPr>
                <w:rFonts w:ascii="Arial" w:eastAsia="Calibri" w:hAnsi="Arial" w:cs="Arial"/>
                <w:color w:val="000000" w:themeColor="text1"/>
                <w:sz w:val="22"/>
                <w:szCs w:val="22"/>
              </w:rPr>
              <w:t>Change requires commitment and certainty. Our comprehensive, seven-step approach</w:t>
            </w:r>
            <w:r w:rsidRPr="000313EB">
              <w:rPr>
                <w:rFonts w:ascii="Arial" w:eastAsia="Calibri" w:hAnsi="Arial" w:cs="Arial"/>
                <w:color w:val="000000" w:themeColor="text1"/>
                <w:sz w:val="22"/>
                <w:szCs w:val="22"/>
              </w:rPr>
              <w:t xml:space="preserve"> [</w:t>
            </w:r>
            <w:r w:rsidR="000313EB">
              <w:rPr>
                <w:rFonts w:ascii="Arial" w:eastAsia="Calibri" w:hAnsi="Arial" w:cs="Arial"/>
                <w:color w:val="000000" w:themeColor="text1"/>
                <w:sz w:val="22"/>
                <w:szCs w:val="22"/>
              </w:rPr>
              <w:t>l</w:t>
            </w:r>
            <w:r w:rsidRPr="000313EB">
              <w:rPr>
                <w:rFonts w:ascii="Arial" w:eastAsia="Calibri" w:hAnsi="Arial" w:cs="Arial"/>
                <w:color w:val="000000" w:themeColor="text1"/>
                <w:sz w:val="22"/>
                <w:szCs w:val="22"/>
              </w:rPr>
              <w:t>eft]</w:t>
            </w:r>
            <w:r w:rsidRPr="007E4834">
              <w:rPr>
                <w:rFonts w:ascii="Arial" w:eastAsia="Calibri" w:hAnsi="Arial" w:cs="Arial"/>
                <w:color w:val="000000" w:themeColor="text1"/>
                <w:sz w:val="22"/>
                <w:szCs w:val="22"/>
              </w:rPr>
              <w:t xml:space="preserve"> to build a case for change will enhance work you have already completed, bringing together a robust commercial case with a compelling story. </w:t>
            </w:r>
          </w:p>
          <w:p w14:paraId="767C933C" w14:textId="77777777" w:rsidR="000311BF" w:rsidRPr="000313EB" w:rsidRDefault="000311BF" w:rsidP="000311BF">
            <w:pPr>
              <w:spacing w:after="200" w:line="276" w:lineRule="auto"/>
              <w:contextualSpacing/>
              <w:rPr>
                <w:rFonts w:ascii="Arial" w:eastAsia="Calibri" w:hAnsi="Arial" w:cs="Arial"/>
                <w:color w:val="000000" w:themeColor="text1"/>
                <w:sz w:val="22"/>
                <w:szCs w:val="22"/>
              </w:rPr>
            </w:pPr>
          </w:p>
          <w:p w14:paraId="24296D51"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Strategic Vision – </w:t>
            </w:r>
            <w:r w:rsidRPr="00DA586B">
              <w:rPr>
                <w:rFonts w:ascii="Arial" w:eastAsia="Calibri" w:hAnsi="Arial" w:cs="Arial"/>
                <w:i/>
                <w:iCs/>
                <w:color w:val="7030A0"/>
                <w:sz w:val="22"/>
                <w:szCs w:val="22"/>
                <w:u w:val="single"/>
              </w:rPr>
              <w:t>what are the long-term ambitions of NHSEI’s recruitment function?</w:t>
            </w:r>
          </w:p>
          <w:p w14:paraId="64539477" w14:textId="104B97B0" w:rsidR="000311BF" w:rsidRPr="000311BF" w:rsidRDefault="000311BF" w:rsidP="000311BF">
            <w:pPr>
              <w:spacing w:after="200" w:line="276" w:lineRule="auto"/>
              <w:contextualSpacing/>
              <w:rPr>
                <w:rFonts w:ascii="Arial" w:eastAsia="Calibri" w:hAnsi="Arial" w:cs="Arial"/>
                <w:color w:val="365F91" w:themeColor="accent1" w:themeShade="BF"/>
                <w:sz w:val="22"/>
                <w:szCs w:val="22"/>
              </w:rPr>
            </w:pPr>
            <w:r w:rsidRPr="000311BF">
              <w:rPr>
                <w:rFonts w:ascii="Arial" w:eastAsia="Calibri" w:hAnsi="Arial" w:cs="Arial"/>
                <w:color w:val="000000" w:themeColor="text1"/>
                <w:sz w:val="22"/>
                <w:szCs w:val="22"/>
              </w:rPr>
              <w:t xml:space="preserve">You can’t move forward without a clear direction of travel </w:t>
            </w:r>
            <w:r w:rsidR="006E3098">
              <w:rPr>
                <w:rFonts w:ascii="Arial" w:eastAsia="Calibri" w:hAnsi="Arial" w:cs="Arial"/>
                <w:color w:val="000000" w:themeColor="text1"/>
                <w:sz w:val="22"/>
                <w:szCs w:val="22"/>
              </w:rPr>
              <w:t>or</w:t>
            </w:r>
            <w:r w:rsidRPr="000311BF">
              <w:rPr>
                <w:rFonts w:ascii="Arial" w:eastAsia="Calibri" w:hAnsi="Arial" w:cs="Arial"/>
                <w:color w:val="000000" w:themeColor="text1"/>
                <w:sz w:val="22"/>
                <w:szCs w:val="22"/>
              </w:rPr>
              <w:t xml:space="preserve"> long-term objectives for the recruitment function at NHSEI. Understanding the ambitions and priorities of key stakeholders will ensure </w:t>
            </w:r>
            <w:r w:rsidR="004062A0">
              <w:rPr>
                <w:rFonts w:ascii="Arial" w:eastAsia="Calibri" w:hAnsi="Arial" w:cs="Arial"/>
                <w:color w:val="000000" w:themeColor="text1"/>
                <w:sz w:val="22"/>
                <w:szCs w:val="22"/>
              </w:rPr>
              <w:t>that</w:t>
            </w:r>
            <w:r w:rsidR="004062A0" w:rsidRPr="000311BF">
              <w:rPr>
                <w:rFonts w:ascii="Arial" w:eastAsia="Calibri" w:hAnsi="Arial" w:cs="Arial"/>
                <w:color w:val="000000" w:themeColor="text1"/>
                <w:sz w:val="22"/>
                <w:szCs w:val="22"/>
              </w:rPr>
              <w:t xml:space="preserve"> </w:t>
            </w:r>
            <w:r w:rsidRPr="000311BF">
              <w:rPr>
                <w:rFonts w:ascii="Arial" w:eastAsia="Calibri" w:hAnsi="Arial" w:cs="Arial"/>
                <w:color w:val="000000" w:themeColor="text1"/>
                <w:sz w:val="22"/>
                <w:szCs w:val="22"/>
              </w:rPr>
              <w:t>needs are balanced, and everybody is taken along the change journey.</w:t>
            </w:r>
          </w:p>
          <w:p w14:paraId="7573837A" w14:textId="77777777" w:rsidR="000311BF" w:rsidRDefault="000311BF" w:rsidP="000311BF">
            <w:pPr>
              <w:spacing w:after="200" w:line="276" w:lineRule="auto"/>
              <w:contextualSpacing/>
              <w:rPr>
                <w:rFonts w:ascii="Arial" w:eastAsia="Calibri" w:hAnsi="Arial" w:cs="Arial"/>
                <w:color w:val="365F91" w:themeColor="accent1" w:themeShade="BF"/>
                <w:sz w:val="22"/>
                <w:szCs w:val="22"/>
              </w:rPr>
            </w:pPr>
          </w:p>
          <w:p w14:paraId="6B87CEE3"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Current state analysis – </w:t>
            </w:r>
            <w:r w:rsidRPr="00DA586B">
              <w:rPr>
                <w:rFonts w:ascii="Arial" w:eastAsia="Calibri" w:hAnsi="Arial" w:cs="Arial"/>
                <w:i/>
                <w:iCs/>
                <w:color w:val="7030A0"/>
                <w:sz w:val="22"/>
                <w:szCs w:val="22"/>
                <w:u w:val="single"/>
              </w:rPr>
              <w:t>what does the existing recruitment journey look like?</w:t>
            </w:r>
          </w:p>
          <w:p w14:paraId="5418C623" w14:textId="3F06E81F" w:rsidR="000311BF" w:rsidRPr="000311BF" w:rsidRDefault="000311BF" w:rsidP="000311BF">
            <w:pPr>
              <w:spacing w:after="200" w:line="276" w:lineRule="auto"/>
              <w:contextualSpacing/>
              <w:rPr>
                <w:rFonts w:ascii="Arial" w:eastAsia="Calibri" w:hAnsi="Arial" w:cs="Arial"/>
                <w:color w:val="000000" w:themeColor="text1"/>
                <w:sz w:val="22"/>
                <w:szCs w:val="22"/>
              </w:rPr>
            </w:pPr>
            <w:r w:rsidRPr="000311BF">
              <w:rPr>
                <w:rFonts w:ascii="Arial" w:eastAsia="Calibri" w:hAnsi="Arial" w:cs="Arial"/>
                <w:color w:val="000000" w:themeColor="text1"/>
                <w:sz w:val="22"/>
                <w:szCs w:val="22"/>
              </w:rPr>
              <w:t xml:space="preserve">Once the long-term vision </w:t>
            </w:r>
            <w:r w:rsidR="004062A0">
              <w:rPr>
                <w:rFonts w:ascii="Arial" w:eastAsia="Calibri" w:hAnsi="Arial" w:cs="Arial"/>
                <w:color w:val="000000" w:themeColor="text1"/>
                <w:sz w:val="22"/>
                <w:szCs w:val="22"/>
              </w:rPr>
              <w:t>is</w:t>
            </w:r>
            <w:r w:rsidRPr="000311BF">
              <w:rPr>
                <w:rFonts w:ascii="Arial" w:eastAsia="Calibri" w:hAnsi="Arial" w:cs="Arial"/>
                <w:color w:val="000000" w:themeColor="text1"/>
                <w:sz w:val="22"/>
                <w:szCs w:val="22"/>
              </w:rPr>
              <w:t xml:space="preserve"> agreed, it’s important that everybody is clear on the starting point of the journey. The purpose here is to understand the as-is and pain points of the current model, reviewing existing hiring manager feedback, to ensure strengths are capitalised on and areas for improvement are identified and prioritised.</w:t>
            </w:r>
          </w:p>
          <w:p w14:paraId="5576074D" w14:textId="77777777" w:rsidR="000311BF" w:rsidRPr="001E2C76" w:rsidRDefault="000311BF" w:rsidP="000311BF">
            <w:pPr>
              <w:spacing w:after="200" w:line="276" w:lineRule="auto"/>
              <w:contextualSpacing/>
              <w:rPr>
                <w:rFonts w:ascii="Arial" w:eastAsia="Calibri" w:hAnsi="Arial" w:cs="Arial"/>
                <w:color w:val="000000" w:themeColor="text1"/>
                <w:sz w:val="22"/>
                <w:szCs w:val="22"/>
              </w:rPr>
            </w:pPr>
          </w:p>
          <w:p w14:paraId="2C0305F7" w14:textId="177234DF"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Future state – </w:t>
            </w:r>
            <w:r w:rsidRPr="00DA586B">
              <w:rPr>
                <w:rFonts w:ascii="Arial" w:eastAsia="Calibri" w:hAnsi="Arial" w:cs="Arial"/>
                <w:i/>
                <w:iCs/>
                <w:color w:val="7030A0"/>
                <w:sz w:val="22"/>
                <w:szCs w:val="22"/>
                <w:u w:val="single"/>
              </w:rPr>
              <w:t>what are the requirements for</w:t>
            </w:r>
            <w:r w:rsidR="006D72F9" w:rsidRPr="00DA586B">
              <w:rPr>
                <w:rFonts w:ascii="Arial" w:eastAsia="Calibri" w:hAnsi="Arial" w:cs="Arial"/>
                <w:i/>
                <w:iCs/>
                <w:color w:val="7030A0"/>
                <w:sz w:val="22"/>
                <w:szCs w:val="22"/>
                <w:u w:val="single"/>
              </w:rPr>
              <w:t>,</w:t>
            </w:r>
            <w:r w:rsidRPr="00DA586B">
              <w:rPr>
                <w:rFonts w:ascii="Arial" w:eastAsia="Calibri" w:hAnsi="Arial" w:cs="Arial"/>
                <w:i/>
                <w:iCs/>
                <w:color w:val="7030A0"/>
                <w:sz w:val="22"/>
                <w:szCs w:val="22"/>
                <w:u w:val="single"/>
              </w:rPr>
              <w:t xml:space="preserve"> and impact of</w:t>
            </w:r>
            <w:r w:rsidR="006D72F9" w:rsidRPr="00DA586B">
              <w:rPr>
                <w:rFonts w:ascii="Arial" w:eastAsia="Calibri" w:hAnsi="Arial" w:cs="Arial"/>
                <w:i/>
                <w:iCs/>
                <w:color w:val="7030A0"/>
                <w:sz w:val="22"/>
                <w:szCs w:val="22"/>
                <w:u w:val="single"/>
              </w:rPr>
              <w:t>,</w:t>
            </w:r>
            <w:r w:rsidRPr="00DA586B">
              <w:rPr>
                <w:rFonts w:ascii="Arial" w:eastAsia="Calibri" w:hAnsi="Arial" w:cs="Arial"/>
                <w:i/>
                <w:iCs/>
                <w:color w:val="7030A0"/>
                <w:sz w:val="22"/>
                <w:szCs w:val="22"/>
                <w:u w:val="single"/>
              </w:rPr>
              <w:t xml:space="preserve"> achieving the strategic vision from your starting point?</w:t>
            </w:r>
          </w:p>
          <w:p w14:paraId="0B08AB47" w14:textId="2462EE3E" w:rsidR="000311BF" w:rsidRPr="000311BF" w:rsidRDefault="000311BF" w:rsidP="000311BF">
            <w:pPr>
              <w:spacing w:after="200" w:line="276" w:lineRule="auto"/>
              <w:contextualSpacing/>
              <w:rPr>
                <w:rFonts w:ascii="Arial" w:eastAsia="Calibri" w:hAnsi="Arial" w:cs="Arial"/>
                <w:color w:val="000000" w:themeColor="text1"/>
                <w:sz w:val="22"/>
                <w:szCs w:val="22"/>
              </w:rPr>
            </w:pPr>
            <w:proofErr w:type="gramStart"/>
            <w:r w:rsidRPr="000311BF">
              <w:rPr>
                <w:rFonts w:ascii="Arial" w:eastAsia="Calibri" w:hAnsi="Arial" w:cs="Arial"/>
                <w:color w:val="000000" w:themeColor="text1"/>
                <w:sz w:val="22"/>
                <w:szCs w:val="22"/>
              </w:rPr>
              <w:t>In order to</w:t>
            </w:r>
            <w:proofErr w:type="gramEnd"/>
            <w:r w:rsidRPr="000311BF">
              <w:rPr>
                <w:rFonts w:ascii="Arial" w:eastAsia="Calibri" w:hAnsi="Arial" w:cs="Arial"/>
                <w:color w:val="000000" w:themeColor="text1"/>
                <w:sz w:val="22"/>
                <w:szCs w:val="22"/>
              </w:rPr>
              <w:t xml:space="preserve"> achieve the strategic vision, more than just the resourcing model and system need to be looked at. It is important to understand the impacts these changes will have on the organisation and identify enablers, such as the functional model supporting recruitment</w:t>
            </w:r>
            <w:r w:rsidR="00F0437E">
              <w:rPr>
                <w:rFonts w:ascii="Arial" w:eastAsia="Calibri" w:hAnsi="Arial" w:cs="Arial"/>
                <w:color w:val="000000" w:themeColor="text1"/>
                <w:sz w:val="22"/>
                <w:szCs w:val="22"/>
              </w:rPr>
              <w:t>,</w:t>
            </w:r>
            <w:r w:rsidRPr="000311BF">
              <w:rPr>
                <w:rFonts w:ascii="Arial" w:eastAsia="Calibri" w:hAnsi="Arial" w:cs="Arial"/>
                <w:color w:val="000000" w:themeColor="text1"/>
                <w:sz w:val="22"/>
                <w:szCs w:val="22"/>
              </w:rPr>
              <w:t xml:space="preserve"> and a differential approach to be applied for different roles (and the associated impact).</w:t>
            </w:r>
            <w:r w:rsidR="00AE6EB8">
              <w:rPr>
                <w:rFonts w:ascii="Arial" w:eastAsia="Calibri" w:hAnsi="Arial" w:cs="Arial"/>
                <w:color w:val="000000" w:themeColor="text1"/>
                <w:sz w:val="22"/>
                <w:szCs w:val="22"/>
              </w:rPr>
              <w:t xml:space="preserve"> </w:t>
            </w:r>
          </w:p>
          <w:p w14:paraId="669F6E66" w14:textId="77777777" w:rsidR="000311BF" w:rsidRPr="001E2C76" w:rsidRDefault="000311BF" w:rsidP="000311BF">
            <w:pPr>
              <w:spacing w:after="200" w:line="276" w:lineRule="auto"/>
              <w:contextualSpacing/>
              <w:rPr>
                <w:rFonts w:ascii="Arial" w:eastAsia="Calibri" w:hAnsi="Arial" w:cs="Arial"/>
                <w:color w:val="000000" w:themeColor="text1"/>
                <w:sz w:val="22"/>
                <w:szCs w:val="22"/>
              </w:rPr>
            </w:pPr>
          </w:p>
          <w:p w14:paraId="0D5B3452"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Cost / benefit analysis – </w:t>
            </w:r>
            <w:r w:rsidRPr="00DA586B">
              <w:rPr>
                <w:rFonts w:ascii="Arial" w:eastAsia="Calibri" w:hAnsi="Arial" w:cs="Arial"/>
                <w:i/>
                <w:iCs/>
                <w:color w:val="7030A0"/>
                <w:sz w:val="22"/>
                <w:szCs w:val="22"/>
                <w:u w:val="single"/>
              </w:rPr>
              <w:t>what is the potential return on investment of change?</w:t>
            </w:r>
          </w:p>
          <w:p w14:paraId="7EF2EB87" w14:textId="79710ECB" w:rsidR="000311BF" w:rsidRPr="001E2C76" w:rsidRDefault="000311BF" w:rsidP="000311BF">
            <w:pPr>
              <w:spacing w:after="200" w:line="276" w:lineRule="auto"/>
              <w:contextualSpacing/>
              <w:rPr>
                <w:rFonts w:ascii="Arial" w:eastAsia="Calibri" w:hAnsi="Arial" w:cs="Arial"/>
                <w:color w:val="000000" w:themeColor="text1"/>
                <w:sz w:val="22"/>
                <w:szCs w:val="22"/>
              </w:rPr>
            </w:pPr>
            <w:r w:rsidRPr="000311BF">
              <w:rPr>
                <w:rFonts w:ascii="Arial" w:eastAsia="Calibri" w:hAnsi="Arial" w:cs="Arial"/>
                <w:color w:val="000000" w:themeColor="text1"/>
                <w:sz w:val="22"/>
                <w:szCs w:val="22"/>
              </w:rPr>
              <w:t xml:space="preserve">Significant change typically requires investment. </w:t>
            </w:r>
            <w:r w:rsidR="00084B20" w:rsidRPr="00084B20">
              <w:rPr>
                <w:rFonts w:ascii="Arial" w:eastAsia="Calibri" w:hAnsi="Arial" w:cs="Arial"/>
                <w:color w:val="000000" w:themeColor="text1"/>
                <w:sz w:val="22"/>
                <w:szCs w:val="22"/>
              </w:rPr>
              <w:t xml:space="preserve">Per option, what are </w:t>
            </w:r>
            <w:r w:rsidR="00084B20" w:rsidRPr="009D285C">
              <w:rPr>
                <w:rFonts w:ascii="Arial" w:eastAsia="Calibri" w:hAnsi="Arial" w:cs="Arial"/>
                <w:b/>
                <w:bCs/>
                <w:color w:val="000000" w:themeColor="text1"/>
                <w:sz w:val="22"/>
                <w:szCs w:val="22"/>
              </w:rPr>
              <w:t xml:space="preserve">the costs, </w:t>
            </w:r>
            <w:proofErr w:type="gramStart"/>
            <w:r w:rsidR="00084B20" w:rsidRPr="009D285C">
              <w:rPr>
                <w:rFonts w:ascii="Arial" w:eastAsia="Calibri" w:hAnsi="Arial" w:cs="Arial"/>
                <w:b/>
                <w:bCs/>
                <w:color w:val="000000" w:themeColor="text1"/>
                <w:sz w:val="22"/>
                <w:szCs w:val="22"/>
              </w:rPr>
              <w:t>risks</w:t>
            </w:r>
            <w:proofErr w:type="gramEnd"/>
            <w:r w:rsidR="00084B20" w:rsidRPr="009D285C">
              <w:rPr>
                <w:rFonts w:ascii="Arial" w:eastAsia="Calibri" w:hAnsi="Arial" w:cs="Arial"/>
                <w:b/>
                <w:bCs/>
                <w:color w:val="000000" w:themeColor="text1"/>
                <w:sz w:val="22"/>
                <w:szCs w:val="22"/>
              </w:rPr>
              <w:t xml:space="preserve"> and benefits</w:t>
            </w:r>
            <w:r w:rsidR="00084B20" w:rsidRPr="00084B20">
              <w:rPr>
                <w:rFonts w:ascii="Arial" w:eastAsia="Calibri" w:hAnsi="Arial" w:cs="Arial"/>
                <w:color w:val="000000" w:themeColor="text1"/>
                <w:sz w:val="22"/>
                <w:szCs w:val="22"/>
              </w:rPr>
              <w:t xml:space="preserve">. We would use this analysis to make a recommendation and </w:t>
            </w:r>
            <w:r w:rsidR="004701E9">
              <w:rPr>
                <w:rFonts w:ascii="Arial" w:eastAsia="Calibri" w:hAnsi="Arial" w:cs="Arial"/>
                <w:color w:val="000000" w:themeColor="text1"/>
                <w:sz w:val="22"/>
                <w:szCs w:val="22"/>
              </w:rPr>
              <w:t>shape an</w:t>
            </w:r>
            <w:r w:rsidR="00084B20" w:rsidRPr="00084B20">
              <w:rPr>
                <w:rFonts w:ascii="Arial" w:eastAsia="Calibri" w:hAnsi="Arial" w:cs="Arial"/>
                <w:color w:val="000000" w:themeColor="text1"/>
                <w:sz w:val="22"/>
                <w:szCs w:val="22"/>
              </w:rPr>
              <w:t xml:space="preserve"> implementation </w:t>
            </w:r>
            <w:r w:rsidR="004701E9">
              <w:rPr>
                <w:rFonts w:ascii="Arial" w:eastAsia="Calibri" w:hAnsi="Arial" w:cs="Arial"/>
                <w:color w:val="000000" w:themeColor="text1"/>
                <w:sz w:val="22"/>
                <w:szCs w:val="22"/>
              </w:rPr>
              <w:t>plan for</w:t>
            </w:r>
            <w:r w:rsidR="00084B20" w:rsidRPr="00084B20">
              <w:rPr>
                <w:rFonts w:ascii="Arial" w:eastAsia="Calibri" w:hAnsi="Arial" w:cs="Arial"/>
                <w:color w:val="000000" w:themeColor="text1"/>
                <w:sz w:val="22"/>
                <w:szCs w:val="22"/>
              </w:rPr>
              <w:t xml:space="preserve"> the recommended option.</w:t>
            </w:r>
          </w:p>
          <w:p w14:paraId="48428DA8" w14:textId="77777777" w:rsidR="000311BF" w:rsidRPr="001E2C76" w:rsidRDefault="000311BF" w:rsidP="000311BF">
            <w:pPr>
              <w:spacing w:after="200" w:line="276" w:lineRule="auto"/>
              <w:contextualSpacing/>
              <w:rPr>
                <w:rFonts w:ascii="Arial" w:eastAsia="Calibri" w:hAnsi="Arial" w:cs="Arial"/>
                <w:color w:val="000000" w:themeColor="text1"/>
                <w:sz w:val="22"/>
                <w:szCs w:val="22"/>
              </w:rPr>
            </w:pPr>
          </w:p>
          <w:p w14:paraId="3C414A5C"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Options appraisal – </w:t>
            </w:r>
            <w:r w:rsidRPr="00DA586B">
              <w:rPr>
                <w:rFonts w:ascii="Arial" w:eastAsia="Calibri" w:hAnsi="Arial" w:cs="Arial"/>
                <w:i/>
                <w:iCs/>
                <w:color w:val="7030A0"/>
                <w:sz w:val="22"/>
                <w:szCs w:val="22"/>
                <w:u w:val="single"/>
              </w:rPr>
              <w:t>what are the alternatives available to us?</w:t>
            </w:r>
          </w:p>
          <w:p w14:paraId="2FCE8D94" w14:textId="560AC043" w:rsidR="000311BF" w:rsidRPr="000311BF" w:rsidRDefault="000311BF" w:rsidP="000311BF">
            <w:pPr>
              <w:spacing w:after="200" w:line="276" w:lineRule="auto"/>
              <w:contextualSpacing/>
              <w:rPr>
                <w:rFonts w:ascii="Arial" w:eastAsia="Calibri" w:hAnsi="Arial" w:cs="Arial"/>
                <w:color w:val="000000" w:themeColor="text1"/>
                <w:sz w:val="22"/>
                <w:szCs w:val="22"/>
              </w:rPr>
            </w:pPr>
            <w:r w:rsidRPr="000311BF">
              <w:rPr>
                <w:rFonts w:ascii="Arial" w:eastAsia="Calibri" w:hAnsi="Arial" w:cs="Arial"/>
                <w:color w:val="000000" w:themeColor="text1"/>
                <w:sz w:val="22"/>
                <w:szCs w:val="22"/>
              </w:rPr>
              <w:t xml:space="preserve">Regardless of the outcomes of the cost/benefit analysis, committing to change is a big step to take. Stakeholders need to know that change is </w:t>
            </w:r>
            <w:r w:rsidR="000E3269">
              <w:rPr>
                <w:rFonts w:ascii="Arial" w:eastAsia="Calibri" w:hAnsi="Arial" w:cs="Arial"/>
                <w:color w:val="000000" w:themeColor="text1"/>
                <w:sz w:val="22"/>
                <w:szCs w:val="22"/>
              </w:rPr>
              <w:t>positive</w:t>
            </w:r>
            <w:r w:rsidRPr="000311BF">
              <w:rPr>
                <w:rFonts w:ascii="Arial" w:eastAsia="Calibri" w:hAnsi="Arial" w:cs="Arial"/>
                <w:color w:val="000000" w:themeColor="text1"/>
                <w:sz w:val="22"/>
                <w:szCs w:val="22"/>
              </w:rPr>
              <w:t xml:space="preserve">, </w:t>
            </w:r>
            <w:r w:rsidR="000E3269">
              <w:rPr>
                <w:rFonts w:ascii="Arial" w:eastAsia="Calibri" w:hAnsi="Arial" w:cs="Arial"/>
                <w:color w:val="000000" w:themeColor="text1"/>
                <w:sz w:val="22"/>
                <w:szCs w:val="22"/>
              </w:rPr>
              <w:t>and</w:t>
            </w:r>
            <w:r w:rsidRPr="000311BF">
              <w:rPr>
                <w:rFonts w:ascii="Arial" w:eastAsia="Calibri" w:hAnsi="Arial" w:cs="Arial"/>
                <w:color w:val="000000" w:themeColor="text1"/>
                <w:sz w:val="22"/>
                <w:szCs w:val="22"/>
              </w:rPr>
              <w:t xml:space="preserve"> the optimal solution to the challenges NHSEI </w:t>
            </w:r>
            <w:r w:rsidR="000E3269">
              <w:rPr>
                <w:rFonts w:ascii="Arial" w:eastAsia="Calibri" w:hAnsi="Arial" w:cs="Arial"/>
                <w:color w:val="000000" w:themeColor="text1"/>
                <w:sz w:val="22"/>
                <w:szCs w:val="22"/>
              </w:rPr>
              <w:t>faces</w:t>
            </w:r>
            <w:r w:rsidRPr="000311BF">
              <w:rPr>
                <w:rFonts w:ascii="Arial" w:eastAsia="Calibri" w:hAnsi="Arial" w:cs="Arial"/>
                <w:color w:val="000000" w:themeColor="text1"/>
                <w:sz w:val="22"/>
                <w:szCs w:val="22"/>
              </w:rPr>
              <w:t xml:space="preserve"> – strategically, </w:t>
            </w:r>
            <w:proofErr w:type="gramStart"/>
            <w:r w:rsidRPr="000311BF">
              <w:rPr>
                <w:rFonts w:ascii="Arial" w:eastAsia="Calibri" w:hAnsi="Arial" w:cs="Arial"/>
                <w:color w:val="000000" w:themeColor="text1"/>
                <w:sz w:val="22"/>
                <w:szCs w:val="22"/>
              </w:rPr>
              <w:t>commercially</w:t>
            </w:r>
            <w:proofErr w:type="gramEnd"/>
            <w:r w:rsidRPr="000311BF">
              <w:rPr>
                <w:rFonts w:ascii="Arial" w:eastAsia="Calibri" w:hAnsi="Arial" w:cs="Arial"/>
                <w:color w:val="000000" w:themeColor="text1"/>
                <w:sz w:val="22"/>
                <w:szCs w:val="22"/>
              </w:rPr>
              <w:t xml:space="preserve"> and financially, </w:t>
            </w:r>
            <w:r w:rsidR="000E3269">
              <w:rPr>
                <w:rFonts w:ascii="Arial" w:eastAsia="Calibri" w:hAnsi="Arial" w:cs="Arial"/>
                <w:color w:val="000000" w:themeColor="text1"/>
                <w:sz w:val="22"/>
                <w:szCs w:val="22"/>
              </w:rPr>
              <w:t>and</w:t>
            </w:r>
            <w:r w:rsidRPr="000311BF">
              <w:rPr>
                <w:rFonts w:ascii="Arial" w:eastAsia="Calibri" w:hAnsi="Arial" w:cs="Arial"/>
                <w:color w:val="000000" w:themeColor="text1"/>
                <w:sz w:val="22"/>
                <w:szCs w:val="22"/>
              </w:rPr>
              <w:t xml:space="preserve"> from a management and socio-economic perspective.</w:t>
            </w:r>
            <w:r w:rsidR="006E5454">
              <w:rPr>
                <w:rFonts w:ascii="Arial" w:eastAsia="Calibri" w:hAnsi="Arial" w:cs="Arial"/>
                <w:color w:val="000000" w:themeColor="text1"/>
                <w:sz w:val="22"/>
                <w:szCs w:val="22"/>
              </w:rPr>
              <w:t xml:space="preserve"> There will also be </w:t>
            </w:r>
            <w:proofErr w:type="gramStart"/>
            <w:r w:rsidR="006E5454">
              <w:rPr>
                <w:rFonts w:ascii="Arial" w:eastAsia="Calibri" w:hAnsi="Arial" w:cs="Arial"/>
                <w:color w:val="000000" w:themeColor="text1"/>
                <w:sz w:val="22"/>
                <w:szCs w:val="22"/>
              </w:rPr>
              <w:t>a number of</w:t>
            </w:r>
            <w:proofErr w:type="gramEnd"/>
            <w:r w:rsidR="006E5454">
              <w:rPr>
                <w:rFonts w:ascii="Arial" w:eastAsia="Calibri" w:hAnsi="Arial" w:cs="Arial"/>
                <w:color w:val="000000" w:themeColor="text1"/>
                <w:sz w:val="22"/>
                <w:szCs w:val="22"/>
              </w:rPr>
              <w:t xml:space="preserve"> different options available</w:t>
            </w:r>
            <w:r w:rsidR="00AF393D">
              <w:rPr>
                <w:rFonts w:ascii="Arial" w:eastAsia="Calibri" w:hAnsi="Arial" w:cs="Arial"/>
                <w:color w:val="000000" w:themeColor="text1"/>
                <w:sz w:val="22"/>
                <w:szCs w:val="22"/>
              </w:rPr>
              <w:t xml:space="preserve">, each with different </w:t>
            </w:r>
            <w:r w:rsidR="00EE2E37" w:rsidRPr="0016286C">
              <w:rPr>
                <w:rFonts w:ascii="Arial" w:eastAsia="Calibri" w:hAnsi="Arial" w:cs="Arial"/>
                <w:b/>
                <w:bCs/>
                <w:color w:val="000000" w:themeColor="text1"/>
                <w:sz w:val="22"/>
                <w:szCs w:val="22"/>
              </w:rPr>
              <w:t>levels of integration with ESR and other NHS systems</w:t>
            </w:r>
            <w:r w:rsidR="00EE2E37">
              <w:rPr>
                <w:rFonts w:ascii="Arial" w:eastAsia="Calibri" w:hAnsi="Arial" w:cs="Arial"/>
                <w:color w:val="000000" w:themeColor="text1"/>
                <w:sz w:val="22"/>
                <w:szCs w:val="22"/>
              </w:rPr>
              <w:t xml:space="preserve"> from a digital standpoint. </w:t>
            </w:r>
          </w:p>
          <w:p w14:paraId="221A3EA9" w14:textId="77777777" w:rsidR="000311BF" w:rsidRPr="001E2C76" w:rsidRDefault="000311BF" w:rsidP="000311BF">
            <w:pPr>
              <w:spacing w:after="200" w:line="276" w:lineRule="auto"/>
              <w:contextualSpacing/>
              <w:rPr>
                <w:rFonts w:ascii="Arial" w:eastAsia="Calibri" w:hAnsi="Arial" w:cs="Arial"/>
                <w:color w:val="000000" w:themeColor="text1"/>
                <w:sz w:val="22"/>
                <w:szCs w:val="22"/>
              </w:rPr>
            </w:pPr>
          </w:p>
          <w:p w14:paraId="63E28F57"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Case for change –</w:t>
            </w:r>
            <w:r w:rsidRPr="00DA586B">
              <w:rPr>
                <w:rFonts w:ascii="Arial" w:eastAsia="Calibri" w:hAnsi="Arial" w:cs="Arial"/>
                <w:i/>
                <w:iCs/>
                <w:color w:val="7030A0"/>
                <w:sz w:val="22"/>
                <w:szCs w:val="22"/>
                <w:u w:val="single"/>
              </w:rPr>
              <w:t xml:space="preserve"> how do we tell the story behind the change?</w:t>
            </w:r>
          </w:p>
          <w:p w14:paraId="05A1F46B" w14:textId="0ABC8B6C" w:rsidR="000311BF" w:rsidRPr="000311BF" w:rsidRDefault="000311BF" w:rsidP="000311BF">
            <w:pPr>
              <w:spacing w:after="200" w:line="276" w:lineRule="auto"/>
              <w:contextualSpacing/>
              <w:rPr>
                <w:rFonts w:ascii="Arial" w:eastAsia="Calibri" w:hAnsi="Arial" w:cs="Arial"/>
                <w:color w:val="000000" w:themeColor="text1"/>
                <w:sz w:val="22"/>
                <w:szCs w:val="22"/>
              </w:rPr>
            </w:pPr>
            <w:r w:rsidRPr="000311BF">
              <w:rPr>
                <w:rFonts w:ascii="Arial" w:eastAsia="Calibri" w:hAnsi="Arial" w:cs="Arial"/>
                <w:color w:val="000000" w:themeColor="text1"/>
                <w:sz w:val="22"/>
                <w:szCs w:val="22"/>
              </w:rPr>
              <w:t xml:space="preserve">Different stakeholders have different priorities and preferences. Whilst some Executives may be convinced by the hard data sourced in the above phases, others may require </w:t>
            </w:r>
            <w:r w:rsidR="00565736">
              <w:rPr>
                <w:rFonts w:ascii="Arial" w:eastAsia="Calibri" w:hAnsi="Arial" w:cs="Arial"/>
                <w:color w:val="000000" w:themeColor="text1"/>
                <w:sz w:val="22"/>
                <w:szCs w:val="22"/>
              </w:rPr>
              <w:t>different</w:t>
            </w:r>
            <w:r w:rsidR="00D64620">
              <w:rPr>
                <w:rFonts w:ascii="Arial" w:eastAsia="Calibri" w:hAnsi="Arial" w:cs="Arial"/>
                <w:color w:val="000000" w:themeColor="text1"/>
                <w:sz w:val="22"/>
                <w:szCs w:val="22"/>
              </w:rPr>
              <w:t xml:space="preserve"> evidence</w:t>
            </w:r>
            <w:r w:rsidRPr="000311BF">
              <w:rPr>
                <w:rFonts w:ascii="Arial" w:eastAsia="Calibri" w:hAnsi="Arial" w:cs="Arial"/>
                <w:color w:val="000000" w:themeColor="text1"/>
                <w:sz w:val="22"/>
                <w:szCs w:val="22"/>
              </w:rPr>
              <w:t xml:space="preserve">. The </w:t>
            </w:r>
            <w:r w:rsidRPr="00F11B8E">
              <w:rPr>
                <w:rFonts w:ascii="Arial" w:eastAsia="Calibri" w:hAnsi="Arial" w:cs="Arial"/>
                <w:b/>
                <w:bCs/>
                <w:color w:val="000000" w:themeColor="text1"/>
                <w:sz w:val="22"/>
                <w:szCs w:val="22"/>
              </w:rPr>
              <w:t>case for change</w:t>
            </w:r>
            <w:r w:rsidR="001627DB" w:rsidRPr="00F11B8E">
              <w:rPr>
                <w:rFonts w:ascii="Arial" w:eastAsia="Calibri" w:hAnsi="Arial" w:cs="Arial"/>
                <w:b/>
                <w:bCs/>
                <w:color w:val="000000" w:themeColor="text1"/>
                <w:sz w:val="22"/>
                <w:szCs w:val="22"/>
              </w:rPr>
              <w:t>, or feasibility study,</w:t>
            </w:r>
            <w:r w:rsidRPr="000311BF">
              <w:rPr>
                <w:rFonts w:ascii="Arial" w:eastAsia="Calibri" w:hAnsi="Arial" w:cs="Arial"/>
                <w:color w:val="000000" w:themeColor="text1"/>
                <w:sz w:val="22"/>
                <w:szCs w:val="22"/>
              </w:rPr>
              <w:t xml:space="preserve"> will bring together a compelling commercial and socio-economic case</w:t>
            </w:r>
            <w:r w:rsidR="005271CA">
              <w:rPr>
                <w:rFonts w:ascii="Arial" w:eastAsia="Calibri" w:hAnsi="Arial" w:cs="Arial"/>
                <w:color w:val="000000" w:themeColor="text1"/>
                <w:sz w:val="22"/>
                <w:szCs w:val="22"/>
              </w:rPr>
              <w:t>,</w:t>
            </w:r>
            <w:r w:rsidRPr="000311BF">
              <w:rPr>
                <w:rFonts w:ascii="Arial" w:eastAsia="Calibri" w:hAnsi="Arial" w:cs="Arial"/>
                <w:color w:val="000000" w:themeColor="text1"/>
                <w:sz w:val="22"/>
                <w:szCs w:val="22"/>
              </w:rPr>
              <w:t xml:space="preserve"> and strategic storytelling, highlighting the benefits of change and the risks of doing nothing.</w:t>
            </w:r>
          </w:p>
          <w:p w14:paraId="312A715B" w14:textId="77777777" w:rsidR="000311BF" w:rsidRPr="001E2C76" w:rsidRDefault="000311BF" w:rsidP="000311BF">
            <w:pPr>
              <w:spacing w:after="200" w:line="276" w:lineRule="auto"/>
              <w:contextualSpacing/>
              <w:rPr>
                <w:rFonts w:ascii="Arial" w:eastAsia="Calibri" w:hAnsi="Arial" w:cs="Arial"/>
                <w:color w:val="000000" w:themeColor="text1"/>
                <w:sz w:val="22"/>
                <w:szCs w:val="22"/>
              </w:rPr>
            </w:pPr>
          </w:p>
          <w:p w14:paraId="444B8AA6" w14:textId="77777777" w:rsidR="000311BF" w:rsidRPr="00DA586B" w:rsidRDefault="000311BF" w:rsidP="000311BF">
            <w:pPr>
              <w:spacing w:after="200" w:line="276" w:lineRule="auto"/>
              <w:contextualSpacing/>
              <w:rPr>
                <w:rFonts w:ascii="Arial" w:eastAsia="Calibri" w:hAnsi="Arial" w:cs="Arial"/>
                <w:color w:val="7030A0"/>
                <w:sz w:val="22"/>
                <w:szCs w:val="22"/>
                <w:u w:val="single"/>
              </w:rPr>
            </w:pPr>
            <w:r w:rsidRPr="00DA586B">
              <w:rPr>
                <w:rFonts w:ascii="Arial" w:eastAsia="Calibri" w:hAnsi="Arial" w:cs="Arial"/>
                <w:color w:val="7030A0"/>
                <w:sz w:val="22"/>
                <w:szCs w:val="22"/>
                <w:u w:val="single"/>
              </w:rPr>
              <w:t xml:space="preserve">Roadmap – </w:t>
            </w:r>
            <w:r w:rsidRPr="00DA586B">
              <w:rPr>
                <w:rFonts w:ascii="Arial" w:eastAsia="Calibri" w:hAnsi="Arial" w:cs="Arial"/>
                <w:i/>
                <w:iCs/>
                <w:color w:val="7030A0"/>
                <w:sz w:val="22"/>
                <w:szCs w:val="22"/>
                <w:u w:val="single"/>
              </w:rPr>
              <w:t>what are the next steps for us to take to embed the change?</w:t>
            </w:r>
          </w:p>
          <w:p w14:paraId="2112CCEF" w14:textId="122E49CB" w:rsidR="000311BF" w:rsidRDefault="000311BF" w:rsidP="000311BF">
            <w:pPr>
              <w:spacing w:after="200" w:line="276" w:lineRule="auto"/>
              <w:contextualSpacing/>
              <w:rPr>
                <w:rFonts w:ascii="Arial" w:eastAsia="Calibri" w:hAnsi="Arial" w:cs="Arial"/>
                <w:color w:val="365F91" w:themeColor="accent1" w:themeShade="BF"/>
                <w:sz w:val="22"/>
                <w:szCs w:val="22"/>
              </w:rPr>
            </w:pPr>
            <w:r w:rsidRPr="000311BF">
              <w:rPr>
                <w:rFonts w:ascii="Arial" w:eastAsia="Calibri" w:hAnsi="Arial" w:cs="Arial"/>
                <w:color w:val="000000" w:themeColor="text1"/>
                <w:sz w:val="22"/>
                <w:szCs w:val="22"/>
              </w:rPr>
              <w:t>A roadmap will ensure NHSEI are clear on steps required to take you from current to target state and you can hit the ground running when initiating the transformation, following approval of the case for change</w:t>
            </w:r>
            <w:r w:rsidRPr="000311BF">
              <w:rPr>
                <w:rFonts w:ascii="Arial" w:eastAsia="Calibri" w:hAnsi="Arial" w:cs="Arial"/>
                <w:color w:val="365F91" w:themeColor="accent1" w:themeShade="BF"/>
                <w:sz w:val="22"/>
                <w:szCs w:val="22"/>
              </w:rPr>
              <w:t>.</w:t>
            </w:r>
          </w:p>
          <w:p w14:paraId="05DFD666" w14:textId="77777777" w:rsidR="00E526F5" w:rsidRPr="00A60C82" w:rsidRDefault="00E526F5" w:rsidP="000311BF">
            <w:pPr>
              <w:spacing w:after="200" w:line="276" w:lineRule="auto"/>
              <w:contextualSpacing/>
              <w:rPr>
                <w:rFonts w:ascii="Arial" w:eastAsia="Calibri" w:hAnsi="Arial" w:cs="Arial"/>
                <w:color w:val="365F91" w:themeColor="accent1" w:themeShade="BF"/>
                <w:sz w:val="22"/>
                <w:szCs w:val="22"/>
              </w:rPr>
            </w:pPr>
          </w:p>
          <w:p w14:paraId="5C1315B3" w14:textId="6FC1D47E" w:rsidR="000311BF" w:rsidRPr="00312948" w:rsidRDefault="000311BF" w:rsidP="000311BF">
            <w:pPr>
              <w:spacing w:after="200" w:line="276" w:lineRule="auto"/>
              <w:contextualSpacing/>
              <w:rPr>
                <w:rFonts w:ascii="Arial" w:eastAsia="Calibri" w:hAnsi="Arial" w:cs="Arial"/>
                <w:color w:val="365F91" w:themeColor="accent1" w:themeShade="BF"/>
                <w:sz w:val="22"/>
                <w:szCs w:val="22"/>
              </w:rPr>
            </w:pPr>
          </w:p>
        </w:tc>
      </w:tr>
      <w:tr w:rsidR="000311BF"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311BF" w:rsidRPr="00312948" w:rsidRDefault="000311BF" w:rsidP="000311BF">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311BF" w:rsidRPr="00312948" w:rsidRDefault="000311BF" w:rsidP="000311BF">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311BF" w:rsidRPr="00312948" w:rsidRDefault="000311BF" w:rsidP="000311BF">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2FA730FE" w:rsidR="000311BF" w:rsidRPr="00312948" w:rsidRDefault="000311BF" w:rsidP="000311BF">
            <w:pPr>
              <w:spacing w:after="200" w:line="276" w:lineRule="auto"/>
              <w:contextualSpacing/>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8.75%</w:t>
            </w:r>
          </w:p>
        </w:tc>
      </w:tr>
      <w:tr w:rsidR="000311BF"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311BF" w:rsidRPr="00312948" w:rsidRDefault="000311BF" w:rsidP="000311BF">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311BF" w:rsidRPr="00312948" w:rsidRDefault="000311BF" w:rsidP="000311BF">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311BF" w:rsidRPr="00312948" w:rsidRDefault="000311BF" w:rsidP="000311BF">
            <w:pPr>
              <w:spacing w:after="200" w:line="276" w:lineRule="auto"/>
              <w:contextualSpacing/>
              <w:rPr>
                <w:rFonts w:ascii="Arial" w:eastAsia="Calibri" w:hAnsi="Arial" w:cs="Arial"/>
                <w:color w:val="365F91" w:themeColor="accent1" w:themeShade="BF"/>
                <w:sz w:val="22"/>
                <w:szCs w:val="22"/>
              </w:rPr>
            </w:pPr>
          </w:p>
        </w:tc>
      </w:tr>
      <w:tr w:rsidR="000311BF"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5486574F" w14:textId="3D93CCA4" w:rsidR="000311BF" w:rsidRDefault="000311BF" w:rsidP="000311BF">
            <w:pPr>
              <w:spacing w:after="200" w:line="276" w:lineRule="auto"/>
              <w:contextualSpacing/>
              <w:rPr>
                <w:rFonts w:ascii="Arial" w:eastAsia="Calibri" w:hAnsi="Arial" w:cs="Arial"/>
                <w:color w:val="365F91" w:themeColor="accent1" w:themeShade="BF"/>
                <w:sz w:val="22"/>
                <w:szCs w:val="22"/>
              </w:rPr>
            </w:pPr>
            <w:r w:rsidRPr="00367228">
              <w:rPr>
                <w:rFonts w:ascii="Arial" w:eastAsia="Calibri" w:hAnsi="Arial" w:cs="Arial"/>
                <w:color w:val="365F91" w:themeColor="accent1" w:themeShade="BF"/>
                <w:sz w:val="22"/>
                <w:szCs w:val="22"/>
              </w:rPr>
              <w:t xml:space="preserve">Indicate whether you </w:t>
            </w:r>
            <w:proofErr w:type="gramStart"/>
            <w:r>
              <w:rPr>
                <w:rFonts w:ascii="Arial" w:eastAsia="Calibri" w:hAnsi="Arial" w:cs="Arial"/>
                <w:color w:val="365F91" w:themeColor="accent1" w:themeShade="BF"/>
                <w:sz w:val="22"/>
                <w:szCs w:val="22"/>
              </w:rPr>
              <w:t xml:space="preserve">are </w:t>
            </w:r>
            <w:r w:rsidRPr="00367228">
              <w:rPr>
                <w:rFonts w:ascii="Arial" w:eastAsia="Calibri" w:hAnsi="Arial" w:cs="Arial"/>
                <w:color w:val="365F91" w:themeColor="accent1" w:themeShade="BF"/>
                <w:sz w:val="22"/>
                <w:szCs w:val="22"/>
              </w:rPr>
              <w:t>able to</w:t>
            </w:r>
            <w:proofErr w:type="gramEnd"/>
            <w:r w:rsidRPr="00367228">
              <w:rPr>
                <w:rFonts w:ascii="Arial" w:eastAsia="Calibri" w:hAnsi="Arial" w:cs="Arial"/>
                <w:color w:val="365F91" w:themeColor="accent1" w:themeShade="BF"/>
                <w:sz w:val="22"/>
                <w:szCs w:val="22"/>
              </w:rPr>
              <w:t xml:space="preserve"> meet the delivery timetable and evidence how this will be achieved.</w:t>
            </w:r>
          </w:p>
          <w:p w14:paraId="6A1E74E2" w14:textId="77777777" w:rsidR="000311BF" w:rsidRPr="00367228" w:rsidRDefault="000311BF" w:rsidP="000311BF">
            <w:pPr>
              <w:spacing w:after="200" w:line="276" w:lineRule="auto"/>
              <w:contextualSpacing/>
              <w:rPr>
                <w:rFonts w:ascii="Arial" w:eastAsia="Calibri" w:hAnsi="Arial" w:cs="Arial"/>
                <w:color w:val="365F91" w:themeColor="accent1" w:themeShade="BF"/>
                <w:sz w:val="22"/>
                <w:szCs w:val="22"/>
              </w:rPr>
            </w:pPr>
          </w:p>
          <w:p w14:paraId="30EABE3E" w14:textId="35388F3F" w:rsidR="000311BF" w:rsidRPr="00A60C82" w:rsidRDefault="000311BF" w:rsidP="000311BF">
            <w:pPr>
              <w:spacing w:after="200" w:line="276" w:lineRule="auto"/>
              <w:contextualSpacing/>
              <w:rPr>
                <w:rFonts w:ascii="Arial" w:eastAsia="Calibri" w:hAnsi="Arial" w:cs="Arial"/>
                <w:color w:val="365F91" w:themeColor="accent1" w:themeShade="BF"/>
                <w:sz w:val="22"/>
                <w:szCs w:val="22"/>
              </w:rPr>
            </w:pPr>
            <w:r w:rsidRPr="00367228">
              <w:rPr>
                <w:rFonts w:ascii="Arial" w:eastAsia="Calibri" w:hAnsi="Arial" w:cs="Arial"/>
                <w:color w:val="365F91" w:themeColor="accent1" w:themeShade="BF"/>
                <w:sz w:val="22"/>
                <w:szCs w:val="22"/>
              </w:rPr>
              <w:t>Your response should include a project plan and detail of how you will ensure timescales are met, along with how you will manage risk to deliver on time.</w:t>
            </w:r>
            <w:r>
              <w:rPr>
                <w:rFonts w:ascii="Arial" w:eastAsia="Calibri" w:hAnsi="Arial" w:cs="Arial"/>
                <w:color w:val="365F91" w:themeColor="accent1" w:themeShade="BF"/>
                <w:sz w:val="22"/>
                <w:szCs w:val="22"/>
              </w:rPr>
              <w:t xml:space="preserve"> You should identify and highlight cost implications for both an inhouse and hybrid resourcing model including timeline, and risk analysis through a clear feasibility study.</w:t>
            </w:r>
          </w:p>
        </w:tc>
      </w:tr>
      <w:tr w:rsidR="000311BF"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311BF" w:rsidRPr="00312948" w:rsidRDefault="000311BF" w:rsidP="000311BF">
            <w:pPr>
              <w:spacing w:after="200" w:line="276" w:lineRule="auto"/>
              <w:contextualSpacing/>
              <w:rPr>
                <w:rFonts w:ascii="Arial" w:eastAsia="Calibri" w:hAnsi="Arial" w:cs="Arial"/>
                <w:b/>
                <w:color w:val="365F91" w:themeColor="accent1" w:themeShade="BF"/>
                <w:sz w:val="22"/>
                <w:szCs w:val="22"/>
              </w:rPr>
            </w:pPr>
            <w:r w:rsidRPr="00042016">
              <w:rPr>
                <w:rFonts w:ascii="Arial" w:eastAsia="Calibri" w:hAnsi="Arial" w:cs="Arial"/>
                <w:b/>
                <w:color w:val="365F91" w:themeColor="accent1" w:themeShade="BF"/>
                <w:sz w:val="22"/>
                <w:szCs w:val="22"/>
                <w:highlight w:val="green"/>
              </w:rPr>
              <w:t>Supplier Response</w:t>
            </w:r>
          </w:p>
        </w:tc>
      </w:tr>
      <w:tr w:rsidR="000311BF"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61AF09" w14:textId="25327008" w:rsidR="00DA58F4" w:rsidRDefault="00DA58F4" w:rsidP="00DA58F4">
            <w:pPr>
              <w:spacing w:after="200" w:line="276" w:lineRule="auto"/>
              <w:contextualSpacing/>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To support you in building a case for change, we propose a five-week plan, with three phases. Phases may overlap but these are indicative timings for the work</w:t>
            </w:r>
            <w:r w:rsidR="00F60859">
              <w:rPr>
                <w:rFonts w:ascii="Arial" w:eastAsia="Calibri" w:hAnsi="Arial" w:cs="Arial"/>
                <w:color w:val="000000" w:themeColor="text1"/>
                <w:sz w:val="22"/>
                <w:szCs w:val="22"/>
              </w:rPr>
              <w:t xml:space="preserve"> (detail is set out </w:t>
            </w:r>
            <w:r w:rsidR="00FF799C">
              <w:rPr>
                <w:rFonts w:ascii="Arial" w:eastAsia="Calibri" w:hAnsi="Arial" w:cs="Arial"/>
                <w:color w:val="000000" w:themeColor="text1"/>
                <w:sz w:val="22"/>
                <w:szCs w:val="22"/>
              </w:rPr>
              <w:t>below the picture):</w:t>
            </w:r>
          </w:p>
          <w:p w14:paraId="1B00A944" w14:textId="036A5EB0" w:rsidR="00FF799C" w:rsidRDefault="00FF799C" w:rsidP="00DA58F4">
            <w:pPr>
              <w:spacing w:after="200" w:line="276" w:lineRule="auto"/>
              <w:contextualSpacing/>
              <w:rPr>
                <w:rFonts w:ascii="Arial" w:eastAsia="Calibri" w:hAnsi="Arial" w:cs="Arial"/>
                <w:color w:val="000000" w:themeColor="text1"/>
                <w:sz w:val="22"/>
                <w:szCs w:val="22"/>
              </w:rPr>
            </w:pPr>
          </w:p>
          <w:p w14:paraId="22BF3645" w14:textId="0329A996" w:rsidR="00FF799C" w:rsidRPr="00DA58F4" w:rsidRDefault="00FF799C" w:rsidP="00DA58F4">
            <w:pPr>
              <w:spacing w:after="200" w:line="276" w:lineRule="auto"/>
              <w:contextualSpacing/>
              <w:rPr>
                <w:rFonts w:ascii="Arial" w:eastAsia="Calibri" w:hAnsi="Arial" w:cs="Arial"/>
                <w:color w:val="000000" w:themeColor="text1"/>
                <w:sz w:val="22"/>
                <w:szCs w:val="22"/>
              </w:rPr>
            </w:pPr>
            <w:r w:rsidRPr="00FF799C">
              <w:rPr>
                <w:rFonts w:ascii="Arial" w:eastAsia="Calibri" w:hAnsi="Arial" w:cs="Arial"/>
                <w:noProof/>
                <w:color w:val="000000" w:themeColor="text1"/>
                <w:sz w:val="22"/>
                <w:szCs w:val="22"/>
              </w:rPr>
              <w:drawing>
                <wp:inline distT="0" distB="0" distL="0" distR="0" wp14:anchorId="705B827B" wp14:editId="01A9A239">
                  <wp:extent cx="6195695" cy="2643505"/>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95695" cy="2643505"/>
                          </a:xfrm>
                          <a:prstGeom prst="rect">
                            <a:avLst/>
                          </a:prstGeom>
                        </pic:spPr>
                      </pic:pic>
                    </a:graphicData>
                  </a:graphic>
                </wp:inline>
              </w:drawing>
            </w:r>
          </w:p>
          <w:p w14:paraId="050D154F" w14:textId="61F718F7" w:rsidR="00DA58F4" w:rsidRPr="00DA58F4" w:rsidRDefault="00DA58F4" w:rsidP="00DA58F4">
            <w:pPr>
              <w:spacing w:after="200" w:line="276" w:lineRule="auto"/>
              <w:contextualSpacing/>
              <w:rPr>
                <w:rFonts w:ascii="Arial" w:eastAsia="Calibri" w:hAnsi="Arial" w:cs="Arial"/>
                <w:color w:val="000000" w:themeColor="text1"/>
                <w:sz w:val="22"/>
                <w:szCs w:val="22"/>
              </w:rPr>
            </w:pPr>
          </w:p>
          <w:p w14:paraId="25A03797" w14:textId="77777777" w:rsidR="001E2C76" w:rsidRPr="001E2C76" w:rsidRDefault="001E2C76" w:rsidP="001E2C76">
            <w:pPr>
              <w:spacing w:after="200" w:line="276" w:lineRule="auto"/>
              <w:rPr>
                <w:rFonts w:ascii="Arial" w:eastAsia="Calibri" w:hAnsi="Arial" w:cs="Arial"/>
                <w:b/>
                <w:color w:val="000000" w:themeColor="text1"/>
                <w:sz w:val="22"/>
                <w:szCs w:val="22"/>
                <w:u w:val="single"/>
              </w:rPr>
            </w:pPr>
            <w:r w:rsidRPr="001E2C76">
              <w:rPr>
                <w:rFonts w:ascii="Arial" w:eastAsia="Calibri" w:hAnsi="Arial" w:cs="Arial"/>
                <w:b/>
                <w:color w:val="000000" w:themeColor="text1"/>
                <w:sz w:val="22"/>
                <w:szCs w:val="22"/>
                <w:u w:val="single"/>
              </w:rPr>
              <w:t xml:space="preserve">Phase 1: </w:t>
            </w:r>
            <w:r w:rsidR="00DA58F4" w:rsidRPr="001E2C76">
              <w:rPr>
                <w:rFonts w:ascii="Arial" w:eastAsia="Calibri" w:hAnsi="Arial" w:cs="Arial"/>
                <w:b/>
                <w:color w:val="000000" w:themeColor="text1"/>
                <w:sz w:val="22"/>
                <w:szCs w:val="22"/>
                <w:u w:val="single"/>
              </w:rPr>
              <w:t>Mobilise and Discover (Weeks 1-2)</w:t>
            </w:r>
          </w:p>
          <w:p w14:paraId="5F85AE72" w14:textId="29F78C47" w:rsidR="00DA58F4" w:rsidRPr="001E2C76" w:rsidRDefault="001E2C76" w:rsidP="00FF799C">
            <w:pPr>
              <w:spacing w:after="120"/>
              <w:rPr>
                <w:rFonts w:ascii="Arial" w:eastAsia="Calibri" w:hAnsi="Arial" w:cs="Arial"/>
                <w:b/>
                <w:color w:val="000000" w:themeColor="text1"/>
                <w:sz w:val="22"/>
                <w:szCs w:val="22"/>
              </w:rPr>
            </w:pPr>
            <w:r w:rsidRPr="001E2C76">
              <w:rPr>
                <w:rFonts w:ascii="Arial" w:eastAsia="Calibri" w:hAnsi="Arial" w:cs="Arial"/>
                <w:b/>
                <w:color w:val="000000" w:themeColor="text1"/>
                <w:sz w:val="22"/>
                <w:szCs w:val="22"/>
              </w:rPr>
              <w:t>Key Activities</w:t>
            </w:r>
            <w:r>
              <w:rPr>
                <w:rFonts w:ascii="Arial" w:eastAsia="Calibri" w:hAnsi="Arial" w:cs="Arial"/>
                <w:b/>
                <w:color w:val="000000" w:themeColor="text1"/>
                <w:sz w:val="22"/>
                <w:szCs w:val="22"/>
              </w:rPr>
              <w:t xml:space="preserve"> of Phase 1</w:t>
            </w:r>
          </w:p>
          <w:p w14:paraId="3179DDF3" w14:textId="3808D18C" w:rsidR="00DA58F4" w:rsidRPr="00DA58F4" w:rsidRDefault="00DA58F4" w:rsidP="00FF799C">
            <w:pPr>
              <w:spacing w:after="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Mobilise project:</w:t>
            </w:r>
          </w:p>
          <w:p w14:paraId="2B4476A4" w14:textId="77777777" w:rsidR="00DA58F4" w:rsidRPr="00DA58F4" w:rsidRDefault="00DA58F4" w:rsidP="00DE0E07">
            <w:pPr>
              <w:numPr>
                <w:ilvl w:val="0"/>
                <w:numId w:val="24"/>
              </w:numPr>
              <w:spacing w:before="120"/>
              <w:ind w:left="1077" w:hanging="357"/>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 xml:space="preserve">Mobilise team and kick off meeting </w:t>
            </w:r>
          </w:p>
          <w:p w14:paraId="7C88305D" w14:textId="77777777" w:rsidR="00DA58F4" w:rsidRPr="00DA58F4" w:rsidRDefault="00DA58F4" w:rsidP="00DE0E07">
            <w:pPr>
              <w:numPr>
                <w:ilvl w:val="0"/>
                <w:numId w:val="24"/>
              </w:numPr>
              <w:spacing w:before="120"/>
              <w:ind w:left="1077" w:hanging="357"/>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Review existing materials e.g. on pain points, hiring manager feedback, EY’s future model work</w:t>
            </w:r>
          </w:p>
          <w:p w14:paraId="0FB4683C" w14:textId="455BA932"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Strategic vision:</w:t>
            </w:r>
          </w:p>
          <w:p w14:paraId="170F706F" w14:textId="77777777" w:rsidR="00DA58F4" w:rsidRPr="00DA58F4" w:rsidRDefault="00DA58F4" w:rsidP="00DE0E07">
            <w:pPr>
              <w:numPr>
                <w:ilvl w:val="0"/>
                <w:numId w:val="25"/>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Define and agree the purpose and ambition of NHSEI’s recruitment function</w:t>
            </w:r>
          </w:p>
          <w:p w14:paraId="4659135D" w14:textId="77777777" w:rsidR="00DA58F4" w:rsidRPr="00DA58F4" w:rsidRDefault="00DA58F4" w:rsidP="00DE0E07">
            <w:pPr>
              <w:numPr>
                <w:ilvl w:val="0"/>
                <w:numId w:val="25"/>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Identify the principles by which the recruitment function wants to achieve its ambition</w:t>
            </w:r>
          </w:p>
          <w:p w14:paraId="6248A3BC" w14:textId="77777777" w:rsidR="00DA58F4" w:rsidRPr="00DA58F4" w:rsidRDefault="00DA58F4" w:rsidP="00DE0E07">
            <w:pPr>
              <w:numPr>
                <w:ilvl w:val="0"/>
                <w:numId w:val="25"/>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Clarify the benefits to stakeholders of the recruitment function and service they will receive</w:t>
            </w:r>
          </w:p>
          <w:p w14:paraId="17BE520B" w14:textId="6876CBFD" w:rsidR="00DA58F4" w:rsidRPr="00417F00" w:rsidRDefault="00DA58F4" w:rsidP="00DE0E07">
            <w:pPr>
              <w:spacing w:before="120"/>
              <w:ind w:left="360"/>
              <w:rPr>
                <w:rFonts w:ascii="Arial" w:eastAsia="Calibri" w:hAnsi="Arial" w:cs="Arial"/>
                <w:i/>
                <w:iCs/>
                <w:color w:val="000000" w:themeColor="text1"/>
                <w:sz w:val="22"/>
                <w:szCs w:val="22"/>
              </w:rPr>
            </w:pPr>
            <w:r w:rsidRPr="00417F00">
              <w:rPr>
                <w:rFonts w:ascii="Arial" w:eastAsia="Calibri" w:hAnsi="Arial" w:cs="Arial"/>
                <w:i/>
                <w:iCs/>
                <w:color w:val="000000" w:themeColor="text1"/>
                <w:sz w:val="22"/>
                <w:szCs w:val="22"/>
              </w:rPr>
              <w:t>Current state analysis:</w:t>
            </w:r>
          </w:p>
          <w:p w14:paraId="7B5E354D" w14:textId="77777777" w:rsidR="00DA58F4" w:rsidRPr="00DA58F4" w:rsidRDefault="00DA58F4" w:rsidP="00DE0E07">
            <w:pPr>
              <w:numPr>
                <w:ilvl w:val="0"/>
                <w:numId w:val="26"/>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Assess where NHSEI is currently in relation to its agreed strategic vision</w:t>
            </w:r>
          </w:p>
          <w:p w14:paraId="682FCBD9" w14:textId="77777777" w:rsidR="00DA58F4" w:rsidRPr="00DA58F4" w:rsidRDefault="00DA58F4" w:rsidP="00DE0E07">
            <w:pPr>
              <w:numPr>
                <w:ilvl w:val="0"/>
                <w:numId w:val="26"/>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Analyse the current recruitment process and understand pain points</w:t>
            </w:r>
          </w:p>
          <w:p w14:paraId="0CAC2DDC" w14:textId="11EA35B5" w:rsidR="00DA58F4" w:rsidRPr="00DA58F4" w:rsidRDefault="00DA58F4" w:rsidP="00DE0E07">
            <w:pPr>
              <w:numPr>
                <w:ilvl w:val="0"/>
                <w:numId w:val="26"/>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Identify risks and opportunities to NHSEI’s current recruitment function setup</w:t>
            </w:r>
          </w:p>
          <w:p w14:paraId="2B016300" w14:textId="77777777" w:rsidR="00DE0E07" w:rsidRDefault="00DE0E07" w:rsidP="00DE0E07">
            <w:pPr>
              <w:spacing w:before="120"/>
              <w:rPr>
                <w:rFonts w:ascii="Arial" w:eastAsia="Calibri" w:hAnsi="Arial" w:cs="Arial"/>
                <w:b/>
                <w:color w:val="000000" w:themeColor="text1"/>
                <w:sz w:val="22"/>
                <w:szCs w:val="22"/>
              </w:rPr>
            </w:pPr>
          </w:p>
          <w:p w14:paraId="0EF2052D" w14:textId="07ED05BA" w:rsidR="00DA58F4" w:rsidRPr="00DA58F4" w:rsidRDefault="00DA58F4" w:rsidP="00DE0E07">
            <w:pPr>
              <w:spacing w:before="120"/>
              <w:rPr>
                <w:rFonts w:ascii="Arial" w:eastAsia="Calibri" w:hAnsi="Arial" w:cs="Arial"/>
                <w:b/>
                <w:i/>
                <w:color w:val="000000" w:themeColor="text1"/>
                <w:sz w:val="22"/>
                <w:szCs w:val="22"/>
              </w:rPr>
            </w:pPr>
            <w:r w:rsidRPr="001E2C76">
              <w:rPr>
                <w:rFonts w:ascii="Arial" w:eastAsia="Calibri" w:hAnsi="Arial" w:cs="Arial"/>
                <w:b/>
                <w:color w:val="000000" w:themeColor="text1"/>
                <w:sz w:val="22"/>
                <w:szCs w:val="22"/>
              </w:rPr>
              <w:t>Outputs of Phase 1</w:t>
            </w:r>
          </w:p>
          <w:p w14:paraId="10A847CA" w14:textId="77777777" w:rsidR="00DA58F4" w:rsidRPr="00DA58F4" w:rsidRDefault="00DA58F4" w:rsidP="00DE0E07">
            <w:pPr>
              <w:numPr>
                <w:ilvl w:val="0"/>
                <w:numId w:val="28"/>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Scope of work agreed</w:t>
            </w:r>
          </w:p>
          <w:p w14:paraId="22D6B806" w14:textId="77777777" w:rsidR="00DA58F4" w:rsidRPr="00DA58F4" w:rsidRDefault="00DA58F4" w:rsidP="00DE0E07">
            <w:pPr>
              <w:numPr>
                <w:ilvl w:val="0"/>
                <w:numId w:val="28"/>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Draft case for change template</w:t>
            </w:r>
          </w:p>
          <w:p w14:paraId="225E7508" w14:textId="77777777" w:rsidR="00DA58F4" w:rsidRPr="00DA58F4" w:rsidRDefault="00DA58F4" w:rsidP="00DE0E07">
            <w:pPr>
              <w:numPr>
                <w:ilvl w:val="0"/>
                <w:numId w:val="28"/>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Defined vision and objectives</w:t>
            </w:r>
          </w:p>
          <w:p w14:paraId="0EE4935B" w14:textId="1915011E" w:rsidR="00DA58F4" w:rsidRPr="00EB210E" w:rsidRDefault="00DA58F4" w:rsidP="00DE0E07">
            <w:pPr>
              <w:numPr>
                <w:ilvl w:val="0"/>
                <w:numId w:val="28"/>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As-Is analysis and pain points</w:t>
            </w:r>
          </w:p>
          <w:p w14:paraId="79E32BD3" w14:textId="77777777" w:rsidR="00DE0E07" w:rsidRDefault="00DE0E07" w:rsidP="00DE0E07">
            <w:pPr>
              <w:spacing w:before="120"/>
              <w:rPr>
                <w:rFonts w:ascii="Arial" w:eastAsia="Calibri" w:hAnsi="Arial" w:cs="Arial"/>
                <w:b/>
                <w:color w:val="000000" w:themeColor="text1"/>
                <w:sz w:val="22"/>
                <w:szCs w:val="22"/>
                <w:u w:val="single"/>
              </w:rPr>
            </w:pPr>
          </w:p>
          <w:p w14:paraId="1F3DF4FA" w14:textId="6F3FB3D7" w:rsidR="00DA58F4" w:rsidRDefault="001E2C76" w:rsidP="00DE0E07">
            <w:pPr>
              <w:spacing w:before="120"/>
              <w:rPr>
                <w:rFonts w:ascii="Arial" w:eastAsia="Calibri" w:hAnsi="Arial" w:cs="Arial"/>
                <w:b/>
                <w:color w:val="000000" w:themeColor="text1"/>
                <w:sz w:val="22"/>
                <w:szCs w:val="22"/>
                <w:u w:val="single"/>
              </w:rPr>
            </w:pPr>
            <w:r w:rsidRPr="001E2C76">
              <w:rPr>
                <w:rFonts w:ascii="Arial" w:eastAsia="Calibri" w:hAnsi="Arial" w:cs="Arial"/>
                <w:b/>
                <w:color w:val="000000" w:themeColor="text1"/>
                <w:sz w:val="22"/>
                <w:szCs w:val="22"/>
                <w:u w:val="single"/>
              </w:rPr>
              <w:t xml:space="preserve">Phase 2: </w:t>
            </w:r>
            <w:r w:rsidR="00DA58F4" w:rsidRPr="001E2C76">
              <w:rPr>
                <w:rFonts w:ascii="Arial" w:eastAsia="Calibri" w:hAnsi="Arial" w:cs="Arial"/>
                <w:b/>
                <w:color w:val="000000" w:themeColor="text1"/>
                <w:sz w:val="22"/>
                <w:szCs w:val="22"/>
                <w:u w:val="single"/>
              </w:rPr>
              <w:t>Analyse and Review (Weeks 3-4)</w:t>
            </w:r>
          </w:p>
          <w:p w14:paraId="63DD3B72" w14:textId="4B1E0CF5" w:rsidR="001E2C76" w:rsidRPr="004800E9" w:rsidRDefault="001E2C76" w:rsidP="00DE0E07">
            <w:pPr>
              <w:spacing w:before="120"/>
              <w:rPr>
                <w:rFonts w:ascii="Arial" w:eastAsia="Calibri" w:hAnsi="Arial" w:cs="Arial"/>
                <w:b/>
                <w:color w:val="000000" w:themeColor="text1"/>
                <w:sz w:val="22"/>
                <w:szCs w:val="22"/>
              </w:rPr>
            </w:pPr>
            <w:r w:rsidRPr="001E2C76">
              <w:rPr>
                <w:rFonts w:ascii="Arial" w:eastAsia="Calibri" w:hAnsi="Arial" w:cs="Arial"/>
                <w:b/>
                <w:color w:val="000000" w:themeColor="text1"/>
                <w:sz w:val="22"/>
                <w:szCs w:val="22"/>
              </w:rPr>
              <w:t>Key Activities</w:t>
            </w:r>
            <w:r>
              <w:rPr>
                <w:rFonts w:ascii="Arial" w:eastAsia="Calibri" w:hAnsi="Arial" w:cs="Arial"/>
                <w:b/>
                <w:color w:val="000000" w:themeColor="text1"/>
                <w:sz w:val="22"/>
                <w:szCs w:val="22"/>
              </w:rPr>
              <w:t xml:space="preserve"> of Phase 2</w:t>
            </w:r>
          </w:p>
          <w:p w14:paraId="1B4F8EF5" w14:textId="1D13F16C"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Future state:</w:t>
            </w:r>
          </w:p>
          <w:p w14:paraId="562C03A0" w14:textId="77777777" w:rsidR="00DA58F4" w:rsidRPr="00DA58F4" w:rsidRDefault="00DA58F4" w:rsidP="00DE0E07">
            <w:pPr>
              <w:numPr>
                <w:ilvl w:val="0"/>
                <w:numId w:val="29"/>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 xml:space="preserve">Revalidate the strategic vision </w:t>
            </w:r>
            <w:proofErr w:type="gramStart"/>
            <w:r w:rsidRPr="00DA58F4">
              <w:rPr>
                <w:rFonts w:ascii="Arial" w:eastAsia="Calibri" w:hAnsi="Arial" w:cs="Arial"/>
                <w:color w:val="000000" w:themeColor="text1"/>
                <w:sz w:val="22"/>
                <w:szCs w:val="22"/>
              </w:rPr>
              <w:t>in light of</w:t>
            </w:r>
            <w:proofErr w:type="gramEnd"/>
            <w:r w:rsidRPr="00DA58F4">
              <w:rPr>
                <w:rFonts w:ascii="Arial" w:eastAsia="Calibri" w:hAnsi="Arial" w:cs="Arial"/>
                <w:color w:val="000000" w:themeColor="text1"/>
                <w:sz w:val="22"/>
                <w:szCs w:val="22"/>
              </w:rPr>
              <w:t xml:space="preserve"> the current state analysis</w:t>
            </w:r>
          </w:p>
          <w:p w14:paraId="7193FAEC" w14:textId="77777777" w:rsidR="00DA58F4" w:rsidRPr="00DA58F4" w:rsidRDefault="00DA58F4" w:rsidP="00DE0E07">
            <w:pPr>
              <w:numPr>
                <w:ilvl w:val="0"/>
                <w:numId w:val="29"/>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Consider the impacts of change on the organisation</w:t>
            </w:r>
          </w:p>
          <w:p w14:paraId="550E1BDB" w14:textId="77777777" w:rsidR="00DA58F4" w:rsidRPr="00DA58F4" w:rsidRDefault="00DA58F4" w:rsidP="00DE0E07">
            <w:pPr>
              <w:numPr>
                <w:ilvl w:val="0"/>
                <w:numId w:val="29"/>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Identify enablers e.g. functional model, roles, differential recruitment approach for different roles</w:t>
            </w:r>
          </w:p>
          <w:p w14:paraId="194F7E99" w14:textId="21217BB3"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Cost / benefit analysis:</w:t>
            </w:r>
          </w:p>
          <w:p w14:paraId="19B8657D" w14:textId="3E92A6D3" w:rsidR="00DA58F4" w:rsidRPr="00DA58F4" w:rsidRDefault="00DA58F4" w:rsidP="00DE0E07">
            <w:pPr>
              <w:numPr>
                <w:ilvl w:val="0"/>
                <w:numId w:val="30"/>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Identify and quantify the high</w:t>
            </w:r>
            <w:r>
              <w:rPr>
                <w:rFonts w:ascii="Arial" w:eastAsia="Calibri" w:hAnsi="Arial" w:cs="Arial"/>
                <w:color w:val="000000" w:themeColor="text1"/>
                <w:sz w:val="22"/>
                <w:szCs w:val="22"/>
              </w:rPr>
              <w:t>-</w:t>
            </w:r>
            <w:r w:rsidRPr="00DA58F4">
              <w:rPr>
                <w:rFonts w:ascii="Arial" w:eastAsia="Calibri" w:hAnsi="Arial" w:cs="Arial"/>
                <w:color w:val="000000" w:themeColor="text1"/>
                <w:sz w:val="22"/>
                <w:szCs w:val="22"/>
              </w:rPr>
              <w:t>level costs, benefits and risks associated with changing your current model, from a strategic, commercial, financial, management (inc. technological and operational) and socio-economic standpoint</w:t>
            </w:r>
          </w:p>
          <w:p w14:paraId="521A1ED6" w14:textId="1C935619"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Options appraisal:</w:t>
            </w:r>
          </w:p>
          <w:p w14:paraId="4F1DDAF2" w14:textId="77777777" w:rsidR="00DA58F4" w:rsidRPr="00DA58F4" w:rsidRDefault="00DA58F4" w:rsidP="00DE0E07">
            <w:pPr>
              <w:numPr>
                <w:ilvl w:val="0"/>
                <w:numId w:val="31"/>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At a high level, compare the available options (do nothing, continue outsourcing to a different provider, a hybrid model, fully insource) to identify the optimal solution</w:t>
            </w:r>
          </w:p>
          <w:p w14:paraId="42E1EC42" w14:textId="33C7E7DC" w:rsidR="001E2C76" w:rsidRPr="00DA58F4" w:rsidRDefault="001E2C76" w:rsidP="00DE0E07">
            <w:pPr>
              <w:spacing w:before="120"/>
              <w:rPr>
                <w:rFonts w:ascii="Arial" w:eastAsia="Calibri" w:hAnsi="Arial" w:cs="Arial"/>
                <w:b/>
                <w:i/>
                <w:color w:val="000000" w:themeColor="text1"/>
                <w:sz w:val="22"/>
                <w:szCs w:val="22"/>
              </w:rPr>
            </w:pPr>
            <w:r w:rsidRPr="001E2C76">
              <w:rPr>
                <w:rFonts w:ascii="Arial" w:eastAsia="Calibri" w:hAnsi="Arial" w:cs="Arial"/>
                <w:b/>
                <w:color w:val="000000" w:themeColor="text1"/>
                <w:sz w:val="22"/>
                <w:szCs w:val="22"/>
              </w:rPr>
              <w:t xml:space="preserve">Outputs of Phase </w:t>
            </w:r>
            <w:r>
              <w:rPr>
                <w:rFonts w:ascii="Arial" w:eastAsia="Calibri" w:hAnsi="Arial" w:cs="Arial"/>
                <w:b/>
                <w:color w:val="000000" w:themeColor="text1"/>
                <w:sz w:val="22"/>
                <w:szCs w:val="22"/>
              </w:rPr>
              <w:t>2</w:t>
            </w:r>
          </w:p>
          <w:p w14:paraId="2CC8FC82" w14:textId="77777777" w:rsidR="00DA58F4" w:rsidRPr="00DA58F4" w:rsidRDefault="00DA58F4" w:rsidP="00DE0E07">
            <w:pPr>
              <w:numPr>
                <w:ilvl w:val="0"/>
                <w:numId w:val="28"/>
              </w:numPr>
              <w:tabs>
                <w:tab w:val="num" w:pos="72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Updated draft case for change including:</w:t>
            </w:r>
          </w:p>
          <w:p w14:paraId="358BDFB8" w14:textId="77777777" w:rsidR="00DA58F4" w:rsidRPr="00DA58F4" w:rsidRDefault="00DA58F4" w:rsidP="00DE0E07">
            <w:pPr>
              <w:numPr>
                <w:ilvl w:val="0"/>
                <w:numId w:val="28"/>
              </w:numPr>
              <w:tabs>
                <w:tab w:val="num" w:pos="144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Cost / benefits analysis</w:t>
            </w:r>
          </w:p>
          <w:p w14:paraId="52125D2D" w14:textId="77777777" w:rsidR="00DA58F4" w:rsidRPr="00DA58F4" w:rsidRDefault="00DA58F4" w:rsidP="00DE0E07">
            <w:pPr>
              <w:numPr>
                <w:ilvl w:val="0"/>
                <w:numId w:val="28"/>
              </w:numPr>
              <w:tabs>
                <w:tab w:val="num" w:pos="144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Options appraisal</w:t>
            </w:r>
          </w:p>
          <w:p w14:paraId="258D5E31" w14:textId="1716AFE0" w:rsidR="00DA58F4" w:rsidRDefault="00DA58F4" w:rsidP="00DE0E07">
            <w:pPr>
              <w:numPr>
                <w:ilvl w:val="0"/>
                <w:numId w:val="28"/>
              </w:numPr>
              <w:tabs>
                <w:tab w:val="num" w:pos="144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Future state recommendations</w:t>
            </w:r>
          </w:p>
          <w:p w14:paraId="166EE947" w14:textId="77777777" w:rsidR="00DE0E07" w:rsidRDefault="00DE0E07" w:rsidP="00DE0E07">
            <w:pPr>
              <w:spacing w:before="120"/>
              <w:rPr>
                <w:rFonts w:ascii="Arial" w:eastAsia="Calibri" w:hAnsi="Arial" w:cs="Arial"/>
                <w:b/>
                <w:color w:val="000000" w:themeColor="text1"/>
                <w:sz w:val="22"/>
                <w:szCs w:val="22"/>
                <w:u w:val="single"/>
              </w:rPr>
            </w:pPr>
          </w:p>
          <w:p w14:paraId="7CD88699" w14:textId="1B152D13" w:rsidR="001E2C76" w:rsidRDefault="001E2C76" w:rsidP="00DE0E07">
            <w:pPr>
              <w:spacing w:before="120"/>
              <w:rPr>
                <w:rFonts w:ascii="Arial" w:eastAsia="Calibri" w:hAnsi="Arial" w:cs="Arial"/>
                <w:b/>
                <w:color w:val="000000" w:themeColor="text1"/>
                <w:sz w:val="22"/>
                <w:szCs w:val="22"/>
                <w:u w:val="single"/>
              </w:rPr>
            </w:pPr>
            <w:r w:rsidRPr="001E2C76">
              <w:rPr>
                <w:rFonts w:ascii="Arial" w:eastAsia="Calibri" w:hAnsi="Arial" w:cs="Arial"/>
                <w:b/>
                <w:color w:val="000000" w:themeColor="text1"/>
                <w:sz w:val="22"/>
                <w:szCs w:val="22"/>
                <w:u w:val="single"/>
              </w:rPr>
              <w:t xml:space="preserve">Phase </w:t>
            </w:r>
            <w:r>
              <w:rPr>
                <w:rFonts w:ascii="Arial" w:eastAsia="Calibri" w:hAnsi="Arial" w:cs="Arial"/>
                <w:b/>
                <w:color w:val="000000" w:themeColor="text1"/>
                <w:sz w:val="22"/>
                <w:szCs w:val="22"/>
                <w:u w:val="single"/>
              </w:rPr>
              <w:t>3</w:t>
            </w:r>
            <w:r w:rsidRPr="001E2C76">
              <w:rPr>
                <w:rFonts w:ascii="Arial" w:eastAsia="Calibri" w:hAnsi="Arial" w:cs="Arial"/>
                <w:b/>
                <w:color w:val="000000" w:themeColor="text1"/>
                <w:sz w:val="22"/>
                <w:szCs w:val="22"/>
                <w:u w:val="single"/>
              </w:rPr>
              <w:t xml:space="preserve">: </w:t>
            </w:r>
            <w:r>
              <w:rPr>
                <w:rFonts w:ascii="Arial" w:eastAsia="Calibri" w:hAnsi="Arial" w:cs="Arial"/>
                <w:b/>
                <w:color w:val="000000" w:themeColor="text1"/>
                <w:sz w:val="22"/>
                <w:szCs w:val="22"/>
                <w:u w:val="single"/>
              </w:rPr>
              <w:t>Develop</w:t>
            </w:r>
            <w:r w:rsidRPr="001E2C76">
              <w:rPr>
                <w:rFonts w:ascii="Arial" w:eastAsia="Calibri" w:hAnsi="Arial" w:cs="Arial"/>
                <w:b/>
                <w:color w:val="000000" w:themeColor="text1"/>
                <w:sz w:val="22"/>
                <w:szCs w:val="22"/>
                <w:u w:val="single"/>
              </w:rPr>
              <w:t xml:space="preserve"> (Week </w:t>
            </w:r>
            <w:r>
              <w:rPr>
                <w:rFonts w:ascii="Arial" w:eastAsia="Calibri" w:hAnsi="Arial" w:cs="Arial"/>
                <w:b/>
                <w:color w:val="000000" w:themeColor="text1"/>
                <w:sz w:val="22"/>
                <w:szCs w:val="22"/>
                <w:u w:val="single"/>
              </w:rPr>
              <w:t>5</w:t>
            </w:r>
            <w:r w:rsidRPr="001E2C76">
              <w:rPr>
                <w:rFonts w:ascii="Arial" w:eastAsia="Calibri" w:hAnsi="Arial" w:cs="Arial"/>
                <w:b/>
                <w:color w:val="000000" w:themeColor="text1"/>
                <w:sz w:val="22"/>
                <w:szCs w:val="22"/>
                <w:u w:val="single"/>
              </w:rPr>
              <w:t>)</w:t>
            </w:r>
          </w:p>
          <w:p w14:paraId="19B0915F" w14:textId="7CF77F51" w:rsidR="001E2C76" w:rsidRPr="001E2C76" w:rsidRDefault="001E2C76" w:rsidP="00DE0E07">
            <w:pPr>
              <w:spacing w:before="120"/>
              <w:rPr>
                <w:rFonts w:ascii="Arial" w:eastAsia="Calibri" w:hAnsi="Arial" w:cs="Arial"/>
                <w:b/>
                <w:color w:val="000000" w:themeColor="text1"/>
                <w:sz w:val="22"/>
                <w:szCs w:val="22"/>
              </w:rPr>
            </w:pPr>
            <w:r w:rsidRPr="001E2C76">
              <w:rPr>
                <w:rFonts w:ascii="Arial" w:eastAsia="Calibri" w:hAnsi="Arial" w:cs="Arial"/>
                <w:b/>
                <w:color w:val="000000" w:themeColor="text1"/>
                <w:sz w:val="22"/>
                <w:szCs w:val="22"/>
              </w:rPr>
              <w:t>Key Activities</w:t>
            </w:r>
            <w:r>
              <w:rPr>
                <w:rFonts w:ascii="Arial" w:eastAsia="Calibri" w:hAnsi="Arial" w:cs="Arial"/>
                <w:b/>
                <w:color w:val="000000" w:themeColor="text1"/>
                <w:sz w:val="22"/>
                <w:szCs w:val="22"/>
              </w:rPr>
              <w:t xml:space="preserve"> of Phase 3</w:t>
            </w:r>
          </w:p>
          <w:p w14:paraId="61DCCE8C" w14:textId="460D6040"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Case for change:</w:t>
            </w:r>
          </w:p>
          <w:p w14:paraId="6EECA899" w14:textId="77777777" w:rsidR="00DA58F4" w:rsidRPr="00DA58F4" w:rsidRDefault="00DA58F4" w:rsidP="00DE0E07">
            <w:pPr>
              <w:numPr>
                <w:ilvl w:val="0"/>
                <w:numId w:val="33"/>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Define a strategic narrative to underpin the case for change</w:t>
            </w:r>
          </w:p>
          <w:p w14:paraId="080CEA53" w14:textId="77777777" w:rsidR="00DA58F4" w:rsidRPr="00DA58F4" w:rsidRDefault="00DA58F4" w:rsidP="00DE0E07">
            <w:pPr>
              <w:numPr>
                <w:ilvl w:val="0"/>
                <w:numId w:val="33"/>
              </w:numPr>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Finalise the case for change, to include:</w:t>
            </w:r>
          </w:p>
          <w:p w14:paraId="728625A0"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Strategic vision</w:t>
            </w:r>
          </w:p>
          <w:p w14:paraId="1F5E632A"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Current state</w:t>
            </w:r>
          </w:p>
          <w:p w14:paraId="030EF570"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Strategic and economic case</w:t>
            </w:r>
          </w:p>
          <w:p w14:paraId="6FEA7F7C"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Options analysis</w:t>
            </w:r>
          </w:p>
          <w:p w14:paraId="1229A1ED"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Impacts and benefits</w:t>
            </w:r>
          </w:p>
          <w:p w14:paraId="6235BE76" w14:textId="77777777" w:rsidR="00DA58F4" w:rsidRPr="00DA58F4" w:rsidRDefault="00DA58F4" w:rsidP="00DE0E07">
            <w:pPr>
              <w:numPr>
                <w:ilvl w:val="1"/>
                <w:numId w:val="36"/>
              </w:numPr>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Roadmap</w:t>
            </w:r>
          </w:p>
          <w:p w14:paraId="42D8AC01" w14:textId="0A325896" w:rsidR="00DA58F4" w:rsidRPr="00DA58F4" w:rsidRDefault="00DA58F4" w:rsidP="00DE0E07">
            <w:pPr>
              <w:spacing w:before="120"/>
              <w:ind w:left="360"/>
              <w:rPr>
                <w:rFonts w:ascii="Arial" w:eastAsia="Calibri" w:hAnsi="Arial" w:cs="Arial"/>
                <w:i/>
                <w:color w:val="000000" w:themeColor="text1"/>
                <w:sz w:val="22"/>
                <w:szCs w:val="22"/>
              </w:rPr>
            </w:pPr>
            <w:r w:rsidRPr="00DA58F4">
              <w:rPr>
                <w:rFonts w:ascii="Arial" w:eastAsia="Calibri" w:hAnsi="Arial" w:cs="Arial"/>
                <w:i/>
                <w:color w:val="000000" w:themeColor="text1"/>
                <w:sz w:val="22"/>
                <w:szCs w:val="22"/>
              </w:rPr>
              <w:t>Roadmap:</w:t>
            </w:r>
          </w:p>
          <w:p w14:paraId="0D4B74DD" w14:textId="77777777" w:rsidR="00DA58F4" w:rsidRPr="00DA58F4" w:rsidRDefault="00DA58F4" w:rsidP="00DE0E07">
            <w:pPr>
              <w:numPr>
                <w:ilvl w:val="0"/>
                <w:numId w:val="34"/>
              </w:numPr>
              <w:tabs>
                <w:tab w:val="num" w:pos="720"/>
              </w:tabs>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Define the next steps to transition to your future state</w:t>
            </w:r>
          </w:p>
          <w:p w14:paraId="22CEF53D" w14:textId="77777777" w:rsidR="00DA58F4" w:rsidRPr="00DA58F4" w:rsidRDefault="00DA58F4" w:rsidP="00DE0E07">
            <w:pPr>
              <w:numPr>
                <w:ilvl w:val="0"/>
                <w:numId w:val="34"/>
              </w:numPr>
              <w:tabs>
                <w:tab w:val="num" w:pos="720"/>
              </w:tabs>
              <w:spacing w:before="12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Identify the high-level quick win, medium and long-term actions to embed the change</w:t>
            </w:r>
          </w:p>
          <w:p w14:paraId="4A66CF8B" w14:textId="7AF13254" w:rsidR="00DA58F4" w:rsidRPr="00DA58F4" w:rsidRDefault="00DA58F4" w:rsidP="00DE0E07">
            <w:pPr>
              <w:spacing w:before="120"/>
              <w:rPr>
                <w:rFonts w:ascii="Arial" w:eastAsia="Calibri" w:hAnsi="Arial" w:cs="Arial"/>
                <w:b/>
                <w:color w:val="000000" w:themeColor="text1"/>
                <w:sz w:val="22"/>
                <w:szCs w:val="22"/>
              </w:rPr>
            </w:pPr>
            <w:r w:rsidRPr="001E2C76">
              <w:rPr>
                <w:rFonts w:ascii="Arial" w:eastAsia="Calibri" w:hAnsi="Arial" w:cs="Arial"/>
                <w:b/>
                <w:color w:val="000000" w:themeColor="text1"/>
                <w:sz w:val="22"/>
                <w:szCs w:val="22"/>
              </w:rPr>
              <w:t>Outputs</w:t>
            </w:r>
            <w:r w:rsidR="001E2C76" w:rsidRPr="001E2C76">
              <w:rPr>
                <w:rFonts w:ascii="Arial" w:eastAsia="Calibri" w:hAnsi="Arial" w:cs="Arial"/>
                <w:b/>
                <w:color w:val="000000" w:themeColor="text1"/>
                <w:sz w:val="22"/>
                <w:szCs w:val="22"/>
              </w:rPr>
              <w:t xml:space="preserve"> of Phase 3</w:t>
            </w:r>
          </w:p>
          <w:p w14:paraId="39855785" w14:textId="77777777" w:rsidR="00DA58F4" w:rsidRPr="00DA58F4" w:rsidRDefault="00DA58F4" w:rsidP="00DE0E07">
            <w:pPr>
              <w:numPr>
                <w:ilvl w:val="0"/>
                <w:numId w:val="28"/>
              </w:numPr>
              <w:tabs>
                <w:tab w:val="num" w:pos="72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Final case for change to present to the Exec</w:t>
            </w:r>
          </w:p>
          <w:p w14:paraId="0DB365CC" w14:textId="1FD4C8B2" w:rsidR="000679AD" w:rsidRPr="00721919" w:rsidRDefault="00DA58F4" w:rsidP="00DE0E07">
            <w:pPr>
              <w:numPr>
                <w:ilvl w:val="0"/>
                <w:numId w:val="28"/>
              </w:numPr>
              <w:tabs>
                <w:tab w:val="num" w:pos="720"/>
              </w:tabs>
              <w:spacing w:before="120"/>
              <w:ind w:left="1080"/>
              <w:rPr>
                <w:rFonts w:ascii="Arial" w:eastAsia="Calibri" w:hAnsi="Arial" w:cs="Arial"/>
                <w:color w:val="000000" w:themeColor="text1"/>
                <w:sz w:val="22"/>
                <w:szCs w:val="22"/>
              </w:rPr>
            </w:pPr>
            <w:r w:rsidRPr="00DA58F4">
              <w:rPr>
                <w:rFonts w:ascii="Arial" w:eastAsia="Calibri" w:hAnsi="Arial" w:cs="Arial"/>
                <w:color w:val="000000" w:themeColor="text1"/>
                <w:sz w:val="22"/>
                <w:szCs w:val="22"/>
              </w:rPr>
              <w:t xml:space="preserve">Change roadmap on the steps needed to transition from current to future state </w:t>
            </w:r>
          </w:p>
          <w:p w14:paraId="40EBC559" w14:textId="77777777" w:rsidR="00DE0E07" w:rsidRDefault="00DE0E07" w:rsidP="00D66980">
            <w:pPr>
              <w:spacing w:after="200" w:line="276" w:lineRule="auto"/>
              <w:rPr>
                <w:rFonts w:ascii="Arial" w:hAnsi="Arial" w:cs="Arial"/>
                <w:sz w:val="22"/>
                <w:szCs w:val="22"/>
              </w:rPr>
            </w:pPr>
          </w:p>
          <w:p w14:paraId="47ABD907" w14:textId="37F80530" w:rsidR="00EA2BDE" w:rsidRDefault="004047B8" w:rsidP="00D66980">
            <w:pPr>
              <w:spacing w:after="200" w:line="276" w:lineRule="auto"/>
              <w:rPr>
                <w:rFonts w:ascii="Arial" w:hAnsi="Arial" w:cs="Arial"/>
                <w:sz w:val="22"/>
                <w:szCs w:val="22"/>
              </w:rPr>
            </w:pPr>
            <w:r>
              <w:rPr>
                <w:rFonts w:ascii="Arial" w:hAnsi="Arial" w:cs="Arial"/>
                <w:sz w:val="22"/>
                <w:szCs w:val="22"/>
              </w:rPr>
              <w:t xml:space="preserve">The proposed team structure has oversight from </w:t>
            </w:r>
            <w:r w:rsidR="000A3981">
              <w:rPr>
                <w:rFonts w:ascii="Arial" w:hAnsi="Arial" w:cs="Arial"/>
                <w:sz w:val="22"/>
                <w:szCs w:val="22"/>
              </w:rPr>
              <w:t xml:space="preserve">two Directors as well as SME input who will ensure that all work produced is of </w:t>
            </w:r>
            <w:r w:rsidR="00A513E4">
              <w:rPr>
                <w:rFonts w:ascii="Arial" w:hAnsi="Arial" w:cs="Arial"/>
                <w:sz w:val="22"/>
                <w:szCs w:val="22"/>
              </w:rPr>
              <w:t xml:space="preserve">the </w:t>
            </w:r>
            <w:r w:rsidR="00440F22">
              <w:rPr>
                <w:rFonts w:ascii="Arial" w:hAnsi="Arial" w:cs="Arial"/>
                <w:sz w:val="22"/>
                <w:szCs w:val="22"/>
              </w:rPr>
              <w:t xml:space="preserve">best </w:t>
            </w:r>
            <w:r w:rsidR="000A3981">
              <w:rPr>
                <w:rFonts w:ascii="Arial" w:hAnsi="Arial" w:cs="Arial"/>
                <w:sz w:val="22"/>
                <w:szCs w:val="22"/>
              </w:rPr>
              <w:t>quality</w:t>
            </w:r>
            <w:r w:rsidR="002E0A10">
              <w:rPr>
                <w:rFonts w:ascii="Arial" w:hAnsi="Arial" w:cs="Arial"/>
                <w:sz w:val="22"/>
                <w:szCs w:val="22"/>
              </w:rPr>
              <w:t>.</w:t>
            </w:r>
          </w:p>
          <w:p w14:paraId="7CF9B6F8" w14:textId="63A0C0C4" w:rsidR="0072666F" w:rsidRDefault="0072666F" w:rsidP="00D66980">
            <w:pPr>
              <w:spacing w:after="200" w:line="276" w:lineRule="auto"/>
              <w:rPr>
                <w:rFonts w:ascii="Arial" w:hAnsi="Arial" w:cs="Arial"/>
                <w:sz w:val="22"/>
                <w:szCs w:val="22"/>
              </w:rPr>
            </w:pPr>
            <w:r>
              <w:rPr>
                <w:rFonts w:ascii="Arial" w:hAnsi="Arial" w:cs="Arial"/>
                <w:sz w:val="22"/>
                <w:szCs w:val="22"/>
              </w:rPr>
              <w:lastRenderedPageBreak/>
              <w:t xml:space="preserve">We suggest weekly touch points between Moorhouse and the SRO where we </w:t>
            </w:r>
            <w:proofErr w:type="gramStart"/>
            <w:r>
              <w:rPr>
                <w:rFonts w:ascii="Arial" w:hAnsi="Arial" w:cs="Arial"/>
                <w:sz w:val="22"/>
                <w:szCs w:val="22"/>
              </w:rPr>
              <w:t>have the opportunity to</w:t>
            </w:r>
            <w:proofErr w:type="gramEnd"/>
            <w:r>
              <w:rPr>
                <w:rFonts w:ascii="Arial" w:hAnsi="Arial" w:cs="Arial"/>
                <w:sz w:val="22"/>
                <w:szCs w:val="22"/>
              </w:rPr>
              <w:t xml:space="preserve"> </w:t>
            </w:r>
            <w:r w:rsidR="00BF0181">
              <w:rPr>
                <w:rFonts w:ascii="Arial" w:hAnsi="Arial" w:cs="Arial"/>
                <w:sz w:val="22"/>
                <w:szCs w:val="22"/>
              </w:rPr>
              <w:t>keep you sighted of progress to date</w:t>
            </w:r>
            <w:r w:rsidR="008F0AFF">
              <w:rPr>
                <w:rFonts w:ascii="Arial" w:hAnsi="Arial" w:cs="Arial"/>
                <w:sz w:val="22"/>
                <w:szCs w:val="22"/>
              </w:rPr>
              <w:t xml:space="preserve"> as well as discuss the workplan for the following week. This will also give the </w:t>
            </w:r>
            <w:r w:rsidR="008C0282">
              <w:rPr>
                <w:rFonts w:ascii="Arial" w:hAnsi="Arial" w:cs="Arial"/>
                <w:sz w:val="22"/>
                <w:szCs w:val="22"/>
              </w:rPr>
              <w:t xml:space="preserve">team the </w:t>
            </w:r>
            <w:r w:rsidR="008F0AFF">
              <w:rPr>
                <w:rFonts w:ascii="Arial" w:hAnsi="Arial" w:cs="Arial"/>
                <w:sz w:val="22"/>
                <w:szCs w:val="22"/>
              </w:rPr>
              <w:t>opportunity to highlight any risk to delivery and discuss what mitigation will need to occur.</w:t>
            </w:r>
          </w:p>
          <w:p w14:paraId="3D10DF5F" w14:textId="1B278496" w:rsidR="000311BF" w:rsidRPr="00DA58F4" w:rsidRDefault="000311BF" w:rsidP="000311BF">
            <w:pPr>
              <w:spacing w:after="200" w:line="276" w:lineRule="auto"/>
              <w:contextualSpacing/>
              <w:rPr>
                <w:rFonts w:ascii="Arial" w:eastAsia="Calibri" w:hAnsi="Arial" w:cs="Arial"/>
                <w:color w:val="365F91" w:themeColor="accent1" w:themeShade="BF"/>
                <w:sz w:val="22"/>
                <w:szCs w:val="22"/>
              </w:rPr>
            </w:pP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009540F4">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00D39696" w:rsidR="000C2FE6" w:rsidRPr="00312948" w:rsidRDefault="002A11A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000B687E">
        <w:trPr>
          <w:trHeight w:val="38"/>
        </w:trPr>
        <w:tc>
          <w:tcPr>
            <w:tcW w:w="404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1D0294A5" w14:textId="77777777" w:rsidR="00E304D9" w:rsidRPr="00E304D9" w:rsidRDefault="00E304D9" w:rsidP="00E304D9">
            <w:pPr>
              <w:spacing w:after="200" w:line="276" w:lineRule="auto"/>
              <w:rPr>
                <w:rFonts w:ascii="Arial" w:eastAsia="Calibri" w:hAnsi="Arial" w:cs="Arial"/>
                <w:color w:val="365F91" w:themeColor="accent1" w:themeShade="BF"/>
                <w:sz w:val="22"/>
                <w:szCs w:val="22"/>
              </w:rPr>
            </w:pPr>
            <w:r w:rsidRPr="00E304D9">
              <w:rPr>
                <w:rFonts w:ascii="Arial" w:eastAsia="Calibri" w:hAnsi="Arial" w:cs="Arial"/>
                <w:color w:val="365F91" w:themeColor="accent1" w:themeShade="BF"/>
                <w:sz w:val="22"/>
                <w:szCs w:val="22"/>
              </w:rPr>
              <w:t xml:space="preserve">Describe the commitment your organisation will make to ensure that opportunities under the contract deliver the policy outcome to ‘create new businesses, new </w:t>
            </w:r>
            <w:proofErr w:type="gramStart"/>
            <w:r w:rsidRPr="00E304D9">
              <w:rPr>
                <w:rFonts w:ascii="Arial" w:eastAsia="Calibri" w:hAnsi="Arial" w:cs="Arial"/>
                <w:color w:val="365F91" w:themeColor="accent1" w:themeShade="BF"/>
                <w:sz w:val="22"/>
                <w:szCs w:val="22"/>
              </w:rPr>
              <w:t>jobs</w:t>
            </w:r>
            <w:proofErr w:type="gramEnd"/>
            <w:r w:rsidRPr="00E304D9">
              <w:rPr>
                <w:rFonts w:ascii="Arial" w:eastAsia="Calibri" w:hAnsi="Arial" w:cs="Arial"/>
                <w:color w:val="365F91" w:themeColor="accent1" w:themeShade="BF"/>
                <w:sz w:val="22"/>
                <w:szCs w:val="22"/>
              </w:rPr>
              <w:t xml:space="preserve"> and new skills’.  </w:t>
            </w:r>
          </w:p>
          <w:p w14:paraId="070D4DAB" w14:textId="77777777" w:rsidR="00E304D9" w:rsidRDefault="00E304D9" w:rsidP="00E304D9">
            <w:pPr>
              <w:pStyle w:val="ListParagraph"/>
              <w:spacing w:after="200" w:line="276" w:lineRule="auto"/>
              <w:ind w:left="360"/>
              <w:rPr>
                <w:rFonts w:ascii="Arial" w:eastAsia="Calibri" w:hAnsi="Arial" w:cs="Arial"/>
                <w:color w:val="365F91" w:themeColor="accent1" w:themeShade="BF"/>
                <w:sz w:val="22"/>
                <w:szCs w:val="22"/>
              </w:rPr>
            </w:pPr>
          </w:p>
          <w:p w14:paraId="246956CA" w14:textId="77777777" w:rsidR="00E304D9" w:rsidRDefault="00E304D9" w:rsidP="00E304D9">
            <w:pPr>
              <w:pStyle w:val="ListParagraph"/>
              <w:spacing w:after="200" w:line="276" w:lineRule="auto"/>
              <w:ind w:left="36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Examples of how this might be achieved:</w:t>
            </w:r>
          </w:p>
          <w:p w14:paraId="783349AA" w14:textId="77777777" w:rsidR="00E304D9" w:rsidRPr="006B019A" w:rsidRDefault="00E304D9" w:rsidP="00E304D9">
            <w:pPr>
              <w:pStyle w:val="ListParagraph"/>
              <w:spacing w:after="200" w:line="276" w:lineRule="auto"/>
              <w:ind w:left="360"/>
              <w:rPr>
                <w:rFonts w:ascii="Arial" w:eastAsia="Calibri" w:hAnsi="Arial" w:cs="Arial"/>
                <w:color w:val="365F91" w:themeColor="accent1" w:themeShade="BF"/>
                <w:sz w:val="22"/>
                <w:szCs w:val="22"/>
              </w:rPr>
            </w:pPr>
          </w:p>
          <w:p w14:paraId="629DE722" w14:textId="77777777" w:rsidR="00E304D9" w:rsidRPr="006B019A" w:rsidRDefault="00E304D9" w:rsidP="00E304D9">
            <w:pPr>
              <w:pStyle w:val="ListParagraph"/>
              <w:numPr>
                <w:ilvl w:val="0"/>
                <w:numId w:val="18"/>
              </w:numPr>
              <w:spacing w:after="200" w:line="276" w:lineRule="auto"/>
              <w:rPr>
                <w:rFonts w:ascii="Arial" w:eastAsia="Calibri" w:hAnsi="Arial" w:cs="Arial"/>
                <w:color w:val="365F91" w:themeColor="accent1" w:themeShade="BF"/>
                <w:sz w:val="22"/>
                <w:szCs w:val="22"/>
              </w:rPr>
            </w:pPr>
            <w:r w:rsidRPr="006B019A">
              <w:rPr>
                <w:rFonts w:ascii="Arial" w:eastAsia="Calibri" w:hAnsi="Arial" w:cs="Arial"/>
                <w:color w:val="365F91" w:themeColor="accent1" w:themeShade="BF"/>
                <w:sz w:val="22"/>
                <w:szCs w:val="22"/>
              </w:rPr>
              <w:t xml:space="preserve">Create opportunities for entrepreneurship and help new organisations to grow, </w:t>
            </w:r>
            <w:r>
              <w:rPr>
                <w:rFonts w:ascii="Arial" w:eastAsia="Calibri" w:hAnsi="Arial" w:cs="Arial"/>
                <w:color w:val="365F91" w:themeColor="accent1" w:themeShade="BF"/>
                <w:sz w:val="22"/>
                <w:szCs w:val="22"/>
              </w:rPr>
              <w:t>embed sustainable change through clear resourcing and deployment models</w:t>
            </w:r>
            <w:r w:rsidRPr="006B019A">
              <w:rPr>
                <w:rFonts w:ascii="Arial" w:eastAsia="Calibri" w:hAnsi="Arial" w:cs="Arial"/>
                <w:color w:val="365F91" w:themeColor="accent1" w:themeShade="BF"/>
                <w:sz w:val="22"/>
                <w:szCs w:val="22"/>
              </w:rPr>
              <w:t>.</w:t>
            </w:r>
          </w:p>
          <w:p w14:paraId="5EB8DE3D" w14:textId="77777777" w:rsidR="00E304D9" w:rsidRPr="006B019A" w:rsidRDefault="00E304D9" w:rsidP="00E304D9">
            <w:pPr>
              <w:pStyle w:val="ListParagraph"/>
              <w:numPr>
                <w:ilvl w:val="0"/>
                <w:numId w:val="18"/>
              </w:numPr>
              <w:spacing w:after="200" w:line="276" w:lineRule="auto"/>
              <w:rPr>
                <w:rFonts w:ascii="Arial" w:eastAsia="Calibri" w:hAnsi="Arial" w:cs="Arial"/>
                <w:color w:val="365F91" w:themeColor="accent1" w:themeShade="BF"/>
                <w:sz w:val="22"/>
                <w:szCs w:val="22"/>
              </w:rPr>
            </w:pPr>
            <w:r w:rsidRPr="006B019A">
              <w:rPr>
                <w:rFonts w:ascii="Arial" w:eastAsia="Calibri" w:hAnsi="Arial" w:cs="Arial"/>
                <w:color w:val="365F91" w:themeColor="accent1" w:themeShade="BF"/>
                <w:sz w:val="22"/>
                <w:szCs w:val="22"/>
              </w:rPr>
              <w:t xml:space="preserve">Create </w:t>
            </w:r>
            <w:r>
              <w:rPr>
                <w:rFonts w:ascii="Arial" w:eastAsia="Calibri" w:hAnsi="Arial" w:cs="Arial"/>
                <w:color w:val="365F91" w:themeColor="accent1" w:themeShade="BF"/>
                <w:sz w:val="22"/>
                <w:szCs w:val="22"/>
              </w:rPr>
              <w:t xml:space="preserve">clear in house recruitment practices drawing on previous experience, with a focus on deployment, joint routes to market indicating how service improvements can be made to both candidate and customers </w:t>
            </w:r>
            <w:r w:rsidRPr="006B019A">
              <w:rPr>
                <w:rFonts w:ascii="Arial" w:eastAsia="Calibri" w:hAnsi="Arial" w:cs="Arial"/>
                <w:color w:val="365F91" w:themeColor="accent1" w:themeShade="BF"/>
                <w:sz w:val="22"/>
                <w:szCs w:val="22"/>
              </w:rPr>
              <w:t xml:space="preserve"> particularly for those who face barriers to employment and/or who are located in deprived areas, and for people in industries with known skills shortages or in high growth sectors. </w:t>
            </w:r>
          </w:p>
          <w:p w14:paraId="6969E587" w14:textId="1DBCB5C0" w:rsidR="00240721" w:rsidRPr="00A60C82" w:rsidRDefault="00240721" w:rsidP="00E304D9">
            <w:pPr>
              <w:pStyle w:val="ListParagraph"/>
              <w:spacing w:after="200" w:line="276" w:lineRule="auto"/>
              <w:ind w:left="360"/>
              <w:rPr>
                <w:rFonts w:ascii="Arial" w:eastAsia="Calibri" w:hAnsi="Arial" w:cs="Arial"/>
                <w:i/>
                <w:iCs/>
                <w:color w:val="FF0000"/>
                <w:sz w:val="22"/>
                <w:szCs w:val="22"/>
              </w:rPr>
            </w:pPr>
          </w:p>
        </w:tc>
      </w:tr>
      <w:tr w:rsidR="00312948"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042016">
              <w:rPr>
                <w:rFonts w:ascii="Arial" w:eastAsia="Calibri" w:hAnsi="Arial" w:cs="Arial"/>
                <w:b/>
                <w:color w:val="365F91" w:themeColor="accent1" w:themeShade="BF"/>
                <w:sz w:val="22"/>
                <w:szCs w:val="22"/>
                <w:highlight w:val="green"/>
              </w:rPr>
              <w:t>Supplier Response</w:t>
            </w:r>
          </w:p>
        </w:tc>
      </w:tr>
      <w:tr w:rsidR="000C2FE6"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57383DE0" w14:textId="23AAA0A7" w:rsidR="000313EB" w:rsidRPr="000313EB" w:rsidRDefault="000313EB" w:rsidP="000C2FE6">
            <w:pPr>
              <w:spacing w:after="200" w:line="276" w:lineRule="auto"/>
              <w:contextualSpacing/>
              <w:rPr>
                <w:rFonts w:ascii="Arial" w:eastAsia="Calibri" w:hAnsi="Arial" w:cs="Arial"/>
                <w:color w:val="000000" w:themeColor="text1"/>
                <w:sz w:val="22"/>
                <w:szCs w:val="22"/>
              </w:rPr>
            </w:pPr>
          </w:p>
          <w:p w14:paraId="45292D6D" w14:textId="77777777" w:rsidR="00BC5730" w:rsidRDefault="00BC5730" w:rsidP="00BC5730">
            <w:pPr>
              <w:spacing w:after="200" w:line="276" w:lineRule="auto"/>
              <w:contextualSpacing/>
              <w:rPr>
                <w:rFonts w:ascii="Arial" w:eastAsia="Calibri" w:hAnsi="Arial" w:cs="Arial"/>
                <w:color w:val="000000" w:themeColor="text1"/>
                <w:sz w:val="22"/>
                <w:szCs w:val="22"/>
              </w:rPr>
            </w:pPr>
            <w:r w:rsidRPr="000313EB">
              <w:rPr>
                <w:rFonts w:ascii="Arial" w:eastAsia="Calibri" w:hAnsi="Arial" w:cs="Arial"/>
                <w:color w:val="000000" w:themeColor="text1"/>
                <w:sz w:val="22"/>
                <w:szCs w:val="22"/>
              </w:rPr>
              <w:t xml:space="preserve">We have </w:t>
            </w:r>
            <w:proofErr w:type="gramStart"/>
            <w:r w:rsidRPr="000313EB">
              <w:rPr>
                <w:rFonts w:ascii="Arial" w:eastAsia="Calibri" w:hAnsi="Arial" w:cs="Arial"/>
                <w:color w:val="000000" w:themeColor="text1"/>
                <w:sz w:val="22"/>
                <w:szCs w:val="22"/>
              </w:rPr>
              <w:t>a number of</w:t>
            </w:r>
            <w:proofErr w:type="gramEnd"/>
            <w:r w:rsidRPr="000313EB">
              <w:rPr>
                <w:rFonts w:ascii="Arial" w:eastAsia="Calibri" w:hAnsi="Arial" w:cs="Arial"/>
                <w:color w:val="000000" w:themeColor="text1"/>
                <w:sz w:val="22"/>
                <w:szCs w:val="22"/>
              </w:rPr>
              <w:t xml:space="preserve"> initiatives that support </w:t>
            </w:r>
            <w:r>
              <w:rPr>
                <w:rFonts w:ascii="Arial" w:eastAsia="Calibri" w:hAnsi="Arial" w:cs="Arial"/>
                <w:color w:val="000000" w:themeColor="text1"/>
                <w:sz w:val="22"/>
                <w:szCs w:val="22"/>
              </w:rPr>
              <w:t xml:space="preserve">both our people and other businesses. </w:t>
            </w:r>
            <w:r w:rsidRPr="0035676A">
              <w:rPr>
                <w:rFonts w:ascii="Arial" w:eastAsia="Calibri" w:hAnsi="Arial" w:cs="Arial"/>
                <w:b/>
                <w:color w:val="000000" w:themeColor="text1"/>
                <w:sz w:val="22"/>
                <w:szCs w:val="22"/>
              </w:rPr>
              <w:t>We focus on tackling any discrimination</w:t>
            </w:r>
            <w:r>
              <w:rPr>
                <w:rFonts w:ascii="Arial" w:eastAsia="Calibri" w:hAnsi="Arial" w:cs="Arial"/>
                <w:color w:val="000000" w:themeColor="text1"/>
                <w:sz w:val="22"/>
                <w:szCs w:val="22"/>
              </w:rPr>
              <w:t xml:space="preserve"> that people may face and ensure we are doing what we can to breakdown any barriers to people reaching their full potential.  We</w:t>
            </w:r>
            <w:r w:rsidRPr="000313EB">
              <w:rPr>
                <w:rFonts w:ascii="Arial" w:eastAsia="Calibri" w:hAnsi="Arial" w:cs="Arial"/>
                <w:color w:val="000000" w:themeColor="text1"/>
                <w:sz w:val="22"/>
                <w:szCs w:val="22"/>
              </w:rPr>
              <w:t xml:space="preserve"> have experience of supporting business growth and development through our work with</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 xml:space="preserve">the Department of Digital, Culture, </w:t>
            </w:r>
            <w:proofErr w:type="gramStart"/>
            <w:r w:rsidRPr="000313EB">
              <w:rPr>
                <w:rFonts w:ascii="Arial" w:eastAsia="Calibri" w:hAnsi="Arial" w:cs="Arial"/>
                <w:color w:val="000000" w:themeColor="text1"/>
                <w:sz w:val="22"/>
                <w:szCs w:val="22"/>
              </w:rPr>
              <w:t>Media</w:t>
            </w:r>
            <w:proofErr w:type="gramEnd"/>
            <w:r w:rsidRPr="000313EB">
              <w:rPr>
                <w:rFonts w:ascii="Arial" w:eastAsia="Calibri" w:hAnsi="Arial" w:cs="Arial"/>
                <w:color w:val="000000" w:themeColor="text1"/>
                <w:sz w:val="22"/>
                <w:szCs w:val="22"/>
              </w:rPr>
              <w:t xml:space="preserve"> and Sport (DCMS). They had been working with two independent voluntary initiatives to promote ‘impact investing’ in the UK, to make it easier for individuals and institutions to invest money in a way that makes a positive contribution, addresses social issues, and makes a financial return. Through the design of new strategy, operating structure, funding model and implementation approach, we helped these</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independent voluntary initiatives to merge into a single organisation. This benefitted them by enhancing their effectiveness, attracting more funding</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(over £2m of initial</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funding commitments), and delivering improved outcomes for people experiencing social challenges.</w:t>
            </w:r>
          </w:p>
          <w:p w14:paraId="57C08969" w14:textId="77777777" w:rsidR="00BC5730" w:rsidRDefault="00BC5730" w:rsidP="00BC5730">
            <w:pPr>
              <w:spacing w:after="200" w:line="276" w:lineRule="auto"/>
              <w:contextualSpacing/>
              <w:rPr>
                <w:rFonts w:ascii="Arial" w:eastAsia="Calibri" w:hAnsi="Arial" w:cs="Arial"/>
                <w:color w:val="000000" w:themeColor="text1"/>
                <w:sz w:val="22"/>
                <w:szCs w:val="22"/>
              </w:rPr>
            </w:pPr>
          </w:p>
          <w:p w14:paraId="106460AE" w14:textId="77777777" w:rsidR="00BC5730" w:rsidRPr="006B42EA" w:rsidRDefault="00BC5730" w:rsidP="00BC5730">
            <w:pPr>
              <w:spacing w:after="200" w:line="276" w:lineRule="auto"/>
              <w:contextualSpacing/>
              <w:rPr>
                <w:rFonts w:ascii="Arial" w:eastAsia="Calibri" w:hAnsi="Arial" w:cs="Arial"/>
                <w:i/>
                <w:iCs/>
                <w:color w:val="000000" w:themeColor="text1"/>
                <w:sz w:val="22"/>
                <w:szCs w:val="22"/>
                <w:u w:val="single"/>
              </w:rPr>
            </w:pPr>
            <w:r w:rsidRPr="006B42EA">
              <w:rPr>
                <w:rFonts w:ascii="Arial" w:eastAsia="Calibri" w:hAnsi="Arial" w:cs="Arial"/>
                <w:i/>
                <w:iCs/>
                <w:color w:val="000000" w:themeColor="text1"/>
                <w:sz w:val="22"/>
                <w:szCs w:val="22"/>
                <w:u w:val="single"/>
              </w:rPr>
              <w:t xml:space="preserve">Growing for the Future </w:t>
            </w:r>
          </w:p>
          <w:p w14:paraId="75DDBD63" w14:textId="77777777" w:rsidR="00BC5730" w:rsidRDefault="00BC5730" w:rsidP="00BC5730">
            <w:pPr>
              <w:spacing w:after="200" w:line="276" w:lineRule="auto"/>
              <w:contextualSpacing/>
              <w:rPr>
                <w:rFonts w:ascii="Arial" w:eastAsia="Calibri" w:hAnsi="Arial" w:cs="Arial"/>
                <w:color w:val="000000" w:themeColor="text1"/>
                <w:sz w:val="22"/>
                <w:szCs w:val="22"/>
              </w:rPr>
            </w:pPr>
            <w:r w:rsidRPr="000313EB">
              <w:rPr>
                <w:rFonts w:ascii="Arial" w:eastAsia="Calibri" w:hAnsi="Arial" w:cs="Arial"/>
                <w:color w:val="000000" w:themeColor="text1"/>
                <w:sz w:val="22"/>
                <w:szCs w:val="22"/>
              </w:rPr>
              <w:t xml:space="preserve">As part of </w:t>
            </w:r>
            <w:r>
              <w:rPr>
                <w:rFonts w:ascii="Arial" w:eastAsia="Calibri" w:hAnsi="Arial" w:cs="Arial"/>
                <w:color w:val="000000" w:themeColor="text1"/>
                <w:sz w:val="22"/>
                <w:szCs w:val="22"/>
              </w:rPr>
              <w:t>this</w:t>
            </w:r>
            <w:r w:rsidRPr="000313EB">
              <w:rPr>
                <w:rFonts w:ascii="Arial" w:eastAsia="Calibri" w:hAnsi="Arial" w:cs="Arial"/>
                <w:color w:val="000000" w:themeColor="text1"/>
                <w:sz w:val="22"/>
                <w:szCs w:val="22"/>
              </w:rPr>
              <w:t xml:space="preserve"> contract, we would look to staff teams with existing permanent employees</w:t>
            </w:r>
            <w:r>
              <w:rPr>
                <w:rFonts w:ascii="Arial" w:eastAsia="Calibri" w:hAnsi="Arial" w:cs="Arial"/>
                <w:color w:val="000000" w:themeColor="text1"/>
                <w:sz w:val="22"/>
                <w:szCs w:val="22"/>
              </w:rPr>
              <w:t xml:space="preserve">, supporting our continued growth as a firm. </w:t>
            </w:r>
            <w:r w:rsidRPr="000313EB">
              <w:rPr>
                <w:rFonts w:ascii="Arial" w:eastAsia="Calibri" w:hAnsi="Arial" w:cs="Arial"/>
                <w:color w:val="000000" w:themeColor="text1"/>
                <w:sz w:val="22"/>
                <w:szCs w:val="22"/>
              </w:rPr>
              <w:t>We</w:t>
            </w:r>
            <w:r>
              <w:rPr>
                <w:rFonts w:ascii="Arial" w:eastAsia="Calibri" w:hAnsi="Arial" w:cs="Arial"/>
                <w:color w:val="000000" w:themeColor="text1"/>
                <w:sz w:val="22"/>
                <w:szCs w:val="22"/>
              </w:rPr>
              <w:t xml:space="preserve"> are using this current period of growth</w:t>
            </w:r>
            <w:r w:rsidRPr="000313EB">
              <w:rPr>
                <w:rFonts w:ascii="Arial" w:eastAsia="Calibri" w:hAnsi="Arial" w:cs="Arial"/>
                <w:color w:val="000000" w:themeColor="text1"/>
                <w:sz w:val="22"/>
                <w:szCs w:val="22"/>
              </w:rPr>
              <w:t xml:space="preserve"> as an opportunity to recruit into our firm and seek to </w:t>
            </w:r>
            <w:r>
              <w:rPr>
                <w:rFonts w:ascii="Arial" w:eastAsia="Calibri" w:hAnsi="Arial" w:cs="Arial"/>
                <w:color w:val="000000" w:themeColor="text1"/>
                <w:sz w:val="22"/>
                <w:szCs w:val="22"/>
              </w:rPr>
              <w:t xml:space="preserve">identify </w:t>
            </w:r>
            <w:r w:rsidRPr="0035676A">
              <w:rPr>
                <w:rFonts w:ascii="Arial" w:eastAsia="Calibri" w:hAnsi="Arial" w:cs="Arial"/>
                <w:b/>
                <w:color w:val="000000" w:themeColor="text1"/>
                <w:sz w:val="22"/>
                <w:szCs w:val="22"/>
              </w:rPr>
              <w:t>people who face barriers to employment</w:t>
            </w:r>
            <w:r w:rsidRPr="000313EB">
              <w:rPr>
                <w:rFonts w:ascii="Arial" w:eastAsia="Calibri" w:hAnsi="Arial" w:cs="Arial"/>
                <w:color w:val="000000" w:themeColor="text1"/>
                <w:sz w:val="22"/>
                <w:szCs w:val="22"/>
              </w:rPr>
              <w:t>, for example, women returning to work, BAME, ex-Forces and those who have non-traditional education and work experience. We would ensure that any recruitment campaigns we run aligns with the Good Work Plan. We</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 xml:space="preserve">are proud of the fact that we already align with the five foundational principles of quality work: satisfaction; fair pay; participation and progression; well-being, </w:t>
            </w:r>
            <w:proofErr w:type="gramStart"/>
            <w:r w:rsidRPr="000313EB">
              <w:rPr>
                <w:rFonts w:ascii="Arial" w:eastAsia="Calibri" w:hAnsi="Arial" w:cs="Arial"/>
                <w:color w:val="000000" w:themeColor="text1"/>
                <w:sz w:val="22"/>
                <w:szCs w:val="22"/>
              </w:rPr>
              <w:t>safety</w:t>
            </w:r>
            <w:proofErr w:type="gramEnd"/>
            <w:r w:rsidRPr="000313EB">
              <w:rPr>
                <w:rFonts w:ascii="Arial" w:eastAsia="Calibri" w:hAnsi="Arial" w:cs="Arial"/>
                <w:color w:val="000000" w:themeColor="text1"/>
                <w:sz w:val="22"/>
                <w:szCs w:val="22"/>
              </w:rPr>
              <w:t xml:space="preserve"> and security; voice and autonomy.</w:t>
            </w:r>
            <w:r>
              <w:rPr>
                <w:rFonts w:ascii="Arial" w:eastAsia="Calibri" w:hAnsi="Arial" w:cs="Arial"/>
                <w:color w:val="000000" w:themeColor="text1"/>
                <w:sz w:val="22"/>
                <w:szCs w:val="22"/>
              </w:rPr>
              <w:t xml:space="preserve"> We ensure that through our ways of working </w:t>
            </w:r>
            <w:r w:rsidRPr="0035676A">
              <w:rPr>
                <w:rFonts w:ascii="Arial" w:eastAsia="Calibri" w:hAnsi="Arial" w:cs="Arial"/>
                <w:b/>
                <w:color w:val="000000" w:themeColor="text1"/>
                <w:sz w:val="22"/>
                <w:szCs w:val="22"/>
              </w:rPr>
              <w:t>we make effective use of the full range of our people’s skills and experience</w:t>
            </w:r>
            <w:r>
              <w:rPr>
                <w:rFonts w:ascii="Arial" w:eastAsia="Calibri" w:hAnsi="Arial" w:cs="Arial"/>
                <w:color w:val="000000" w:themeColor="text1"/>
                <w:sz w:val="22"/>
                <w:szCs w:val="22"/>
              </w:rPr>
              <w:t xml:space="preserve"> whilst providing </w:t>
            </w:r>
            <w:r w:rsidRPr="0035676A">
              <w:rPr>
                <w:rFonts w:ascii="Arial" w:eastAsia="Calibri" w:hAnsi="Arial" w:cs="Arial"/>
                <w:b/>
                <w:color w:val="000000" w:themeColor="text1"/>
                <w:sz w:val="22"/>
                <w:szCs w:val="22"/>
              </w:rPr>
              <w:t>wellbeing support for everyone</w:t>
            </w:r>
            <w:r>
              <w:rPr>
                <w:rFonts w:ascii="Arial" w:eastAsia="Calibri" w:hAnsi="Arial" w:cs="Arial"/>
                <w:color w:val="000000" w:themeColor="text1"/>
                <w:sz w:val="22"/>
                <w:szCs w:val="22"/>
              </w:rPr>
              <w:t>.</w:t>
            </w:r>
          </w:p>
          <w:p w14:paraId="56B7786C" w14:textId="77777777" w:rsidR="00BC5730" w:rsidRDefault="00BC5730" w:rsidP="00BC5730">
            <w:pPr>
              <w:spacing w:after="200" w:line="276" w:lineRule="auto"/>
              <w:contextualSpacing/>
              <w:rPr>
                <w:rFonts w:ascii="Arial" w:eastAsia="Calibri" w:hAnsi="Arial" w:cs="Arial"/>
                <w:color w:val="000000" w:themeColor="text1"/>
                <w:sz w:val="22"/>
                <w:szCs w:val="22"/>
              </w:rPr>
            </w:pPr>
          </w:p>
          <w:p w14:paraId="30093970" w14:textId="4F84F93E" w:rsidR="00BC5730" w:rsidRDefault="00BC5730" w:rsidP="00BC5730">
            <w:pPr>
              <w:spacing w:after="200" w:line="276" w:lineRule="auto"/>
              <w:contextualSpacing/>
              <w:rPr>
                <w:rFonts w:ascii="Arial" w:eastAsia="Calibri" w:hAnsi="Arial" w:cs="Arial"/>
                <w:color w:val="000000" w:themeColor="text1"/>
                <w:sz w:val="22"/>
                <w:szCs w:val="22"/>
              </w:rPr>
            </w:pPr>
            <w:r w:rsidRPr="000313EB">
              <w:rPr>
                <w:rFonts w:ascii="Arial" w:eastAsia="Calibri" w:hAnsi="Arial" w:cs="Arial"/>
                <w:color w:val="000000" w:themeColor="text1"/>
                <w:sz w:val="22"/>
                <w:szCs w:val="22"/>
              </w:rPr>
              <w:t>Moorhouse</w:t>
            </w:r>
            <w:r>
              <w:rPr>
                <w:rFonts w:ascii="Arial" w:eastAsia="Calibri" w:hAnsi="Arial" w:cs="Arial"/>
                <w:color w:val="000000" w:themeColor="text1"/>
                <w:sz w:val="22"/>
                <w:szCs w:val="22"/>
              </w:rPr>
              <w:t xml:space="preserve"> also</w:t>
            </w:r>
            <w:r w:rsidRPr="000313EB">
              <w:rPr>
                <w:rFonts w:ascii="Arial" w:eastAsia="Calibri" w:hAnsi="Arial" w:cs="Arial"/>
                <w:color w:val="000000" w:themeColor="text1"/>
                <w:sz w:val="22"/>
                <w:szCs w:val="22"/>
              </w:rPr>
              <w:t xml:space="preserve"> operates an internship and apprenticeship scheme that </w:t>
            </w:r>
            <w:r>
              <w:rPr>
                <w:rFonts w:ascii="Arial" w:eastAsia="Calibri" w:hAnsi="Arial" w:cs="Arial"/>
                <w:color w:val="000000" w:themeColor="text1"/>
                <w:sz w:val="22"/>
                <w:szCs w:val="22"/>
              </w:rPr>
              <w:t>supports the</w:t>
            </w:r>
            <w:r w:rsidRPr="000313EB">
              <w:rPr>
                <w:rFonts w:ascii="Arial" w:eastAsia="Calibri" w:hAnsi="Arial" w:cs="Arial"/>
                <w:color w:val="000000" w:themeColor="text1"/>
                <w:sz w:val="22"/>
                <w:szCs w:val="22"/>
              </w:rPr>
              <w:t xml:space="preserve"> development of young people. </w:t>
            </w:r>
            <w:r>
              <w:rPr>
                <w:rFonts w:ascii="Arial" w:eastAsia="Calibri" w:hAnsi="Arial" w:cs="Arial"/>
                <w:color w:val="000000" w:themeColor="text1"/>
                <w:sz w:val="22"/>
                <w:szCs w:val="22"/>
              </w:rPr>
              <w:t>We</w:t>
            </w:r>
            <w:r w:rsidRPr="000313EB">
              <w:rPr>
                <w:rFonts w:ascii="Arial" w:eastAsia="Calibri" w:hAnsi="Arial" w:cs="Arial"/>
                <w:color w:val="000000" w:themeColor="text1"/>
                <w:sz w:val="22"/>
                <w:szCs w:val="22"/>
              </w:rPr>
              <w:t xml:space="preserve"> have had apprentices in our Marketing and Finance departments</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filling</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substantive roles. On our paid internship scheme, we have had both school and university leavers,</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offering then the opportunity to work on real client projects.</w:t>
            </w:r>
          </w:p>
          <w:p w14:paraId="6563C8D2" w14:textId="77777777" w:rsidR="00BC5730" w:rsidRDefault="00BC5730" w:rsidP="00BC5730">
            <w:pPr>
              <w:spacing w:after="200" w:line="276" w:lineRule="auto"/>
              <w:contextualSpacing/>
              <w:rPr>
                <w:rFonts w:ascii="Arial" w:eastAsia="Calibri" w:hAnsi="Arial" w:cs="Arial"/>
                <w:color w:val="000000" w:themeColor="text1"/>
                <w:sz w:val="22"/>
                <w:szCs w:val="22"/>
              </w:rPr>
            </w:pPr>
          </w:p>
          <w:p w14:paraId="2BC2CBA1" w14:textId="45CF9177" w:rsidR="00BC5730" w:rsidRPr="006B42EA" w:rsidRDefault="00BC5730" w:rsidP="00BC5730">
            <w:pPr>
              <w:spacing w:after="200" w:line="276" w:lineRule="auto"/>
              <w:contextualSpacing/>
              <w:rPr>
                <w:rFonts w:ascii="Arial" w:eastAsia="Calibri" w:hAnsi="Arial" w:cs="Arial"/>
                <w:i/>
                <w:iCs/>
                <w:color w:val="000000" w:themeColor="text1"/>
                <w:sz w:val="22"/>
                <w:szCs w:val="22"/>
                <w:u w:val="single"/>
              </w:rPr>
            </w:pPr>
            <w:r w:rsidRPr="006B42EA">
              <w:rPr>
                <w:rFonts w:ascii="Arial" w:eastAsia="Calibri" w:hAnsi="Arial" w:cs="Arial"/>
                <w:i/>
                <w:iCs/>
                <w:color w:val="000000" w:themeColor="text1"/>
                <w:sz w:val="22"/>
                <w:szCs w:val="22"/>
                <w:u w:val="single"/>
              </w:rPr>
              <w:lastRenderedPageBreak/>
              <w:t>Looking after People and Transferring Skills</w:t>
            </w:r>
          </w:p>
          <w:p w14:paraId="63E1FE2F" w14:textId="3B5A9578" w:rsidR="00BC5730" w:rsidRPr="000313EB" w:rsidRDefault="00BC5730" w:rsidP="00BC5730">
            <w:pPr>
              <w:spacing w:after="200" w:line="276" w:lineRule="auto"/>
              <w:contextualSpacing/>
              <w:rPr>
                <w:rFonts w:ascii="Arial" w:eastAsia="Calibri" w:hAnsi="Arial" w:cs="Arial"/>
                <w:color w:val="000000" w:themeColor="text1"/>
                <w:sz w:val="22"/>
                <w:szCs w:val="22"/>
              </w:rPr>
            </w:pPr>
            <w:r w:rsidRPr="000313EB">
              <w:rPr>
                <w:rFonts w:ascii="Arial" w:eastAsia="Calibri" w:hAnsi="Arial" w:cs="Arial"/>
                <w:color w:val="000000" w:themeColor="text1"/>
                <w:sz w:val="22"/>
                <w:szCs w:val="22"/>
              </w:rPr>
              <w:t xml:space="preserve">We recognise </w:t>
            </w:r>
            <w:r w:rsidRPr="009E07FB">
              <w:rPr>
                <w:rFonts w:ascii="Arial" w:eastAsia="Calibri" w:hAnsi="Arial" w:cs="Arial"/>
                <w:b/>
                <w:bCs/>
                <w:color w:val="000000" w:themeColor="text1"/>
                <w:sz w:val="22"/>
                <w:szCs w:val="22"/>
              </w:rPr>
              <w:t>the importance of upskilling, skills transfer, and creating a safe environment for individuals to learn, improve and progress</w:t>
            </w:r>
            <w:r w:rsidRPr="000313EB">
              <w:rPr>
                <w:rFonts w:ascii="Arial" w:eastAsia="Calibri" w:hAnsi="Arial" w:cs="Arial"/>
                <w:color w:val="000000" w:themeColor="text1"/>
                <w:sz w:val="22"/>
                <w:szCs w:val="22"/>
              </w:rPr>
              <w:t xml:space="preserve">. </w:t>
            </w:r>
            <w:r>
              <w:rPr>
                <w:rFonts w:ascii="Arial" w:eastAsia="Calibri" w:hAnsi="Arial" w:cs="Arial"/>
                <w:color w:val="000000" w:themeColor="text1"/>
                <w:sz w:val="22"/>
                <w:szCs w:val="22"/>
              </w:rPr>
              <w:t>We foster this approach o</w:t>
            </w:r>
            <w:r w:rsidRPr="000313EB">
              <w:rPr>
                <w:rFonts w:ascii="Arial" w:eastAsia="Calibri" w:hAnsi="Arial" w:cs="Arial"/>
                <w:color w:val="000000" w:themeColor="text1"/>
                <w:sz w:val="22"/>
                <w:szCs w:val="22"/>
              </w:rPr>
              <w:t xml:space="preserve">n </w:t>
            </w:r>
            <w:proofErr w:type="gramStart"/>
            <w:r w:rsidRPr="000313EB">
              <w:rPr>
                <w:rFonts w:ascii="Arial" w:eastAsia="Calibri" w:hAnsi="Arial" w:cs="Arial"/>
                <w:color w:val="000000" w:themeColor="text1"/>
                <w:sz w:val="22"/>
                <w:szCs w:val="22"/>
              </w:rPr>
              <w:t xml:space="preserve">all </w:t>
            </w:r>
            <w:r>
              <w:rPr>
                <w:rFonts w:ascii="Arial" w:eastAsia="Calibri" w:hAnsi="Arial" w:cs="Arial"/>
                <w:color w:val="000000" w:themeColor="text1"/>
                <w:sz w:val="22"/>
                <w:szCs w:val="22"/>
              </w:rPr>
              <w:t>of</w:t>
            </w:r>
            <w:proofErr w:type="gramEnd"/>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 xml:space="preserve">our engagements </w:t>
            </w:r>
            <w:r>
              <w:rPr>
                <w:rFonts w:ascii="Arial" w:eastAsia="Calibri" w:hAnsi="Arial" w:cs="Arial"/>
                <w:color w:val="000000" w:themeColor="text1"/>
                <w:sz w:val="22"/>
                <w:szCs w:val="22"/>
              </w:rPr>
              <w:t xml:space="preserve">to support sustainable delivery of benefits after we have finished an engagement. </w:t>
            </w:r>
            <w:r w:rsidRPr="000313EB">
              <w:rPr>
                <w:rFonts w:ascii="Arial" w:eastAsia="Calibri" w:hAnsi="Arial" w:cs="Arial"/>
                <w:color w:val="000000" w:themeColor="text1"/>
                <w:sz w:val="22"/>
                <w:szCs w:val="22"/>
              </w:rPr>
              <w:t xml:space="preserve">As part of our commitment, we would set aside time and look to ensure that skills are transferred to all those identified by </w:t>
            </w:r>
            <w:r>
              <w:rPr>
                <w:rFonts w:ascii="Arial" w:eastAsia="Calibri" w:hAnsi="Arial" w:cs="Arial"/>
                <w:color w:val="000000" w:themeColor="text1"/>
                <w:sz w:val="22"/>
                <w:szCs w:val="22"/>
              </w:rPr>
              <w:t xml:space="preserve">NHS </w:t>
            </w:r>
            <w:r w:rsidRPr="00CB30A0">
              <w:rPr>
                <w:rFonts w:ascii="Arial" w:eastAsia="Calibri" w:hAnsi="Arial" w:cs="Arial"/>
                <w:b/>
                <w:color w:val="000000" w:themeColor="text1"/>
                <w:sz w:val="22"/>
                <w:szCs w:val="22"/>
              </w:rPr>
              <w:t>who face barriers to employment</w:t>
            </w:r>
            <w:r w:rsidRPr="000313EB">
              <w:rPr>
                <w:rFonts w:ascii="Arial" w:eastAsia="Calibri" w:hAnsi="Arial" w:cs="Arial"/>
                <w:color w:val="000000" w:themeColor="text1"/>
                <w:sz w:val="22"/>
                <w:szCs w:val="22"/>
              </w:rPr>
              <w:t xml:space="preserve"> or are from deprived areas. We will develop bespoke upskilling and learning opportunities for them, for example, through work shadowing, mentoring, Moorhouse Academy training or bespoke training related to the delivery of this contract.</w:t>
            </w:r>
            <w:r>
              <w:rPr>
                <w:rFonts w:ascii="Arial" w:eastAsia="Calibri" w:hAnsi="Arial" w:cs="Arial"/>
                <w:color w:val="000000" w:themeColor="text1"/>
                <w:sz w:val="22"/>
                <w:szCs w:val="22"/>
              </w:rPr>
              <w:t xml:space="preserve"> </w:t>
            </w:r>
            <w:r w:rsidRPr="000313EB">
              <w:rPr>
                <w:rFonts w:ascii="Arial" w:eastAsia="Calibri" w:hAnsi="Arial" w:cs="Arial"/>
                <w:color w:val="000000" w:themeColor="text1"/>
                <w:sz w:val="22"/>
                <w:szCs w:val="22"/>
              </w:rPr>
              <w:t>The Moorhouse Academy is an award-nominated training programme designed for our consultants, but increasingly offered to our clients as well. Programme modules include: Change management, Programme management, Business case development, Agile mindset.</w:t>
            </w:r>
            <w:r>
              <w:rPr>
                <w:rFonts w:ascii="Arial" w:eastAsia="Calibri" w:hAnsi="Arial" w:cs="Arial"/>
                <w:color w:val="000000" w:themeColor="text1"/>
                <w:sz w:val="22"/>
                <w:szCs w:val="22"/>
              </w:rPr>
              <w:t xml:space="preserve"> </w:t>
            </w:r>
          </w:p>
          <w:p w14:paraId="34C0C1C0" w14:textId="272E4658" w:rsidR="000C2FE6" w:rsidRPr="006176DC" w:rsidRDefault="000C2FE6" w:rsidP="000C2FE6">
            <w:pPr>
              <w:spacing w:after="200" w:line="276" w:lineRule="auto"/>
              <w:contextualSpacing/>
              <w:rPr>
                <w:rFonts w:ascii="Arial" w:eastAsia="Calibri" w:hAnsi="Arial" w:cs="Arial"/>
                <w:color w:val="FF0000"/>
                <w:sz w:val="22"/>
                <w:szCs w:val="22"/>
              </w:rPr>
            </w:pP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059BA75A" w14:textId="77777777" w:rsidR="000D6F20" w:rsidRPr="008B7A3C" w:rsidRDefault="000D6F20" w:rsidP="000D6F20">
            <w:pPr>
              <w:spacing w:after="200" w:line="276" w:lineRule="auto"/>
              <w:contextualSpacing/>
              <w:rPr>
                <w:rFonts w:ascii="Arial" w:eastAsia="Calibri" w:hAnsi="Arial" w:cs="Arial"/>
                <w:color w:val="365F91" w:themeColor="accent1" w:themeShade="BF"/>
                <w:sz w:val="22"/>
                <w:szCs w:val="22"/>
              </w:rPr>
            </w:pPr>
            <w:r w:rsidRPr="008B7A3C">
              <w:rPr>
                <w:rFonts w:ascii="Arial" w:eastAsia="Calibri" w:hAnsi="Arial" w:cs="Arial"/>
                <w:color w:val="365F91" w:themeColor="accent1" w:themeShade="BF"/>
                <w:sz w:val="22"/>
                <w:szCs w:val="22"/>
              </w:rPr>
              <w:t>Bidders must provide a costed breakdown of undertaking the work in the ‘Supplier Response’ box below. Your breakdown should also include the total cost to the Authority noting VAT on a separate line if applicable.</w:t>
            </w:r>
          </w:p>
          <w:p w14:paraId="3F6FD21B" w14:textId="77777777" w:rsidR="000D6F20" w:rsidRPr="008B7A3C" w:rsidRDefault="000D6F20" w:rsidP="000D6F20">
            <w:pPr>
              <w:spacing w:after="200" w:line="276" w:lineRule="auto"/>
              <w:contextualSpacing/>
              <w:rPr>
                <w:rFonts w:ascii="Arial" w:eastAsia="Calibri" w:hAnsi="Arial" w:cs="Arial"/>
                <w:color w:val="365F91" w:themeColor="accent1" w:themeShade="BF"/>
                <w:sz w:val="22"/>
                <w:szCs w:val="22"/>
              </w:rPr>
            </w:pPr>
          </w:p>
          <w:p w14:paraId="3FDC284E" w14:textId="77777777" w:rsidR="000D6F20" w:rsidRPr="008B7A3C" w:rsidRDefault="000D6F20" w:rsidP="000D6F20">
            <w:pPr>
              <w:spacing w:after="200" w:line="276" w:lineRule="auto"/>
              <w:contextualSpacing/>
              <w:rPr>
                <w:rFonts w:ascii="Arial" w:eastAsia="Calibri" w:hAnsi="Arial" w:cs="Arial"/>
                <w:color w:val="365F91" w:themeColor="accent1" w:themeShade="BF"/>
                <w:sz w:val="22"/>
                <w:szCs w:val="22"/>
              </w:rPr>
            </w:pPr>
            <w:r w:rsidRPr="008B7A3C">
              <w:rPr>
                <w:rFonts w:ascii="Arial" w:eastAsia="Calibri" w:hAnsi="Arial" w:cs="Arial"/>
                <w:color w:val="365F91" w:themeColor="accent1" w:themeShade="BF"/>
                <w:sz w:val="22"/>
                <w:szCs w:val="22"/>
              </w:rPr>
              <w:t>The lowest price will be awarded the full percentage score as per the methodology above and all other scores will be calculated based upon this. The authority reserves the right to exclude bids which appear too low and remove these from the process to ensure that the commissioned service is fit for purpose.</w:t>
            </w:r>
          </w:p>
          <w:p w14:paraId="7C0311A6" w14:textId="77777777" w:rsidR="000D6F20" w:rsidRPr="008B7A3C" w:rsidRDefault="000D6F20" w:rsidP="000D6F20">
            <w:pPr>
              <w:spacing w:after="200" w:line="276" w:lineRule="auto"/>
              <w:contextualSpacing/>
              <w:rPr>
                <w:rFonts w:ascii="Arial" w:eastAsia="Calibri" w:hAnsi="Arial" w:cs="Arial"/>
                <w:color w:val="365F91" w:themeColor="accent1" w:themeShade="BF"/>
                <w:sz w:val="22"/>
                <w:szCs w:val="22"/>
              </w:rPr>
            </w:pPr>
          </w:p>
          <w:p w14:paraId="4E40D4BF" w14:textId="71AC5C69" w:rsidR="00240721" w:rsidRPr="00BD7886" w:rsidRDefault="000D6F20" w:rsidP="000D6F20">
            <w:pPr>
              <w:spacing w:after="200" w:line="276" w:lineRule="auto"/>
              <w:rPr>
                <w:rFonts w:ascii="Arial" w:eastAsia="Calibri" w:hAnsi="Arial" w:cs="Arial"/>
                <w:i/>
                <w:iCs/>
                <w:color w:val="365F91" w:themeColor="accent1" w:themeShade="BF"/>
                <w:sz w:val="22"/>
                <w:szCs w:val="22"/>
              </w:rPr>
            </w:pPr>
            <w:r w:rsidRPr="008B7A3C">
              <w:rPr>
                <w:rFonts w:ascii="Arial" w:eastAsia="Calibri" w:hAnsi="Arial" w:cs="Arial"/>
                <w:color w:val="365F91" w:themeColor="accent1" w:themeShade="BF"/>
                <w:sz w:val="22"/>
                <w:szCs w:val="22"/>
              </w:rPr>
              <w:t>Total budget approx. £</w:t>
            </w:r>
            <w:r w:rsidR="00E304D9">
              <w:rPr>
                <w:rFonts w:ascii="Arial" w:eastAsia="Calibri" w:hAnsi="Arial" w:cs="Arial"/>
                <w:color w:val="365F91" w:themeColor="accent1" w:themeShade="BF"/>
                <w:sz w:val="22"/>
                <w:szCs w:val="22"/>
              </w:rPr>
              <w:t>50</w:t>
            </w:r>
            <w:r>
              <w:rPr>
                <w:rFonts w:ascii="Arial" w:eastAsia="Calibri" w:hAnsi="Arial" w:cs="Arial"/>
                <w:color w:val="365F91" w:themeColor="accent1" w:themeShade="BF"/>
                <w:sz w:val="22"/>
                <w:szCs w:val="22"/>
              </w:rPr>
              <w:t xml:space="preserve">,000 </w:t>
            </w:r>
            <w:proofErr w:type="spellStart"/>
            <w:r>
              <w:rPr>
                <w:rFonts w:ascii="Arial" w:eastAsia="Calibri" w:hAnsi="Arial" w:cs="Arial"/>
                <w:color w:val="365F91" w:themeColor="accent1" w:themeShade="BF"/>
                <w:sz w:val="22"/>
                <w:szCs w:val="22"/>
              </w:rPr>
              <w:t>Exc</w:t>
            </w:r>
            <w:proofErr w:type="spellEnd"/>
            <w:r>
              <w:rPr>
                <w:rFonts w:ascii="Arial" w:eastAsia="Calibri" w:hAnsi="Arial" w:cs="Arial"/>
                <w:color w:val="365F91" w:themeColor="accent1" w:themeShade="BF"/>
                <w:sz w:val="22"/>
                <w:szCs w:val="22"/>
              </w:rPr>
              <w:t xml:space="preserve"> VAT</w:t>
            </w: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DD0AB6">
              <w:rPr>
                <w:rFonts w:ascii="Arial" w:eastAsia="Calibri" w:hAnsi="Arial" w:cs="Arial"/>
                <w:b/>
                <w:color w:val="365F91" w:themeColor="accent1" w:themeShade="BF"/>
                <w:sz w:val="22"/>
                <w:szCs w:val="22"/>
                <w:highlight w:val="green"/>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57F90515" w:rsidR="00A67B99" w:rsidRPr="001E2C76" w:rsidRDefault="008640E0" w:rsidP="00A6033D">
            <w:pPr>
              <w:spacing w:after="200" w:line="276" w:lineRule="auto"/>
              <w:contextualSpacing/>
              <w:rPr>
                <w:rFonts w:ascii="Arial" w:eastAsia="Calibri" w:hAnsi="Arial" w:cs="Arial"/>
                <w:i/>
                <w:iCs/>
                <w:color w:val="000000" w:themeColor="text1"/>
                <w:sz w:val="22"/>
                <w:szCs w:val="22"/>
              </w:rPr>
            </w:pPr>
            <w:r w:rsidRPr="001E2C76">
              <w:rPr>
                <w:rFonts w:ascii="Arial" w:eastAsia="Calibri" w:hAnsi="Arial" w:cs="Arial"/>
                <w:i/>
                <w:iCs/>
                <w:color w:val="000000" w:themeColor="text1"/>
                <w:sz w:val="22"/>
                <w:szCs w:val="22"/>
              </w:rPr>
              <w:t>(</w:t>
            </w:r>
            <w:r w:rsidRPr="001E2C76">
              <w:rPr>
                <w:rFonts w:eastAsia="Calibri"/>
                <w:i/>
                <w:iCs/>
                <w:color w:val="000000" w:themeColor="text1"/>
              </w:rPr>
              <w:t>Please use your own template to provide your response and then paste it into here)</w:t>
            </w:r>
          </w:p>
          <w:p w14:paraId="1874B3DD" w14:textId="77777777" w:rsidR="00F15447" w:rsidRDefault="00F15447" w:rsidP="001E2C76">
            <w:pPr>
              <w:spacing w:after="200" w:line="276" w:lineRule="auto"/>
              <w:contextualSpacing/>
              <w:rPr>
                <w:rFonts w:ascii="Arial" w:eastAsia="Calibri" w:hAnsi="Arial" w:cs="Arial"/>
                <w:color w:val="000000" w:themeColor="text1"/>
                <w:sz w:val="22"/>
                <w:szCs w:val="22"/>
              </w:rPr>
            </w:pPr>
          </w:p>
          <w:p w14:paraId="7EC7E7F0" w14:textId="6244490A" w:rsidR="001E2C76" w:rsidRDefault="001E2C76" w:rsidP="001E2C76">
            <w:pPr>
              <w:spacing w:after="200" w:line="276" w:lineRule="auto"/>
              <w:contextualSpacing/>
              <w:rPr>
                <w:rFonts w:ascii="Arial" w:eastAsia="Calibri" w:hAnsi="Arial" w:cs="Arial"/>
                <w:color w:val="000000" w:themeColor="text1"/>
                <w:sz w:val="22"/>
                <w:szCs w:val="22"/>
              </w:rPr>
            </w:pPr>
            <w:r w:rsidRPr="001E2C76">
              <w:rPr>
                <w:rFonts w:ascii="Arial" w:eastAsia="Calibri" w:hAnsi="Arial" w:cs="Arial"/>
                <w:color w:val="000000" w:themeColor="text1"/>
                <w:sz w:val="22"/>
                <w:szCs w:val="22"/>
              </w:rPr>
              <w:t>We propose a fee of £4</w:t>
            </w:r>
            <w:r w:rsidR="004E12C8">
              <w:rPr>
                <w:rFonts w:ascii="Arial" w:eastAsia="Calibri" w:hAnsi="Arial" w:cs="Arial"/>
                <w:color w:val="000000" w:themeColor="text1"/>
                <w:sz w:val="22"/>
                <w:szCs w:val="22"/>
              </w:rPr>
              <w:t>6</w:t>
            </w:r>
            <w:r w:rsidRPr="001E2C76">
              <w:rPr>
                <w:rFonts w:ascii="Arial" w:eastAsia="Calibri" w:hAnsi="Arial" w:cs="Arial"/>
                <w:color w:val="000000" w:themeColor="text1"/>
                <w:sz w:val="22"/>
                <w:szCs w:val="22"/>
              </w:rPr>
              <w:t>,</w:t>
            </w:r>
            <w:r w:rsidR="004E12C8">
              <w:rPr>
                <w:rFonts w:ascii="Arial" w:eastAsia="Calibri" w:hAnsi="Arial" w:cs="Arial"/>
                <w:color w:val="000000" w:themeColor="text1"/>
                <w:sz w:val="22"/>
                <w:szCs w:val="22"/>
              </w:rPr>
              <w:t>875</w:t>
            </w:r>
            <w:r w:rsidRPr="001E2C76">
              <w:rPr>
                <w:rFonts w:ascii="Arial" w:eastAsia="Calibri" w:hAnsi="Arial" w:cs="Arial"/>
                <w:color w:val="000000" w:themeColor="text1"/>
                <w:sz w:val="22"/>
                <w:szCs w:val="22"/>
              </w:rPr>
              <w:t xml:space="preserve">. This will provide full-time support from a core team to build the case for change, as well as quality and assurance oversight. This fee is calculated based on the discounted day rates of </w:t>
            </w:r>
            <w:r w:rsidR="00CD7588">
              <w:rPr>
                <w:rFonts w:ascii="Arial" w:eastAsia="Calibri" w:hAnsi="Arial" w:cs="Arial"/>
                <w:color w:val="000000" w:themeColor="text1"/>
                <w:sz w:val="22"/>
                <w:szCs w:val="22"/>
              </w:rPr>
              <w:t>the indicative team set out in question two</w:t>
            </w:r>
            <w:r w:rsidRPr="001E2C76">
              <w:rPr>
                <w:rFonts w:ascii="Arial" w:eastAsia="Calibri" w:hAnsi="Arial" w:cs="Arial"/>
                <w:color w:val="000000" w:themeColor="text1"/>
                <w:sz w:val="22"/>
                <w:szCs w:val="22"/>
              </w:rPr>
              <w:t>.</w:t>
            </w:r>
          </w:p>
          <w:p w14:paraId="0505E454" w14:textId="77777777" w:rsidR="00C860AB" w:rsidRDefault="00C860AB" w:rsidP="001E2C76">
            <w:pPr>
              <w:spacing w:after="200" w:line="276" w:lineRule="auto"/>
              <w:contextualSpacing/>
              <w:rPr>
                <w:rFonts w:ascii="Arial" w:eastAsia="Calibri" w:hAnsi="Arial" w:cs="Arial"/>
                <w:color w:val="000000" w:themeColor="text1"/>
                <w:sz w:val="22"/>
                <w:szCs w:val="22"/>
              </w:rPr>
            </w:pPr>
          </w:p>
          <w:p w14:paraId="192CC1F8" w14:textId="77777777" w:rsidR="00C860AB" w:rsidRPr="001E2C76" w:rsidRDefault="00C860AB" w:rsidP="001E2C76">
            <w:pPr>
              <w:spacing w:after="200" w:line="276" w:lineRule="auto"/>
              <w:contextualSpacing/>
              <w:rPr>
                <w:rFonts w:ascii="Arial" w:eastAsia="Calibri" w:hAnsi="Arial" w:cs="Arial"/>
                <w:color w:val="000000" w:themeColor="text1"/>
                <w:sz w:val="22"/>
                <w:szCs w:val="22"/>
              </w:rPr>
            </w:pPr>
          </w:p>
          <w:p w14:paraId="707DF822" w14:textId="3C0BB11C" w:rsidR="001E2C76" w:rsidRPr="001E2C76" w:rsidRDefault="001E2C76" w:rsidP="00A6033D">
            <w:pPr>
              <w:spacing w:after="200" w:line="276" w:lineRule="auto"/>
              <w:contextualSpacing/>
              <w:rPr>
                <w:rFonts w:ascii="Arial" w:eastAsia="Calibri" w:hAnsi="Arial" w:cs="Arial"/>
                <w:color w:val="000000" w:themeColor="text1"/>
                <w:sz w:val="22"/>
                <w:szCs w:val="22"/>
              </w:rPr>
            </w:pPr>
          </w:p>
          <w:tbl>
            <w:tblPr>
              <w:tblStyle w:val="TableGrid"/>
              <w:tblpPr w:leftFromText="180" w:rightFromText="180" w:vertAnchor="page" w:horzAnchor="margin" w:tblpY="457"/>
              <w:tblOverlap w:val="never"/>
              <w:tblW w:w="0" w:type="auto"/>
              <w:tblLook w:val="04A0" w:firstRow="1" w:lastRow="0" w:firstColumn="1" w:lastColumn="0" w:noHBand="0" w:noVBand="1"/>
            </w:tblPr>
            <w:tblGrid>
              <w:gridCol w:w="1273"/>
              <w:gridCol w:w="1996"/>
              <w:gridCol w:w="1560"/>
              <w:gridCol w:w="1687"/>
              <w:gridCol w:w="1715"/>
              <w:gridCol w:w="1701"/>
            </w:tblGrid>
            <w:tr w:rsidR="001E2C76" w:rsidRPr="001E2C76" w14:paraId="2161EA5B" w14:textId="1653DC43" w:rsidTr="001E2C76">
              <w:trPr>
                <w:trHeight w:val="709"/>
              </w:trPr>
              <w:tc>
                <w:tcPr>
                  <w:tcW w:w="1273" w:type="dxa"/>
                  <w:shd w:val="clear" w:color="auto" w:fill="1F497D" w:themeFill="text2"/>
                  <w:vAlign w:val="center"/>
                </w:tcPr>
                <w:p w14:paraId="5CB2C138" w14:textId="20A9D719" w:rsidR="001E2C76" w:rsidRPr="001E2C76" w:rsidRDefault="001E2C76" w:rsidP="001E2C76">
                  <w:pPr>
                    <w:spacing w:after="200" w:line="276" w:lineRule="auto"/>
                    <w:contextualSpacing/>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Grade​</w:t>
                  </w:r>
                </w:p>
              </w:tc>
              <w:tc>
                <w:tcPr>
                  <w:tcW w:w="1996" w:type="dxa"/>
                  <w:shd w:val="clear" w:color="auto" w:fill="1F497D" w:themeFill="text2"/>
                  <w:vAlign w:val="center"/>
                  <w:hideMark/>
                </w:tcPr>
                <w:p w14:paraId="59433FBD" w14:textId="33E7BFB8" w:rsidR="001E2C76" w:rsidRPr="001E2C76" w:rsidRDefault="001E2C76" w:rsidP="001E2C76">
                  <w:pPr>
                    <w:spacing w:after="200" w:line="276" w:lineRule="auto"/>
                    <w:contextualSpacing/>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Role​</w:t>
                  </w:r>
                </w:p>
              </w:tc>
              <w:tc>
                <w:tcPr>
                  <w:tcW w:w="1560" w:type="dxa"/>
                  <w:shd w:val="clear" w:color="auto" w:fill="1F497D" w:themeFill="text2"/>
                  <w:vAlign w:val="center"/>
                  <w:hideMark/>
                </w:tcPr>
                <w:p w14:paraId="03F11BCB" w14:textId="77777777" w:rsidR="001E2C76" w:rsidRPr="001E2C76" w:rsidRDefault="001E2C76" w:rsidP="001E2C76">
                  <w:pPr>
                    <w:spacing w:after="200" w:line="276" w:lineRule="auto"/>
                    <w:contextualSpacing/>
                    <w:jc w:val="center"/>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Standard Day Rate (£)</w:t>
                  </w:r>
                </w:p>
              </w:tc>
              <w:tc>
                <w:tcPr>
                  <w:tcW w:w="1687" w:type="dxa"/>
                  <w:shd w:val="clear" w:color="auto" w:fill="1F497D" w:themeFill="text2"/>
                  <w:vAlign w:val="center"/>
                  <w:hideMark/>
                </w:tcPr>
                <w:p w14:paraId="53C3DDF6" w14:textId="77777777" w:rsidR="001E2C76" w:rsidRPr="001E2C76" w:rsidRDefault="001E2C76" w:rsidP="001E2C76">
                  <w:pPr>
                    <w:spacing w:after="200" w:line="276" w:lineRule="auto"/>
                    <w:contextualSpacing/>
                    <w:jc w:val="center"/>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NHS Discounted Day Rate (£)</w:t>
                  </w:r>
                </w:p>
              </w:tc>
              <w:tc>
                <w:tcPr>
                  <w:tcW w:w="1715" w:type="dxa"/>
                  <w:shd w:val="clear" w:color="auto" w:fill="1F497D" w:themeFill="text2"/>
                  <w:vAlign w:val="center"/>
                  <w:hideMark/>
                </w:tcPr>
                <w:p w14:paraId="1C270E72" w14:textId="77777777" w:rsidR="001E2C76" w:rsidRPr="001E2C76" w:rsidRDefault="001E2C76" w:rsidP="001E2C76">
                  <w:pPr>
                    <w:spacing w:after="200" w:line="276" w:lineRule="auto"/>
                    <w:contextualSpacing/>
                    <w:jc w:val="center"/>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Number of Days</w:t>
                  </w:r>
                </w:p>
              </w:tc>
              <w:tc>
                <w:tcPr>
                  <w:tcW w:w="1701" w:type="dxa"/>
                  <w:shd w:val="clear" w:color="auto" w:fill="1F497D" w:themeFill="text2"/>
                  <w:vAlign w:val="center"/>
                </w:tcPr>
                <w:p w14:paraId="2A35AACB" w14:textId="1F75106F" w:rsidR="001E2C76" w:rsidRPr="001E2C76" w:rsidRDefault="001E2C76" w:rsidP="001E2C76">
                  <w:pPr>
                    <w:spacing w:after="200" w:line="276" w:lineRule="auto"/>
                    <w:contextualSpacing/>
                    <w:jc w:val="center"/>
                    <w:rPr>
                      <w:rFonts w:ascii="Arial" w:eastAsia="Calibri" w:hAnsi="Arial" w:cs="Arial"/>
                      <w:b/>
                      <w:color w:val="FFFFFF" w:themeColor="background1"/>
                      <w:sz w:val="22"/>
                      <w:szCs w:val="22"/>
                    </w:rPr>
                  </w:pPr>
                  <w:r w:rsidRPr="001E2C76">
                    <w:rPr>
                      <w:rFonts w:ascii="Arial" w:eastAsia="Calibri" w:hAnsi="Arial" w:cs="Arial"/>
                      <w:b/>
                      <w:color w:val="FFFFFF" w:themeColor="background1"/>
                      <w:sz w:val="22"/>
                      <w:szCs w:val="22"/>
                    </w:rPr>
                    <w:t>Discounted Total (£)</w:t>
                  </w:r>
                </w:p>
              </w:tc>
            </w:tr>
            <w:tr w:rsidR="00B0701C" w:rsidRPr="001E2C76" w14:paraId="4CBF9AA3" w14:textId="67E5E6EA" w:rsidTr="00D86491">
              <w:trPr>
                <w:trHeight w:val="425"/>
              </w:trPr>
              <w:tc>
                <w:tcPr>
                  <w:tcW w:w="1273" w:type="dxa"/>
                  <w:vAlign w:val="center"/>
                </w:tcPr>
                <w:p w14:paraId="5D08FB60" w14:textId="260B9A9E"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B0701C">
                    <w:rPr>
                      <w:rFonts w:ascii="Arial" w:eastAsia="Calibri" w:hAnsi="Arial" w:cs="Arial"/>
                      <w:color w:val="000000" w:themeColor="text1"/>
                      <w:sz w:val="22"/>
                      <w:szCs w:val="22"/>
                    </w:rPr>
                    <w:t>Redacted</w:t>
                  </w:r>
                </w:p>
              </w:tc>
              <w:tc>
                <w:tcPr>
                  <w:tcW w:w="1996" w:type="dxa"/>
                </w:tcPr>
                <w:p w14:paraId="44686EB7" w14:textId="516EA0DB"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485CB3">
                    <w:t>Redacted</w:t>
                  </w:r>
                </w:p>
              </w:tc>
              <w:tc>
                <w:tcPr>
                  <w:tcW w:w="1560" w:type="dxa"/>
                </w:tcPr>
                <w:p w14:paraId="756C2B28" w14:textId="28A51E16"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687" w:type="dxa"/>
                </w:tcPr>
                <w:p w14:paraId="51C0A513" w14:textId="575A5C4F"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15" w:type="dxa"/>
                </w:tcPr>
                <w:p w14:paraId="6689BA5E" w14:textId="360568E1"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01" w:type="dxa"/>
                </w:tcPr>
                <w:p w14:paraId="79D88F8C" w14:textId="2C776044"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r>
            <w:tr w:rsidR="00B0701C" w:rsidRPr="001E2C76" w14:paraId="0D0BE83B" w14:textId="0407E752" w:rsidTr="00D86491">
              <w:trPr>
                <w:trHeight w:val="425"/>
              </w:trPr>
              <w:tc>
                <w:tcPr>
                  <w:tcW w:w="1273" w:type="dxa"/>
                </w:tcPr>
                <w:p w14:paraId="75FCE75A" w14:textId="48C6E286"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670BC5">
                    <w:t>Redacted</w:t>
                  </w:r>
                </w:p>
              </w:tc>
              <w:tc>
                <w:tcPr>
                  <w:tcW w:w="1996" w:type="dxa"/>
                </w:tcPr>
                <w:p w14:paraId="6D9C4E08" w14:textId="1C1DC315"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485CB3">
                    <w:t>Redacted</w:t>
                  </w:r>
                </w:p>
              </w:tc>
              <w:tc>
                <w:tcPr>
                  <w:tcW w:w="1560" w:type="dxa"/>
                </w:tcPr>
                <w:p w14:paraId="206A7B8C" w14:textId="61800503"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687" w:type="dxa"/>
                </w:tcPr>
                <w:p w14:paraId="30128067" w14:textId="40941C04"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15" w:type="dxa"/>
                </w:tcPr>
                <w:p w14:paraId="50D4C164" w14:textId="08953DC8"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01" w:type="dxa"/>
                </w:tcPr>
                <w:p w14:paraId="3E41F933" w14:textId="7AB4DEA0"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r>
            <w:tr w:rsidR="00B0701C" w:rsidRPr="001E2C76" w14:paraId="1FE77F8D" w14:textId="0401ED27" w:rsidTr="00D86491">
              <w:trPr>
                <w:trHeight w:val="425"/>
              </w:trPr>
              <w:tc>
                <w:tcPr>
                  <w:tcW w:w="1273" w:type="dxa"/>
                </w:tcPr>
                <w:p w14:paraId="114DA29A" w14:textId="10ECFF02"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670BC5">
                    <w:t>Redacted</w:t>
                  </w:r>
                </w:p>
              </w:tc>
              <w:tc>
                <w:tcPr>
                  <w:tcW w:w="1996" w:type="dxa"/>
                </w:tcPr>
                <w:p w14:paraId="1CD8DD2D" w14:textId="3CD1C815"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485CB3">
                    <w:t>Redacted</w:t>
                  </w:r>
                </w:p>
              </w:tc>
              <w:tc>
                <w:tcPr>
                  <w:tcW w:w="1560" w:type="dxa"/>
                </w:tcPr>
                <w:p w14:paraId="46A9D499" w14:textId="074D27D3"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687" w:type="dxa"/>
                </w:tcPr>
                <w:p w14:paraId="7C4DD5D5" w14:textId="0D038CB7"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15" w:type="dxa"/>
                </w:tcPr>
                <w:p w14:paraId="51114DEE" w14:textId="606FE46A"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01" w:type="dxa"/>
                </w:tcPr>
                <w:p w14:paraId="58F3998E" w14:textId="07CD9CBC"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r>
            <w:tr w:rsidR="00B0701C" w:rsidRPr="001E2C76" w14:paraId="1A01587C" w14:textId="1456B2C2" w:rsidTr="00D86491">
              <w:trPr>
                <w:trHeight w:val="425"/>
              </w:trPr>
              <w:tc>
                <w:tcPr>
                  <w:tcW w:w="1273" w:type="dxa"/>
                </w:tcPr>
                <w:p w14:paraId="0ECF4B66" w14:textId="6EFF9869"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670BC5">
                    <w:t>Redacted</w:t>
                  </w:r>
                </w:p>
              </w:tc>
              <w:tc>
                <w:tcPr>
                  <w:tcW w:w="1996" w:type="dxa"/>
                </w:tcPr>
                <w:p w14:paraId="0F1500C5" w14:textId="56F5A418" w:rsidR="00B0701C" w:rsidRPr="001E2C76" w:rsidRDefault="00B0701C" w:rsidP="00B0701C">
                  <w:pPr>
                    <w:spacing w:after="200" w:line="276" w:lineRule="auto"/>
                    <w:contextualSpacing/>
                    <w:rPr>
                      <w:rFonts w:ascii="Arial" w:eastAsia="Calibri" w:hAnsi="Arial" w:cs="Arial"/>
                      <w:color w:val="000000" w:themeColor="text1"/>
                      <w:sz w:val="22"/>
                      <w:szCs w:val="22"/>
                    </w:rPr>
                  </w:pPr>
                  <w:r w:rsidRPr="00485CB3">
                    <w:t>Redacted</w:t>
                  </w:r>
                </w:p>
              </w:tc>
              <w:tc>
                <w:tcPr>
                  <w:tcW w:w="1560" w:type="dxa"/>
                </w:tcPr>
                <w:p w14:paraId="33CB300D" w14:textId="35FD7410"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687" w:type="dxa"/>
                </w:tcPr>
                <w:p w14:paraId="14FF3C31" w14:textId="5C39F1FD"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15" w:type="dxa"/>
                </w:tcPr>
                <w:p w14:paraId="1EB4D2A2" w14:textId="3F9AB0A4"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c>
                <w:tcPr>
                  <w:tcW w:w="1701" w:type="dxa"/>
                </w:tcPr>
                <w:p w14:paraId="5D146B9B" w14:textId="76028E78" w:rsidR="00B0701C" w:rsidRPr="001E2C76" w:rsidRDefault="00B0701C" w:rsidP="00B0701C">
                  <w:pPr>
                    <w:spacing w:after="200" w:line="276" w:lineRule="auto"/>
                    <w:contextualSpacing/>
                    <w:jc w:val="center"/>
                    <w:rPr>
                      <w:rFonts w:ascii="Arial" w:eastAsia="Calibri" w:hAnsi="Arial" w:cs="Arial"/>
                      <w:color w:val="000000" w:themeColor="text1"/>
                      <w:sz w:val="22"/>
                      <w:szCs w:val="22"/>
                    </w:rPr>
                  </w:pPr>
                  <w:r w:rsidRPr="00485CB3">
                    <w:t>Redacted</w:t>
                  </w:r>
                </w:p>
              </w:tc>
            </w:tr>
            <w:tr w:rsidR="001E2C76" w:rsidRPr="001E2C76" w14:paraId="3742349B" w14:textId="7370FCD0" w:rsidTr="001E2C76">
              <w:tc>
                <w:tcPr>
                  <w:tcW w:w="1273" w:type="dxa"/>
                  <w:shd w:val="clear" w:color="auto" w:fill="DBE5F1" w:themeFill="accent1" w:themeFillTint="33"/>
                  <w:vAlign w:val="center"/>
                </w:tcPr>
                <w:p w14:paraId="3D61503B" w14:textId="59F8AC5E"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r w:rsidRPr="001E2C76">
                    <w:rPr>
                      <w:rFonts w:ascii="Arial" w:eastAsia="Calibri" w:hAnsi="Arial" w:cs="Arial"/>
                      <w:b/>
                      <w:color w:val="000000" w:themeColor="text1"/>
                      <w:sz w:val="22"/>
                      <w:szCs w:val="22"/>
                    </w:rPr>
                    <w:t>TOTAL</w:t>
                  </w:r>
                </w:p>
              </w:tc>
              <w:tc>
                <w:tcPr>
                  <w:tcW w:w="1996" w:type="dxa"/>
                  <w:shd w:val="clear" w:color="auto" w:fill="DBE5F1" w:themeFill="accent1" w:themeFillTint="33"/>
                  <w:vAlign w:val="center"/>
                  <w:hideMark/>
                </w:tcPr>
                <w:p w14:paraId="40AC5966" w14:textId="418C45DF"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p>
              </w:tc>
              <w:tc>
                <w:tcPr>
                  <w:tcW w:w="1560" w:type="dxa"/>
                  <w:shd w:val="clear" w:color="auto" w:fill="DBE5F1" w:themeFill="accent1" w:themeFillTint="33"/>
                  <w:vAlign w:val="center"/>
                  <w:hideMark/>
                </w:tcPr>
                <w:p w14:paraId="2EEE7B6B" w14:textId="77777777"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p>
              </w:tc>
              <w:tc>
                <w:tcPr>
                  <w:tcW w:w="1687" w:type="dxa"/>
                  <w:shd w:val="clear" w:color="auto" w:fill="DBE5F1" w:themeFill="accent1" w:themeFillTint="33"/>
                  <w:vAlign w:val="center"/>
                  <w:hideMark/>
                </w:tcPr>
                <w:p w14:paraId="0E0177CA" w14:textId="77777777"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p>
              </w:tc>
              <w:tc>
                <w:tcPr>
                  <w:tcW w:w="1715" w:type="dxa"/>
                  <w:shd w:val="clear" w:color="auto" w:fill="DBE5F1" w:themeFill="accent1" w:themeFillTint="33"/>
                  <w:vAlign w:val="center"/>
                  <w:hideMark/>
                </w:tcPr>
                <w:p w14:paraId="695D3189" w14:textId="753AC623"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r w:rsidRPr="001E2C76">
                    <w:rPr>
                      <w:rFonts w:ascii="Arial" w:eastAsia="Calibri" w:hAnsi="Arial" w:cs="Arial"/>
                      <w:b/>
                      <w:bCs/>
                      <w:color w:val="000000" w:themeColor="text1"/>
                      <w:sz w:val="22"/>
                      <w:szCs w:val="22"/>
                    </w:rPr>
                    <w:t>4</w:t>
                  </w:r>
                  <w:r w:rsidR="00291D03">
                    <w:rPr>
                      <w:rFonts w:ascii="Arial" w:eastAsia="Calibri" w:hAnsi="Arial" w:cs="Arial"/>
                      <w:b/>
                      <w:bCs/>
                      <w:color w:val="000000" w:themeColor="text1"/>
                      <w:sz w:val="22"/>
                      <w:szCs w:val="22"/>
                    </w:rPr>
                    <w:t>2</w:t>
                  </w:r>
                  <w:r w:rsidRPr="001E2C76">
                    <w:rPr>
                      <w:rFonts w:ascii="Arial" w:eastAsia="Calibri" w:hAnsi="Arial" w:cs="Arial"/>
                      <w:b/>
                      <w:color w:val="000000" w:themeColor="text1"/>
                      <w:sz w:val="22"/>
                      <w:szCs w:val="22"/>
                    </w:rPr>
                    <w:t xml:space="preserve"> (</w:t>
                  </w:r>
                  <w:r w:rsidRPr="001E2C76">
                    <w:rPr>
                      <w:rFonts w:ascii="Arial" w:eastAsia="Calibri" w:hAnsi="Arial" w:cs="Arial"/>
                      <w:b/>
                      <w:i/>
                      <w:color w:val="000000" w:themeColor="text1"/>
                      <w:sz w:val="22"/>
                      <w:szCs w:val="22"/>
                    </w:rPr>
                    <w:t xml:space="preserve">incl. </w:t>
                  </w:r>
                  <w:r w:rsidR="00291D03">
                    <w:rPr>
                      <w:rFonts w:ascii="Arial" w:eastAsia="Calibri" w:hAnsi="Arial" w:cs="Arial"/>
                      <w:b/>
                      <w:bCs/>
                      <w:i/>
                      <w:iCs/>
                      <w:color w:val="000000" w:themeColor="text1"/>
                      <w:sz w:val="22"/>
                      <w:szCs w:val="22"/>
                    </w:rPr>
                    <w:t>4</w:t>
                  </w:r>
                  <w:r w:rsidRPr="001E2C76">
                    <w:rPr>
                      <w:rFonts w:ascii="Arial" w:eastAsia="Calibri" w:hAnsi="Arial" w:cs="Arial"/>
                      <w:b/>
                      <w:i/>
                      <w:color w:val="000000" w:themeColor="text1"/>
                      <w:sz w:val="22"/>
                      <w:szCs w:val="22"/>
                    </w:rPr>
                    <w:t xml:space="preserve"> pro bono</w:t>
                  </w:r>
                  <w:r w:rsidRPr="001E2C76">
                    <w:rPr>
                      <w:rFonts w:ascii="Arial" w:eastAsia="Calibri" w:hAnsi="Arial" w:cs="Arial"/>
                      <w:b/>
                      <w:color w:val="000000" w:themeColor="text1"/>
                      <w:sz w:val="22"/>
                      <w:szCs w:val="22"/>
                    </w:rPr>
                    <w:t>)</w:t>
                  </w:r>
                </w:p>
              </w:tc>
              <w:tc>
                <w:tcPr>
                  <w:tcW w:w="1701" w:type="dxa"/>
                  <w:shd w:val="clear" w:color="auto" w:fill="DBE5F1" w:themeFill="accent1" w:themeFillTint="33"/>
                  <w:vAlign w:val="center"/>
                </w:tcPr>
                <w:p w14:paraId="509F99CB" w14:textId="43FCBA47" w:rsidR="001E2C76" w:rsidRPr="001E2C76" w:rsidRDefault="001E2C76" w:rsidP="001E2C76">
                  <w:pPr>
                    <w:spacing w:after="200" w:line="276" w:lineRule="auto"/>
                    <w:contextualSpacing/>
                    <w:jc w:val="center"/>
                    <w:rPr>
                      <w:rFonts w:ascii="Arial" w:eastAsia="Calibri" w:hAnsi="Arial" w:cs="Arial"/>
                      <w:b/>
                      <w:color w:val="000000" w:themeColor="text1"/>
                      <w:sz w:val="22"/>
                      <w:szCs w:val="22"/>
                    </w:rPr>
                  </w:pPr>
                  <w:r w:rsidRPr="001E2C76">
                    <w:rPr>
                      <w:rFonts w:ascii="Arial" w:eastAsia="Calibri" w:hAnsi="Arial" w:cs="Arial"/>
                      <w:b/>
                      <w:bCs/>
                      <w:color w:val="000000" w:themeColor="text1"/>
                      <w:sz w:val="22"/>
                      <w:szCs w:val="22"/>
                    </w:rPr>
                    <w:t>£4</w:t>
                  </w:r>
                  <w:r w:rsidR="004E12C8">
                    <w:rPr>
                      <w:rFonts w:ascii="Arial" w:eastAsia="Calibri" w:hAnsi="Arial" w:cs="Arial"/>
                      <w:b/>
                      <w:bCs/>
                      <w:color w:val="000000" w:themeColor="text1"/>
                      <w:sz w:val="22"/>
                      <w:szCs w:val="22"/>
                    </w:rPr>
                    <w:t>6</w:t>
                  </w:r>
                  <w:r w:rsidRPr="001E2C76">
                    <w:rPr>
                      <w:rFonts w:ascii="Arial" w:eastAsia="Calibri" w:hAnsi="Arial" w:cs="Arial"/>
                      <w:b/>
                      <w:bCs/>
                      <w:color w:val="000000" w:themeColor="text1"/>
                      <w:sz w:val="22"/>
                      <w:szCs w:val="22"/>
                    </w:rPr>
                    <w:t>,</w:t>
                  </w:r>
                  <w:r w:rsidR="004E12C8">
                    <w:rPr>
                      <w:rFonts w:ascii="Arial" w:eastAsia="Calibri" w:hAnsi="Arial" w:cs="Arial"/>
                      <w:b/>
                      <w:bCs/>
                      <w:color w:val="000000" w:themeColor="text1"/>
                      <w:sz w:val="22"/>
                      <w:szCs w:val="22"/>
                    </w:rPr>
                    <w:t>875</w:t>
                  </w:r>
                </w:p>
              </w:tc>
            </w:tr>
          </w:tbl>
          <w:p w14:paraId="314F7D78" w14:textId="77777777" w:rsidR="00C860AB" w:rsidRDefault="00C860AB" w:rsidP="001E2C76">
            <w:pPr>
              <w:spacing w:after="200" w:line="276" w:lineRule="auto"/>
              <w:contextualSpacing/>
              <w:rPr>
                <w:rFonts w:ascii="Arial" w:eastAsia="Calibri" w:hAnsi="Arial" w:cs="Arial"/>
                <w:b/>
                <w:bCs/>
                <w:i/>
                <w:iCs/>
                <w:color w:val="000000" w:themeColor="text1"/>
                <w:sz w:val="22"/>
                <w:szCs w:val="22"/>
              </w:rPr>
            </w:pPr>
          </w:p>
          <w:p w14:paraId="3278BBCF" w14:textId="77777777" w:rsidR="00C860AB" w:rsidRDefault="00C860AB" w:rsidP="001E2C76">
            <w:pPr>
              <w:spacing w:after="200" w:line="276" w:lineRule="auto"/>
              <w:contextualSpacing/>
              <w:rPr>
                <w:rFonts w:ascii="Arial" w:eastAsia="Calibri" w:hAnsi="Arial" w:cs="Arial"/>
                <w:b/>
                <w:bCs/>
                <w:i/>
                <w:iCs/>
                <w:color w:val="000000" w:themeColor="text1"/>
                <w:sz w:val="22"/>
                <w:szCs w:val="22"/>
              </w:rPr>
            </w:pPr>
          </w:p>
          <w:p w14:paraId="0A8AFD8A" w14:textId="518D3D62" w:rsidR="001E2C76" w:rsidRPr="001E2C76" w:rsidRDefault="001E2C76" w:rsidP="001E2C76">
            <w:p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b/>
                <w:bCs/>
                <w:i/>
                <w:iCs/>
                <w:color w:val="000000" w:themeColor="text1"/>
                <w:sz w:val="22"/>
                <w:szCs w:val="22"/>
              </w:rPr>
              <w:t>Assumptions and notes:</w:t>
            </w:r>
          </w:p>
          <w:p w14:paraId="112D4704" w14:textId="77777777" w:rsidR="001E2C76" w:rsidRPr="001E2C76" w:rsidRDefault="001E2C76" w:rsidP="001E2C76">
            <w:p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iCs/>
                <w:color w:val="000000" w:themeColor="text1"/>
                <w:sz w:val="22"/>
                <w:szCs w:val="22"/>
              </w:rPr>
              <w:t>This is a T&amp;M price offer based on the following assumptions:</w:t>
            </w:r>
          </w:p>
          <w:p w14:paraId="110A1A8E" w14:textId="77777777" w:rsidR="001E2C76" w:rsidRPr="001E2C76" w:rsidRDefault="001E2C76" w:rsidP="001E2C76">
            <w:pPr>
              <w:numPr>
                <w:ilvl w:val="1"/>
                <w:numId w:val="37"/>
              </w:num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iCs/>
                <w:color w:val="000000" w:themeColor="text1"/>
                <w:sz w:val="22"/>
                <w:szCs w:val="22"/>
              </w:rPr>
              <w:t>All fees shown above exclude VAT and expenses. Invoicing will be monthly in arrears.</w:t>
            </w:r>
          </w:p>
          <w:p w14:paraId="4BA9729B" w14:textId="77777777" w:rsidR="001E2C76" w:rsidRPr="001E2C76" w:rsidRDefault="001E2C76" w:rsidP="001E2C76">
            <w:pPr>
              <w:numPr>
                <w:ilvl w:val="1"/>
                <w:numId w:val="37"/>
              </w:num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iCs/>
                <w:color w:val="000000" w:themeColor="text1"/>
                <w:sz w:val="22"/>
                <w:szCs w:val="22"/>
              </w:rPr>
              <w:lastRenderedPageBreak/>
              <w:t>Any expenses for travel out of London will be re-charged at cost.</w:t>
            </w:r>
          </w:p>
          <w:p w14:paraId="3E9E86EA" w14:textId="77777777" w:rsidR="001E2C76" w:rsidRPr="001E2C76" w:rsidRDefault="001E2C76" w:rsidP="001E2C76">
            <w:pPr>
              <w:numPr>
                <w:ilvl w:val="1"/>
                <w:numId w:val="37"/>
              </w:num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color w:val="000000" w:themeColor="text1"/>
                <w:sz w:val="22"/>
                <w:szCs w:val="22"/>
              </w:rPr>
              <w:t>Our discounted rates are those accepted by Crown Commercial Services Management Consulting Framework 2 for the provision of professional services to HM Government and public sector organisations.</w:t>
            </w:r>
          </w:p>
          <w:p w14:paraId="62AA9A58" w14:textId="77777777" w:rsidR="001E2C76" w:rsidRPr="001E2C76" w:rsidRDefault="001E2C76" w:rsidP="001E2C76">
            <w:pPr>
              <w:numPr>
                <w:ilvl w:val="1"/>
                <w:numId w:val="37"/>
              </w:num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color w:val="000000" w:themeColor="text1"/>
                <w:sz w:val="22"/>
                <w:szCs w:val="22"/>
              </w:rPr>
              <w:t>We anticipate working remotely where possible and being present on client site where required and are committed to being pragmatic in aligning with your working arrangements and the most relevant public health advice from HM Government.</w:t>
            </w:r>
          </w:p>
          <w:p w14:paraId="45F00BEB" w14:textId="77777777" w:rsidR="001E2C76" w:rsidRPr="001E2C76" w:rsidRDefault="001E2C76" w:rsidP="001E2C76">
            <w:pPr>
              <w:numPr>
                <w:ilvl w:val="1"/>
                <w:numId w:val="37"/>
              </w:numPr>
              <w:spacing w:after="200" w:line="276" w:lineRule="auto"/>
              <w:contextualSpacing/>
              <w:rPr>
                <w:rFonts w:ascii="Arial" w:eastAsia="Calibri" w:hAnsi="Arial" w:cs="Arial"/>
                <w:i/>
                <w:color w:val="000000" w:themeColor="text1"/>
                <w:sz w:val="22"/>
                <w:szCs w:val="22"/>
              </w:rPr>
            </w:pPr>
            <w:r w:rsidRPr="001E2C76">
              <w:rPr>
                <w:rFonts w:ascii="Arial" w:eastAsia="Calibri" w:hAnsi="Arial" w:cs="Arial"/>
                <w:i/>
                <w:iCs/>
                <w:color w:val="000000" w:themeColor="text1"/>
                <w:sz w:val="22"/>
                <w:szCs w:val="22"/>
              </w:rPr>
              <w:t xml:space="preserve">Changes to scope, timelines or team will be mutually agreed. </w:t>
            </w:r>
            <w:r w:rsidRPr="001E2C76">
              <w:rPr>
                <w:rFonts w:ascii="Arial" w:eastAsia="Calibri" w:hAnsi="Arial" w:cs="Arial"/>
                <w:i/>
                <w:color w:val="000000" w:themeColor="text1"/>
                <w:sz w:val="22"/>
                <w:szCs w:val="22"/>
              </w:rPr>
              <w:t>Our 5 weeks will deliver the case for change. Outside of this, we are happy to provide support to prepare for the delivery and presentation of the case for change to senior stakeholders or present the case for change to senior stakeholders.</w:t>
            </w:r>
          </w:p>
          <w:p w14:paraId="4D3D79C5" w14:textId="054529E5" w:rsidR="00A67B99" w:rsidRPr="001E2C76" w:rsidRDefault="00A67B99" w:rsidP="005A6C4F">
            <w:pPr>
              <w:spacing w:after="200" w:line="276" w:lineRule="auto"/>
              <w:contextualSpacing/>
              <w:rPr>
                <w:rFonts w:ascii="Arial" w:eastAsia="Calibri" w:hAnsi="Arial" w:cs="Arial"/>
                <w:i/>
                <w:iCs/>
                <w:color w:val="000000" w:themeColor="text1"/>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A60C82" w:rsidRDefault="0095532A" w:rsidP="0095532A">
            <w:pPr>
              <w:spacing w:after="200" w:line="276" w:lineRule="auto"/>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A60C82">
              <w:rPr>
                <w:rFonts w:ascii="Arial" w:eastAsia="Calibri" w:hAnsi="Arial" w:cs="Arial"/>
                <w:color w:val="365F91" w:themeColor="accent1" w:themeShade="BF"/>
                <w:sz w:val="22"/>
                <w:szCs w:val="22"/>
              </w:rPr>
              <w:t xml:space="preserve"> and agree to the </w:t>
            </w:r>
            <w:r w:rsidR="00C07681" w:rsidRPr="00A60C82">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A60C82">
              <w:rPr>
                <w:rFonts w:ascii="Arial" w:eastAsia="Calibri" w:hAnsi="Arial" w:cs="Arial"/>
                <w:color w:val="365F91" w:themeColor="accent1" w:themeShade="BF"/>
                <w:sz w:val="22"/>
                <w:szCs w:val="22"/>
              </w:rPr>
              <w:t>:</w:t>
            </w:r>
          </w:p>
          <w:p w14:paraId="54430D01" w14:textId="2DED1132" w:rsidR="0095532A" w:rsidRPr="00A60C82" w:rsidRDefault="0095532A" w:rsidP="0095532A">
            <w:pPr>
              <w:spacing w:after="200" w:line="276" w:lineRule="auto"/>
              <w:rPr>
                <w:rFonts w:ascii="Arial" w:eastAsia="Calibri" w:hAnsi="Arial" w:cs="Arial"/>
                <w:color w:val="365F91" w:themeColor="accent1" w:themeShade="BF"/>
                <w:sz w:val="22"/>
                <w:szCs w:val="22"/>
              </w:rPr>
            </w:pPr>
            <w:r w:rsidRPr="00A60C82">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DD0AB6" w:rsidRDefault="0095532A" w:rsidP="0095532A">
            <w:pPr>
              <w:spacing w:after="200" w:line="276" w:lineRule="auto"/>
              <w:contextualSpacing/>
              <w:rPr>
                <w:rFonts w:ascii="Arial" w:eastAsia="Calibri" w:hAnsi="Arial" w:cs="Arial"/>
                <w:b/>
                <w:color w:val="365F91" w:themeColor="accent1" w:themeShade="BF"/>
                <w:sz w:val="22"/>
                <w:szCs w:val="22"/>
                <w:highlight w:val="green"/>
              </w:rPr>
            </w:pPr>
            <w:r w:rsidRPr="00DD0AB6">
              <w:rPr>
                <w:rFonts w:ascii="Arial" w:eastAsia="Calibri" w:hAnsi="Arial" w:cs="Arial"/>
                <w:b/>
                <w:color w:val="365F91" w:themeColor="accent1" w:themeShade="BF"/>
                <w:sz w:val="22"/>
                <w:szCs w:val="22"/>
                <w:highlight w:val="green"/>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DD0AB6" w:rsidRDefault="0095532A" w:rsidP="0095532A">
            <w:pPr>
              <w:spacing w:after="200" w:line="276" w:lineRule="auto"/>
              <w:rPr>
                <w:rFonts w:ascii="Arial" w:eastAsia="Calibri" w:hAnsi="Arial" w:cs="Arial"/>
                <w:i/>
                <w:iCs/>
                <w:color w:val="365F91" w:themeColor="accent1" w:themeShade="BF"/>
                <w:sz w:val="22"/>
                <w:szCs w:val="22"/>
                <w:highlight w:val="green"/>
              </w:rPr>
            </w:pPr>
          </w:p>
          <w:p w14:paraId="31467450" w14:textId="1C09582F" w:rsidR="0095532A" w:rsidRPr="00DD0AB6" w:rsidRDefault="0095532A" w:rsidP="0095532A">
            <w:pPr>
              <w:spacing w:after="200" w:line="276" w:lineRule="auto"/>
              <w:rPr>
                <w:rFonts w:ascii="Arial" w:eastAsia="Calibri" w:hAnsi="Arial" w:cs="Arial"/>
                <w:i/>
                <w:iCs/>
                <w:color w:val="365F91" w:themeColor="accent1" w:themeShade="BF"/>
                <w:sz w:val="22"/>
                <w:szCs w:val="22"/>
                <w:highlight w:val="green"/>
              </w:rPr>
            </w:pPr>
            <w:r w:rsidRPr="00DD0AB6">
              <w:rPr>
                <w:rFonts w:ascii="Arial" w:eastAsia="Calibri" w:hAnsi="Arial" w:cs="Arial"/>
                <w:i/>
                <w:iCs/>
                <w:color w:val="365F91" w:themeColor="accent1" w:themeShade="BF"/>
                <w:sz w:val="22"/>
                <w:szCs w:val="22"/>
                <w:highlight w:val="green"/>
              </w:rPr>
              <w:t xml:space="preserve">Electronic Signature Insert </w:t>
            </w:r>
            <w:r w:rsidR="00F15447">
              <w:rPr>
                <w:rFonts w:ascii="Arial" w:eastAsia="Calibri" w:hAnsi="Arial" w:cs="Arial"/>
                <w:i/>
                <w:iCs/>
                <w:color w:val="365F91" w:themeColor="accent1" w:themeShade="BF"/>
                <w:sz w:val="22"/>
                <w:szCs w:val="22"/>
                <w:highlight w:val="green"/>
              </w:rPr>
              <w:t xml:space="preserve"> </w:t>
            </w:r>
            <w:r w:rsidRPr="00DD0AB6">
              <w:rPr>
                <w:rFonts w:ascii="Arial" w:eastAsia="Calibri" w:hAnsi="Arial" w:cs="Arial"/>
                <w:i/>
                <w:iCs/>
                <w:color w:val="365F91" w:themeColor="accent1" w:themeShade="BF"/>
                <w:sz w:val="22"/>
                <w:szCs w:val="22"/>
                <w:highlight w:val="green"/>
              </w:rPr>
              <w:t>…</w:t>
            </w:r>
            <w:proofErr w:type="spellStart"/>
            <w:r w:rsidR="005A6C4F">
              <w:rPr>
                <w:rFonts w:ascii="Arial" w:eastAsia="Calibri" w:hAnsi="Arial" w:cs="Arial"/>
                <w:i/>
                <w:iCs/>
                <w:color w:val="365F91" w:themeColor="accent1" w:themeShade="BF"/>
                <w:sz w:val="22"/>
                <w:szCs w:val="22"/>
                <w:highlight w:val="green"/>
              </w:rPr>
              <w:t>Hinesh</w:t>
            </w:r>
            <w:proofErr w:type="spellEnd"/>
            <w:r w:rsidR="005A6C4F">
              <w:rPr>
                <w:rFonts w:ascii="Arial" w:eastAsia="Calibri" w:hAnsi="Arial" w:cs="Arial"/>
                <w:i/>
                <w:iCs/>
                <w:color w:val="365F91" w:themeColor="accent1" w:themeShade="BF"/>
                <w:sz w:val="22"/>
                <w:szCs w:val="22"/>
                <w:highlight w:val="green"/>
              </w:rPr>
              <w:t xml:space="preserve"> Patel</w:t>
            </w:r>
            <w:r w:rsidRPr="00DD0AB6">
              <w:rPr>
                <w:rFonts w:ascii="Arial" w:eastAsia="Calibri" w:hAnsi="Arial" w:cs="Arial"/>
                <w:i/>
                <w:iCs/>
                <w:color w:val="365F91" w:themeColor="accent1" w:themeShade="BF"/>
                <w:sz w:val="22"/>
                <w:szCs w:val="22"/>
                <w:highlight w:val="green"/>
              </w:rPr>
              <w:t>…</w:t>
            </w:r>
            <w:r w:rsidR="002A11A6" w:rsidRPr="00DD0AB6">
              <w:rPr>
                <w:rFonts w:ascii="Script MT Bold" w:eastAsia="Calibri" w:hAnsi="Script MT Bold" w:cs="Arial"/>
                <w:i/>
                <w:iCs/>
                <w:color w:val="365F91" w:themeColor="accent1" w:themeShade="BF"/>
                <w:sz w:val="22"/>
                <w:szCs w:val="22"/>
                <w:highlight w:val="green"/>
              </w:rPr>
              <w:t>…….</w:t>
            </w:r>
          </w:p>
          <w:p w14:paraId="6397E0FF" w14:textId="66600D68" w:rsidR="0095532A" w:rsidRPr="00DD0AB6" w:rsidRDefault="0095532A" w:rsidP="0095532A">
            <w:pPr>
              <w:spacing w:after="200" w:line="276" w:lineRule="auto"/>
              <w:rPr>
                <w:rFonts w:ascii="Arial" w:eastAsia="Calibri" w:hAnsi="Arial" w:cs="Arial"/>
                <w:i/>
                <w:iCs/>
                <w:color w:val="365F91" w:themeColor="accent1" w:themeShade="BF"/>
                <w:sz w:val="22"/>
                <w:szCs w:val="22"/>
                <w:highlight w:val="green"/>
              </w:rPr>
            </w:pPr>
            <w:r w:rsidRPr="00DD0AB6">
              <w:rPr>
                <w:rFonts w:ascii="Arial" w:eastAsia="Calibri" w:hAnsi="Arial" w:cs="Arial"/>
                <w:i/>
                <w:iCs/>
                <w:color w:val="365F91" w:themeColor="accent1" w:themeShade="BF"/>
                <w:sz w:val="22"/>
                <w:szCs w:val="22"/>
                <w:highlight w:val="green"/>
              </w:rPr>
              <w:t>Name:</w:t>
            </w:r>
            <w:r w:rsidR="00A26FDC" w:rsidRPr="00DD0AB6">
              <w:rPr>
                <w:rFonts w:ascii="Arial" w:eastAsia="Calibri" w:hAnsi="Arial" w:cs="Arial"/>
                <w:i/>
                <w:iCs/>
                <w:color w:val="365F91" w:themeColor="accent1" w:themeShade="BF"/>
                <w:sz w:val="22"/>
                <w:szCs w:val="22"/>
                <w:highlight w:val="green"/>
              </w:rPr>
              <w:t xml:space="preserve"> </w:t>
            </w:r>
            <w:proofErr w:type="spellStart"/>
            <w:r w:rsidR="00F15447">
              <w:rPr>
                <w:rFonts w:ascii="Arial" w:eastAsia="Calibri" w:hAnsi="Arial" w:cs="Arial"/>
                <w:i/>
                <w:iCs/>
                <w:color w:val="365F91" w:themeColor="accent1" w:themeShade="BF"/>
                <w:sz w:val="22"/>
                <w:szCs w:val="22"/>
                <w:highlight w:val="green"/>
              </w:rPr>
              <w:t>Hinesh</w:t>
            </w:r>
            <w:proofErr w:type="spellEnd"/>
            <w:r w:rsidR="00F15447">
              <w:rPr>
                <w:rFonts w:ascii="Arial" w:eastAsia="Calibri" w:hAnsi="Arial" w:cs="Arial"/>
                <w:i/>
                <w:iCs/>
                <w:color w:val="365F91" w:themeColor="accent1" w:themeShade="BF"/>
                <w:sz w:val="22"/>
                <w:szCs w:val="22"/>
                <w:highlight w:val="green"/>
              </w:rPr>
              <w:t xml:space="preserve"> Patel</w:t>
            </w:r>
          </w:p>
          <w:p w14:paraId="4B329A3A" w14:textId="0E3CB80E" w:rsidR="0095532A" w:rsidRPr="00DD0AB6" w:rsidRDefault="0095532A" w:rsidP="0095532A">
            <w:pPr>
              <w:spacing w:after="200" w:line="276" w:lineRule="auto"/>
              <w:rPr>
                <w:rFonts w:ascii="Arial" w:eastAsia="Calibri" w:hAnsi="Arial" w:cs="Arial"/>
                <w:i/>
                <w:iCs/>
                <w:color w:val="365F91" w:themeColor="accent1" w:themeShade="BF"/>
                <w:sz w:val="22"/>
                <w:szCs w:val="22"/>
                <w:highlight w:val="green"/>
              </w:rPr>
            </w:pPr>
            <w:r w:rsidRPr="00DD0AB6">
              <w:rPr>
                <w:rFonts w:ascii="Arial" w:eastAsia="Calibri" w:hAnsi="Arial" w:cs="Arial"/>
                <w:i/>
                <w:iCs/>
                <w:color w:val="365F91" w:themeColor="accent1" w:themeShade="BF"/>
                <w:sz w:val="22"/>
                <w:szCs w:val="22"/>
                <w:highlight w:val="green"/>
              </w:rPr>
              <w:t xml:space="preserve">Job </w:t>
            </w:r>
            <w:proofErr w:type="spellStart"/>
            <w:proofErr w:type="gramStart"/>
            <w:r w:rsidRPr="00DD0AB6">
              <w:rPr>
                <w:rFonts w:ascii="Arial" w:eastAsia="Calibri" w:hAnsi="Arial" w:cs="Arial"/>
                <w:i/>
                <w:iCs/>
                <w:color w:val="365F91" w:themeColor="accent1" w:themeShade="BF"/>
                <w:sz w:val="22"/>
                <w:szCs w:val="22"/>
                <w:highlight w:val="green"/>
              </w:rPr>
              <w:t>Title:</w:t>
            </w:r>
            <w:r w:rsidR="00F15447">
              <w:rPr>
                <w:rFonts w:ascii="Arial" w:eastAsia="Calibri" w:hAnsi="Arial" w:cs="Arial"/>
                <w:i/>
                <w:iCs/>
                <w:color w:val="365F91" w:themeColor="accent1" w:themeShade="BF"/>
                <w:sz w:val="22"/>
                <w:szCs w:val="22"/>
                <w:highlight w:val="green"/>
              </w:rPr>
              <w:t>Partner</w:t>
            </w:r>
            <w:proofErr w:type="spellEnd"/>
            <w:proofErr w:type="gramEnd"/>
            <w:r w:rsidR="00F15447">
              <w:rPr>
                <w:rFonts w:ascii="Arial" w:eastAsia="Calibri" w:hAnsi="Arial" w:cs="Arial"/>
                <w:i/>
                <w:iCs/>
                <w:color w:val="365F91" w:themeColor="accent1" w:themeShade="BF"/>
                <w:sz w:val="22"/>
                <w:szCs w:val="22"/>
                <w:highlight w:val="green"/>
              </w:rPr>
              <w:t xml:space="preserve"> and Board member</w:t>
            </w:r>
          </w:p>
          <w:p w14:paraId="12B93872" w14:textId="6F9838ED" w:rsidR="0095532A" w:rsidRPr="00DD0AB6" w:rsidRDefault="0095532A" w:rsidP="0095532A">
            <w:pPr>
              <w:spacing w:after="200" w:line="276" w:lineRule="auto"/>
              <w:rPr>
                <w:rFonts w:ascii="Arial" w:eastAsia="Calibri" w:hAnsi="Arial" w:cs="Arial"/>
                <w:i/>
                <w:iCs/>
                <w:color w:val="365F91" w:themeColor="accent1" w:themeShade="BF"/>
                <w:sz w:val="22"/>
                <w:szCs w:val="22"/>
                <w:highlight w:val="green"/>
              </w:rPr>
            </w:pPr>
            <w:r w:rsidRPr="00DD0AB6">
              <w:rPr>
                <w:rFonts w:ascii="Arial" w:eastAsia="Calibri" w:hAnsi="Arial" w:cs="Arial"/>
                <w:i/>
                <w:iCs/>
                <w:color w:val="365F91" w:themeColor="accent1" w:themeShade="BF"/>
                <w:sz w:val="22"/>
                <w:szCs w:val="22"/>
                <w:highlight w:val="green"/>
              </w:rPr>
              <w:t>Date:</w:t>
            </w:r>
            <w:r w:rsidR="00A26FDC" w:rsidRPr="00DD0AB6">
              <w:rPr>
                <w:rFonts w:ascii="Arial" w:eastAsia="Calibri" w:hAnsi="Arial" w:cs="Arial"/>
                <w:i/>
                <w:iCs/>
                <w:color w:val="365F91" w:themeColor="accent1" w:themeShade="BF"/>
                <w:sz w:val="22"/>
                <w:szCs w:val="22"/>
                <w:highlight w:val="green"/>
              </w:rPr>
              <w:t xml:space="preserve"> </w:t>
            </w:r>
            <w:r w:rsidR="00F15447">
              <w:rPr>
                <w:rFonts w:ascii="Arial" w:eastAsia="Calibri" w:hAnsi="Arial" w:cs="Arial"/>
                <w:i/>
                <w:iCs/>
                <w:color w:val="365F91" w:themeColor="accent1" w:themeShade="BF"/>
                <w:sz w:val="22"/>
                <w:szCs w:val="22"/>
                <w:highlight w:val="green"/>
              </w:rPr>
              <w:t>4 October 2021</w:t>
            </w:r>
          </w:p>
        </w:tc>
      </w:tr>
    </w:tbl>
    <w:p w14:paraId="593C205B" w14:textId="4E399941" w:rsidR="004D3A10" w:rsidRDefault="004D3A10" w:rsidP="0095532A">
      <w:pPr>
        <w:spacing w:after="200" w:line="276" w:lineRule="auto"/>
        <w:ind w:firstLine="720"/>
        <w:rPr>
          <w:rFonts w:ascii="Arial" w:eastAsia="Calibri" w:hAnsi="Arial" w:cs="Arial"/>
          <w:b/>
          <w:bCs/>
          <w:i/>
          <w:iCs/>
          <w:color w:val="365F91" w:themeColor="accent1" w:themeShade="BF"/>
          <w:sz w:val="22"/>
          <w:szCs w:val="22"/>
        </w:rPr>
      </w:pPr>
    </w:p>
    <w:p w14:paraId="5B6A5FE2" w14:textId="35D1FBFC" w:rsidR="004D3A10" w:rsidRPr="0095532A" w:rsidRDefault="004D3A10" w:rsidP="00621FDB">
      <w:pPr>
        <w:spacing w:after="200" w:line="276" w:lineRule="auto"/>
        <w:rPr>
          <w:rFonts w:ascii="Arial" w:eastAsia="Calibri" w:hAnsi="Arial" w:cs="Arial"/>
          <w:b/>
          <w:bCs/>
          <w:i/>
          <w:iCs/>
          <w:color w:val="365F91" w:themeColor="accent1" w:themeShade="BF"/>
          <w:sz w:val="22"/>
          <w:szCs w:val="22"/>
        </w:rPr>
      </w:pPr>
    </w:p>
    <w:sectPr w:rsidR="004D3A10" w:rsidRPr="0095532A" w:rsidSect="00431B2E">
      <w:footerReference w:type="default" r:id="rId17"/>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F84A9" w14:textId="77777777" w:rsidR="00766C23" w:rsidRDefault="00766C23" w:rsidP="002F27F2">
      <w:r>
        <w:separator/>
      </w:r>
    </w:p>
  </w:endnote>
  <w:endnote w:type="continuationSeparator" w:id="0">
    <w:p w14:paraId="59F91B66" w14:textId="77777777" w:rsidR="00766C23" w:rsidRDefault="00766C23" w:rsidP="002F27F2">
      <w:r>
        <w:continuationSeparator/>
      </w:r>
    </w:p>
  </w:endnote>
  <w:endnote w:type="continuationNotice" w:id="1">
    <w:p w14:paraId="55FB38B7" w14:textId="77777777" w:rsidR="00766C23" w:rsidRDefault="0076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0A756" w14:textId="114B0CE0" w:rsidR="002A11A6" w:rsidRPr="00110AC3" w:rsidRDefault="00B0701C"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2A11A6" w:rsidRPr="00110AC3">
          <w:rPr>
            <w:rFonts w:ascii="Arial" w:hAnsi="Arial" w:cs="Arial"/>
            <w:noProof/>
            <w:color w:val="808080" w:themeColor="background1" w:themeShade="80"/>
            <w:sz w:val="18"/>
            <w:szCs w:val="18"/>
          </w:rPr>
          <w:t>NHS England Commercial</w:t>
        </w:r>
      </w:sdtContent>
    </w:sdt>
    <w:r w:rsidR="002A11A6"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2A11A6">
          <w:rPr>
            <w:rFonts w:ascii="Arial" w:hAnsi="Arial" w:cs="Arial"/>
            <w:color w:val="808080" w:themeColor="background1" w:themeShade="80"/>
            <w:sz w:val="18"/>
            <w:szCs w:val="18"/>
          </w:rPr>
          <w:t>ITQ-LT Bidder Response Template</w:t>
        </w:r>
        <w:r w:rsidR="002A11A6" w:rsidRPr="00110AC3">
          <w:rPr>
            <w:rFonts w:ascii="Arial" w:hAnsi="Arial" w:cs="Arial"/>
            <w:color w:val="808080" w:themeColor="background1" w:themeShade="80"/>
            <w:sz w:val="18"/>
            <w:szCs w:val="18"/>
          </w:rPr>
          <w:t xml:space="preserve"> V</w:t>
        </w:r>
        <w:r w:rsidR="002A11A6">
          <w:rPr>
            <w:rFonts w:ascii="Arial" w:hAnsi="Arial" w:cs="Arial"/>
            <w:color w:val="808080" w:themeColor="background1" w:themeShade="80"/>
            <w:sz w:val="18"/>
            <w:szCs w:val="18"/>
          </w:rPr>
          <w:t>4</w:t>
        </w:r>
        <w:r w:rsidR="002A11A6" w:rsidRPr="00110AC3">
          <w:rPr>
            <w:rFonts w:ascii="Arial" w:hAnsi="Arial" w:cs="Arial"/>
            <w:color w:val="808080" w:themeColor="background1" w:themeShade="80"/>
            <w:sz w:val="18"/>
            <w:szCs w:val="18"/>
          </w:rPr>
          <w:t>.0</w:t>
        </w:r>
      </w:sdtContent>
    </w:sdt>
  </w:p>
  <w:p w14:paraId="695063E2" w14:textId="77777777" w:rsidR="002A11A6" w:rsidRPr="00110AC3" w:rsidRDefault="002A11A6">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1DB83" w14:textId="77777777" w:rsidR="00766C23" w:rsidRDefault="00766C23" w:rsidP="002F27F2">
      <w:r>
        <w:separator/>
      </w:r>
    </w:p>
  </w:footnote>
  <w:footnote w:type="continuationSeparator" w:id="0">
    <w:p w14:paraId="1658532F" w14:textId="77777777" w:rsidR="00766C23" w:rsidRDefault="00766C23" w:rsidP="002F27F2">
      <w:r>
        <w:continuationSeparator/>
      </w:r>
    </w:p>
  </w:footnote>
  <w:footnote w:type="continuationNotice" w:id="1">
    <w:p w14:paraId="0F330C1A" w14:textId="77777777" w:rsidR="00766C23" w:rsidRDefault="00766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0F72EB8"/>
    <w:multiLevelType w:val="hybridMultilevel"/>
    <w:tmpl w:val="0854FF6A"/>
    <w:lvl w:ilvl="0" w:tplc="30D23060">
      <w:start w:val="1"/>
      <w:numFmt w:val="bullet"/>
      <w:lvlText w:val="•"/>
      <w:lvlJc w:val="left"/>
      <w:pPr>
        <w:tabs>
          <w:tab w:val="num" w:pos="720"/>
        </w:tabs>
        <w:ind w:left="720" w:hanging="360"/>
      </w:pPr>
      <w:rPr>
        <w:rFonts w:ascii="Arial" w:hAnsi="Arial" w:hint="default"/>
      </w:rPr>
    </w:lvl>
    <w:lvl w:ilvl="1" w:tplc="4F0C18D4" w:tentative="1">
      <w:start w:val="1"/>
      <w:numFmt w:val="bullet"/>
      <w:lvlText w:val="•"/>
      <w:lvlJc w:val="left"/>
      <w:pPr>
        <w:tabs>
          <w:tab w:val="num" w:pos="1440"/>
        </w:tabs>
        <w:ind w:left="1440" w:hanging="360"/>
      </w:pPr>
      <w:rPr>
        <w:rFonts w:ascii="Arial" w:hAnsi="Arial" w:hint="default"/>
      </w:rPr>
    </w:lvl>
    <w:lvl w:ilvl="2" w:tplc="03B69C12" w:tentative="1">
      <w:start w:val="1"/>
      <w:numFmt w:val="bullet"/>
      <w:lvlText w:val="•"/>
      <w:lvlJc w:val="left"/>
      <w:pPr>
        <w:tabs>
          <w:tab w:val="num" w:pos="2160"/>
        </w:tabs>
        <w:ind w:left="2160" w:hanging="360"/>
      </w:pPr>
      <w:rPr>
        <w:rFonts w:ascii="Arial" w:hAnsi="Arial" w:hint="default"/>
      </w:rPr>
    </w:lvl>
    <w:lvl w:ilvl="3" w:tplc="DB4A4CD2" w:tentative="1">
      <w:start w:val="1"/>
      <w:numFmt w:val="bullet"/>
      <w:lvlText w:val="•"/>
      <w:lvlJc w:val="left"/>
      <w:pPr>
        <w:tabs>
          <w:tab w:val="num" w:pos="2880"/>
        </w:tabs>
        <w:ind w:left="2880" w:hanging="360"/>
      </w:pPr>
      <w:rPr>
        <w:rFonts w:ascii="Arial" w:hAnsi="Arial" w:hint="default"/>
      </w:rPr>
    </w:lvl>
    <w:lvl w:ilvl="4" w:tplc="79789070" w:tentative="1">
      <w:start w:val="1"/>
      <w:numFmt w:val="bullet"/>
      <w:lvlText w:val="•"/>
      <w:lvlJc w:val="left"/>
      <w:pPr>
        <w:tabs>
          <w:tab w:val="num" w:pos="3600"/>
        </w:tabs>
        <w:ind w:left="3600" w:hanging="360"/>
      </w:pPr>
      <w:rPr>
        <w:rFonts w:ascii="Arial" w:hAnsi="Arial" w:hint="default"/>
      </w:rPr>
    </w:lvl>
    <w:lvl w:ilvl="5" w:tplc="92C87ADC" w:tentative="1">
      <w:start w:val="1"/>
      <w:numFmt w:val="bullet"/>
      <w:lvlText w:val="•"/>
      <w:lvlJc w:val="left"/>
      <w:pPr>
        <w:tabs>
          <w:tab w:val="num" w:pos="4320"/>
        </w:tabs>
        <w:ind w:left="4320" w:hanging="360"/>
      </w:pPr>
      <w:rPr>
        <w:rFonts w:ascii="Arial" w:hAnsi="Arial" w:hint="default"/>
      </w:rPr>
    </w:lvl>
    <w:lvl w:ilvl="6" w:tplc="CFB26640" w:tentative="1">
      <w:start w:val="1"/>
      <w:numFmt w:val="bullet"/>
      <w:lvlText w:val="•"/>
      <w:lvlJc w:val="left"/>
      <w:pPr>
        <w:tabs>
          <w:tab w:val="num" w:pos="5040"/>
        </w:tabs>
        <w:ind w:left="5040" w:hanging="360"/>
      </w:pPr>
      <w:rPr>
        <w:rFonts w:ascii="Arial" w:hAnsi="Arial" w:hint="default"/>
      </w:rPr>
    </w:lvl>
    <w:lvl w:ilvl="7" w:tplc="2FE4CACA" w:tentative="1">
      <w:start w:val="1"/>
      <w:numFmt w:val="bullet"/>
      <w:lvlText w:val="•"/>
      <w:lvlJc w:val="left"/>
      <w:pPr>
        <w:tabs>
          <w:tab w:val="num" w:pos="5760"/>
        </w:tabs>
        <w:ind w:left="5760" w:hanging="360"/>
      </w:pPr>
      <w:rPr>
        <w:rFonts w:ascii="Arial" w:hAnsi="Arial" w:hint="default"/>
      </w:rPr>
    </w:lvl>
    <w:lvl w:ilvl="8" w:tplc="49EC60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B9352A"/>
    <w:multiLevelType w:val="hybridMultilevel"/>
    <w:tmpl w:val="8F344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601EE7"/>
    <w:multiLevelType w:val="hybridMultilevel"/>
    <w:tmpl w:val="6AD2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B5A4C"/>
    <w:multiLevelType w:val="hybridMultilevel"/>
    <w:tmpl w:val="B88E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B1BB9"/>
    <w:multiLevelType w:val="hybridMultilevel"/>
    <w:tmpl w:val="7F704D90"/>
    <w:lvl w:ilvl="0" w:tplc="117C088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800" w:hanging="360"/>
      </w:pPr>
      <w:rPr>
        <w:rFonts w:ascii="Courier New" w:hAnsi="Courier New" w:cs="Courier New" w:hint="default"/>
      </w:rPr>
    </w:lvl>
    <w:lvl w:ilvl="2" w:tplc="A13299AE" w:tentative="1">
      <w:start w:val="1"/>
      <w:numFmt w:val="bullet"/>
      <w:lvlText w:val="•"/>
      <w:lvlJc w:val="left"/>
      <w:pPr>
        <w:tabs>
          <w:tab w:val="num" w:pos="2160"/>
        </w:tabs>
        <w:ind w:left="2160" w:hanging="360"/>
      </w:pPr>
      <w:rPr>
        <w:rFonts w:ascii="Arial" w:hAnsi="Arial" w:hint="default"/>
      </w:rPr>
    </w:lvl>
    <w:lvl w:ilvl="3" w:tplc="0F3843EE" w:tentative="1">
      <w:start w:val="1"/>
      <w:numFmt w:val="bullet"/>
      <w:lvlText w:val="•"/>
      <w:lvlJc w:val="left"/>
      <w:pPr>
        <w:tabs>
          <w:tab w:val="num" w:pos="2880"/>
        </w:tabs>
        <w:ind w:left="2880" w:hanging="360"/>
      </w:pPr>
      <w:rPr>
        <w:rFonts w:ascii="Arial" w:hAnsi="Arial" w:hint="default"/>
      </w:rPr>
    </w:lvl>
    <w:lvl w:ilvl="4" w:tplc="7D1AC462" w:tentative="1">
      <w:start w:val="1"/>
      <w:numFmt w:val="bullet"/>
      <w:lvlText w:val="•"/>
      <w:lvlJc w:val="left"/>
      <w:pPr>
        <w:tabs>
          <w:tab w:val="num" w:pos="3600"/>
        </w:tabs>
        <w:ind w:left="3600" w:hanging="360"/>
      </w:pPr>
      <w:rPr>
        <w:rFonts w:ascii="Arial" w:hAnsi="Arial" w:hint="default"/>
      </w:rPr>
    </w:lvl>
    <w:lvl w:ilvl="5" w:tplc="6D82A9D2" w:tentative="1">
      <w:start w:val="1"/>
      <w:numFmt w:val="bullet"/>
      <w:lvlText w:val="•"/>
      <w:lvlJc w:val="left"/>
      <w:pPr>
        <w:tabs>
          <w:tab w:val="num" w:pos="4320"/>
        </w:tabs>
        <w:ind w:left="4320" w:hanging="360"/>
      </w:pPr>
      <w:rPr>
        <w:rFonts w:ascii="Arial" w:hAnsi="Arial" w:hint="default"/>
      </w:rPr>
    </w:lvl>
    <w:lvl w:ilvl="6" w:tplc="839EAA40" w:tentative="1">
      <w:start w:val="1"/>
      <w:numFmt w:val="bullet"/>
      <w:lvlText w:val="•"/>
      <w:lvlJc w:val="left"/>
      <w:pPr>
        <w:tabs>
          <w:tab w:val="num" w:pos="5040"/>
        </w:tabs>
        <w:ind w:left="5040" w:hanging="360"/>
      </w:pPr>
      <w:rPr>
        <w:rFonts w:ascii="Arial" w:hAnsi="Arial" w:hint="default"/>
      </w:rPr>
    </w:lvl>
    <w:lvl w:ilvl="7" w:tplc="E4F41006" w:tentative="1">
      <w:start w:val="1"/>
      <w:numFmt w:val="bullet"/>
      <w:lvlText w:val="•"/>
      <w:lvlJc w:val="left"/>
      <w:pPr>
        <w:tabs>
          <w:tab w:val="num" w:pos="5760"/>
        </w:tabs>
        <w:ind w:left="5760" w:hanging="360"/>
      </w:pPr>
      <w:rPr>
        <w:rFonts w:ascii="Arial" w:hAnsi="Arial" w:hint="default"/>
      </w:rPr>
    </w:lvl>
    <w:lvl w:ilvl="8" w:tplc="122A57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601AFD"/>
    <w:multiLevelType w:val="hybridMultilevel"/>
    <w:tmpl w:val="628CE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9576CF"/>
    <w:multiLevelType w:val="hybridMultilevel"/>
    <w:tmpl w:val="8280E216"/>
    <w:lvl w:ilvl="0" w:tplc="019E4E6C">
      <w:start w:val="1"/>
      <w:numFmt w:val="bullet"/>
      <w:lvlText w:val="•"/>
      <w:lvlJc w:val="left"/>
      <w:pPr>
        <w:tabs>
          <w:tab w:val="num" w:pos="720"/>
        </w:tabs>
        <w:ind w:left="720" w:hanging="360"/>
      </w:pPr>
      <w:rPr>
        <w:rFonts w:ascii="Arial" w:hAnsi="Arial" w:hint="default"/>
      </w:rPr>
    </w:lvl>
    <w:lvl w:ilvl="1" w:tplc="EA98650C" w:tentative="1">
      <w:start w:val="1"/>
      <w:numFmt w:val="bullet"/>
      <w:lvlText w:val="•"/>
      <w:lvlJc w:val="left"/>
      <w:pPr>
        <w:tabs>
          <w:tab w:val="num" w:pos="1440"/>
        </w:tabs>
        <w:ind w:left="1440" w:hanging="360"/>
      </w:pPr>
      <w:rPr>
        <w:rFonts w:ascii="Arial" w:hAnsi="Arial" w:hint="default"/>
      </w:rPr>
    </w:lvl>
    <w:lvl w:ilvl="2" w:tplc="FC3C27BE" w:tentative="1">
      <w:start w:val="1"/>
      <w:numFmt w:val="bullet"/>
      <w:lvlText w:val="•"/>
      <w:lvlJc w:val="left"/>
      <w:pPr>
        <w:tabs>
          <w:tab w:val="num" w:pos="2160"/>
        </w:tabs>
        <w:ind w:left="2160" w:hanging="360"/>
      </w:pPr>
      <w:rPr>
        <w:rFonts w:ascii="Arial" w:hAnsi="Arial" w:hint="default"/>
      </w:rPr>
    </w:lvl>
    <w:lvl w:ilvl="3" w:tplc="1DAA888C" w:tentative="1">
      <w:start w:val="1"/>
      <w:numFmt w:val="bullet"/>
      <w:lvlText w:val="•"/>
      <w:lvlJc w:val="left"/>
      <w:pPr>
        <w:tabs>
          <w:tab w:val="num" w:pos="2880"/>
        </w:tabs>
        <w:ind w:left="2880" w:hanging="360"/>
      </w:pPr>
      <w:rPr>
        <w:rFonts w:ascii="Arial" w:hAnsi="Arial" w:hint="default"/>
      </w:rPr>
    </w:lvl>
    <w:lvl w:ilvl="4" w:tplc="C646F352" w:tentative="1">
      <w:start w:val="1"/>
      <w:numFmt w:val="bullet"/>
      <w:lvlText w:val="•"/>
      <w:lvlJc w:val="left"/>
      <w:pPr>
        <w:tabs>
          <w:tab w:val="num" w:pos="3600"/>
        </w:tabs>
        <w:ind w:left="3600" w:hanging="360"/>
      </w:pPr>
      <w:rPr>
        <w:rFonts w:ascii="Arial" w:hAnsi="Arial" w:hint="default"/>
      </w:rPr>
    </w:lvl>
    <w:lvl w:ilvl="5" w:tplc="4D260900" w:tentative="1">
      <w:start w:val="1"/>
      <w:numFmt w:val="bullet"/>
      <w:lvlText w:val="•"/>
      <w:lvlJc w:val="left"/>
      <w:pPr>
        <w:tabs>
          <w:tab w:val="num" w:pos="4320"/>
        </w:tabs>
        <w:ind w:left="4320" w:hanging="360"/>
      </w:pPr>
      <w:rPr>
        <w:rFonts w:ascii="Arial" w:hAnsi="Arial" w:hint="default"/>
      </w:rPr>
    </w:lvl>
    <w:lvl w:ilvl="6" w:tplc="C6680F1A" w:tentative="1">
      <w:start w:val="1"/>
      <w:numFmt w:val="bullet"/>
      <w:lvlText w:val="•"/>
      <w:lvlJc w:val="left"/>
      <w:pPr>
        <w:tabs>
          <w:tab w:val="num" w:pos="5040"/>
        </w:tabs>
        <w:ind w:left="5040" w:hanging="360"/>
      </w:pPr>
      <w:rPr>
        <w:rFonts w:ascii="Arial" w:hAnsi="Arial" w:hint="default"/>
      </w:rPr>
    </w:lvl>
    <w:lvl w:ilvl="7" w:tplc="B1360820" w:tentative="1">
      <w:start w:val="1"/>
      <w:numFmt w:val="bullet"/>
      <w:lvlText w:val="•"/>
      <w:lvlJc w:val="left"/>
      <w:pPr>
        <w:tabs>
          <w:tab w:val="num" w:pos="5760"/>
        </w:tabs>
        <w:ind w:left="5760" w:hanging="360"/>
      </w:pPr>
      <w:rPr>
        <w:rFonts w:ascii="Arial" w:hAnsi="Arial" w:hint="default"/>
      </w:rPr>
    </w:lvl>
    <w:lvl w:ilvl="8" w:tplc="FF9E0F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DB4031"/>
    <w:multiLevelType w:val="hybridMultilevel"/>
    <w:tmpl w:val="9F82D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8A4C91"/>
    <w:multiLevelType w:val="hybridMultilevel"/>
    <w:tmpl w:val="4132B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4740B3"/>
    <w:multiLevelType w:val="hybridMultilevel"/>
    <w:tmpl w:val="B226E7CC"/>
    <w:lvl w:ilvl="0" w:tplc="2702BA84">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F7E82"/>
    <w:multiLevelType w:val="hybridMultilevel"/>
    <w:tmpl w:val="0FF0EEB8"/>
    <w:lvl w:ilvl="0" w:tplc="890AD52E">
      <w:start w:val="1"/>
      <w:numFmt w:val="bullet"/>
      <w:lvlText w:val="•"/>
      <w:lvlJc w:val="left"/>
      <w:pPr>
        <w:tabs>
          <w:tab w:val="num" w:pos="1080"/>
        </w:tabs>
        <w:ind w:left="1080" w:hanging="360"/>
      </w:pPr>
      <w:rPr>
        <w:rFonts w:ascii="Arial" w:hAnsi="Arial" w:hint="default"/>
      </w:rPr>
    </w:lvl>
    <w:lvl w:ilvl="1" w:tplc="E4762534" w:tentative="1">
      <w:start w:val="1"/>
      <w:numFmt w:val="bullet"/>
      <w:lvlText w:val="•"/>
      <w:lvlJc w:val="left"/>
      <w:pPr>
        <w:tabs>
          <w:tab w:val="num" w:pos="1800"/>
        </w:tabs>
        <w:ind w:left="1800" w:hanging="360"/>
      </w:pPr>
      <w:rPr>
        <w:rFonts w:ascii="Arial" w:hAnsi="Arial" w:hint="default"/>
      </w:rPr>
    </w:lvl>
    <w:lvl w:ilvl="2" w:tplc="C60C6612" w:tentative="1">
      <w:start w:val="1"/>
      <w:numFmt w:val="bullet"/>
      <w:lvlText w:val="•"/>
      <w:lvlJc w:val="left"/>
      <w:pPr>
        <w:tabs>
          <w:tab w:val="num" w:pos="2520"/>
        </w:tabs>
        <w:ind w:left="2520" w:hanging="360"/>
      </w:pPr>
      <w:rPr>
        <w:rFonts w:ascii="Arial" w:hAnsi="Arial" w:hint="default"/>
      </w:rPr>
    </w:lvl>
    <w:lvl w:ilvl="3" w:tplc="5544A5D4" w:tentative="1">
      <w:start w:val="1"/>
      <w:numFmt w:val="bullet"/>
      <w:lvlText w:val="•"/>
      <w:lvlJc w:val="left"/>
      <w:pPr>
        <w:tabs>
          <w:tab w:val="num" w:pos="3240"/>
        </w:tabs>
        <w:ind w:left="3240" w:hanging="360"/>
      </w:pPr>
      <w:rPr>
        <w:rFonts w:ascii="Arial" w:hAnsi="Arial" w:hint="default"/>
      </w:rPr>
    </w:lvl>
    <w:lvl w:ilvl="4" w:tplc="4B6E29D6" w:tentative="1">
      <w:start w:val="1"/>
      <w:numFmt w:val="bullet"/>
      <w:lvlText w:val="•"/>
      <w:lvlJc w:val="left"/>
      <w:pPr>
        <w:tabs>
          <w:tab w:val="num" w:pos="3960"/>
        </w:tabs>
        <w:ind w:left="3960" w:hanging="360"/>
      </w:pPr>
      <w:rPr>
        <w:rFonts w:ascii="Arial" w:hAnsi="Arial" w:hint="default"/>
      </w:rPr>
    </w:lvl>
    <w:lvl w:ilvl="5" w:tplc="752C797E" w:tentative="1">
      <w:start w:val="1"/>
      <w:numFmt w:val="bullet"/>
      <w:lvlText w:val="•"/>
      <w:lvlJc w:val="left"/>
      <w:pPr>
        <w:tabs>
          <w:tab w:val="num" w:pos="4680"/>
        </w:tabs>
        <w:ind w:left="4680" w:hanging="360"/>
      </w:pPr>
      <w:rPr>
        <w:rFonts w:ascii="Arial" w:hAnsi="Arial" w:hint="default"/>
      </w:rPr>
    </w:lvl>
    <w:lvl w:ilvl="6" w:tplc="517A112A" w:tentative="1">
      <w:start w:val="1"/>
      <w:numFmt w:val="bullet"/>
      <w:lvlText w:val="•"/>
      <w:lvlJc w:val="left"/>
      <w:pPr>
        <w:tabs>
          <w:tab w:val="num" w:pos="5400"/>
        </w:tabs>
        <w:ind w:left="5400" w:hanging="360"/>
      </w:pPr>
      <w:rPr>
        <w:rFonts w:ascii="Arial" w:hAnsi="Arial" w:hint="default"/>
      </w:rPr>
    </w:lvl>
    <w:lvl w:ilvl="7" w:tplc="FED25F5C" w:tentative="1">
      <w:start w:val="1"/>
      <w:numFmt w:val="bullet"/>
      <w:lvlText w:val="•"/>
      <w:lvlJc w:val="left"/>
      <w:pPr>
        <w:tabs>
          <w:tab w:val="num" w:pos="6120"/>
        </w:tabs>
        <w:ind w:left="6120" w:hanging="360"/>
      </w:pPr>
      <w:rPr>
        <w:rFonts w:ascii="Arial" w:hAnsi="Arial" w:hint="default"/>
      </w:rPr>
    </w:lvl>
    <w:lvl w:ilvl="8" w:tplc="DD1AA782"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394C5B10"/>
    <w:multiLevelType w:val="hybridMultilevel"/>
    <w:tmpl w:val="606A5BCA"/>
    <w:lvl w:ilvl="0" w:tplc="D862C542">
      <w:start w:val="1"/>
      <w:numFmt w:val="bullet"/>
      <w:lvlText w:val="•"/>
      <w:lvlJc w:val="left"/>
      <w:pPr>
        <w:tabs>
          <w:tab w:val="num" w:pos="720"/>
        </w:tabs>
        <w:ind w:left="720" w:hanging="360"/>
      </w:pPr>
      <w:rPr>
        <w:rFonts w:ascii="Arial" w:hAnsi="Arial" w:hint="default"/>
      </w:rPr>
    </w:lvl>
    <w:lvl w:ilvl="1" w:tplc="F87A0DA4">
      <w:start w:val="1"/>
      <w:numFmt w:val="bullet"/>
      <w:lvlText w:val="•"/>
      <w:lvlJc w:val="left"/>
      <w:pPr>
        <w:tabs>
          <w:tab w:val="num" w:pos="1440"/>
        </w:tabs>
        <w:ind w:left="1440" w:hanging="360"/>
      </w:pPr>
      <w:rPr>
        <w:rFonts w:ascii="Arial" w:hAnsi="Arial" w:hint="default"/>
      </w:rPr>
    </w:lvl>
    <w:lvl w:ilvl="2" w:tplc="BBDA4460" w:tentative="1">
      <w:start w:val="1"/>
      <w:numFmt w:val="bullet"/>
      <w:lvlText w:val="•"/>
      <w:lvlJc w:val="left"/>
      <w:pPr>
        <w:tabs>
          <w:tab w:val="num" w:pos="2160"/>
        </w:tabs>
        <w:ind w:left="2160" w:hanging="360"/>
      </w:pPr>
      <w:rPr>
        <w:rFonts w:ascii="Arial" w:hAnsi="Arial" w:hint="default"/>
      </w:rPr>
    </w:lvl>
    <w:lvl w:ilvl="3" w:tplc="A6908298" w:tentative="1">
      <w:start w:val="1"/>
      <w:numFmt w:val="bullet"/>
      <w:lvlText w:val="•"/>
      <w:lvlJc w:val="left"/>
      <w:pPr>
        <w:tabs>
          <w:tab w:val="num" w:pos="2880"/>
        </w:tabs>
        <w:ind w:left="2880" w:hanging="360"/>
      </w:pPr>
      <w:rPr>
        <w:rFonts w:ascii="Arial" w:hAnsi="Arial" w:hint="default"/>
      </w:rPr>
    </w:lvl>
    <w:lvl w:ilvl="4" w:tplc="82F46340" w:tentative="1">
      <w:start w:val="1"/>
      <w:numFmt w:val="bullet"/>
      <w:lvlText w:val="•"/>
      <w:lvlJc w:val="left"/>
      <w:pPr>
        <w:tabs>
          <w:tab w:val="num" w:pos="3600"/>
        </w:tabs>
        <w:ind w:left="3600" w:hanging="360"/>
      </w:pPr>
      <w:rPr>
        <w:rFonts w:ascii="Arial" w:hAnsi="Arial" w:hint="default"/>
      </w:rPr>
    </w:lvl>
    <w:lvl w:ilvl="5" w:tplc="ED7A1CBC" w:tentative="1">
      <w:start w:val="1"/>
      <w:numFmt w:val="bullet"/>
      <w:lvlText w:val="•"/>
      <w:lvlJc w:val="left"/>
      <w:pPr>
        <w:tabs>
          <w:tab w:val="num" w:pos="4320"/>
        </w:tabs>
        <w:ind w:left="4320" w:hanging="360"/>
      </w:pPr>
      <w:rPr>
        <w:rFonts w:ascii="Arial" w:hAnsi="Arial" w:hint="default"/>
      </w:rPr>
    </w:lvl>
    <w:lvl w:ilvl="6" w:tplc="9FA02A2C" w:tentative="1">
      <w:start w:val="1"/>
      <w:numFmt w:val="bullet"/>
      <w:lvlText w:val="•"/>
      <w:lvlJc w:val="left"/>
      <w:pPr>
        <w:tabs>
          <w:tab w:val="num" w:pos="5040"/>
        </w:tabs>
        <w:ind w:left="5040" w:hanging="360"/>
      </w:pPr>
      <w:rPr>
        <w:rFonts w:ascii="Arial" w:hAnsi="Arial" w:hint="default"/>
      </w:rPr>
    </w:lvl>
    <w:lvl w:ilvl="7" w:tplc="3AD42810" w:tentative="1">
      <w:start w:val="1"/>
      <w:numFmt w:val="bullet"/>
      <w:lvlText w:val="•"/>
      <w:lvlJc w:val="left"/>
      <w:pPr>
        <w:tabs>
          <w:tab w:val="num" w:pos="5760"/>
        </w:tabs>
        <w:ind w:left="5760" w:hanging="360"/>
      </w:pPr>
      <w:rPr>
        <w:rFonts w:ascii="Arial" w:hAnsi="Arial" w:hint="default"/>
      </w:rPr>
    </w:lvl>
    <w:lvl w:ilvl="8" w:tplc="641269A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C97F58"/>
    <w:multiLevelType w:val="hybridMultilevel"/>
    <w:tmpl w:val="2F0C4208"/>
    <w:lvl w:ilvl="0" w:tplc="9F38CD10">
      <w:start w:val="1"/>
      <w:numFmt w:val="bullet"/>
      <w:lvlText w:val="•"/>
      <w:lvlJc w:val="left"/>
      <w:pPr>
        <w:tabs>
          <w:tab w:val="num" w:pos="720"/>
        </w:tabs>
        <w:ind w:left="720" w:hanging="360"/>
      </w:pPr>
      <w:rPr>
        <w:rFonts w:ascii="Arial" w:hAnsi="Arial" w:hint="default"/>
      </w:rPr>
    </w:lvl>
    <w:lvl w:ilvl="1" w:tplc="86866CC6" w:tentative="1">
      <w:start w:val="1"/>
      <w:numFmt w:val="bullet"/>
      <w:lvlText w:val="•"/>
      <w:lvlJc w:val="left"/>
      <w:pPr>
        <w:tabs>
          <w:tab w:val="num" w:pos="1440"/>
        </w:tabs>
        <w:ind w:left="1440" w:hanging="360"/>
      </w:pPr>
      <w:rPr>
        <w:rFonts w:ascii="Arial" w:hAnsi="Arial" w:hint="default"/>
      </w:rPr>
    </w:lvl>
    <w:lvl w:ilvl="2" w:tplc="674400D4" w:tentative="1">
      <w:start w:val="1"/>
      <w:numFmt w:val="bullet"/>
      <w:lvlText w:val="•"/>
      <w:lvlJc w:val="left"/>
      <w:pPr>
        <w:tabs>
          <w:tab w:val="num" w:pos="2160"/>
        </w:tabs>
        <w:ind w:left="2160" w:hanging="360"/>
      </w:pPr>
      <w:rPr>
        <w:rFonts w:ascii="Arial" w:hAnsi="Arial" w:hint="default"/>
      </w:rPr>
    </w:lvl>
    <w:lvl w:ilvl="3" w:tplc="0A7473EE" w:tentative="1">
      <w:start w:val="1"/>
      <w:numFmt w:val="bullet"/>
      <w:lvlText w:val="•"/>
      <w:lvlJc w:val="left"/>
      <w:pPr>
        <w:tabs>
          <w:tab w:val="num" w:pos="2880"/>
        </w:tabs>
        <w:ind w:left="2880" w:hanging="360"/>
      </w:pPr>
      <w:rPr>
        <w:rFonts w:ascii="Arial" w:hAnsi="Arial" w:hint="default"/>
      </w:rPr>
    </w:lvl>
    <w:lvl w:ilvl="4" w:tplc="F8FA1788" w:tentative="1">
      <w:start w:val="1"/>
      <w:numFmt w:val="bullet"/>
      <w:lvlText w:val="•"/>
      <w:lvlJc w:val="left"/>
      <w:pPr>
        <w:tabs>
          <w:tab w:val="num" w:pos="3600"/>
        </w:tabs>
        <w:ind w:left="3600" w:hanging="360"/>
      </w:pPr>
      <w:rPr>
        <w:rFonts w:ascii="Arial" w:hAnsi="Arial" w:hint="default"/>
      </w:rPr>
    </w:lvl>
    <w:lvl w:ilvl="5" w:tplc="38B83C80" w:tentative="1">
      <w:start w:val="1"/>
      <w:numFmt w:val="bullet"/>
      <w:lvlText w:val="•"/>
      <w:lvlJc w:val="left"/>
      <w:pPr>
        <w:tabs>
          <w:tab w:val="num" w:pos="4320"/>
        </w:tabs>
        <w:ind w:left="4320" w:hanging="360"/>
      </w:pPr>
      <w:rPr>
        <w:rFonts w:ascii="Arial" w:hAnsi="Arial" w:hint="default"/>
      </w:rPr>
    </w:lvl>
    <w:lvl w:ilvl="6" w:tplc="7B3EA0A4" w:tentative="1">
      <w:start w:val="1"/>
      <w:numFmt w:val="bullet"/>
      <w:lvlText w:val="•"/>
      <w:lvlJc w:val="left"/>
      <w:pPr>
        <w:tabs>
          <w:tab w:val="num" w:pos="5040"/>
        </w:tabs>
        <w:ind w:left="5040" w:hanging="360"/>
      </w:pPr>
      <w:rPr>
        <w:rFonts w:ascii="Arial" w:hAnsi="Arial" w:hint="default"/>
      </w:rPr>
    </w:lvl>
    <w:lvl w:ilvl="7" w:tplc="42C2A160" w:tentative="1">
      <w:start w:val="1"/>
      <w:numFmt w:val="bullet"/>
      <w:lvlText w:val="•"/>
      <w:lvlJc w:val="left"/>
      <w:pPr>
        <w:tabs>
          <w:tab w:val="num" w:pos="5760"/>
        </w:tabs>
        <w:ind w:left="5760" w:hanging="360"/>
      </w:pPr>
      <w:rPr>
        <w:rFonts w:ascii="Arial" w:hAnsi="Arial" w:hint="default"/>
      </w:rPr>
    </w:lvl>
    <w:lvl w:ilvl="8" w:tplc="4A46D5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25ACC"/>
    <w:multiLevelType w:val="hybridMultilevel"/>
    <w:tmpl w:val="0BD8B75E"/>
    <w:lvl w:ilvl="0" w:tplc="1E04E772">
      <w:start w:val="1"/>
      <w:numFmt w:val="bullet"/>
      <w:lvlText w:val="•"/>
      <w:lvlJc w:val="left"/>
      <w:pPr>
        <w:tabs>
          <w:tab w:val="num" w:pos="720"/>
        </w:tabs>
        <w:ind w:left="720" w:hanging="360"/>
      </w:pPr>
      <w:rPr>
        <w:rFonts w:ascii="Arial" w:hAnsi="Arial" w:hint="default"/>
      </w:rPr>
    </w:lvl>
    <w:lvl w:ilvl="1" w:tplc="B9CECC9A" w:tentative="1">
      <w:start w:val="1"/>
      <w:numFmt w:val="bullet"/>
      <w:lvlText w:val="•"/>
      <w:lvlJc w:val="left"/>
      <w:pPr>
        <w:tabs>
          <w:tab w:val="num" w:pos="1440"/>
        </w:tabs>
        <w:ind w:left="1440" w:hanging="360"/>
      </w:pPr>
      <w:rPr>
        <w:rFonts w:ascii="Arial" w:hAnsi="Arial" w:hint="default"/>
      </w:rPr>
    </w:lvl>
    <w:lvl w:ilvl="2" w:tplc="C1E29308" w:tentative="1">
      <w:start w:val="1"/>
      <w:numFmt w:val="bullet"/>
      <w:lvlText w:val="•"/>
      <w:lvlJc w:val="left"/>
      <w:pPr>
        <w:tabs>
          <w:tab w:val="num" w:pos="2160"/>
        </w:tabs>
        <w:ind w:left="2160" w:hanging="360"/>
      </w:pPr>
      <w:rPr>
        <w:rFonts w:ascii="Arial" w:hAnsi="Arial" w:hint="default"/>
      </w:rPr>
    </w:lvl>
    <w:lvl w:ilvl="3" w:tplc="19D2FFEA" w:tentative="1">
      <w:start w:val="1"/>
      <w:numFmt w:val="bullet"/>
      <w:lvlText w:val="•"/>
      <w:lvlJc w:val="left"/>
      <w:pPr>
        <w:tabs>
          <w:tab w:val="num" w:pos="2880"/>
        </w:tabs>
        <w:ind w:left="2880" w:hanging="360"/>
      </w:pPr>
      <w:rPr>
        <w:rFonts w:ascii="Arial" w:hAnsi="Arial" w:hint="default"/>
      </w:rPr>
    </w:lvl>
    <w:lvl w:ilvl="4" w:tplc="573E382C" w:tentative="1">
      <w:start w:val="1"/>
      <w:numFmt w:val="bullet"/>
      <w:lvlText w:val="•"/>
      <w:lvlJc w:val="left"/>
      <w:pPr>
        <w:tabs>
          <w:tab w:val="num" w:pos="3600"/>
        </w:tabs>
        <w:ind w:left="3600" w:hanging="360"/>
      </w:pPr>
      <w:rPr>
        <w:rFonts w:ascii="Arial" w:hAnsi="Arial" w:hint="default"/>
      </w:rPr>
    </w:lvl>
    <w:lvl w:ilvl="5" w:tplc="594E6F20" w:tentative="1">
      <w:start w:val="1"/>
      <w:numFmt w:val="bullet"/>
      <w:lvlText w:val="•"/>
      <w:lvlJc w:val="left"/>
      <w:pPr>
        <w:tabs>
          <w:tab w:val="num" w:pos="4320"/>
        </w:tabs>
        <w:ind w:left="4320" w:hanging="360"/>
      </w:pPr>
      <w:rPr>
        <w:rFonts w:ascii="Arial" w:hAnsi="Arial" w:hint="default"/>
      </w:rPr>
    </w:lvl>
    <w:lvl w:ilvl="6" w:tplc="773A8DB4" w:tentative="1">
      <w:start w:val="1"/>
      <w:numFmt w:val="bullet"/>
      <w:lvlText w:val="•"/>
      <w:lvlJc w:val="left"/>
      <w:pPr>
        <w:tabs>
          <w:tab w:val="num" w:pos="5040"/>
        </w:tabs>
        <w:ind w:left="5040" w:hanging="360"/>
      </w:pPr>
      <w:rPr>
        <w:rFonts w:ascii="Arial" w:hAnsi="Arial" w:hint="default"/>
      </w:rPr>
    </w:lvl>
    <w:lvl w:ilvl="7" w:tplc="947C040A" w:tentative="1">
      <w:start w:val="1"/>
      <w:numFmt w:val="bullet"/>
      <w:lvlText w:val="•"/>
      <w:lvlJc w:val="left"/>
      <w:pPr>
        <w:tabs>
          <w:tab w:val="num" w:pos="5760"/>
        </w:tabs>
        <w:ind w:left="5760" w:hanging="360"/>
      </w:pPr>
      <w:rPr>
        <w:rFonts w:ascii="Arial" w:hAnsi="Arial" w:hint="default"/>
      </w:rPr>
    </w:lvl>
    <w:lvl w:ilvl="8" w:tplc="2BF0F0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F102AE"/>
    <w:multiLevelType w:val="hybridMultilevel"/>
    <w:tmpl w:val="E214C32E"/>
    <w:lvl w:ilvl="0" w:tplc="73ECBA76">
      <w:start w:val="1"/>
      <w:numFmt w:val="bullet"/>
      <w:lvlText w:val="ü"/>
      <w:lvlJc w:val="left"/>
      <w:pPr>
        <w:tabs>
          <w:tab w:val="num" w:pos="720"/>
        </w:tabs>
        <w:ind w:left="720" w:hanging="360"/>
      </w:pPr>
      <w:rPr>
        <w:rFonts w:ascii="Wingdings" w:hAnsi="Wingdings" w:hint="default"/>
      </w:rPr>
    </w:lvl>
    <w:lvl w:ilvl="1" w:tplc="C29458F0">
      <w:start w:val="92"/>
      <w:numFmt w:val="bullet"/>
      <w:lvlText w:val="ü"/>
      <w:lvlJc w:val="left"/>
      <w:pPr>
        <w:tabs>
          <w:tab w:val="num" w:pos="1440"/>
        </w:tabs>
        <w:ind w:left="1440" w:hanging="360"/>
      </w:pPr>
      <w:rPr>
        <w:rFonts w:ascii="Wingdings" w:hAnsi="Wingdings" w:hint="default"/>
      </w:rPr>
    </w:lvl>
    <w:lvl w:ilvl="2" w:tplc="580C2030" w:tentative="1">
      <w:start w:val="1"/>
      <w:numFmt w:val="bullet"/>
      <w:lvlText w:val="ü"/>
      <w:lvlJc w:val="left"/>
      <w:pPr>
        <w:tabs>
          <w:tab w:val="num" w:pos="2160"/>
        </w:tabs>
        <w:ind w:left="2160" w:hanging="360"/>
      </w:pPr>
      <w:rPr>
        <w:rFonts w:ascii="Wingdings" w:hAnsi="Wingdings" w:hint="default"/>
      </w:rPr>
    </w:lvl>
    <w:lvl w:ilvl="3" w:tplc="3EF82BF8" w:tentative="1">
      <w:start w:val="1"/>
      <w:numFmt w:val="bullet"/>
      <w:lvlText w:val="ü"/>
      <w:lvlJc w:val="left"/>
      <w:pPr>
        <w:tabs>
          <w:tab w:val="num" w:pos="2880"/>
        </w:tabs>
        <w:ind w:left="2880" w:hanging="360"/>
      </w:pPr>
      <w:rPr>
        <w:rFonts w:ascii="Wingdings" w:hAnsi="Wingdings" w:hint="default"/>
      </w:rPr>
    </w:lvl>
    <w:lvl w:ilvl="4" w:tplc="2DB86164" w:tentative="1">
      <w:start w:val="1"/>
      <w:numFmt w:val="bullet"/>
      <w:lvlText w:val="ü"/>
      <w:lvlJc w:val="left"/>
      <w:pPr>
        <w:tabs>
          <w:tab w:val="num" w:pos="3600"/>
        </w:tabs>
        <w:ind w:left="3600" w:hanging="360"/>
      </w:pPr>
      <w:rPr>
        <w:rFonts w:ascii="Wingdings" w:hAnsi="Wingdings" w:hint="default"/>
      </w:rPr>
    </w:lvl>
    <w:lvl w:ilvl="5" w:tplc="C6600B3A" w:tentative="1">
      <w:start w:val="1"/>
      <w:numFmt w:val="bullet"/>
      <w:lvlText w:val="ü"/>
      <w:lvlJc w:val="left"/>
      <w:pPr>
        <w:tabs>
          <w:tab w:val="num" w:pos="4320"/>
        </w:tabs>
        <w:ind w:left="4320" w:hanging="360"/>
      </w:pPr>
      <w:rPr>
        <w:rFonts w:ascii="Wingdings" w:hAnsi="Wingdings" w:hint="default"/>
      </w:rPr>
    </w:lvl>
    <w:lvl w:ilvl="6" w:tplc="35A44828" w:tentative="1">
      <w:start w:val="1"/>
      <w:numFmt w:val="bullet"/>
      <w:lvlText w:val="ü"/>
      <w:lvlJc w:val="left"/>
      <w:pPr>
        <w:tabs>
          <w:tab w:val="num" w:pos="5040"/>
        </w:tabs>
        <w:ind w:left="5040" w:hanging="360"/>
      </w:pPr>
      <w:rPr>
        <w:rFonts w:ascii="Wingdings" w:hAnsi="Wingdings" w:hint="default"/>
      </w:rPr>
    </w:lvl>
    <w:lvl w:ilvl="7" w:tplc="B546CBBA" w:tentative="1">
      <w:start w:val="1"/>
      <w:numFmt w:val="bullet"/>
      <w:lvlText w:val="ü"/>
      <w:lvlJc w:val="left"/>
      <w:pPr>
        <w:tabs>
          <w:tab w:val="num" w:pos="5760"/>
        </w:tabs>
        <w:ind w:left="5760" w:hanging="360"/>
      </w:pPr>
      <w:rPr>
        <w:rFonts w:ascii="Wingdings" w:hAnsi="Wingdings" w:hint="default"/>
      </w:rPr>
    </w:lvl>
    <w:lvl w:ilvl="8" w:tplc="220A1C4A" w:tentative="1">
      <w:start w:val="1"/>
      <w:numFmt w:val="bullet"/>
      <w:lvlText w:val="ü"/>
      <w:lvlJc w:val="left"/>
      <w:pPr>
        <w:tabs>
          <w:tab w:val="num" w:pos="6480"/>
        </w:tabs>
        <w:ind w:left="6480" w:hanging="360"/>
      </w:pPr>
      <w:rPr>
        <w:rFonts w:ascii="Wingdings" w:hAnsi="Wingdings" w:hint="default"/>
      </w:rPr>
    </w:lvl>
  </w:abstractNum>
  <w:abstractNum w:abstractNumId="20" w15:restartNumberingAfterBreak="0">
    <w:nsid w:val="4BB64E62"/>
    <w:multiLevelType w:val="hybridMultilevel"/>
    <w:tmpl w:val="78C46F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0B0CCD"/>
    <w:multiLevelType w:val="hybridMultilevel"/>
    <w:tmpl w:val="68CA8DC4"/>
    <w:lvl w:ilvl="0" w:tplc="117C0880">
      <w:start w:val="1"/>
      <w:numFmt w:val="bullet"/>
      <w:lvlText w:val="•"/>
      <w:lvlJc w:val="left"/>
      <w:pPr>
        <w:tabs>
          <w:tab w:val="num" w:pos="720"/>
        </w:tabs>
        <w:ind w:left="720" w:hanging="360"/>
      </w:pPr>
      <w:rPr>
        <w:rFonts w:ascii="Arial" w:hAnsi="Arial" w:hint="default"/>
      </w:rPr>
    </w:lvl>
    <w:lvl w:ilvl="1" w:tplc="6C267226">
      <w:numFmt w:val="bullet"/>
      <w:lvlText w:val="•"/>
      <w:lvlJc w:val="left"/>
      <w:pPr>
        <w:tabs>
          <w:tab w:val="num" w:pos="1440"/>
        </w:tabs>
        <w:ind w:left="1440" w:hanging="360"/>
      </w:pPr>
      <w:rPr>
        <w:rFonts w:ascii="Arial" w:hAnsi="Arial" w:hint="default"/>
      </w:rPr>
    </w:lvl>
    <w:lvl w:ilvl="2" w:tplc="A13299AE" w:tentative="1">
      <w:start w:val="1"/>
      <w:numFmt w:val="bullet"/>
      <w:lvlText w:val="•"/>
      <w:lvlJc w:val="left"/>
      <w:pPr>
        <w:tabs>
          <w:tab w:val="num" w:pos="2160"/>
        </w:tabs>
        <w:ind w:left="2160" w:hanging="360"/>
      </w:pPr>
      <w:rPr>
        <w:rFonts w:ascii="Arial" w:hAnsi="Arial" w:hint="default"/>
      </w:rPr>
    </w:lvl>
    <w:lvl w:ilvl="3" w:tplc="0F3843EE" w:tentative="1">
      <w:start w:val="1"/>
      <w:numFmt w:val="bullet"/>
      <w:lvlText w:val="•"/>
      <w:lvlJc w:val="left"/>
      <w:pPr>
        <w:tabs>
          <w:tab w:val="num" w:pos="2880"/>
        </w:tabs>
        <w:ind w:left="2880" w:hanging="360"/>
      </w:pPr>
      <w:rPr>
        <w:rFonts w:ascii="Arial" w:hAnsi="Arial" w:hint="default"/>
      </w:rPr>
    </w:lvl>
    <w:lvl w:ilvl="4" w:tplc="7D1AC462" w:tentative="1">
      <w:start w:val="1"/>
      <w:numFmt w:val="bullet"/>
      <w:lvlText w:val="•"/>
      <w:lvlJc w:val="left"/>
      <w:pPr>
        <w:tabs>
          <w:tab w:val="num" w:pos="3600"/>
        </w:tabs>
        <w:ind w:left="3600" w:hanging="360"/>
      </w:pPr>
      <w:rPr>
        <w:rFonts w:ascii="Arial" w:hAnsi="Arial" w:hint="default"/>
      </w:rPr>
    </w:lvl>
    <w:lvl w:ilvl="5" w:tplc="6D82A9D2" w:tentative="1">
      <w:start w:val="1"/>
      <w:numFmt w:val="bullet"/>
      <w:lvlText w:val="•"/>
      <w:lvlJc w:val="left"/>
      <w:pPr>
        <w:tabs>
          <w:tab w:val="num" w:pos="4320"/>
        </w:tabs>
        <w:ind w:left="4320" w:hanging="360"/>
      </w:pPr>
      <w:rPr>
        <w:rFonts w:ascii="Arial" w:hAnsi="Arial" w:hint="default"/>
      </w:rPr>
    </w:lvl>
    <w:lvl w:ilvl="6" w:tplc="839EAA40" w:tentative="1">
      <w:start w:val="1"/>
      <w:numFmt w:val="bullet"/>
      <w:lvlText w:val="•"/>
      <w:lvlJc w:val="left"/>
      <w:pPr>
        <w:tabs>
          <w:tab w:val="num" w:pos="5040"/>
        </w:tabs>
        <w:ind w:left="5040" w:hanging="360"/>
      </w:pPr>
      <w:rPr>
        <w:rFonts w:ascii="Arial" w:hAnsi="Arial" w:hint="default"/>
      </w:rPr>
    </w:lvl>
    <w:lvl w:ilvl="7" w:tplc="E4F41006" w:tentative="1">
      <w:start w:val="1"/>
      <w:numFmt w:val="bullet"/>
      <w:lvlText w:val="•"/>
      <w:lvlJc w:val="left"/>
      <w:pPr>
        <w:tabs>
          <w:tab w:val="num" w:pos="5760"/>
        </w:tabs>
        <w:ind w:left="5760" w:hanging="360"/>
      </w:pPr>
      <w:rPr>
        <w:rFonts w:ascii="Arial" w:hAnsi="Arial" w:hint="default"/>
      </w:rPr>
    </w:lvl>
    <w:lvl w:ilvl="8" w:tplc="122A579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F04697"/>
    <w:multiLevelType w:val="hybridMultilevel"/>
    <w:tmpl w:val="BB08CF2C"/>
    <w:lvl w:ilvl="0" w:tplc="7A720902">
      <w:start w:val="1"/>
      <w:numFmt w:val="bullet"/>
      <w:lvlText w:val="ü"/>
      <w:lvlJc w:val="left"/>
      <w:pPr>
        <w:tabs>
          <w:tab w:val="num" w:pos="720"/>
        </w:tabs>
        <w:ind w:left="720" w:hanging="360"/>
      </w:pPr>
      <w:rPr>
        <w:rFonts w:ascii="Wingdings" w:hAnsi="Wingdings" w:hint="default"/>
      </w:rPr>
    </w:lvl>
    <w:lvl w:ilvl="1" w:tplc="07C67326" w:tentative="1">
      <w:start w:val="1"/>
      <w:numFmt w:val="bullet"/>
      <w:lvlText w:val="ü"/>
      <w:lvlJc w:val="left"/>
      <w:pPr>
        <w:tabs>
          <w:tab w:val="num" w:pos="1440"/>
        </w:tabs>
        <w:ind w:left="1440" w:hanging="360"/>
      </w:pPr>
      <w:rPr>
        <w:rFonts w:ascii="Wingdings" w:hAnsi="Wingdings" w:hint="default"/>
      </w:rPr>
    </w:lvl>
    <w:lvl w:ilvl="2" w:tplc="0B3C6918" w:tentative="1">
      <w:start w:val="1"/>
      <w:numFmt w:val="bullet"/>
      <w:lvlText w:val="ü"/>
      <w:lvlJc w:val="left"/>
      <w:pPr>
        <w:tabs>
          <w:tab w:val="num" w:pos="2160"/>
        </w:tabs>
        <w:ind w:left="2160" w:hanging="360"/>
      </w:pPr>
      <w:rPr>
        <w:rFonts w:ascii="Wingdings" w:hAnsi="Wingdings" w:hint="default"/>
      </w:rPr>
    </w:lvl>
    <w:lvl w:ilvl="3" w:tplc="59EE58F4" w:tentative="1">
      <w:start w:val="1"/>
      <w:numFmt w:val="bullet"/>
      <w:lvlText w:val="ü"/>
      <w:lvlJc w:val="left"/>
      <w:pPr>
        <w:tabs>
          <w:tab w:val="num" w:pos="2880"/>
        </w:tabs>
        <w:ind w:left="2880" w:hanging="360"/>
      </w:pPr>
      <w:rPr>
        <w:rFonts w:ascii="Wingdings" w:hAnsi="Wingdings" w:hint="default"/>
      </w:rPr>
    </w:lvl>
    <w:lvl w:ilvl="4" w:tplc="E98AD732" w:tentative="1">
      <w:start w:val="1"/>
      <w:numFmt w:val="bullet"/>
      <w:lvlText w:val="ü"/>
      <w:lvlJc w:val="left"/>
      <w:pPr>
        <w:tabs>
          <w:tab w:val="num" w:pos="3600"/>
        </w:tabs>
        <w:ind w:left="3600" w:hanging="360"/>
      </w:pPr>
      <w:rPr>
        <w:rFonts w:ascii="Wingdings" w:hAnsi="Wingdings" w:hint="default"/>
      </w:rPr>
    </w:lvl>
    <w:lvl w:ilvl="5" w:tplc="242AD826" w:tentative="1">
      <w:start w:val="1"/>
      <w:numFmt w:val="bullet"/>
      <w:lvlText w:val="ü"/>
      <w:lvlJc w:val="left"/>
      <w:pPr>
        <w:tabs>
          <w:tab w:val="num" w:pos="4320"/>
        </w:tabs>
        <w:ind w:left="4320" w:hanging="360"/>
      </w:pPr>
      <w:rPr>
        <w:rFonts w:ascii="Wingdings" w:hAnsi="Wingdings" w:hint="default"/>
      </w:rPr>
    </w:lvl>
    <w:lvl w:ilvl="6" w:tplc="E3D0544A" w:tentative="1">
      <w:start w:val="1"/>
      <w:numFmt w:val="bullet"/>
      <w:lvlText w:val="ü"/>
      <w:lvlJc w:val="left"/>
      <w:pPr>
        <w:tabs>
          <w:tab w:val="num" w:pos="5040"/>
        </w:tabs>
        <w:ind w:left="5040" w:hanging="360"/>
      </w:pPr>
      <w:rPr>
        <w:rFonts w:ascii="Wingdings" w:hAnsi="Wingdings" w:hint="default"/>
      </w:rPr>
    </w:lvl>
    <w:lvl w:ilvl="7" w:tplc="3112CCC8" w:tentative="1">
      <w:start w:val="1"/>
      <w:numFmt w:val="bullet"/>
      <w:lvlText w:val="ü"/>
      <w:lvlJc w:val="left"/>
      <w:pPr>
        <w:tabs>
          <w:tab w:val="num" w:pos="5760"/>
        </w:tabs>
        <w:ind w:left="5760" w:hanging="360"/>
      </w:pPr>
      <w:rPr>
        <w:rFonts w:ascii="Wingdings" w:hAnsi="Wingdings" w:hint="default"/>
      </w:rPr>
    </w:lvl>
    <w:lvl w:ilvl="8" w:tplc="C3A41CFC" w:tentative="1">
      <w:start w:val="1"/>
      <w:numFmt w:val="bullet"/>
      <w:lvlText w:val="ü"/>
      <w:lvlJc w:val="left"/>
      <w:pPr>
        <w:tabs>
          <w:tab w:val="num" w:pos="6480"/>
        </w:tabs>
        <w:ind w:left="6480" w:hanging="360"/>
      </w:pPr>
      <w:rPr>
        <w:rFonts w:ascii="Wingdings" w:hAnsi="Wingdings" w:hint="default"/>
      </w:rPr>
    </w:lvl>
  </w:abstractNum>
  <w:abstractNum w:abstractNumId="23" w15:restartNumberingAfterBreak="0">
    <w:nsid w:val="523573F1"/>
    <w:multiLevelType w:val="hybridMultilevel"/>
    <w:tmpl w:val="464A123A"/>
    <w:lvl w:ilvl="0" w:tplc="A6662B30">
      <w:start w:val="1"/>
      <w:numFmt w:val="bullet"/>
      <w:lvlText w:val="•"/>
      <w:lvlJc w:val="left"/>
      <w:pPr>
        <w:tabs>
          <w:tab w:val="num" w:pos="720"/>
        </w:tabs>
        <w:ind w:left="720" w:hanging="360"/>
      </w:pPr>
      <w:rPr>
        <w:rFonts w:ascii="Arial" w:hAnsi="Arial" w:hint="default"/>
      </w:rPr>
    </w:lvl>
    <w:lvl w:ilvl="1" w:tplc="4CD86666">
      <w:start w:val="1"/>
      <w:numFmt w:val="bullet"/>
      <w:lvlText w:val="•"/>
      <w:lvlJc w:val="left"/>
      <w:pPr>
        <w:tabs>
          <w:tab w:val="num" w:pos="1440"/>
        </w:tabs>
        <w:ind w:left="1440" w:hanging="360"/>
      </w:pPr>
      <w:rPr>
        <w:rFonts w:ascii="Arial" w:hAnsi="Arial" w:hint="default"/>
      </w:rPr>
    </w:lvl>
    <w:lvl w:ilvl="2" w:tplc="B6F8CFDA" w:tentative="1">
      <w:start w:val="1"/>
      <w:numFmt w:val="bullet"/>
      <w:lvlText w:val="•"/>
      <w:lvlJc w:val="left"/>
      <w:pPr>
        <w:tabs>
          <w:tab w:val="num" w:pos="2160"/>
        </w:tabs>
        <w:ind w:left="2160" w:hanging="360"/>
      </w:pPr>
      <w:rPr>
        <w:rFonts w:ascii="Arial" w:hAnsi="Arial" w:hint="default"/>
      </w:rPr>
    </w:lvl>
    <w:lvl w:ilvl="3" w:tplc="7DB2B64C" w:tentative="1">
      <w:start w:val="1"/>
      <w:numFmt w:val="bullet"/>
      <w:lvlText w:val="•"/>
      <w:lvlJc w:val="left"/>
      <w:pPr>
        <w:tabs>
          <w:tab w:val="num" w:pos="2880"/>
        </w:tabs>
        <w:ind w:left="2880" w:hanging="360"/>
      </w:pPr>
      <w:rPr>
        <w:rFonts w:ascii="Arial" w:hAnsi="Arial" w:hint="default"/>
      </w:rPr>
    </w:lvl>
    <w:lvl w:ilvl="4" w:tplc="393E8464" w:tentative="1">
      <w:start w:val="1"/>
      <w:numFmt w:val="bullet"/>
      <w:lvlText w:val="•"/>
      <w:lvlJc w:val="left"/>
      <w:pPr>
        <w:tabs>
          <w:tab w:val="num" w:pos="3600"/>
        </w:tabs>
        <w:ind w:left="3600" w:hanging="360"/>
      </w:pPr>
      <w:rPr>
        <w:rFonts w:ascii="Arial" w:hAnsi="Arial" w:hint="default"/>
      </w:rPr>
    </w:lvl>
    <w:lvl w:ilvl="5" w:tplc="96B4153E" w:tentative="1">
      <w:start w:val="1"/>
      <w:numFmt w:val="bullet"/>
      <w:lvlText w:val="•"/>
      <w:lvlJc w:val="left"/>
      <w:pPr>
        <w:tabs>
          <w:tab w:val="num" w:pos="4320"/>
        </w:tabs>
        <w:ind w:left="4320" w:hanging="360"/>
      </w:pPr>
      <w:rPr>
        <w:rFonts w:ascii="Arial" w:hAnsi="Arial" w:hint="default"/>
      </w:rPr>
    </w:lvl>
    <w:lvl w:ilvl="6" w:tplc="3E6AB196" w:tentative="1">
      <w:start w:val="1"/>
      <w:numFmt w:val="bullet"/>
      <w:lvlText w:val="•"/>
      <w:lvlJc w:val="left"/>
      <w:pPr>
        <w:tabs>
          <w:tab w:val="num" w:pos="5040"/>
        </w:tabs>
        <w:ind w:left="5040" w:hanging="360"/>
      </w:pPr>
      <w:rPr>
        <w:rFonts w:ascii="Arial" w:hAnsi="Arial" w:hint="default"/>
      </w:rPr>
    </w:lvl>
    <w:lvl w:ilvl="7" w:tplc="4BB4A15C" w:tentative="1">
      <w:start w:val="1"/>
      <w:numFmt w:val="bullet"/>
      <w:lvlText w:val="•"/>
      <w:lvlJc w:val="left"/>
      <w:pPr>
        <w:tabs>
          <w:tab w:val="num" w:pos="5760"/>
        </w:tabs>
        <w:ind w:left="5760" w:hanging="360"/>
      </w:pPr>
      <w:rPr>
        <w:rFonts w:ascii="Arial" w:hAnsi="Arial" w:hint="default"/>
      </w:rPr>
    </w:lvl>
    <w:lvl w:ilvl="8" w:tplc="BD24A0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2C156D"/>
    <w:multiLevelType w:val="hybridMultilevel"/>
    <w:tmpl w:val="E910990E"/>
    <w:lvl w:ilvl="0" w:tplc="B58C737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822F5C"/>
    <w:multiLevelType w:val="hybridMultilevel"/>
    <w:tmpl w:val="499C732A"/>
    <w:lvl w:ilvl="0" w:tplc="6C845BE0">
      <w:start w:val="1"/>
      <w:numFmt w:val="bullet"/>
      <w:lvlText w:val="ü"/>
      <w:lvlJc w:val="left"/>
      <w:pPr>
        <w:tabs>
          <w:tab w:val="num" w:pos="720"/>
        </w:tabs>
        <w:ind w:left="720" w:hanging="360"/>
      </w:pPr>
      <w:rPr>
        <w:rFonts w:ascii="Wingdings" w:hAnsi="Wingdings" w:hint="default"/>
      </w:rPr>
    </w:lvl>
    <w:lvl w:ilvl="1" w:tplc="0BD8DCB8" w:tentative="1">
      <w:start w:val="1"/>
      <w:numFmt w:val="bullet"/>
      <w:lvlText w:val="ü"/>
      <w:lvlJc w:val="left"/>
      <w:pPr>
        <w:tabs>
          <w:tab w:val="num" w:pos="1440"/>
        </w:tabs>
        <w:ind w:left="1440" w:hanging="360"/>
      </w:pPr>
      <w:rPr>
        <w:rFonts w:ascii="Wingdings" w:hAnsi="Wingdings" w:hint="default"/>
      </w:rPr>
    </w:lvl>
    <w:lvl w:ilvl="2" w:tplc="107EF602" w:tentative="1">
      <w:start w:val="1"/>
      <w:numFmt w:val="bullet"/>
      <w:lvlText w:val="ü"/>
      <w:lvlJc w:val="left"/>
      <w:pPr>
        <w:tabs>
          <w:tab w:val="num" w:pos="2160"/>
        </w:tabs>
        <w:ind w:left="2160" w:hanging="360"/>
      </w:pPr>
      <w:rPr>
        <w:rFonts w:ascii="Wingdings" w:hAnsi="Wingdings" w:hint="default"/>
      </w:rPr>
    </w:lvl>
    <w:lvl w:ilvl="3" w:tplc="4704D334" w:tentative="1">
      <w:start w:val="1"/>
      <w:numFmt w:val="bullet"/>
      <w:lvlText w:val="ü"/>
      <w:lvlJc w:val="left"/>
      <w:pPr>
        <w:tabs>
          <w:tab w:val="num" w:pos="2880"/>
        </w:tabs>
        <w:ind w:left="2880" w:hanging="360"/>
      </w:pPr>
      <w:rPr>
        <w:rFonts w:ascii="Wingdings" w:hAnsi="Wingdings" w:hint="default"/>
      </w:rPr>
    </w:lvl>
    <w:lvl w:ilvl="4" w:tplc="2A00C484" w:tentative="1">
      <w:start w:val="1"/>
      <w:numFmt w:val="bullet"/>
      <w:lvlText w:val="ü"/>
      <w:lvlJc w:val="left"/>
      <w:pPr>
        <w:tabs>
          <w:tab w:val="num" w:pos="3600"/>
        </w:tabs>
        <w:ind w:left="3600" w:hanging="360"/>
      </w:pPr>
      <w:rPr>
        <w:rFonts w:ascii="Wingdings" w:hAnsi="Wingdings" w:hint="default"/>
      </w:rPr>
    </w:lvl>
    <w:lvl w:ilvl="5" w:tplc="B6D45F60" w:tentative="1">
      <w:start w:val="1"/>
      <w:numFmt w:val="bullet"/>
      <w:lvlText w:val="ü"/>
      <w:lvlJc w:val="left"/>
      <w:pPr>
        <w:tabs>
          <w:tab w:val="num" w:pos="4320"/>
        </w:tabs>
        <w:ind w:left="4320" w:hanging="360"/>
      </w:pPr>
      <w:rPr>
        <w:rFonts w:ascii="Wingdings" w:hAnsi="Wingdings" w:hint="default"/>
      </w:rPr>
    </w:lvl>
    <w:lvl w:ilvl="6" w:tplc="4B4E5902" w:tentative="1">
      <w:start w:val="1"/>
      <w:numFmt w:val="bullet"/>
      <w:lvlText w:val="ü"/>
      <w:lvlJc w:val="left"/>
      <w:pPr>
        <w:tabs>
          <w:tab w:val="num" w:pos="5040"/>
        </w:tabs>
        <w:ind w:left="5040" w:hanging="360"/>
      </w:pPr>
      <w:rPr>
        <w:rFonts w:ascii="Wingdings" w:hAnsi="Wingdings" w:hint="default"/>
      </w:rPr>
    </w:lvl>
    <w:lvl w:ilvl="7" w:tplc="2466ADA4" w:tentative="1">
      <w:start w:val="1"/>
      <w:numFmt w:val="bullet"/>
      <w:lvlText w:val="ü"/>
      <w:lvlJc w:val="left"/>
      <w:pPr>
        <w:tabs>
          <w:tab w:val="num" w:pos="5760"/>
        </w:tabs>
        <w:ind w:left="5760" w:hanging="360"/>
      </w:pPr>
      <w:rPr>
        <w:rFonts w:ascii="Wingdings" w:hAnsi="Wingdings" w:hint="default"/>
      </w:rPr>
    </w:lvl>
    <w:lvl w:ilvl="8" w:tplc="E8A23182" w:tentative="1">
      <w:start w:val="1"/>
      <w:numFmt w:val="bullet"/>
      <w:lvlText w:val="ü"/>
      <w:lvlJc w:val="left"/>
      <w:pPr>
        <w:tabs>
          <w:tab w:val="num" w:pos="6480"/>
        </w:tabs>
        <w:ind w:left="6480" w:hanging="360"/>
      </w:pPr>
      <w:rPr>
        <w:rFonts w:ascii="Wingdings" w:hAnsi="Wingdings" w:hint="default"/>
      </w:rPr>
    </w:lvl>
  </w:abstractNum>
  <w:abstractNum w:abstractNumId="31" w15:restartNumberingAfterBreak="0">
    <w:nsid w:val="65B94161"/>
    <w:multiLevelType w:val="hybridMultilevel"/>
    <w:tmpl w:val="C47AF97C"/>
    <w:lvl w:ilvl="0" w:tplc="15943B68">
      <w:start w:val="4"/>
      <w:numFmt w:val="bullet"/>
      <w:lvlText w:val=""/>
      <w:lvlJc w:val="left"/>
      <w:pPr>
        <w:ind w:left="720" w:hanging="360"/>
      </w:pPr>
      <w:rPr>
        <w:rFonts w:ascii="Wingdings" w:eastAsia="Times New Roman" w:hAnsi="Wingdings" w:cs="Arial" w:hint="default"/>
      </w:rPr>
    </w:lvl>
    <w:lvl w:ilvl="1" w:tplc="86866CC6" w:tentative="1">
      <w:start w:val="1"/>
      <w:numFmt w:val="bullet"/>
      <w:lvlText w:val="•"/>
      <w:lvlJc w:val="left"/>
      <w:pPr>
        <w:tabs>
          <w:tab w:val="num" w:pos="1440"/>
        </w:tabs>
        <w:ind w:left="1440" w:hanging="360"/>
      </w:pPr>
      <w:rPr>
        <w:rFonts w:ascii="Arial" w:hAnsi="Arial" w:hint="default"/>
      </w:rPr>
    </w:lvl>
    <w:lvl w:ilvl="2" w:tplc="674400D4" w:tentative="1">
      <w:start w:val="1"/>
      <w:numFmt w:val="bullet"/>
      <w:lvlText w:val="•"/>
      <w:lvlJc w:val="left"/>
      <w:pPr>
        <w:tabs>
          <w:tab w:val="num" w:pos="2160"/>
        </w:tabs>
        <w:ind w:left="2160" w:hanging="360"/>
      </w:pPr>
      <w:rPr>
        <w:rFonts w:ascii="Arial" w:hAnsi="Arial" w:hint="default"/>
      </w:rPr>
    </w:lvl>
    <w:lvl w:ilvl="3" w:tplc="0A7473EE" w:tentative="1">
      <w:start w:val="1"/>
      <w:numFmt w:val="bullet"/>
      <w:lvlText w:val="•"/>
      <w:lvlJc w:val="left"/>
      <w:pPr>
        <w:tabs>
          <w:tab w:val="num" w:pos="2880"/>
        </w:tabs>
        <w:ind w:left="2880" w:hanging="360"/>
      </w:pPr>
      <w:rPr>
        <w:rFonts w:ascii="Arial" w:hAnsi="Arial" w:hint="default"/>
      </w:rPr>
    </w:lvl>
    <w:lvl w:ilvl="4" w:tplc="F8FA1788" w:tentative="1">
      <w:start w:val="1"/>
      <w:numFmt w:val="bullet"/>
      <w:lvlText w:val="•"/>
      <w:lvlJc w:val="left"/>
      <w:pPr>
        <w:tabs>
          <w:tab w:val="num" w:pos="3600"/>
        </w:tabs>
        <w:ind w:left="3600" w:hanging="360"/>
      </w:pPr>
      <w:rPr>
        <w:rFonts w:ascii="Arial" w:hAnsi="Arial" w:hint="default"/>
      </w:rPr>
    </w:lvl>
    <w:lvl w:ilvl="5" w:tplc="38B83C80" w:tentative="1">
      <w:start w:val="1"/>
      <w:numFmt w:val="bullet"/>
      <w:lvlText w:val="•"/>
      <w:lvlJc w:val="left"/>
      <w:pPr>
        <w:tabs>
          <w:tab w:val="num" w:pos="4320"/>
        </w:tabs>
        <w:ind w:left="4320" w:hanging="360"/>
      </w:pPr>
      <w:rPr>
        <w:rFonts w:ascii="Arial" w:hAnsi="Arial" w:hint="default"/>
      </w:rPr>
    </w:lvl>
    <w:lvl w:ilvl="6" w:tplc="7B3EA0A4" w:tentative="1">
      <w:start w:val="1"/>
      <w:numFmt w:val="bullet"/>
      <w:lvlText w:val="•"/>
      <w:lvlJc w:val="left"/>
      <w:pPr>
        <w:tabs>
          <w:tab w:val="num" w:pos="5040"/>
        </w:tabs>
        <w:ind w:left="5040" w:hanging="360"/>
      </w:pPr>
      <w:rPr>
        <w:rFonts w:ascii="Arial" w:hAnsi="Arial" w:hint="default"/>
      </w:rPr>
    </w:lvl>
    <w:lvl w:ilvl="7" w:tplc="42C2A160" w:tentative="1">
      <w:start w:val="1"/>
      <w:numFmt w:val="bullet"/>
      <w:lvlText w:val="•"/>
      <w:lvlJc w:val="left"/>
      <w:pPr>
        <w:tabs>
          <w:tab w:val="num" w:pos="5760"/>
        </w:tabs>
        <w:ind w:left="5760" w:hanging="360"/>
      </w:pPr>
      <w:rPr>
        <w:rFonts w:ascii="Arial" w:hAnsi="Arial" w:hint="default"/>
      </w:rPr>
    </w:lvl>
    <w:lvl w:ilvl="8" w:tplc="4A46D5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D263EA"/>
    <w:multiLevelType w:val="hybridMultilevel"/>
    <w:tmpl w:val="C5866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A53DCC"/>
    <w:multiLevelType w:val="hybridMultilevel"/>
    <w:tmpl w:val="D744CD0A"/>
    <w:lvl w:ilvl="0" w:tplc="84F89E1E">
      <w:start w:val="1"/>
      <w:numFmt w:val="bullet"/>
      <w:lvlText w:val="•"/>
      <w:lvlJc w:val="left"/>
      <w:pPr>
        <w:tabs>
          <w:tab w:val="num" w:pos="720"/>
        </w:tabs>
        <w:ind w:left="720" w:hanging="360"/>
      </w:pPr>
      <w:rPr>
        <w:rFonts w:ascii="Arial" w:hAnsi="Arial" w:hint="default"/>
      </w:rPr>
    </w:lvl>
    <w:lvl w:ilvl="1" w:tplc="6116FBF6" w:tentative="1">
      <w:start w:val="1"/>
      <w:numFmt w:val="bullet"/>
      <w:lvlText w:val="•"/>
      <w:lvlJc w:val="left"/>
      <w:pPr>
        <w:tabs>
          <w:tab w:val="num" w:pos="1440"/>
        </w:tabs>
        <w:ind w:left="1440" w:hanging="360"/>
      </w:pPr>
      <w:rPr>
        <w:rFonts w:ascii="Arial" w:hAnsi="Arial" w:hint="default"/>
      </w:rPr>
    </w:lvl>
    <w:lvl w:ilvl="2" w:tplc="BC688C20" w:tentative="1">
      <w:start w:val="1"/>
      <w:numFmt w:val="bullet"/>
      <w:lvlText w:val="•"/>
      <w:lvlJc w:val="left"/>
      <w:pPr>
        <w:tabs>
          <w:tab w:val="num" w:pos="2160"/>
        </w:tabs>
        <w:ind w:left="2160" w:hanging="360"/>
      </w:pPr>
      <w:rPr>
        <w:rFonts w:ascii="Arial" w:hAnsi="Arial" w:hint="default"/>
      </w:rPr>
    </w:lvl>
    <w:lvl w:ilvl="3" w:tplc="109CAA94" w:tentative="1">
      <w:start w:val="1"/>
      <w:numFmt w:val="bullet"/>
      <w:lvlText w:val="•"/>
      <w:lvlJc w:val="left"/>
      <w:pPr>
        <w:tabs>
          <w:tab w:val="num" w:pos="2880"/>
        </w:tabs>
        <w:ind w:left="2880" w:hanging="360"/>
      </w:pPr>
      <w:rPr>
        <w:rFonts w:ascii="Arial" w:hAnsi="Arial" w:hint="default"/>
      </w:rPr>
    </w:lvl>
    <w:lvl w:ilvl="4" w:tplc="63A05234" w:tentative="1">
      <w:start w:val="1"/>
      <w:numFmt w:val="bullet"/>
      <w:lvlText w:val="•"/>
      <w:lvlJc w:val="left"/>
      <w:pPr>
        <w:tabs>
          <w:tab w:val="num" w:pos="3600"/>
        </w:tabs>
        <w:ind w:left="3600" w:hanging="360"/>
      </w:pPr>
      <w:rPr>
        <w:rFonts w:ascii="Arial" w:hAnsi="Arial" w:hint="default"/>
      </w:rPr>
    </w:lvl>
    <w:lvl w:ilvl="5" w:tplc="F380F86A" w:tentative="1">
      <w:start w:val="1"/>
      <w:numFmt w:val="bullet"/>
      <w:lvlText w:val="•"/>
      <w:lvlJc w:val="left"/>
      <w:pPr>
        <w:tabs>
          <w:tab w:val="num" w:pos="4320"/>
        </w:tabs>
        <w:ind w:left="4320" w:hanging="360"/>
      </w:pPr>
      <w:rPr>
        <w:rFonts w:ascii="Arial" w:hAnsi="Arial" w:hint="default"/>
      </w:rPr>
    </w:lvl>
    <w:lvl w:ilvl="6" w:tplc="8E84F512" w:tentative="1">
      <w:start w:val="1"/>
      <w:numFmt w:val="bullet"/>
      <w:lvlText w:val="•"/>
      <w:lvlJc w:val="left"/>
      <w:pPr>
        <w:tabs>
          <w:tab w:val="num" w:pos="5040"/>
        </w:tabs>
        <w:ind w:left="5040" w:hanging="360"/>
      </w:pPr>
      <w:rPr>
        <w:rFonts w:ascii="Arial" w:hAnsi="Arial" w:hint="default"/>
      </w:rPr>
    </w:lvl>
    <w:lvl w:ilvl="7" w:tplc="47004286" w:tentative="1">
      <w:start w:val="1"/>
      <w:numFmt w:val="bullet"/>
      <w:lvlText w:val="•"/>
      <w:lvlJc w:val="left"/>
      <w:pPr>
        <w:tabs>
          <w:tab w:val="num" w:pos="5760"/>
        </w:tabs>
        <w:ind w:left="5760" w:hanging="360"/>
      </w:pPr>
      <w:rPr>
        <w:rFonts w:ascii="Arial" w:hAnsi="Arial" w:hint="default"/>
      </w:rPr>
    </w:lvl>
    <w:lvl w:ilvl="8" w:tplc="87AEAA7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56D33"/>
    <w:multiLevelType w:val="hybridMultilevel"/>
    <w:tmpl w:val="0BBA1A92"/>
    <w:lvl w:ilvl="0" w:tplc="B0C64C60">
      <w:start w:val="1"/>
      <w:numFmt w:val="bullet"/>
      <w:lvlText w:val="•"/>
      <w:lvlJc w:val="left"/>
      <w:pPr>
        <w:tabs>
          <w:tab w:val="num" w:pos="720"/>
        </w:tabs>
        <w:ind w:left="720" w:hanging="360"/>
      </w:pPr>
      <w:rPr>
        <w:rFonts w:ascii="Arial" w:hAnsi="Arial" w:hint="default"/>
      </w:rPr>
    </w:lvl>
    <w:lvl w:ilvl="1" w:tplc="5C36D7E8" w:tentative="1">
      <w:start w:val="1"/>
      <w:numFmt w:val="bullet"/>
      <w:lvlText w:val="•"/>
      <w:lvlJc w:val="left"/>
      <w:pPr>
        <w:tabs>
          <w:tab w:val="num" w:pos="1440"/>
        </w:tabs>
        <w:ind w:left="1440" w:hanging="360"/>
      </w:pPr>
      <w:rPr>
        <w:rFonts w:ascii="Arial" w:hAnsi="Arial" w:hint="default"/>
      </w:rPr>
    </w:lvl>
    <w:lvl w:ilvl="2" w:tplc="7DBCF33E" w:tentative="1">
      <w:start w:val="1"/>
      <w:numFmt w:val="bullet"/>
      <w:lvlText w:val="•"/>
      <w:lvlJc w:val="left"/>
      <w:pPr>
        <w:tabs>
          <w:tab w:val="num" w:pos="2160"/>
        </w:tabs>
        <w:ind w:left="2160" w:hanging="360"/>
      </w:pPr>
      <w:rPr>
        <w:rFonts w:ascii="Arial" w:hAnsi="Arial" w:hint="default"/>
      </w:rPr>
    </w:lvl>
    <w:lvl w:ilvl="3" w:tplc="4BC672A6" w:tentative="1">
      <w:start w:val="1"/>
      <w:numFmt w:val="bullet"/>
      <w:lvlText w:val="•"/>
      <w:lvlJc w:val="left"/>
      <w:pPr>
        <w:tabs>
          <w:tab w:val="num" w:pos="2880"/>
        </w:tabs>
        <w:ind w:left="2880" w:hanging="360"/>
      </w:pPr>
      <w:rPr>
        <w:rFonts w:ascii="Arial" w:hAnsi="Arial" w:hint="default"/>
      </w:rPr>
    </w:lvl>
    <w:lvl w:ilvl="4" w:tplc="DBD06A24" w:tentative="1">
      <w:start w:val="1"/>
      <w:numFmt w:val="bullet"/>
      <w:lvlText w:val="•"/>
      <w:lvlJc w:val="left"/>
      <w:pPr>
        <w:tabs>
          <w:tab w:val="num" w:pos="3600"/>
        </w:tabs>
        <w:ind w:left="3600" w:hanging="360"/>
      </w:pPr>
      <w:rPr>
        <w:rFonts w:ascii="Arial" w:hAnsi="Arial" w:hint="default"/>
      </w:rPr>
    </w:lvl>
    <w:lvl w:ilvl="5" w:tplc="5F26AE40" w:tentative="1">
      <w:start w:val="1"/>
      <w:numFmt w:val="bullet"/>
      <w:lvlText w:val="•"/>
      <w:lvlJc w:val="left"/>
      <w:pPr>
        <w:tabs>
          <w:tab w:val="num" w:pos="4320"/>
        </w:tabs>
        <w:ind w:left="4320" w:hanging="360"/>
      </w:pPr>
      <w:rPr>
        <w:rFonts w:ascii="Arial" w:hAnsi="Arial" w:hint="default"/>
      </w:rPr>
    </w:lvl>
    <w:lvl w:ilvl="6" w:tplc="79C05058" w:tentative="1">
      <w:start w:val="1"/>
      <w:numFmt w:val="bullet"/>
      <w:lvlText w:val="•"/>
      <w:lvlJc w:val="left"/>
      <w:pPr>
        <w:tabs>
          <w:tab w:val="num" w:pos="5040"/>
        </w:tabs>
        <w:ind w:left="5040" w:hanging="360"/>
      </w:pPr>
      <w:rPr>
        <w:rFonts w:ascii="Arial" w:hAnsi="Arial" w:hint="default"/>
      </w:rPr>
    </w:lvl>
    <w:lvl w:ilvl="7" w:tplc="9CDC289E" w:tentative="1">
      <w:start w:val="1"/>
      <w:numFmt w:val="bullet"/>
      <w:lvlText w:val="•"/>
      <w:lvlJc w:val="left"/>
      <w:pPr>
        <w:tabs>
          <w:tab w:val="num" w:pos="5760"/>
        </w:tabs>
        <w:ind w:left="5760" w:hanging="360"/>
      </w:pPr>
      <w:rPr>
        <w:rFonts w:ascii="Arial" w:hAnsi="Arial" w:hint="default"/>
      </w:rPr>
    </w:lvl>
    <w:lvl w:ilvl="8" w:tplc="9402986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6"/>
  </w:num>
  <w:num w:numId="3">
    <w:abstractNumId w:val="35"/>
  </w:num>
  <w:num w:numId="4">
    <w:abstractNumId w:val="26"/>
  </w:num>
  <w:num w:numId="5">
    <w:abstractNumId w:val="29"/>
  </w:num>
  <w:num w:numId="6">
    <w:abstractNumId w:val="14"/>
  </w:num>
  <w:num w:numId="7">
    <w:abstractNumId w:val="1"/>
  </w:num>
  <w:num w:numId="8">
    <w:abstractNumId w:val="28"/>
  </w:num>
  <w:num w:numId="9">
    <w:abstractNumId w:val="3"/>
  </w:num>
  <w:num w:numId="10">
    <w:abstractNumId w:val="10"/>
  </w:num>
  <w:num w:numId="11">
    <w:abstractNumId w:val="27"/>
  </w:num>
  <w:num w:numId="12">
    <w:abstractNumId w:val="34"/>
  </w:num>
  <w:num w:numId="13">
    <w:abstractNumId w:val="25"/>
  </w:num>
  <w:num w:numId="14">
    <w:abstractNumId w:val="6"/>
  </w:num>
  <w:num w:numId="15">
    <w:abstractNumId w:val="5"/>
  </w:num>
  <w:num w:numId="16">
    <w:abstractNumId w:val="8"/>
  </w:num>
  <w:num w:numId="17">
    <w:abstractNumId w:val="13"/>
  </w:num>
  <w:num w:numId="18">
    <w:abstractNumId w:val="20"/>
  </w:num>
  <w:num w:numId="19">
    <w:abstractNumId w:val="32"/>
  </w:num>
  <w:num w:numId="20">
    <w:abstractNumId w:val="11"/>
  </w:num>
  <w:num w:numId="21">
    <w:abstractNumId w:val="12"/>
  </w:num>
  <w:num w:numId="22">
    <w:abstractNumId w:val="24"/>
  </w:num>
  <w:num w:numId="23">
    <w:abstractNumId w:val="4"/>
  </w:num>
  <w:num w:numId="24">
    <w:abstractNumId w:val="33"/>
  </w:num>
  <w:num w:numId="25">
    <w:abstractNumId w:val="2"/>
  </w:num>
  <w:num w:numId="26">
    <w:abstractNumId w:val="17"/>
  </w:num>
  <w:num w:numId="27">
    <w:abstractNumId w:val="22"/>
  </w:num>
  <w:num w:numId="28">
    <w:abstractNumId w:val="31"/>
  </w:num>
  <w:num w:numId="29">
    <w:abstractNumId w:val="18"/>
  </w:num>
  <w:num w:numId="30">
    <w:abstractNumId w:val="37"/>
  </w:num>
  <w:num w:numId="31">
    <w:abstractNumId w:val="9"/>
  </w:num>
  <w:num w:numId="32">
    <w:abstractNumId w:val="19"/>
  </w:num>
  <w:num w:numId="33">
    <w:abstractNumId w:val="21"/>
  </w:num>
  <w:num w:numId="34">
    <w:abstractNumId w:val="15"/>
  </w:num>
  <w:num w:numId="35">
    <w:abstractNumId w:val="30"/>
  </w:num>
  <w:num w:numId="36">
    <w:abstractNumId w:val="7"/>
  </w:num>
  <w:num w:numId="37">
    <w:abstractNumId w:val="23"/>
  </w:num>
  <w:num w:numId="3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17F2"/>
    <w:rsid w:val="00002691"/>
    <w:rsid w:val="00002E44"/>
    <w:rsid w:val="0000345F"/>
    <w:rsid w:val="00005B8C"/>
    <w:rsid w:val="00006720"/>
    <w:rsid w:val="00007F10"/>
    <w:rsid w:val="000100E4"/>
    <w:rsid w:val="00010954"/>
    <w:rsid w:val="00010ACA"/>
    <w:rsid w:val="000124DC"/>
    <w:rsid w:val="00013E9E"/>
    <w:rsid w:val="000160AC"/>
    <w:rsid w:val="00016F39"/>
    <w:rsid w:val="00021148"/>
    <w:rsid w:val="0002376B"/>
    <w:rsid w:val="00024A9D"/>
    <w:rsid w:val="0002616A"/>
    <w:rsid w:val="00031091"/>
    <w:rsid w:val="000311BF"/>
    <w:rsid w:val="000313EB"/>
    <w:rsid w:val="000317E5"/>
    <w:rsid w:val="00042016"/>
    <w:rsid w:val="00045091"/>
    <w:rsid w:val="000455BE"/>
    <w:rsid w:val="00045C6E"/>
    <w:rsid w:val="00047215"/>
    <w:rsid w:val="00051107"/>
    <w:rsid w:val="00051243"/>
    <w:rsid w:val="00051CB6"/>
    <w:rsid w:val="000537A9"/>
    <w:rsid w:val="000620DE"/>
    <w:rsid w:val="000679AD"/>
    <w:rsid w:val="00067A83"/>
    <w:rsid w:val="00067FE8"/>
    <w:rsid w:val="00074158"/>
    <w:rsid w:val="0007621E"/>
    <w:rsid w:val="0008049C"/>
    <w:rsid w:val="00080660"/>
    <w:rsid w:val="00083260"/>
    <w:rsid w:val="00083957"/>
    <w:rsid w:val="00084B20"/>
    <w:rsid w:val="00084F5B"/>
    <w:rsid w:val="000858FA"/>
    <w:rsid w:val="00086931"/>
    <w:rsid w:val="00086C48"/>
    <w:rsid w:val="00087643"/>
    <w:rsid w:val="000903CA"/>
    <w:rsid w:val="00092EA8"/>
    <w:rsid w:val="000937CE"/>
    <w:rsid w:val="000A1A35"/>
    <w:rsid w:val="000A3981"/>
    <w:rsid w:val="000A5C4A"/>
    <w:rsid w:val="000B0F26"/>
    <w:rsid w:val="000B32CD"/>
    <w:rsid w:val="000B687E"/>
    <w:rsid w:val="000C0043"/>
    <w:rsid w:val="000C2FE6"/>
    <w:rsid w:val="000D142E"/>
    <w:rsid w:val="000D4CC1"/>
    <w:rsid w:val="000D6F20"/>
    <w:rsid w:val="000D7947"/>
    <w:rsid w:val="000E0BB9"/>
    <w:rsid w:val="000E1B9D"/>
    <w:rsid w:val="000E2870"/>
    <w:rsid w:val="000E3269"/>
    <w:rsid w:val="000E33E2"/>
    <w:rsid w:val="000F431D"/>
    <w:rsid w:val="000F7E39"/>
    <w:rsid w:val="00101480"/>
    <w:rsid w:val="00101E9B"/>
    <w:rsid w:val="00102F05"/>
    <w:rsid w:val="00103A67"/>
    <w:rsid w:val="00103D81"/>
    <w:rsid w:val="001073C0"/>
    <w:rsid w:val="00110AC3"/>
    <w:rsid w:val="00110FFD"/>
    <w:rsid w:val="00112E06"/>
    <w:rsid w:val="00114CE3"/>
    <w:rsid w:val="001162AE"/>
    <w:rsid w:val="00116735"/>
    <w:rsid w:val="00116ADA"/>
    <w:rsid w:val="00117201"/>
    <w:rsid w:val="0011723E"/>
    <w:rsid w:val="00121125"/>
    <w:rsid w:val="00121859"/>
    <w:rsid w:val="00127DDA"/>
    <w:rsid w:val="0013081B"/>
    <w:rsid w:val="00131B4E"/>
    <w:rsid w:val="0013513C"/>
    <w:rsid w:val="0013541B"/>
    <w:rsid w:val="00136E1A"/>
    <w:rsid w:val="0013735C"/>
    <w:rsid w:val="001373AC"/>
    <w:rsid w:val="00137CE1"/>
    <w:rsid w:val="00140CA2"/>
    <w:rsid w:val="00141BFA"/>
    <w:rsid w:val="001424D9"/>
    <w:rsid w:val="0014298E"/>
    <w:rsid w:val="00142B94"/>
    <w:rsid w:val="00143494"/>
    <w:rsid w:val="001548AD"/>
    <w:rsid w:val="00154E65"/>
    <w:rsid w:val="0016099C"/>
    <w:rsid w:val="0016111C"/>
    <w:rsid w:val="001619CA"/>
    <w:rsid w:val="00161E72"/>
    <w:rsid w:val="001627DB"/>
    <w:rsid w:val="0016286C"/>
    <w:rsid w:val="00162AA8"/>
    <w:rsid w:val="001632BB"/>
    <w:rsid w:val="00165324"/>
    <w:rsid w:val="001655DD"/>
    <w:rsid w:val="00167A8F"/>
    <w:rsid w:val="0017010E"/>
    <w:rsid w:val="00175156"/>
    <w:rsid w:val="00180DF6"/>
    <w:rsid w:val="001831DD"/>
    <w:rsid w:val="00191817"/>
    <w:rsid w:val="001A1E5B"/>
    <w:rsid w:val="001A4044"/>
    <w:rsid w:val="001A5FCE"/>
    <w:rsid w:val="001A5FF0"/>
    <w:rsid w:val="001A751F"/>
    <w:rsid w:val="001B103D"/>
    <w:rsid w:val="001B1712"/>
    <w:rsid w:val="001B265F"/>
    <w:rsid w:val="001C151C"/>
    <w:rsid w:val="001C3B82"/>
    <w:rsid w:val="001D1626"/>
    <w:rsid w:val="001D1B25"/>
    <w:rsid w:val="001D1BA5"/>
    <w:rsid w:val="001D1F62"/>
    <w:rsid w:val="001D2AE5"/>
    <w:rsid w:val="001D4C41"/>
    <w:rsid w:val="001D57FA"/>
    <w:rsid w:val="001D5E25"/>
    <w:rsid w:val="001D61AE"/>
    <w:rsid w:val="001D7A04"/>
    <w:rsid w:val="001D7E65"/>
    <w:rsid w:val="001E0065"/>
    <w:rsid w:val="001E07F9"/>
    <w:rsid w:val="001E1521"/>
    <w:rsid w:val="001E1CA9"/>
    <w:rsid w:val="001E2C76"/>
    <w:rsid w:val="001E2CF0"/>
    <w:rsid w:val="001E4796"/>
    <w:rsid w:val="001E59EC"/>
    <w:rsid w:val="001E6CD9"/>
    <w:rsid w:val="001E7790"/>
    <w:rsid w:val="001F2DA5"/>
    <w:rsid w:val="001F3FF5"/>
    <w:rsid w:val="001F4A57"/>
    <w:rsid w:val="001F5099"/>
    <w:rsid w:val="001F716E"/>
    <w:rsid w:val="00205FC1"/>
    <w:rsid w:val="0020627B"/>
    <w:rsid w:val="002100FD"/>
    <w:rsid w:val="00211767"/>
    <w:rsid w:val="002153A8"/>
    <w:rsid w:val="0021576E"/>
    <w:rsid w:val="0021649D"/>
    <w:rsid w:val="0022182A"/>
    <w:rsid w:val="00223923"/>
    <w:rsid w:val="002362FC"/>
    <w:rsid w:val="002364A8"/>
    <w:rsid w:val="00240721"/>
    <w:rsid w:val="002475FF"/>
    <w:rsid w:val="002539A8"/>
    <w:rsid w:val="00255DFE"/>
    <w:rsid w:val="00260CBD"/>
    <w:rsid w:val="002648DC"/>
    <w:rsid w:val="002724C7"/>
    <w:rsid w:val="002746B4"/>
    <w:rsid w:val="00274B42"/>
    <w:rsid w:val="0027620B"/>
    <w:rsid w:val="00276EDF"/>
    <w:rsid w:val="002824AD"/>
    <w:rsid w:val="00282A6E"/>
    <w:rsid w:val="00282D9A"/>
    <w:rsid w:val="00283891"/>
    <w:rsid w:val="00290CE1"/>
    <w:rsid w:val="00290D42"/>
    <w:rsid w:val="00290F2D"/>
    <w:rsid w:val="00291D03"/>
    <w:rsid w:val="00294093"/>
    <w:rsid w:val="00295265"/>
    <w:rsid w:val="002974DB"/>
    <w:rsid w:val="002A11A6"/>
    <w:rsid w:val="002A149C"/>
    <w:rsid w:val="002A176F"/>
    <w:rsid w:val="002A1818"/>
    <w:rsid w:val="002A20AA"/>
    <w:rsid w:val="002A2652"/>
    <w:rsid w:val="002A4121"/>
    <w:rsid w:val="002A4C1B"/>
    <w:rsid w:val="002A4EB7"/>
    <w:rsid w:val="002A7F4A"/>
    <w:rsid w:val="002B2479"/>
    <w:rsid w:val="002B307A"/>
    <w:rsid w:val="002B6FCF"/>
    <w:rsid w:val="002C342B"/>
    <w:rsid w:val="002C35AB"/>
    <w:rsid w:val="002C37B5"/>
    <w:rsid w:val="002C45FA"/>
    <w:rsid w:val="002C5AC7"/>
    <w:rsid w:val="002C7A95"/>
    <w:rsid w:val="002D14D4"/>
    <w:rsid w:val="002D1870"/>
    <w:rsid w:val="002D1A3F"/>
    <w:rsid w:val="002D4101"/>
    <w:rsid w:val="002D4614"/>
    <w:rsid w:val="002D79A7"/>
    <w:rsid w:val="002E0A10"/>
    <w:rsid w:val="002E258A"/>
    <w:rsid w:val="002E612A"/>
    <w:rsid w:val="002E7576"/>
    <w:rsid w:val="002F08FA"/>
    <w:rsid w:val="002F2747"/>
    <w:rsid w:val="002F27F2"/>
    <w:rsid w:val="002F3755"/>
    <w:rsid w:val="002F4F18"/>
    <w:rsid w:val="002F6EEB"/>
    <w:rsid w:val="00300A21"/>
    <w:rsid w:val="00303A78"/>
    <w:rsid w:val="00304223"/>
    <w:rsid w:val="00306709"/>
    <w:rsid w:val="0031098C"/>
    <w:rsid w:val="00312948"/>
    <w:rsid w:val="003168F9"/>
    <w:rsid w:val="0031727C"/>
    <w:rsid w:val="00317FFB"/>
    <w:rsid w:val="00320853"/>
    <w:rsid w:val="00320C56"/>
    <w:rsid w:val="00321269"/>
    <w:rsid w:val="003224F8"/>
    <w:rsid w:val="00324AE5"/>
    <w:rsid w:val="00324C0C"/>
    <w:rsid w:val="00334EBC"/>
    <w:rsid w:val="00335001"/>
    <w:rsid w:val="00336CA1"/>
    <w:rsid w:val="00341E93"/>
    <w:rsid w:val="00341F38"/>
    <w:rsid w:val="00342D8A"/>
    <w:rsid w:val="003432DD"/>
    <w:rsid w:val="00343C73"/>
    <w:rsid w:val="00345056"/>
    <w:rsid w:val="003450FD"/>
    <w:rsid w:val="00350EF5"/>
    <w:rsid w:val="00353472"/>
    <w:rsid w:val="00355794"/>
    <w:rsid w:val="003563DA"/>
    <w:rsid w:val="0035676A"/>
    <w:rsid w:val="003577DD"/>
    <w:rsid w:val="003577FD"/>
    <w:rsid w:val="00357E6E"/>
    <w:rsid w:val="00361D6E"/>
    <w:rsid w:val="00364862"/>
    <w:rsid w:val="00365CA6"/>
    <w:rsid w:val="003665D7"/>
    <w:rsid w:val="00367228"/>
    <w:rsid w:val="003674E2"/>
    <w:rsid w:val="00370AE4"/>
    <w:rsid w:val="003710D0"/>
    <w:rsid w:val="00371ECC"/>
    <w:rsid w:val="00373B66"/>
    <w:rsid w:val="00376210"/>
    <w:rsid w:val="00377405"/>
    <w:rsid w:val="003811FA"/>
    <w:rsid w:val="0038362E"/>
    <w:rsid w:val="003871BC"/>
    <w:rsid w:val="0039004F"/>
    <w:rsid w:val="00391960"/>
    <w:rsid w:val="003958F8"/>
    <w:rsid w:val="00397D86"/>
    <w:rsid w:val="003A0DCC"/>
    <w:rsid w:val="003A515C"/>
    <w:rsid w:val="003A5AF3"/>
    <w:rsid w:val="003B0BD5"/>
    <w:rsid w:val="003B1B32"/>
    <w:rsid w:val="003B2917"/>
    <w:rsid w:val="003B6CB1"/>
    <w:rsid w:val="003B7D79"/>
    <w:rsid w:val="003C0580"/>
    <w:rsid w:val="003C06D8"/>
    <w:rsid w:val="003C22C3"/>
    <w:rsid w:val="003C7039"/>
    <w:rsid w:val="003C74E8"/>
    <w:rsid w:val="003C7519"/>
    <w:rsid w:val="003D5E59"/>
    <w:rsid w:val="003D6B92"/>
    <w:rsid w:val="003E12DF"/>
    <w:rsid w:val="003E20A7"/>
    <w:rsid w:val="003F04BF"/>
    <w:rsid w:val="003F0898"/>
    <w:rsid w:val="003F3C6D"/>
    <w:rsid w:val="003F764D"/>
    <w:rsid w:val="003F7BF3"/>
    <w:rsid w:val="003F7E76"/>
    <w:rsid w:val="00402385"/>
    <w:rsid w:val="004047B8"/>
    <w:rsid w:val="004062A0"/>
    <w:rsid w:val="00406BF9"/>
    <w:rsid w:val="00407C6E"/>
    <w:rsid w:val="00410896"/>
    <w:rsid w:val="00413483"/>
    <w:rsid w:val="004139F2"/>
    <w:rsid w:val="00414D84"/>
    <w:rsid w:val="0041573E"/>
    <w:rsid w:val="00415F95"/>
    <w:rsid w:val="0041669A"/>
    <w:rsid w:val="00416A76"/>
    <w:rsid w:val="00417F00"/>
    <w:rsid w:val="00422266"/>
    <w:rsid w:val="00425147"/>
    <w:rsid w:val="004267F8"/>
    <w:rsid w:val="00431B2E"/>
    <w:rsid w:val="00431D2D"/>
    <w:rsid w:val="004320B6"/>
    <w:rsid w:val="004323DA"/>
    <w:rsid w:val="004346FB"/>
    <w:rsid w:val="00437245"/>
    <w:rsid w:val="00440F22"/>
    <w:rsid w:val="00443798"/>
    <w:rsid w:val="00445CD5"/>
    <w:rsid w:val="00447F8C"/>
    <w:rsid w:val="004517DC"/>
    <w:rsid w:val="00451C20"/>
    <w:rsid w:val="004541FB"/>
    <w:rsid w:val="0045465A"/>
    <w:rsid w:val="00455055"/>
    <w:rsid w:val="00456C88"/>
    <w:rsid w:val="004701E9"/>
    <w:rsid w:val="00470500"/>
    <w:rsid w:val="0047348A"/>
    <w:rsid w:val="00473D49"/>
    <w:rsid w:val="00476E0B"/>
    <w:rsid w:val="004800E9"/>
    <w:rsid w:val="00482C5B"/>
    <w:rsid w:val="00482E13"/>
    <w:rsid w:val="00484685"/>
    <w:rsid w:val="004846A4"/>
    <w:rsid w:val="004863CD"/>
    <w:rsid w:val="00486C00"/>
    <w:rsid w:val="0048711B"/>
    <w:rsid w:val="00487947"/>
    <w:rsid w:val="00490559"/>
    <w:rsid w:val="00490564"/>
    <w:rsid w:val="004965ED"/>
    <w:rsid w:val="0049691C"/>
    <w:rsid w:val="00496930"/>
    <w:rsid w:val="00497B67"/>
    <w:rsid w:val="004A6D4F"/>
    <w:rsid w:val="004A6E99"/>
    <w:rsid w:val="004B0324"/>
    <w:rsid w:val="004B5ABB"/>
    <w:rsid w:val="004B609B"/>
    <w:rsid w:val="004B6568"/>
    <w:rsid w:val="004B6E2B"/>
    <w:rsid w:val="004C0D62"/>
    <w:rsid w:val="004C1548"/>
    <w:rsid w:val="004C21C2"/>
    <w:rsid w:val="004C36C1"/>
    <w:rsid w:val="004C4E05"/>
    <w:rsid w:val="004C7661"/>
    <w:rsid w:val="004D1952"/>
    <w:rsid w:val="004D280B"/>
    <w:rsid w:val="004D349B"/>
    <w:rsid w:val="004D3A10"/>
    <w:rsid w:val="004D640F"/>
    <w:rsid w:val="004D7345"/>
    <w:rsid w:val="004E0CE9"/>
    <w:rsid w:val="004E0F42"/>
    <w:rsid w:val="004E12C8"/>
    <w:rsid w:val="004E2683"/>
    <w:rsid w:val="004E4058"/>
    <w:rsid w:val="004E60CA"/>
    <w:rsid w:val="004E6D17"/>
    <w:rsid w:val="004E7B75"/>
    <w:rsid w:val="004F00FD"/>
    <w:rsid w:val="004F5005"/>
    <w:rsid w:val="004F5018"/>
    <w:rsid w:val="004F5202"/>
    <w:rsid w:val="004F5741"/>
    <w:rsid w:val="00501C0A"/>
    <w:rsid w:val="005028E2"/>
    <w:rsid w:val="005045D0"/>
    <w:rsid w:val="00506524"/>
    <w:rsid w:val="00506531"/>
    <w:rsid w:val="00510DD9"/>
    <w:rsid w:val="00514F9B"/>
    <w:rsid w:val="00515545"/>
    <w:rsid w:val="00515C76"/>
    <w:rsid w:val="00517D5A"/>
    <w:rsid w:val="00520844"/>
    <w:rsid w:val="00521F49"/>
    <w:rsid w:val="00522283"/>
    <w:rsid w:val="005271CA"/>
    <w:rsid w:val="005279DD"/>
    <w:rsid w:val="00530A13"/>
    <w:rsid w:val="005310C5"/>
    <w:rsid w:val="00533B7F"/>
    <w:rsid w:val="00536F42"/>
    <w:rsid w:val="00540525"/>
    <w:rsid w:val="005413A8"/>
    <w:rsid w:val="005415C2"/>
    <w:rsid w:val="00544621"/>
    <w:rsid w:val="00544EE5"/>
    <w:rsid w:val="00553AFE"/>
    <w:rsid w:val="00554F03"/>
    <w:rsid w:val="0056270B"/>
    <w:rsid w:val="00565736"/>
    <w:rsid w:val="0057310C"/>
    <w:rsid w:val="00577E1A"/>
    <w:rsid w:val="005811E0"/>
    <w:rsid w:val="0058438C"/>
    <w:rsid w:val="00586723"/>
    <w:rsid w:val="00590622"/>
    <w:rsid w:val="005928DB"/>
    <w:rsid w:val="00593601"/>
    <w:rsid w:val="005953AC"/>
    <w:rsid w:val="005A0DBD"/>
    <w:rsid w:val="005A6C4F"/>
    <w:rsid w:val="005A767C"/>
    <w:rsid w:val="005B17D4"/>
    <w:rsid w:val="005B2660"/>
    <w:rsid w:val="005B49DC"/>
    <w:rsid w:val="005B5FB3"/>
    <w:rsid w:val="005B648B"/>
    <w:rsid w:val="005B7DF3"/>
    <w:rsid w:val="005C0B6E"/>
    <w:rsid w:val="005C2AB5"/>
    <w:rsid w:val="005C3C04"/>
    <w:rsid w:val="005C727F"/>
    <w:rsid w:val="005D0357"/>
    <w:rsid w:val="005D25CC"/>
    <w:rsid w:val="005D2F3B"/>
    <w:rsid w:val="005D4824"/>
    <w:rsid w:val="005D53FB"/>
    <w:rsid w:val="005D5419"/>
    <w:rsid w:val="005E1549"/>
    <w:rsid w:val="005E19DB"/>
    <w:rsid w:val="005E1C42"/>
    <w:rsid w:val="005E2F9B"/>
    <w:rsid w:val="005E3B58"/>
    <w:rsid w:val="005F1156"/>
    <w:rsid w:val="005F213B"/>
    <w:rsid w:val="005F2FB6"/>
    <w:rsid w:val="005F50E7"/>
    <w:rsid w:val="005F5ED7"/>
    <w:rsid w:val="005F674D"/>
    <w:rsid w:val="0060303A"/>
    <w:rsid w:val="006054ED"/>
    <w:rsid w:val="00606793"/>
    <w:rsid w:val="006068A7"/>
    <w:rsid w:val="006146FD"/>
    <w:rsid w:val="006155F9"/>
    <w:rsid w:val="00616475"/>
    <w:rsid w:val="006176DC"/>
    <w:rsid w:val="00617BA6"/>
    <w:rsid w:val="00620F6B"/>
    <w:rsid w:val="006215B6"/>
    <w:rsid w:val="006217C0"/>
    <w:rsid w:val="00621FDB"/>
    <w:rsid w:val="006223AB"/>
    <w:rsid w:val="006225C2"/>
    <w:rsid w:val="0062269D"/>
    <w:rsid w:val="00622AA8"/>
    <w:rsid w:val="0062402E"/>
    <w:rsid w:val="00624830"/>
    <w:rsid w:val="006252CE"/>
    <w:rsid w:val="0063306B"/>
    <w:rsid w:val="00634509"/>
    <w:rsid w:val="006456A1"/>
    <w:rsid w:val="006521BD"/>
    <w:rsid w:val="006525B5"/>
    <w:rsid w:val="00653897"/>
    <w:rsid w:val="00654E75"/>
    <w:rsid w:val="006555A5"/>
    <w:rsid w:val="00655D4B"/>
    <w:rsid w:val="00661EC2"/>
    <w:rsid w:val="00662994"/>
    <w:rsid w:val="006646A8"/>
    <w:rsid w:val="0066578B"/>
    <w:rsid w:val="00672A8A"/>
    <w:rsid w:val="00673636"/>
    <w:rsid w:val="00674AEE"/>
    <w:rsid w:val="00674EB3"/>
    <w:rsid w:val="006802BF"/>
    <w:rsid w:val="006826A8"/>
    <w:rsid w:val="00684553"/>
    <w:rsid w:val="00692596"/>
    <w:rsid w:val="00693281"/>
    <w:rsid w:val="006948E4"/>
    <w:rsid w:val="006949CB"/>
    <w:rsid w:val="00696572"/>
    <w:rsid w:val="00696BE0"/>
    <w:rsid w:val="006A0074"/>
    <w:rsid w:val="006A4C51"/>
    <w:rsid w:val="006A56A9"/>
    <w:rsid w:val="006A63E8"/>
    <w:rsid w:val="006B019A"/>
    <w:rsid w:val="006B0C47"/>
    <w:rsid w:val="006B13CA"/>
    <w:rsid w:val="006B29E6"/>
    <w:rsid w:val="006B310E"/>
    <w:rsid w:val="006B3A66"/>
    <w:rsid w:val="006B3EB3"/>
    <w:rsid w:val="006B42EA"/>
    <w:rsid w:val="006B5062"/>
    <w:rsid w:val="006B5A53"/>
    <w:rsid w:val="006C123C"/>
    <w:rsid w:val="006C3431"/>
    <w:rsid w:val="006C6046"/>
    <w:rsid w:val="006C6EAE"/>
    <w:rsid w:val="006D1478"/>
    <w:rsid w:val="006D1D80"/>
    <w:rsid w:val="006D4A4D"/>
    <w:rsid w:val="006D72F9"/>
    <w:rsid w:val="006E3098"/>
    <w:rsid w:val="006E4FEB"/>
    <w:rsid w:val="006E5454"/>
    <w:rsid w:val="006E63D1"/>
    <w:rsid w:val="006E6D48"/>
    <w:rsid w:val="006E79F7"/>
    <w:rsid w:val="006F0F6E"/>
    <w:rsid w:val="006F14C3"/>
    <w:rsid w:val="006F2B13"/>
    <w:rsid w:val="006F517E"/>
    <w:rsid w:val="00700539"/>
    <w:rsid w:val="00705EC9"/>
    <w:rsid w:val="00706729"/>
    <w:rsid w:val="00706BA6"/>
    <w:rsid w:val="00707240"/>
    <w:rsid w:val="0070756A"/>
    <w:rsid w:val="007078E1"/>
    <w:rsid w:val="00714053"/>
    <w:rsid w:val="00715B4A"/>
    <w:rsid w:val="00721919"/>
    <w:rsid w:val="00724A29"/>
    <w:rsid w:val="00726203"/>
    <w:rsid w:val="0072666F"/>
    <w:rsid w:val="00730533"/>
    <w:rsid w:val="0073165B"/>
    <w:rsid w:val="007326F2"/>
    <w:rsid w:val="00734AC2"/>
    <w:rsid w:val="0073616A"/>
    <w:rsid w:val="0074020F"/>
    <w:rsid w:val="007404D1"/>
    <w:rsid w:val="007405CA"/>
    <w:rsid w:val="00743558"/>
    <w:rsid w:val="00746822"/>
    <w:rsid w:val="007604F3"/>
    <w:rsid w:val="00762942"/>
    <w:rsid w:val="00766C23"/>
    <w:rsid w:val="00771112"/>
    <w:rsid w:val="00780C0D"/>
    <w:rsid w:val="0078319D"/>
    <w:rsid w:val="00785E59"/>
    <w:rsid w:val="00787431"/>
    <w:rsid w:val="0078756D"/>
    <w:rsid w:val="00790F2D"/>
    <w:rsid w:val="007918BA"/>
    <w:rsid w:val="00792A59"/>
    <w:rsid w:val="007960CF"/>
    <w:rsid w:val="007979A8"/>
    <w:rsid w:val="00797BB5"/>
    <w:rsid w:val="007A1690"/>
    <w:rsid w:val="007A16A7"/>
    <w:rsid w:val="007A19D3"/>
    <w:rsid w:val="007A3A60"/>
    <w:rsid w:val="007A7323"/>
    <w:rsid w:val="007A7687"/>
    <w:rsid w:val="007B082E"/>
    <w:rsid w:val="007B0FE9"/>
    <w:rsid w:val="007B2370"/>
    <w:rsid w:val="007B6B71"/>
    <w:rsid w:val="007B7C5A"/>
    <w:rsid w:val="007C2B4F"/>
    <w:rsid w:val="007C30F8"/>
    <w:rsid w:val="007C36E2"/>
    <w:rsid w:val="007C3E13"/>
    <w:rsid w:val="007E118A"/>
    <w:rsid w:val="007E3117"/>
    <w:rsid w:val="007E311F"/>
    <w:rsid w:val="007E4278"/>
    <w:rsid w:val="007E4300"/>
    <w:rsid w:val="007E4834"/>
    <w:rsid w:val="007E4D1F"/>
    <w:rsid w:val="007F06EA"/>
    <w:rsid w:val="007F1A1D"/>
    <w:rsid w:val="007F3632"/>
    <w:rsid w:val="007F5AA3"/>
    <w:rsid w:val="007F7777"/>
    <w:rsid w:val="008036E8"/>
    <w:rsid w:val="00804A27"/>
    <w:rsid w:val="00804C29"/>
    <w:rsid w:val="00811F84"/>
    <w:rsid w:val="008120CC"/>
    <w:rsid w:val="008124F9"/>
    <w:rsid w:val="00812EF1"/>
    <w:rsid w:val="00813433"/>
    <w:rsid w:val="00815B8D"/>
    <w:rsid w:val="00816A2B"/>
    <w:rsid w:val="00816BBE"/>
    <w:rsid w:val="00822C5D"/>
    <w:rsid w:val="00825A53"/>
    <w:rsid w:val="00826B04"/>
    <w:rsid w:val="00826D27"/>
    <w:rsid w:val="00827DD8"/>
    <w:rsid w:val="00833BA6"/>
    <w:rsid w:val="00834CF3"/>
    <w:rsid w:val="008353BE"/>
    <w:rsid w:val="00837BF7"/>
    <w:rsid w:val="0084349D"/>
    <w:rsid w:val="00844726"/>
    <w:rsid w:val="008450EC"/>
    <w:rsid w:val="00847622"/>
    <w:rsid w:val="008520CD"/>
    <w:rsid w:val="00853E19"/>
    <w:rsid w:val="00855F07"/>
    <w:rsid w:val="008577FF"/>
    <w:rsid w:val="008605A6"/>
    <w:rsid w:val="008633C7"/>
    <w:rsid w:val="008640E0"/>
    <w:rsid w:val="008642C2"/>
    <w:rsid w:val="0086437F"/>
    <w:rsid w:val="0086682A"/>
    <w:rsid w:val="008701ED"/>
    <w:rsid w:val="008716CB"/>
    <w:rsid w:val="008765D8"/>
    <w:rsid w:val="008814C3"/>
    <w:rsid w:val="0088219D"/>
    <w:rsid w:val="008832D1"/>
    <w:rsid w:val="00892F2F"/>
    <w:rsid w:val="0089306A"/>
    <w:rsid w:val="008940EB"/>
    <w:rsid w:val="008A0C72"/>
    <w:rsid w:val="008A2263"/>
    <w:rsid w:val="008A5B5E"/>
    <w:rsid w:val="008A76A7"/>
    <w:rsid w:val="008B096F"/>
    <w:rsid w:val="008B4069"/>
    <w:rsid w:val="008B5525"/>
    <w:rsid w:val="008B5B41"/>
    <w:rsid w:val="008C0282"/>
    <w:rsid w:val="008C3DF7"/>
    <w:rsid w:val="008C4148"/>
    <w:rsid w:val="008C5D9C"/>
    <w:rsid w:val="008D0E79"/>
    <w:rsid w:val="008D1350"/>
    <w:rsid w:val="008D30D4"/>
    <w:rsid w:val="008D5E51"/>
    <w:rsid w:val="008D66B9"/>
    <w:rsid w:val="008E0776"/>
    <w:rsid w:val="008E10D4"/>
    <w:rsid w:val="008E1942"/>
    <w:rsid w:val="008E2391"/>
    <w:rsid w:val="008E29D8"/>
    <w:rsid w:val="008E5DB2"/>
    <w:rsid w:val="008E5DE1"/>
    <w:rsid w:val="008E6CB1"/>
    <w:rsid w:val="008F0AFF"/>
    <w:rsid w:val="008F1013"/>
    <w:rsid w:val="008F124C"/>
    <w:rsid w:val="008F443A"/>
    <w:rsid w:val="008F567B"/>
    <w:rsid w:val="008F65DD"/>
    <w:rsid w:val="008F6E9F"/>
    <w:rsid w:val="0090492A"/>
    <w:rsid w:val="00913680"/>
    <w:rsid w:val="00917232"/>
    <w:rsid w:val="00920D25"/>
    <w:rsid w:val="00926912"/>
    <w:rsid w:val="009353F1"/>
    <w:rsid w:val="009365E6"/>
    <w:rsid w:val="00936ABC"/>
    <w:rsid w:val="00936F77"/>
    <w:rsid w:val="00943251"/>
    <w:rsid w:val="00944509"/>
    <w:rsid w:val="00944848"/>
    <w:rsid w:val="009456CC"/>
    <w:rsid w:val="00945CBA"/>
    <w:rsid w:val="00946826"/>
    <w:rsid w:val="00947428"/>
    <w:rsid w:val="0094796C"/>
    <w:rsid w:val="009506AA"/>
    <w:rsid w:val="00950CEF"/>
    <w:rsid w:val="00953CA3"/>
    <w:rsid w:val="009540F4"/>
    <w:rsid w:val="0095532A"/>
    <w:rsid w:val="009557EB"/>
    <w:rsid w:val="00955C76"/>
    <w:rsid w:val="009560DE"/>
    <w:rsid w:val="00956CE1"/>
    <w:rsid w:val="00961770"/>
    <w:rsid w:val="00967872"/>
    <w:rsid w:val="00970C27"/>
    <w:rsid w:val="00970D49"/>
    <w:rsid w:val="0097292B"/>
    <w:rsid w:val="00973F19"/>
    <w:rsid w:val="00975AD7"/>
    <w:rsid w:val="0097684A"/>
    <w:rsid w:val="0098084D"/>
    <w:rsid w:val="00981616"/>
    <w:rsid w:val="0098459E"/>
    <w:rsid w:val="00985910"/>
    <w:rsid w:val="009904E0"/>
    <w:rsid w:val="009905EC"/>
    <w:rsid w:val="0099099A"/>
    <w:rsid w:val="009A1A5E"/>
    <w:rsid w:val="009A20C5"/>
    <w:rsid w:val="009A2114"/>
    <w:rsid w:val="009A3F56"/>
    <w:rsid w:val="009A4BFB"/>
    <w:rsid w:val="009A5B38"/>
    <w:rsid w:val="009B4E7D"/>
    <w:rsid w:val="009B52A2"/>
    <w:rsid w:val="009C6CA3"/>
    <w:rsid w:val="009C739A"/>
    <w:rsid w:val="009C74F8"/>
    <w:rsid w:val="009D285C"/>
    <w:rsid w:val="009D53CE"/>
    <w:rsid w:val="009D58B6"/>
    <w:rsid w:val="009E07FB"/>
    <w:rsid w:val="009E12ED"/>
    <w:rsid w:val="009E3DA2"/>
    <w:rsid w:val="009E4DD8"/>
    <w:rsid w:val="009F0C0E"/>
    <w:rsid w:val="009F3C8A"/>
    <w:rsid w:val="009F449C"/>
    <w:rsid w:val="009F47FE"/>
    <w:rsid w:val="009F5D1E"/>
    <w:rsid w:val="00A02E8E"/>
    <w:rsid w:val="00A05B88"/>
    <w:rsid w:val="00A06211"/>
    <w:rsid w:val="00A079CB"/>
    <w:rsid w:val="00A07A8C"/>
    <w:rsid w:val="00A112EB"/>
    <w:rsid w:val="00A114BB"/>
    <w:rsid w:val="00A11B34"/>
    <w:rsid w:val="00A12DC5"/>
    <w:rsid w:val="00A15AB0"/>
    <w:rsid w:val="00A22559"/>
    <w:rsid w:val="00A23246"/>
    <w:rsid w:val="00A250F8"/>
    <w:rsid w:val="00A25D48"/>
    <w:rsid w:val="00A26FDC"/>
    <w:rsid w:val="00A2756B"/>
    <w:rsid w:val="00A3023A"/>
    <w:rsid w:val="00A3245C"/>
    <w:rsid w:val="00A369AF"/>
    <w:rsid w:val="00A41B9F"/>
    <w:rsid w:val="00A43062"/>
    <w:rsid w:val="00A4444D"/>
    <w:rsid w:val="00A44A03"/>
    <w:rsid w:val="00A513E4"/>
    <w:rsid w:val="00A57B88"/>
    <w:rsid w:val="00A6033D"/>
    <w:rsid w:val="00A60C82"/>
    <w:rsid w:val="00A6119E"/>
    <w:rsid w:val="00A64D77"/>
    <w:rsid w:val="00A66400"/>
    <w:rsid w:val="00A67B99"/>
    <w:rsid w:val="00A727EF"/>
    <w:rsid w:val="00A735AF"/>
    <w:rsid w:val="00A73E1E"/>
    <w:rsid w:val="00A742C9"/>
    <w:rsid w:val="00A749A7"/>
    <w:rsid w:val="00A74ECD"/>
    <w:rsid w:val="00A76CD1"/>
    <w:rsid w:val="00A76DED"/>
    <w:rsid w:val="00A80DA8"/>
    <w:rsid w:val="00A8229D"/>
    <w:rsid w:val="00A85880"/>
    <w:rsid w:val="00A90391"/>
    <w:rsid w:val="00A904CF"/>
    <w:rsid w:val="00A95876"/>
    <w:rsid w:val="00A96609"/>
    <w:rsid w:val="00A96C00"/>
    <w:rsid w:val="00A97192"/>
    <w:rsid w:val="00AA19A2"/>
    <w:rsid w:val="00AB2D29"/>
    <w:rsid w:val="00AB4AFA"/>
    <w:rsid w:val="00AB7663"/>
    <w:rsid w:val="00AB779B"/>
    <w:rsid w:val="00AC112D"/>
    <w:rsid w:val="00AC418E"/>
    <w:rsid w:val="00AC5988"/>
    <w:rsid w:val="00AC5FD0"/>
    <w:rsid w:val="00AD0B75"/>
    <w:rsid w:val="00AD1A9C"/>
    <w:rsid w:val="00AD2647"/>
    <w:rsid w:val="00AD3285"/>
    <w:rsid w:val="00AD5649"/>
    <w:rsid w:val="00AE0225"/>
    <w:rsid w:val="00AE0FAF"/>
    <w:rsid w:val="00AE216E"/>
    <w:rsid w:val="00AE5E66"/>
    <w:rsid w:val="00AE6976"/>
    <w:rsid w:val="00AE6EB8"/>
    <w:rsid w:val="00AF0878"/>
    <w:rsid w:val="00AF2F59"/>
    <w:rsid w:val="00AF393D"/>
    <w:rsid w:val="00AF4E3F"/>
    <w:rsid w:val="00AF5056"/>
    <w:rsid w:val="00B00AFF"/>
    <w:rsid w:val="00B00C6C"/>
    <w:rsid w:val="00B026F0"/>
    <w:rsid w:val="00B04392"/>
    <w:rsid w:val="00B05721"/>
    <w:rsid w:val="00B0701C"/>
    <w:rsid w:val="00B07D17"/>
    <w:rsid w:val="00B137BF"/>
    <w:rsid w:val="00B13D95"/>
    <w:rsid w:val="00B1522E"/>
    <w:rsid w:val="00B16647"/>
    <w:rsid w:val="00B16C49"/>
    <w:rsid w:val="00B16DBC"/>
    <w:rsid w:val="00B20271"/>
    <w:rsid w:val="00B22B59"/>
    <w:rsid w:val="00B259B6"/>
    <w:rsid w:val="00B27780"/>
    <w:rsid w:val="00B3260B"/>
    <w:rsid w:val="00B327CE"/>
    <w:rsid w:val="00B329D2"/>
    <w:rsid w:val="00B37C65"/>
    <w:rsid w:val="00B40558"/>
    <w:rsid w:val="00B40E53"/>
    <w:rsid w:val="00B41344"/>
    <w:rsid w:val="00B4134C"/>
    <w:rsid w:val="00B426B8"/>
    <w:rsid w:val="00B43ED3"/>
    <w:rsid w:val="00B4529D"/>
    <w:rsid w:val="00B458F4"/>
    <w:rsid w:val="00B47706"/>
    <w:rsid w:val="00B50409"/>
    <w:rsid w:val="00B51553"/>
    <w:rsid w:val="00B52656"/>
    <w:rsid w:val="00B5529B"/>
    <w:rsid w:val="00B55829"/>
    <w:rsid w:val="00B55B1D"/>
    <w:rsid w:val="00B55D74"/>
    <w:rsid w:val="00B64F10"/>
    <w:rsid w:val="00B66F23"/>
    <w:rsid w:val="00B725CA"/>
    <w:rsid w:val="00B7483F"/>
    <w:rsid w:val="00B768CF"/>
    <w:rsid w:val="00B76A72"/>
    <w:rsid w:val="00B774E3"/>
    <w:rsid w:val="00B82481"/>
    <w:rsid w:val="00B86286"/>
    <w:rsid w:val="00B86E0B"/>
    <w:rsid w:val="00B87571"/>
    <w:rsid w:val="00B943F8"/>
    <w:rsid w:val="00B944E3"/>
    <w:rsid w:val="00B9483A"/>
    <w:rsid w:val="00B95618"/>
    <w:rsid w:val="00BA17A5"/>
    <w:rsid w:val="00BA3A50"/>
    <w:rsid w:val="00BC052F"/>
    <w:rsid w:val="00BC07B3"/>
    <w:rsid w:val="00BC2B6A"/>
    <w:rsid w:val="00BC5730"/>
    <w:rsid w:val="00BC77EA"/>
    <w:rsid w:val="00BD0CC8"/>
    <w:rsid w:val="00BD2222"/>
    <w:rsid w:val="00BD3493"/>
    <w:rsid w:val="00BD391E"/>
    <w:rsid w:val="00BD6B86"/>
    <w:rsid w:val="00BD7886"/>
    <w:rsid w:val="00BE607C"/>
    <w:rsid w:val="00BE6BC0"/>
    <w:rsid w:val="00BE6F78"/>
    <w:rsid w:val="00BF0181"/>
    <w:rsid w:val="00BF1453"/>
    <w:rsid w:val="00BF2240"/>
    <w:rsid w:val="00BF71C8"/>
    <w:rsid w:val="00C0079C"/>
    <w:rsid w:val="00C05071"/>
    <w:rsid w:val="00C07681"/>
    <w:rsid w:val="00C11C81"/>
    <w:rsid w:val="00C12EEF"/>
    <w:rsid w:val="00C15A7B"/>
    <w:rsid w:val="00C1623A"/>
    <w:rsid w:val="00C17A5D"/>
    <w:rsid w:val="00C21673"/>
    <w:rsid w:val="00C22427"/>
    <w:rsid w:val="00C246E8"/>
    <w:rsid w:val="00C24BAA"/>
    <w:rsid w:val="00C25A92"/>
    <w:rsid w:val="00C2777E"/>
    <w:rsid w:val="00C33511"/>
    <w:rsid w:val="00C33AB0"/>
    <w:rsid w:val="00C33CEE"/>
    <w:rsid w:val="00C35E91"/>
    <w:rsid w:val="00C37E90"/>
    <w:rsid w:val="00C4083C"/>
    <w:rsid w:val="00C41F46"/>
    <w:rsid w:val="00C44ABA"/>
    <w:rsid w:val="00C462BF"/>
    <w:rsid w:val="00C52D9F"/>
    <w:rsid w:val="00C52F39"/>
    <w:rsid w:val="00C61E1F"/>
    <w:rsid w:val="00C65E54"/>
    <w:rsid w:val="00C7298D"/>
    <w:rsid w:val="00C72DFA"/>
    <w:rsid w:val="00C73408"/>
    <w:rsid w:val="00C75E56"/>
    <w:rsid w:val="00C81CCD"/>
    <w:rsid w:val="00C83559"/>
    <w:rsid w:val="00C839D4"/>
    <w:rsid w:val="00C842FF"/>
    <w:rsid w:val="00C849CA"/>
    <w:rsid w:val="00C85B87"/>
    <w:rsid w:val="00C860AB"/>
    <w:rsid w:val="00C90A64"/>
    <w:rsid w:val="00C90F05"/>
    <w:rsid w:val="00C9223B"/>
    <w:rsid w:val="00C95AED"/>
    <w:rsid w:val="00C970BA"/>
    <w:rsid w:val="00CA087F"/>
    <w:rsid w:val="00CA0C19"/>
    <w:rsid w:val="00CA23DC"/>
    <w:rsid w:val="00CA2DA0"/>
    <w:rsid w:val="00CA33F0"/>
    <w:rsid w:val="00CA48D9"/>
    <w:rsid w:val="00CB2513"/>
    <w:rsid w:val="00CB30A0"/>
    <w:rsid w:val="00CB5B3A"/>
    <w:rsid w:val="00CB7BCB"/>
    <w:rsid w:val="00CC17C4"/>
    <w:rsid w:val="00CC6AEC"/>
    <w:rsid w:val="00CD0564"/>
    <w:rsid w:val="00CD087E"/>
    <w:rsid w:val="00CD15FB"/>
    <w:rsid w:val="00CD3363"/>
    <w:rsid w:val="00CD3DA6"/>
    <w:rsid w:val="00CD461A"/>
    <w:rsid w:val="00CD4E34"/>
    <w:rsid w:val="00CD4EB3"/>
    <w:rsid w:val="00CD7534"/>
    <w:rsid w:val="00CD7588"/>
    <w:rsid w:val="00CE2189"/>
    <w:rsid w:val="00CE3F7F"/>
    <w:rsid w:val="00CF0C0B"/>
    <w:rsid w:val="00CF4279"/>
    <w:rsid w:val="00CF5048"/>
    <w:rsid w:val="00D00E78"/>
    <w:rsid w:val="00D01EB8"/>
    <w:rsid w:val="00D04A25"/>
    <w:rsid w:val="00D113B5"/>
    <w:rsid w:val="00D11E86"/>
    <w:rsid w:val="00D12456"/>
    <w:rsid w:val="00D151FF"/>
    <w:rsid w:val="00D17558"/>
    <w:rsid w:val="00D25129"/>
    <w:rsid w:val="00D2605D"/>
    <w:rsid w:val="00D269EB"/>
    <w:rsid w:val="00D2782D"/>
    <w:rsid w:val="00D30E1F"/>
    <w:rsid w:val="00D331DB"/>
    <w:rsid w:val="00D378B7"/>
    <w:rsid w:val="00D37C99"/>
    <w:rsid w:val="00D43779"/>
    <w:rsid w:val="00D43DBD"/>
    <w:rsid w:val="00D43E0F"/>
    <w:rsid w:val="00D445CB"/>
    <w:rsid w:val="00D4465E"/>
    <w:rsid w:val="00D447F0"/>
    <w:rsid w:val="00D45AEF"/>
    <w:rsid w:val="00D45E04"/>
    <w:rsid w:val="00D527D4"/>
    <w:rsid w:val="00D55790"/>
    <w:rsid w:val="00D56686"/>
    <w:rsid w:val="00D57EA4"/>
    <w:rsid w:val="00D620E4"/>
    <w:rsid w:val="00D63052"/>
    <w:rsid w:val="00D64620"/>
    <w:rsid w:val="00D662AE"/>
    <w:rsid w:val="00D66980"/>
    <w:rsid w:val="00D70229"/>
    <w:rsid w:val="00D70CCD"/>
    <w:rsid w:val="00D76822"/>
    <w:rsid w:val="00D82060"/>
    <w:rsid w:val="00D824C5"/>
    <w:rsid w:val="00D82E53"/>
    <w:rsid w:val="00D83511"/>
    <w:rsid w:val="00D839B3"/>
    <w:rsid w:val="00D90235"/>
    <w:rsid w:val="00D90556"/>
    <w:rsid w:val="00D91FCC"/>
    <w:rsid w:val="00D921B1"/>
    <w:rsid w:val="00D925B1"/>
    <w:rsid w:val="00D943E1"/>
    <w:rsid w:val="00DA12D7"/>
    <w:rsid w:val="00DA3ABF"/>
    <w:rsid w:val="00DA49D4"/>
    <w:rsid w:val="00DA542B"/>
    <w:rsid w:val="00DA586B"/>
    <w:rsid w:val="00DA58F4"/>
    <w:rsid w:val="00DA5941"/>
    <w:rsid w:val="00DA6126"/>
    <w:rsid w:val="00DA6DCF"/>
    <w:rsid w:val="00DA79CD"/>
    <w:rsid w:val="00DB27D0"/>
    <w:rsid w:val="00DC0908"/>
    <w:rsid w:val="00DC09A7"/>
    <w:rsid w:val="00DC187C"/>
    <w:rsid w:val="00DC2B2F"/>
    <w:rsid w:val="00DC2F17"/>
    <w:rsid w:val="00DD0561"/>
    <w:rsid w:val="00DD0AB6"/>
    <w:rsid w:val="00DD26B5"/>
    <w:rsid w:val="00DD59ED"/>
    <w:rsid w:val="00DE0E07"/>
    <w:rsid w:val="00DE1E04"/>
    <w:rsid w:val="00DE47FA"/>
    <w:rsid w:val="00DE5F72"/>
    <w:rsid w:val="00DE6DFB"/>
    <w:rsid w:val="00DF1706"/>
    <w:rsid w:val="00DF6658"/>
    <w:rsid w:val="00DF71BC"/>
    <w:rsid w:val="00E01B8A"/>
    <w:rsid w:val="00E01BD7"/>
    <w:rsid w:val="00E02A42"/>
    <w:rsid w:val="00E049D9"/>
    <w:rsid w:val="00E05924"/>
    <w:rsid w:val="00E128B9"/>
    <w:rsid w:val="00E1607A"/>
    <w:rsid w:val="00E16700"/>
    <w:rsid w:val="00E17A55"/>
    <w:rsid w:val="00E2237E"/>
    <w:rsid w:val="00E23E39"/>
    <w:rsid w:val="00E24694"/>
    <w:rsid w:val="00E25128"/>
    <w:rsid w:val="00E26D3E"/>
    <w:rsid w:val="00E304D9"/>
    <w:rsid w:val="00E36AF5"/>
    <w:rsid w:val="00E37BF4"/>
    <w:rsid w:val="00E42B17"/>
    <w:rsid w:val="00E452C5"/>
    <w:rsid w:val="00E5179C"/>
    <w:rsid w:val="00E526F5"/>
    <w:rsid w:val="00E54C81"/>
    <w:rsid w:val="00E558FC"/>
    <w:rsid w:val="00E56D77"/>
    <w:rsid w:val="00E61571"/>
    <w:rsid w:val="00E61EF8"/>
    <w:rsid w:val="00E62819"/>
    <w:rsid w:val="00E62A55"/>
    <w:rsid w:val="00E62EC4"/>
    <w:rsid w:val="00E658FB"/>
    <w:rsid w:val="00E712D9"/>
    <w:rsid w:val="00E721C7"/>
    <w:rsid w:val="00E80A20"/>
    <w:rsid w:val="00E875FA"/>
    <w:rsid w:val="00E950F3"/>
    <w:rsid w:val="00E971AB"/>
    <w:rsid w:val="00E971D9"/>
    <w:rsid w:val="00E97AD9"/>
    <w:rsid w:val="00EA0B6F"/>
    <w:rsid w:val="00EA2BDE"/>
    <w:rsid w:val="00EA2C0D"/>
    <w:rsid w:val="00EA5FDB"/>
    <w:rsid w:val="00EA6E88"/>
    <w:rsid w:val="00EA72DB"/>
    <w:rsid w:val="00EB210E"/>
    <w:rsid w:val="00EB288C"/>
    <w:rsid w:val="00EB2B63"/>
    <w:rsid w:val="00EB6590"/>
    <w:rsid w:val="00EB7A3C"/>
    <w:rsid w:val="00EC1228"/>
    <w:rsid w:val="00EC54D8"/>
    <w:rsid w:val="00EC5AEC"/>
    <w:rsid w:val="00EC5BAC"/>
    <w:rsid w:val="00EC718D"/>
    <w:rsid w:val="00ED0501"/>
    <w:rsid w:val="00ED12FC"/>
    <w:rsid w:val="00ED3B69"/>
    <w:rsid w:val="00EE2E37"/>
    <w:rsid w:val="00EE4B3D"/>
    <w:rsid w:val="00EE567C"/>
    <w:rsid w:val="00EE5DCA"/>
    <w:rsid w:val="00EF0AD9"/>
    <w:rsid w:val="00EF0C16"/>
    <w:rsid w:val="00EF1FFF"/>
    <w:rsid w:val="00EF4A2A"/>
    <w:rsid w:val="00EF5825"/>
    <w:rsid w:val="00EF64C2"/>
    <w:rsid w:val="00F000E7"/>
    <w:rsid w:val="00F015F3"/>
    <w:rsid w:val="00F01E5E"/>
    <w:rsid w:val="00F02E87"/>
    <w:rsid w:val="00F0437E"/>
    <w:rsid w:val="00F0462B"/>
    <w:rsid w:val="00F11346"/>
    <w:rsid w:val="00F11B8E"/>
    <w:rsid w:val="00F14FEF"/>
    <w:rsid w:val="00F15447"/>
    <w:rsid w:val="00F1609B"/>
    <w:rsid w:val="00F17129"/>
    <w:rsid w:val="00F21CE2"/>
    <w:rsid w:val="00F227BA"/>
    <w:rsid w:val="00F22C90"/>
    <w:rsid w:val="00F22FE4"/>
    <w:rsid w:val="00F23379"/>
    <w:rsid w:val="00F24F98"/>
    <w:rsid w:val="00F2666B"/>
    <w:rsid w:val="00F26FA1"/>
    <w:rsid w:val="00F31D57"/>
    <w:rsid w:val="00F323EE"/>
    <w:rsid w:val="00F325A7"/>
    <w:rsid w:val="00F32B57"/>
    <w:rsid w:val="00F33C03"/>
    <w:rsid w:val="00F35546"/>
    <w:rsid w:val="00F36003"/>
    <w:rsid w:val="00F36C2D"/>
    <w:rsid w:val="00F36E5E"/>
    <w:rsid w:val="00F435BD"/>
    <w:rsid w:val="00F44721"/>
    <w:rsid w:val="00F5035F"/>
    <w:rsid w:val="00F5270E"/>
    <w:rsid w:val="00F5502A"/>
    <w:rsid w:val="00F566C9"/>
    <w:rsid w:val="00F5733D"/>
    <w:rsid w:val="00F60859"/>
    <w:rsid w:val="00F638D4"/>
    <w:rsid w:val="00F65D3A"/>
    <w:rsid w:val="00F671CF"/>
    <w:rsid w:val="00F7060F"/>
    <w:rsid w:val="00F7087A"/>
    <w:rsid w:val="00F71904"/>
    <w:rsid w:val="00F71FA7"/>
    <w:rsid w:val="00F74786"/>
    <w:rsid w:val="00F74989"/>
    <w:rsid w:val="00F751BA"/>
    <w:rsid w:val="00F75FBE"/>
    <w:rsid w:val="00F76684"/>
    <w:rsid w:val="00F82148"/>
    <w:rsid w:val="00F83841"/>
    <w:rsid w:val="00F847C2"/>
    <w:rsid w:val="00F87AF6"/>
    <w:rsid w:val="00F90FEE"/>
    <w:rsid w:val="00F939D0"/>
    <w:rsid w:val="00F93B25"/>
    <w:rsid w:val="00F96B51"/>
    <w:rsid w:val="00FA0C31"/>
    <w:rsid w:val="00FA2199"/>
    <w:rsid w:val="00FA2547"/>
    <w:rsid w:val="00FA2AEC"/>
    <w:rsid w:val="00FA2B9E"/>
    <w:rsid w:val="00FA2E74"/>
    <w:rsid w:val="00FA453E"/>
    <w:rsid w:val="00FA54DD"/>
    <w:rsid w:val="00FB1F00"/>
    <w:rsid w:val="00FB288C"/>
    <w:rsid w:val="00FB5609"/>
    <w:rsid w:val="00FB6073"/>
    <w:rsid w:val="00FB7268"/>
    <w:rsid w:val="00FC15A4"/>
    <w:rsid w:val="00FD00A0"/>
    <w:rsid w:val="00FD285B"/>
    <w:rsid w:val="00FD3329"/>
    <w:rsid w:val="00FD66E3"/>
    <w:rsid w:val="00FE5BC5"/>
    <w:rsid w:val="00FE793A"/>
    <w:rsid w:val="00FF3B13"/>
    <w:rsid w:val="00FF5306"/>
    <w:rsid w:val="00FF79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D39A6"/>
  <w15:docId w15:val="{8F0F5A12-0FE8-8A43-A3A0-BD62F752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C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aliases w:val="Header 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Cs w:val="26"/>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u w:color="000000"/>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u w:color="000000"/>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u w:color="000000"/>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u w:color="000000"/>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u w:color="000000"/>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u w:color="000000"/>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20166">
      <w:bodyDiv w:val="1"/>
      <w:marLeft w:val="0"/>
      <w:marRight w:val="0"/>
      <w:marTop w:val="0"/>
      <w:marBottom w:val="0"/>
      <w:divBdr>
        <w:top w:val="none" w:sz="0" w:space="0" w:color="auto"/>
        <w:left w:val="none" w:sz="0" w:space="0" w:color="auto"/>
        <w:bottom w:val="none" w:sz="0" w:space="0" w:color="auto"/>
        <w:right w:val="none" w:sz="0" w:space="0" w:color="auto"/>
      </w:divBdr>
    </w:div>
    <w:div w:id="58137678">
      <w:bodyDiv w:val="1"/>
      <w:marLeft w:val="0"/>
      <w:marRight w:val="0"/>
      <w:marTop w:val="0"/>
      <w:marBottom w:val="0"/>
      <w:divBdr>
        <w:top w:val="none" w:sz="0" w:space="0" w:color="auto"/>
        <w:left w:val="none" w:sz="0" w:space="0" w:color="auto"/>
        <w:bottom w:val="none" w:sz="0" w:space="0" w:color="auto"/>
        <w:right w:val="none" w:sz="0" w:space="0" w:color="auto"/>
      </w:divBdr>
    </w:div>
    <w:div w:id="67503334">
      <w:bodyDiv w:val="1"/>
      <w:marLeft w:val="0"/>
      <w:marRight w:val="0"/>
      <w:marTop w:val="0"/>
      <w:marBottom w:val="0"/>
      <w:divBdr>
        <w:top w:val="none" w:sz="0" w:space="0" w:color="auto"/>
        <w:left w:val="none" w:sz="0" w:space="0" w:color="auto"/>
        <w:bottom w:val="none" w:sz="0" w:space="0" w:color="auto"/>
        <w:right w:val="none" w:sz="0" w:space="0" w:color="auto"/>
      </w:divBdr>
    </w:div>
    <w:div w:id="106388747">
      <w:bodyDiv w:val="1"/>
      <w:marLeft w:val="0"/>
      <w:marRight w:val="0"/>
      <w:marTop w:val="0"/>
      <w:marBottom w:val="0"/>
      <w:divBdr>
        <w:top w:val="none" w:sz="0" w:space="0" w:color="auto"/>
        <w:left w:val="none" w:sz="0" w:space="0" w:color="auto"/>
        <w:bottom w:val="none" w:sz="0" w:space="0" w:color="auto"/>
        <w:right w:val="none" w:sz="0" w:space="0" w:color="auto"/>
      </w:divBdr>
      <w:divsChild>
        <w:div w:id="760877308">
          <w:marLeft w:val="274"/>
          <w:marRight w:val="0"/>
          <w:marTop w:val="0"/>
          <w:marBottom w:val="120"/>
          <w:divBdr>
            <w:top w:val="none" w:sz="0" w:space="0" w:color="auto"/>
            <w:left w:val="none" w:sz="0" w:space="0" w:color="auto"/>
            <w:bottom w:val="none" w:sz="0" w:space="0" w:color="auto"/>
            <w:right w:val="none" w:sz="0" w:space="0" w:color="auto"/>
          </w:divBdr>
        </w:div>
        <w:div w:id="1985088319">
          <w:marLeft w:val="274"/>
          <w:marRight w:val="0"/>
          <w:marTop w:val="0"/>
          <w:marBottom w:val="120"/>
          <w:divBdr>
            <w:top w:val="none" w:sz="0" w:space="0" w:color="auto"/>
            <w:left w:val="none" w:sz="0" w:space="0" w:color="auto"/>
            <w:bottom w:val="none" w:sz="0" w:space="0" w:color="auto"/>
            <w:right w:val="none" w:sz="0" w:space="0" w:color="auto"/>
          </w:divBdr>
        </w:div>
        <w:div w:id="2095665446">
          <w:marLeft w:val="274"/>
          <w:marRight w:val="0"/>
          <w:marTop w:val="0"/>
          <w:marBottom w:val="120"/>
          <w:divBdr>
            <w:top w:val="none" w:sz="0" w:space="0" w:color="auto"/>
            <w:left w:val="none" w:sz="0" w:space="0" w:color="auto"/>
            <w:bottom w:val="none" w:sz="0" w:space="0" w:color="auto"/>
            <w:right w:val="none" w:sz="0" w:space="0" w:color="auto"/>
          </w:divBdr>
        </w:div>
      </w:divsChild>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13007853">
      <w:bodyDiv w:val="1"/>
      <w:marLeft w:val="0"/>
      <w:marRight w:val="0"/>
      <w:marTop w:val="0"/>
      <w:marBottom w:val="0"/>
      <w:divBdr>
        <w:top w:val="none" w:sz="0" w:space="0" w:color="auto"/>
        <w:left w:val="none" w:sz="0" w:space="0" w:color="auto"/>
        <w:bottom w:val="none" w:sz="0" w:space="0" w:color="auto"/>
        <w:right w:val="none" w:sz="0" w:space="0" w:color="auto"/>
      </w:divBdr>
    </w:div>
    <w:div w:id="265355302">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279919604">
      <w:bodyDiv w:val="1"/>
      <w:marLeft w:val="0"/>
      <w:marRight w:val="0"/>
      <w:marTop w:val="0"/>
      <w:marBottom w:val="0"/>
      <w:divBdr>
        <w:top w:val="none" w:sz="0" w:space="0" w:color="auto"/>
        <w:left w:val="none" w:sz="0" w:space="0" w:color="auto"/>
        <w:bottom w:val="none" w:sz="0" w:space="0" w:color="auto"/>
        <w:right w:val="none" w:sz="0" w:space="0" w:color="auto"/>
      </w:divBdr>
    </w:div>
    <w:div w:id="293606315">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354232625">
      <w:bodyDiv w:val="1"/>
      <w:marLeft w:val="0"/>
      <w:marRight w:val="0"/>
      <w:marTop w:val="0"/>
      <w:marBottom w:val="0"/>
      <w:divBdr>
        <w:top w:val="none" w:sz="0" w:space="0" w:color="auto"/>
        <w:left w:val="none" w:sz="0" w:space="0" w:color="auto"/>
        <w:bottom w:val="none" w:sz="0" w:space="0" w:color="auto"/>
        <w:right w:val="none" w:sz="0" w:space="0" w:color="auto"/>
      </w:divBdr>
    </w:div>
    <w:div w:id="386418210">
      <w:bodyDiv w:val="1"/>
      <w:marLeft w:val="0"/>
      <w:marRight w:val="0"/>
      <w:marTop w:val="0"/>
      <w:marBottom w:val="0"/>
      <w:divBdr>
        <w:top w:val="none" w:sz="0" w:space="0" w:color="auto"/>
        <w:left w:val="none" w:sz="0" w:space="0" w:color="auto"/>
        <w:bottom w:val="none" w:sz="0" w:space="0" w:color="auto"/>
        <w:right w:val="none" w:sz="0" w:space="0" w:color="auto"/>
      </w:divBdr>
    </w:div>
    <w:div w:id="388500155">
      <w:bodyDiv w:val="1"/>
      <w:marLeft w:val="0"/>
      <w:marRight w:val="0"/>
      <w:marTop w:val="0"/>
      <w:marBottom w:val="0"/>
      <w:divBdr>
        <w:top w:val="none" w:sz="0" w:space="0" w:color="auto"/>
        <w:left w:val="none" w:sz="0" w:space="0" w:color="auto"/>
        <w:bottom w:val="none" w:sz="0" w:space="0" w:color="auto"/>
        <w:right w:val="none" w:sz="0" w:space="0" w:color="auto"/>
      </w:divBdr>
    </w:div>
    <w:div w:id="390226601">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9998861">
      <w:bodyDiv w:val="1"/>
      <w:marLeft w:val="0"/>
      <w:marRight w:val="0"/>
      <w:marTop w:val="0"/>
      <w:marBottom w:val="0"/>
      <w:divBdr>
        <w:top w:val="none" w:sz="0" w:space="0" w:color="auto"/>
        <w:left w:val="none" w:sz="0" w:space="0" w:color="auto"/>
        <w:bottom w:val="none" w:sz="0" w:space="0" w:color="auto"/>
        <w:right w:val="none" w:sz="0" w:space="0" w:color="auto"/>
      </w:divBdr>
      <w:divsChild>
        <w:div w:id="1956792196">
          <w:marLeft w:val="0"/>
          <w:marRight w:val="0"/>
          <w:marTop w:val="0"/>
          <w:marBottom w:val="0"/>
          <w:divBdr>
            <w:top w:val="none" w:sz="0" w:space="0" w:color="auto"/>
            <w:left w:val="none" w:sz="0" w:space="0" w:color="auto"/>
            <w:bottom w:val="none" w:sz="0" w:space="0" w:color="auto"/>
            <w:right w:val="none" w:sz="0" w:space="0" w:color="auto"/>
          </w:divBdr>
          <w:divsChild>
            <w:div w:id="2769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73055948">
      <w:bodyDiv w:val="1"/>
      <w:marLeft w:val="0"/>
      <w:marRight w:val="0"/>
      <w:marTop w:val="0"/>
      <w:marBottom w:val="0"/>
      <w:divBdr>
        <w:top w:val="none" w:sz="0" w:space="0" w:color="auto"/>
        <w:left w:val="none" w:sz="0" w:space="0" w:color="auto"/>
        <w:bottom w:val="none" w:sz="0" w:space="0" w:color="auto"/>
        <w:right w:val="none" w:sz="0" w:space="0" w:color="auto"/>
      </w:divBdr>
    </w:div>
    <w:div w:id="577322786">
      <w:bodyDiv w:val="1"/>
      <w:marLeft w:val="0"/>
      <w:marRight w:val="0"/>
      <w:marTop w:val="0"/>
      <w:marBottom w:val="0"/>
      <w:divBdr>
        <w:top w:val="none" w:sz="0" w:space="0" w:color="auto"/>
        <w:left w:val="none" w:sz="0" w:space="0" w:color="auto"/>
        <w:bottom w:val="none" w:sz="0" w:space="0" w:color="auto"/>
        <w:right w:val="none" w:sz="0" w:space="0" w:color="auto"/>
      </w:divBdr>
      <w:divsChild>
        <w:div w:id="1089695389">
          <w:marLeft w:val="274"/>
          <w:marRight w:val="0"/>
          <w:marTop w:val="0"/>
          <w:marBottom w:val="40"/>
          <w:divBdr>
            <w:top w:val="none" w:sz="0" w:space="0" w:color="auto"/>
            <w:left w:val="none" w:sz="0" w:space="0" w:color="auto"/>
            <w:bottom w:val="none" w:sz="0" w:space="0" w:color="auto"/>
            <w:right w:val="none" w:sz="0" w:space="0" w:color="auto"/>
          </w:divBdr>
        </w:div>
        <w:div w:id="1317958883">
          <w:marLeft w:val="274"/>
          <w:marRight w:val="0"/>
          <w:marTop w:val="0"/>
          <w:marBottom w:val="40"/>
          <w:divBdr>
            <w:top w:val="none" w:sz="0" w:space="0" w:color="auto"/>
            <w:left w:val="none" w:sz="0" w:space="0" w:color="auto"/>
            <w:bottom w:val="none" w:sz="0" w:space="0" w:color="auto"/>
            <w:right w:val="none" w:sz="0" w:space="0" w:color="auto"/>
          </w:divBdr>
        </w:div>
        <w:div w:id="1397893764">
          <w:marLeft w:val="274"/>
          <w:marRight w:val="0"/>
          <w:marTop w:val="0"/>
          <w:marBottom w:val="40"/>
          <w:divBdr>
            <w:top w:val="none" w:sz="0" w:space="0" w:color="auto"/>
            <w:left w:val="none" w:sz="0" w:space="0" w:color="auto"/>
            <w:bottom w:val="none" w:sz="0" w:space="0" w:color="auto"/>
            <w:right w:val="none" w:sz="0" w:space="0" w:color="auto"/>
          </w:divBdr>
        </w:div>
        <w:div w:id="1837651260">
          <w:marLeft w:val="274"/>
          <w:marRight w:val="0"/>
          <w:marTop w:val="0"/>
          <w:marBottom w:val="40"/>
          <w:divBdr>
            <w:top w:val="none" w:sz="0" w:space="0" w:color="auto"/>
            <w:left w:val="none" w:sz="0" w:space="0" w:color="auto"/>
            <w:bottom w:val="none" w:sz="0" w:space="0" w:color="auto"/>
            <w:right w:val="none" w:sz="0" w:space="0" w:color="auto"/>
          </w:divBdr>
        </w:div>
      </w:divsChild>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06693264">
      <w:bodyDiv w:val="1"/>
      <w:marLeft w:val="0"/>
      <w:marRight w:val="0"/>
      <w:marTop w:val="0"/>
      <w:marBottom w:val="0"/>
      <w:divBdr>
        <w:top w:val="none" w:sz="0" w:space="0" w:color="auto"/>
        <w:left w:val="none" w:sz="0" w:space="0" w:color="auto"/>
        <w:bottom w:val="none" w:sz="0" w:space="0" w:color="auto"/>
        <w:right w:val="none" w:sz="0" w:space="0" w:color="auto"/>
      </w:divBdr>
    </w:div>
    <w:div w:id="609750243">
      <w:bodyDiv w:val="1"/>
      <w:marLeft w:val="0"/>
      <w:marRight w:val="0"/>
      <w:marTop w:val="0"/>
      <w:marBottom w:val="0"/>
      <w:divBdr>
        <w:top w:val="none" w:sz="0" w:space="0" w:color="auto"/>
        <w:left w:val="none" w:sz="0" w:space="0" w:color="auto"/>
        <w:bottom w:val="none" w:sz="0" w:space="0" w:color="auto"/>
        <w:right w:val="none" w:sz="0" w:space="0" w:color="auto"/>
      </w:divBdr>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36296441">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54320983">
      <w:bodyDiv w:val="1"/>
      <w:marLeft w:val="0"/>
      <w:marRight w:val="0"/>
      <w:marTop w:val="0"/>
      <w:marBottom w:val="0"/>
      <w:divBdr>
        <w:top w:val="none" w:sz="0" w:space="0" w:color="auto"/>
        <w:left w:val="none" w:sz="0" w:space="0" w:color="auto"/>
        <w:bottom w:val="none" w:sz="0" w:space="0" w:color="auto"/>
        <w:right w:val="none" w:sz="0" w:space="0" w:color="auto"/>
      </w:divBdr>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798769263">
      <w:bodyDiv w:val="1"/>
      <w:marLeft w:val="0"/>
      <w:marRight w:val="0"/>
      <w:marTop w:val="0"/>
      <w:marBottom w:val="0"/>
      <w:divBdr>
        <w:top w:val="none" w:sz="0" w:space="0" w:color="auto"/>
        <w:left w:val="none" w:sz="0" w:space="0" w:color="auto"/>
        <w:bottom w:val="none" w:sz="0" w:space="0" w:color="auto"/>
        <w:right w:val="none" w:sz="0" w:space="0" w:color="auto"/>
      </w:divBdr>
      <w:divsChild>
        <w:div w:id="571819297">
          <w:marLeft w:val="274"/>
          <w:marRight w:val="0"/>
          <w:marTop w:val="0"/>
          <w:marBottom w:val="40"/>
          <w:divBdr>
            <w:top w:val="none" w:sz="0" w:space="0" w:color="auto"/>
            <w:left w:val="none" w:sz="0" w:space="0" w:color="auto"/>
            <w:bottom w:val="none" w:sz="0" w:space="0" w:color="auto"/>
            <w:right w:val="none" w:sz="0" w:space="0" w:color="auto"/>
          </w:divBdr>
        </w:div>
        <w:div w:id="700479580">
          <w:marLeft w:val="274"/>
          <w:marRight w:val="0"/>
          <w:marTop w:val="0"/>
          <w:marBottom w:val="40"/>
          <w:divBdr>
            <w:top w:val="none" w:sz="0" w:space="0" w:color="auto"/>
            <w:left w:val="none" w:sz="0" w:space="0" w:color="auto"/>
            <w:bottom w:val="none" w:sz="0" w:space="0" w:color="auto"/>
            <w:right w:val="none" w:sz="0" w:space="0" w:color="auto"/>
          </w:divBdr>
        </w:div>
        <w:div w:id="943731196">
          <w:marLeft w:val="274"/>
          <w:marRight w:val="0"/>
          <w:marTop w:val="0"/>
          <w:marBottom w:val="40"/>
          <w:divBdr>
            <w:top w:val="none" w:sz="0" w:space="0" w:color="auto"/>
            <w:left w:val="none" w:sz="0" w:space="0" w:color="auto"/>
            <w:bottom w:val="none" w:sz="0" w:space="0" w:color="auto"/>
            <w:right w:val="none" w:sz="0" w:space="0" w:color="auto"/>
          </w:divBdr>
        </w:div>
        <w:div w:id="1623343582">
          <w:marLeft w:val="274"/>
          <w:marRight w:val="0"/>
          <w:marTop w:val="0"/>
          <w:marBottom w:val="40"/>
          <w:divBdr>
            <w:top w:val="none" w:sz="0" w:space="0" w:color="auto"/>
            <w:left w:val="none" w:sz="0" w:space="0" w:color="auto"/>
            <w:bottom w:val="none" w:sz="0" w:space="0" w:color="auto"/>
            <w:right w:val="none" w:sz="0" w:space="0" w:color="auto"/>
          </w:divBdr>
        </w:div>
        <w:div w:id="1962035336">
          <w:marLeft w:val="274"/>
          <w:marRight w:val="0"/>
          <w:marTop w:val="0"/>
          <w:marBottom w:val="40"/>
          <w:divBdr>
            <w:top w:val="none" w:sz="0" w:space="0" w:color="auto"/>
            <w:left w:val="none" w:sz="0" w:space="0" w:color="auto"/>
            <w:bottom w:val="none" w:sz="0" w:space="0" w:color="auto"/>
            <w:right w:val="none" w:sz="0" w:space="0" w:color="auto"/>
          </w:divBdr>
        </w:div>
      </w:divsChild>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1956">
      <w:bodyDiv w:val="1"/>
      <w:marLeft w:val="0"/>
      <w:marRight w:val="0"/>
      <w:marTop w:val="0"/>
      <w:marBottom w:val="0"/>
      <w:divBdr>
        <w:top w:val="none" w:sz="0" w:space="0" w:color="auto"/>
        <w:left w:val="none" w:sz="0" w:space="0" w:color="auto"/>
        <w:bottom w:val="none" w:sz="0" w:space="0" w:color="auto"/>
        <w:right w:val="none" w:sz="0" w:space="0" w:color="auto"/>
      </w:divBdr>
    </w:div>
    <w:div w:id="879171629">
      <w:bodyDiv w:val="1"/>
      <w:marLeft w:val="0"/>
      <w:marRight w:val="0"/>
      <w:marTop w:val="0"/>
      <w:marBottom w:val="0"/>
      <w:divBdr>
        <w:top w:val="none" w:sz="0" w:space="0" w:color="auto"/>
        <w:left w:val="none" w:sz="0" w:space="0" w:color="auto"/>
        <w:bottom w:val="none" w:sz="0" w:space="0" w:color="auto"/>
        <w:right w:val="none" w:sz="0" w:space="0" w:color="auto"/>
      </w:divBdr>
      <w:divsChild>
        <w:div w:id="1707219354">
          <w:marLeft w:val="274"/>
          <w:marRight w:val="0"/>
          <w:marTop w:val="0"/>
          <w:marBottom w:val="120"/>
          <w:divBdr>
            <w:top w:val="none" w:sz="0" w:space="0" w:color="auto"/>
            <w:left w:val="none" w:sz="0" w:space="0" w:color="auto"/>
            <w:bottom w:val="none" w:sz="0" w:space="0" w:color="auto"/>
            <w:right w:val="none" w:sz="0" w:space="0" w:color="auto"/>
          </w:divBdr>
        </w:div>
      </w:divsChild>
    </w:div>
    <w:div w:id="905918888">
      <w:bodyDiv w:val="1"/>
      <w:marLeft w:val="0"/>
      <w:marRight w:val="0"/>
      <w:marTop w:val="0"/>
      <w:marBottom w:val="0"/>
      <w:divBdr>
        <w:top w:val="none" w:sz="0" w:space="0" w:color="auto"/>
        <w:left w:val="none" w:sz="0" w:space="0" w:color="auto"/>
        <w:bottom w:val="none" w:sz="0" w:space="0" w:color="auto"/>
        <w:right w:val="none" w:sz="0" w:space="0" w:color="auto"/>
      </w:divBdr>
    </w:div>
    <w:div w:id="912736284">
      <w:bodyDiv w:val="1"/>
      <w:marLeft w:val="0"/>
      <w:marRight w:val="0"/>
      <w:marTop w:val="0"/>
      <w:marBottom w:val="0"/>
      <w:divBdr>
        <w:top w:val="none" w:sz="0" w:space="0" w:color="auto"/>
        <w:left w:val="none" w:sz="0" w:space="0" w:color="auto"/>
        <w:bottom w:val="none" w:sz="0" w:space="0" w:color="auto"/>
        <w:right w:val="none" w:sz="0" w:space="0" w:color="auto"/>
      </w:divBdr>
    </w:div>
    <w:div w:id="919213731">
      <w:bodyDiv w:val="1"/>
      <w:marLeft w:val="0"/>
      <w:marRight w:val="0"/>
      <w:marTop w:val="0"/>
      <w:marBottom w:val="0"/>
      <w:divBdr>
        <w:top w:val="none" w:sz="0" w:space="0" w:color="auto"/>
        <w:left w:val="none" w:sz="0" w:space="0" w:color="auto"/>
        <w:bottom w:val="none" w:sz="0" w:space="0" w:color="auto"/>
        <w:right w:val="none" w:sz="0" w:space="0" w:color="auto"/>
      </w:divBdr>
    </w:div>
    <w:div w:id="926888414">
      <w:bodyDiv w:val="1"/>
      <w:marLeft w:val="0"/>
      <w:marRight w:val="0"/>
      <w:marTop w:val="0"/>
      <w:marBottom w:val="0"/>
      <w:divBdr>
        <w:top w:val="none" w:sz="0" w:space="0" w:color="auto"/>
        <w:left w:val="none" w:sz="0" w:space="0" w:color="auto"/>
        <w:bottom w:val="none" w:sz="0" w:space="0" w:color="auto"/>
        <w:right w:val="none" w:sz="0" w:space="0" w:color="auto"/>
      </w:divBdr>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44001613">
      <w:bodyDiv w:val="1"/>
      <w:marLeft w:val="0"/>
      <w:marRight w:val="0"/>
      <w:marTop w:val="0"/>
      <w:marBottom w:val="0"/>
      <w:divBdr>
        <w:top w:val="none" w:sz="0" w:space="0" w:color="auto"/>
        <w:left w:val="none" w:sz="0" w:space="0" w:color="auto"/>
        <w:bottom w:val="none" w:sz="0" w:space="0" w:color="auto"/>
        <w:right w:val="none" w:sz="0" w:space="0" w:color="auto"/>
      </w:divBdr>
      <w:divsChild>
        <w:div w:id="437796733">
          <w:marLeft w:val="0"/>
          <w:marRight w:val="0"/>
          <w:marTop w:val="0"/>
          <w:marBottom w:val="120"/>
          <w:divBdr>
            <w:top w:val="none" w:sz="0" w:space="0" w:color="auto"/>
            <w:left w:val="none" w:sz="0" w:space="0" w:color="auto"/>
            <w:bottom w:val="none" w:sz="0" w:space="0" w:color="auto"/>
            <w:right w:val="none" w:sz="0" w:space="0" w:color="auto"/>
          </w:divBdr>
          <w:divsChild>
            <w:div w:id="784541459">
              <w:marLeft w:val="0"/>
              <w:marRight w:val="0"/>
              <w:marTop w:val="0"/>
              <w:marBottom w:val="0"/>
              <w:divBdr>
                <w:top w:val="none" w:sz="0" w:space="0" w:color="auto"/>
                <w:left w:val="none" w:sz="0" w:space="0" w:color="auto"/>
                <w:bottom w:val="none" w:sz="0" w:space="0" w:color="auto"/>
                <w:right w:val="none" w:sz="0" w:space="0" w:color="auto"/>
              </w:divBdr>
            </w:div>
          </w:divsChild>
        </w:div>
        <w:div w:id="784542964">
          <w:marLeft w:val="0"/>
          <w:marRight w:val="0"/>
          <w:marTop w:val="0"/>
          <w:marBottom w:val="120"/>
          <w:divBdr>
            <w:top w:val="none" w:sz="0" w:space="0" w:color="auto"/>
            <w:left w:val="none" w:sz="0" w:space="0" w:color="auto"/>
            <w:bottom w:val="none" w:sz="0" w:space="0" w:color="auto"/>
            <w:right w:val="none" w:sz="0" w:space="0" w:color="auto"/>
          </w:divBdr>
          <w:divsChild>
            <w:div w:id="12840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615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977495036">
      <w:bodyDiv w:val="1"/>
      <w:marLeft w:val="0"/>
      <w:marRight w:val="0"/>
      <w:marTop w:val="0"/>
      <w:marBottom w:val="0"/>
      <w:divBdr>
        <w:top w:val="none" w:sz="0" w:space="0" w:color="auto"/>
        <w:left w:val="none" w:sz="0" w:space="0" w:color="auto"/>
        <w:bottom w:val="none" w:sz="0" w:space="0" w:color="auto"/>
        <w:right w:val="none" w:sz="0" w:space="0" w:color="auto"/>
      </w:divBdr>
      <w:divsChild>
        <w:div w:id="364602536">
          <w:marLeft w:val="274"/>
          <w:marRight w:val="0"/>
          <w:marTop w:val="0"/>
          <w:marBottom w:val="40"/>
          <w:divBdr>
            <w:top w:val="none" w:sz="0" w:space="0" w:color="auto"/>
            <w:left w:val="none" w:sz="0" w:space="0" w:color="auto"/>
            <w:bottom w:val="none" w:sz="0" w:space="0" w:color="auto"/>
            <w:right w:val="none" w:sz="0" w:space="0" w:color="auto"/>
          </w:divBdr>
        </w:div>
        <w:div w:id="914167367">
          <w:marLeft w:val="648"/>
          <w:marRight w:val="0"/>
          <w:marTop w:val="0"/>
          <w:marBottom w:val="40"/>
          <w:divBdr>
            <w:top w:val="none" w:sz="0" w:space="0" w:color="auto"/>
            <w:left w:val="none" w:sz="0" w:space="0" w:color="auto"/>
            <w:bottom w:val="none" w:sz="0" w:space="0" w:color="auto"/>
            <w:right w:val="none" w:sz="0" w:space="0" w:color="auto"/>
          </w:divBdr>
        </w:div>
        <w:div w:id="1162893267">
          <w:marLeft w:val="648"/>
          <w:marRight w:val="0"/>
          <w:marTop w:val="0"/>
          <w:marBottom w:val="40"/>
          <w:divBdr>
            <w:top w:val="none" w:sz="0" w:space="0" w:color="auto"/>
            <w:left w:val="none" w:sz="0" w:space="0" w:color="auto"/>
            <w:bottom w:val="none" w:sz="0" w:space="0" w:color="auto"/>
            <w:right w:val="none" w:sz="0" w:space="0" w:color="auto"/>
          </w:divBdr>
        </w:div>
        <w:div w:id="2108192652">
          <w:marLeft w:val="648"/>
          <w:marRight w:val="0"/>
          <w:marTop w:val="0"/>
          <w:marBottom w:val="4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16004742">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5303304">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48186028">
      <w:bodyDiv w:val="1"/>
      <w:marLeft w:val="0"/>
      <w:marRight w:val="0"/>
      <w:marTop w:val="0"/>
      <w:marBottom w:val="0"/>
      <w:divBdr>
        <w:top w:val="none" w:sz="0" w:space="0" w:color="auto"/>
        <w:left w:val="none" w:sz="0" w:space="0" w:color="auto"/>
        <w:bottom w:val="none" w:sz="0" w:space="0" w:color="auto"/>
        <w:right w:val="none" w:sz="0" w:space="0" w:color="auto"/>
      </w:divBdr>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447118">
      <w:bodyDiv w:val="1"/>
      <w:marLeft w:val="0"/>
      <w:marRight w:val="0"/>
      <w:marTop w:val="0"/>
      <w:marBottom w:val="0"/>
      <w:divBdr>
        <w:top w:val="none" w:sz="0" w:space="0" w:color="auto"/>
        <w:left w:val="none" w:sz="0" w:space="0" w:color="auto"/>
        <w:bottom w:val="none" w:sz="0" w:space="0" w:color="auto"/>
        <w:right w:val="none" w:sz="0" w:space="0" w:color="auto"/>
      </w:divBdr>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4053714">
      <w:bodyDiv w:val="1"/>
      <w:marLeft w:val="0"/>
      <w:marRight w:val="0"/>
      <w:marTop w:val="0"/>
      <w:marBottom w:val="0"/>
      <w:divBdr>
        <w:top w:val="none" w:sz="0" w:space="0" w:color="auto"/>
        <w:left w:val="none" w:sz="0" w:space="0" w:color="auto"/>
        <w:bottom w:val="none" w:sz="0" w:space="0" w:color="auto"/>
        <w:right w:val="none" w:sz="0" w:space="0" w:color="auto"/>
      </w:divBdr>
      <w:divsChild>
        <w:div w:id="820737397">
          <w:marLeft w:val="274"/>
          <w:marRight w:val="0"/>
          <w:marTop w:val="0"/>
          <w:marBottom w:val="40"/>
          <w:divBdr>
            <w:top w:val="none" w:sz="0" w:space="0" w:color="auto"/>
            <w:left w:val="none" w:sz="0" w:space="0" w:color="auto"/>
            <w:bottom w:val="none" w:sz="0" w:space="0" w:color="auto"/>
            <w:right w:val="none" w:sz="0" w:space="0" w:color="auto"/>
          </w:divBdr>
        </w:div>
        <w:div w:id="1393508421">
          <w:marLeft w:val="274"/>
          <w:marRight w:val="0"/>
          <w:marTop w:val="0"/>
          <w:marBottom w:val="40"/>
          <w:divBdr>
            <w:top w:val="none" w:sz="0" w:space="0" w:color="auto"/>
            <w:left w:val="none" w:sz="0" w:space="0" w:color="auto"/>
            <w:bottom w:val="none" w:sz="0" w:space="0" w:color="auto"/>
            <w:right w:val="none" w:sz="0" w:space="0" w:color="auto"/>
          </w:divBdr>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198615891">
      <w:bodyDiv w:val="1"/>
      <w:marLeft w:val="0"/>
      <w:marRight w:val="0"/>
      <w:marTop w:val="0"/>
      <w:marBottom w:val="0"/>
      <w:divBdr>
        <w:top w:val="none" w:sz="0" w:space="0" w:color="auto"/>
        <w:left w:val="none" w:sz="0" w:space="0" w:color="auto"/>
        <w:bottom w:val="none" w:sz="0" w:space="0" w:color="auto"/>
        <w:right w:val="none" w:sz="0" w:space="0" w:color="auto"/>
      </w:divBdr>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219245752">
      <w:bodyDiv w:val="1"/>
      <w:marLeft w:val="0"/>
      <w:marRight w:val="0"/>
      <w:marTop w:val="0"/>
      <w:marBottom w:val="0"/>
      <w:divBdr>
        <w:top w:val="none" w:sz="0" w:space="0" w:color="auto"/>
        <w:left w:val="none" w:sz="0" w:space="0" w:color="auto"/>
        <w:bottom w:val="none" w:sz="0" w:space="0" w:color="auto"/>
        <w:right w:val="none" w:sz="0" w:space="0" w:color="auto"/>
      </w:divBdr>
    </w:div>
    <w:div w:id="1368487327">
      <w:bodyDiv w:val="1"/>
      <w:marLeft w:val="0"/>
      <w:marRight w:val="0"/>
      <w:marTop w:val="0"/>
      <w:marBottom w:val="0"/>
      <w:divBdr>
        <w:top w:val="none" w:sz="0" w:space="0" w:color="auto"/>
        <w:left w:val="none" w:sz="0" w:space="0" w:color="auto"/>
        <w:bottom w:val="none" w:sz="0" w:space="0" w:color="auto"/>
        <w:right w:val="none" w:sz="0" w:space="0" w:color="auto"/>
      </w:divBdr>
    </w:div>
    <w:div w:id="1404065445">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23912215">
      <w:bodyDiv w:val="1"/>
      <w:marLeft w:val="0"/>
      <w:marRight w:val="0"/>
      <w:marTop w:val="0"/>
      <w:marBottom w:val="0"/>
      <w:divBdr>
        <w:top w:val="none" w:sz="0" w:space="0" w:color="auto"/>
        <w:left w:val="none" w:sz="0" w:space="0" w:color="auto"/>
        <w:bottom w:val="none" w:sz="0" w:space="0" w:color="auto"/>
        <w:right w:val="none" w:sz="0" w:space="0" w:color="auto"/>
      </w:divBdr>
    </w:div>
    <w:div w:id="1427773703">
      <w:bodyDiv w:val="1"/>
      <w:marLeft w:val="0"/>
      <w:marRight w:val="0"/>
      <w:marTop w:val="0"/>
      <w:marBottom w:val="0"/>
      <w:divBdr>
        <w:top w:val="none" w:sz="0" w:space="0" w:color="auto"/>
        <w:left w:val="none" w:sz="0" w:space="0" w:color="auto"/>
        <w:bottom w:val="none" w:sz="0" w:space="0" w:color="auto"/>
        <w:right w:val="none" w:sz="0" w:space="0" w:color="auto"/>
      </w:divBdr>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49930904">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518618917">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629121949">
      <w:bodyDiv w:val="1"/>
      <w:marLeft w:val="0"/>
      <w:marRight w:val="0"/>
      <w:marTop w:val="0"/>
      <w:marBottom w:val="0"/>
      <w:divBdr>
        <w:top w:val="none" w:sz="0" w:space="0" w:color="auto"/>
        <w:left w:val="none" w:sz="0" w:space="0" w:color="auto"/>
        <w:bottom w:val="none" w:sz="0" w:space="0" w:color="auto"/>
        <w:right w:val="none" w:sz="0" w:space="0" w:color="auto"/>
      </w:divBdr>
    </w:div>
    <w:div w:id="1689017427">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23013996">
      <w:bodyDiv w:val="1"/>
      <w:marLeft w:val="0"/>
      <w:marRight w:val="0"/>
      <w:marTop w:val="0"/>
      <w:marBottom w:val="0"/>
      <w:divBdr>
        <w:top w:val="none" w:sz="0" w:space="0" w:color="auto"/>
        <w:left w:val="none" w:sz="0" w:space="0" w:color="auto"/>
        <w:bottom w:val="none" w:sz="0" w:space="0" w:color="auto"/>
        <w:right w:val="none" w:sz="0" w:space="0" w:color="auto"/>
      </w:divBdr>
      <w:divsChild>
        <w:div w:id="605892100">
          <w:marLeft w:val="274"/>
          <w:marRight w:val="0"/>
          <w:marTop w:val="0"/>
          <w:marBottom w:val="60"/>
          <w:divBdr>
            <w:top w:val="none" w:sz="0" w:space="0" w:color="auto"/>
            <w:left w:val="none" w:sz="0" w:space="0" w:color="auto"/>
            <w:bottom w:val="none" w:sz="0" w:space="0" w:color="auto"/>
            <w:right w:val="none" w:sz="0" w:space="0" w:color="auto"/>
          </w:divBdr>
        </w:div>
        <w:div w:id="892233831">
          <w:marLeft w:val="274"/>
          <w:marRight w:val="0"/>
          <w:marTop w:val="0"/>
          <w:marBottom w:val="60"/>
          <w:divBdr>
            <w:top w:val="none" w:sz="0" w:space="0" w:color="auto"/>
            <w:left w:val="none" w:sz="0" w:space="0" w:color="auto"/>
            <w:bottom w:val="none" w:sz="0" w:space="0" w:color="auto"/>
            <w:right w:val="none" w:sz="0" w:space="0" w:color="auto"/>
          </w:divBdr>
        </w:div>
        <w:div w:id="1262179323">
          <w:marLeft w:val="274"/>
          <w:marRight w:val="0"/>
          <w:marTop w:val="0"/>
          <w:marBottom w:val="60"/>
          <w:divBdr>
            <w:top w:val="none" w:sz="0" w:space="0" w:color="auto"/>
            <w:left w:val="none" w:sz="0" w:space="0" w:color="auto"/>
            <w:bottom w:val="none" w:sz="0" w:space="0" w:color="auto"/>
            <w:right w:val="none" w:sz="0" w:space="0" w:color="auto"/>
          </w:divBdr>
        </w:div>
        <w:div w:id="1770276893">
          <w:marLeft w:val="274"/>
          <w:marRight w:val="0"/>
          <w:marTop w:val="0"/>
          <w:marBottom w:val="60"/>
          <w:divBdr>
            <w:top w:val="none" w:sz="0" w:space="0" w:color="auto"/>
            <w:left w:val="none" w:sz="0" w:space="0" w:color="auto"/>
            <w:bottom w:val="none" w:sz="0" w:space="0" w:color="auto"/>
            <w:right w:val="none" w:sz="0" w:space="0" w:color="auto"/>
          </w:divBdr>
        </w:div>
        <w:div w:id="2042510166">
          <w:marLeft w:val="274"/>
          <w:marRight w:val="0"/>
          <w:marTop w:val="0"/>
          <w:marBottom w:val="60"/>
          <w:divBdr>
            <w:top w:val="none" w:sz="0" w:space="0" w:color="auto"/>
            <w:left w:val="none" w:sz="0" w:space="0" w:color="auto"/>
            <w:bottom w:val="none" w:sz="0" w:space="0" w:color="auto"/>
            <w:right w:val="none" w:sz="0" w:space="0" w:color="auto"/>
          </w:divBdr>
        </w:div>
        <w:div w:id="2121533561">
          <w:marLeft w:val="274"/>
          <w:marRight w:val="0"/>
          <w:marTop w:val="0"/>
          <w:marBottom w:val="60"/>
          <w:divBdr>
            <w:top w:val="none" w:sz="0" w:space="0" w:color="auto"/>
            <w:left w:val="none" w:sz="0" w:space="0" w:color="auto"/>
            <w:bottom w:val="none" w:sz="0" w:space="0" w:color="auto"/>
            <w:right w:val="none" w:sz="0" w:space="0" w:color="auto"/>
          </w:divBdr>
        </w:div>
      </w:divsChild>
    </w:div>
    <w:div w:id="1728217031">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5894820">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371305">
      <w:bodyDiv w:val="1"/>
      <w:marLeft w:val="0"/>
      <w:marRight w:val="0"/>
      <w:marTop w:val="0"/>
      <w:marBottom w:val="0"/>
      <w:divBdr>
        <w:top w:val="none" w:sz="0" w:space="0" w:color="auto"/>
        <w:left w:val="none" w:sz="0" w:space="0" w:color="auto"/>
        <w:bottom w:val="none" w:sz="0" w:space="0" w:color="auto"/>
        <w:right w:val="none" w:sz="0" w:space="0" w:color="auto"/>
      </w:divBdr>
      <w:divsChild>
        <w:div w:id="257563442">
          <w:marLeft w:val="0"/>
          <w:marRight w:val="0"/>
          <w:marTop w:val="0"/>
          <w:marBottom w:val="0"/>
          <w:divBdr>
            <w:top w:val="none" w:sz="0" w:space="0" w:color="auto"/>
            <w:left w:val="none" w:sz="0" w:space="0" w:color="auto"/>
            <w:bottom w:val="none" w:sz="0" w:space="0" w:color="auto"/>
            <w:right w:val="none" w:sz="0" w:space="0" w:color="auto"/>
          </w:divBdr>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895122410">
      <w:bodyDiv w:val="1"/>
      <w:marLeft w:val="0"/>
      <w:marRight w:val="0"/>
      <w:marTop w:val="0"/>
      <w:marBottom w:val="0"/>
      <w:divBdr>
        <w:top w:val="none" w:sz="0" w:space="0" w:color="auto"/>
        <w:left w:val="none" w:sz="0" w:space="0" w:color="auto"/>
        <w:bottom w:val="none" w:sz="0" w:space="0" w:color="auto"/>
        <w:right w:val="none" w:sz="0" w:space="0" w:color="auto"/>
      </w:divBdr>
    </w:div>
    <w:div w:id="1895500413">
      <w:bodyDiv w:val="1"/>
      <w:marLeft w:val="0"/>
      <w:marRight w:val="0"/>
      <w:marTop w:val="0"/>
      <w:marBottom w:val="0"/>
      <w:divBdr>
        <w:top w:val="none" w:sz="0" w:space="0" w:color="auto"/>
        <w:left w:val="none" w:sz="0" w:space="0" w:color="auto"/>
        <w:bottom w:val="none" w:sz="0" w:space="0" w:color="auto"/>
        <w:right w:val="none" w:sz="0" w:space="0" w:color="auto"/>
      </w:divBdr>
      <w:divsChild>
        <w:div w:id="33695309">
          <w:marLeft w:val="274"/>
          <w:marRight w:val="0"/>
          <w:marTop w:val="0"/>
          <w:marBottom w:val="40"/>
          <w:divBdr>
            <w:top w:val="none" w:sz="0" w:space="0" w:color="auto"/>
            <w:left w:val="none" w:sz="0" w:space="0" w:color="auto"/>
            <w:bottom w:val="none" w:sz="0" w:space="0" w:color="auto"/>
            <w:right w:val="none" w:sz="0" w:space="0" w:color="auto"/>
          </w:divBdr>
        </w:div>
        <w:div w:id="300693030">
          <w:marLeft w:val="274"/>
          <w:marRight w:val="0"/>
          <w:marTop w:val="0"/>
          <w:marBottom w:val="40"/>
          <w:divBdr>
            <w:top w:val="none" w:sz="0" w:space="0" w:color="auto"/>
            <w:left w:val="none" w:sz="0" w:space="0" w:color="auto"/>
            <w:bottom w:val="none" w:sz="0" w:space="0" w:color="auto"/>
            <w:right w:val="none" w:sz="0" w:space="0" w:color="auto"/>
          </w:divBdr>
        </w:div>
        <w:div w:id="363167678">
          <w:marLeft w:val="274"/>
          <w:marRight w:val="0"/>
          <w:marTop w:val="0"/>
          <w:marBottom w:val="40"/>
          <w:divBdr>
            <w:top w:val="none" w:sz="0" w:space="0" w:color="auto"/>
            <w:left w:val="none" w:sz="0" w:space="0" w:color="auto"/>
            <w:bottom w:val="none" w:sz="0" w:space="0" w:color="auto"/>
            <w:right w:val="none" w:sz="0" w:space="0" w:color="auto"/>
          </w:divBdr>
        </w:div>
        <w:div w:id="585311598">
          <w:marLeft w:val="274"/>
          <w:marRight w:val="0"/>
          <w:marTop w:val="0"/>
          <w:marBottom w:val="40"/>
          <w:divBdr>
            <w:top w:val="none" w:sz="0" w:space="0" w:color="auto"/>
            <w:left w:val="none" w:sz="0" w:space="0" w:color="auto"/>
            <w:bottom w:val="none" w:sz="0" w:space="0" w:color="auto"/>
            <w:right w:val="none" w:sz="0" w:space="0" w:color="auto"/>
          </w:divBdr>
        </w:div>
        <w:div w:id="797256397">
          <w:marLeft w:val="274"/>
          <w:marRight w:val="0"/>
          <w:marTop w:val="0"/>
          <w:marBottom w:val="40"/>
          <w:divBdr>
            <w:top w:val="none" w:sz="0" w:space="0" w:color="auto"/>
            <w:left w:val="none" w:sz="0" w:space="0" w:color="auto"/>
            <w:bottom w:val="none" w:sz="0" w:space="0" w:color="auto"/>
            <w:right w:val="none" w:sz="0" w:space="0" w:color="auto"/>
          </w:divBdr>
        </w:div>
        <w:div w:id="884486763">
          <w:marLeft w:val="274"/>
          <w:marRight w:val="0"/>
          <w:marTop w:val="0"/>
          <w:marBottom w:val="40"/>
          <w:divBdr>
            <w:top w:val="none" w:sz="0" w:space="0" w:color="auto"/>
            <w:left w:val="none" w:sz="0" w:space="0" w:color="auto"/>
            <w:bottom w:val="none" w:sz="0" w:space="0" w:color="auto"/>
            <w:right w:val="none" w:sz="0" w:space="0" w:color="auto"/>
          </w:divBdr>
        </w:div>
        <w:div w:id="994534582">
          <w:marLeft w:val="274"/>
          <w:marRight w:val="0"/>
          <w:marTop w:val="0"/>
          <w:marBottom w:val="40"/>
          <w:divBdr>
            <w:top w:val="none" w:sz="0" w:space="0" w:color="auto"/>
            <w:left w:val="none" w:sz="0" w:space="0" w:color="auto"/>
            <w:bottom w:val="none" w:sz="0" w:space="0" w:color="auto"/>
            <w:right w:val="none" w:sz="0" w:space="0" w:color="auto"/>
          </w:divBdr>
        </w:div>
        <w:div w:id="1274744371">
          <w:marLeft w:val="274"/>
          <w:marRight w:val="0"/>
          <w:marTop w:val="0"/>
          <w:marBottom w:val="40"/>
          <w:divBdr>
            <w:top w:val="none" w:sz="0" w:space="0" w:color="auto"/>
            <w:left w:val="none" w:sz="0" w:space="0" w:color="auto"/>
            <w:bottom w:val="none" w:sz="0" w:space="0" w:color="auto"/>
            <w:right w:val="none" w:sz="0" w:space="0" w:color="auto"/>
          </w:divBdr>
        </w:div>
      </w:divsChild>
    </w:div>
    <w:div w:id="1915510706">
      <w:bodyDiv w:val="1"/>
      <w:marLeft w:val="0"/>
      <w:marRight w:val="0"/>
      <w:marTop w:val="0"/>
      <w:marBottom w:val="0"/>
      <w:divBdr>
        <w:top w:val="none" w:sz="0" w:space="0" w:color="auto"/>
        <w:left w:val="none" w:sz="0" w:space="0" w:color="auto"/>
        <w:bottom w:val="none" w:sz="0" w:space="0" w:color="auto"/>
        <w:right w:val="none" w:sz="0" w:space="0" w:color="auto"/>
      </w:divBdr>
      <w:divsChild>
        <w:div w:id="44961085">
          <w:marLeft w:val="274"/>
          <w:marRight w:val="0"/>
          <w:marTop w:val="0"/>
          <w:marBottom w:val="40"/>
          <w:divBdr>
            <w:top w:val="none" w:sz="0" w:space="0" w:color="auto"/>
            <w:left w:val="none" w:sz="0" w:space="0" w:color="auto"/>
            <w:bottom w:val="none" w:sz="0" w:space="0" w:color="auto"/>
            <w:right w:val="none" w:sz="0" w:space="0" w:color="auto"/>
          </w:divBdr>
        </w:div>
        <w:div w:id="826632252">
          <w:marLeft w:val="274"/>
          <w:marRight w:val="0"/>
          <w:marTop w:val="0"/>
          <w:marBottom w:val="40"/>
          <w:divBdr>
            <w:top w:val="none" w:sz="0" w:space="0" w:color="auto"/>
            <w:left w:val="none" w:sz="0" w:space="0" w:color="auto"/>
            <w:bottom w:val="none" w:sz="0" w:space="0" w:color="auto"/>
            <w:right w:val="none" w:sz="0" w:space="0" w:color="auto"/>
          </w:divBdr>
        </w:div>
        <w:div w:id="1100760775">
          <w:marLeft w:val="274"/>
          <w:marRight w:val="0"/>
          <w:marTop w:val="0"/>
          <w:marBottom w:val="40"/>
          <w:divBdr>
            <w:top w:val="none" w:sz="0" w:space="0" w:color="auto"/>
            <w:left w:val="none" w:sz="0" w:space="0" w:color="auto"/>
            <w:bottom w:val="none" w:sz="0" w:space="0" w:color="auto"/>
            <w:right w:val="none" w:sz="0" w:space="0" w:color="auto"/>
          </w:divBdr>
        </w:div>
        <w:div w:id="1876887979">
          <w:marLeft w:val="274"/>
          <w:marRight w:val="0"/>
          <w:marTop w:val="0"/>
          <w:marBottom w:val="40"/>
          <w:divBdr>
            <w:top w:val="none" w:sz="0" w:space="0" w:color="auto"/>
            <w:left w:val="none" w:sz="0" w:space="0" w:color="auto"/>
            <w:bottom w:val="none" w:sz="0" w:space="0" w:color="auto"/>
            <w:right w:val="none" w:sz="0" w:space="0" w:color="auto"/>
          </w:divBdr>
        </w:div>
        <w:div w:id="2006745049">
          <w:marLeft w:val="274"/>
          <w:marRight w:val="0"/>
          <w:marTop w:val="0"/>
          <w:marBottom w:val="40"/>
          <w:divBdr>
            <w:top w:val="none" w:sz="0" w:space="0" w:color="auto"/>
            <w:left w:val="none" w:sz="0" w:space="0" w:color="auto"/>
            <w:bottom w:val="none" w:sz="0" w:space="0" w:color="auto"/>
            <w:right w:val="none" w:sz="0" w:space="0" w:color="auto"/>
          </w:divBdr>
        </w:div>
      </w:divsChild>
    </w:div>
    <w:div w:id="1936131451">
      <w:bodyDiv w:val="1"/>
      <w:marLeft w:val="0"/>
      <w:marRight w:val="0"/>
      <w:marTop w:val="0"/>
      <w:marBottom w:val="0"/>
      <w:divBdr>
        <w:top w:val="none" w:sz="0" w:space="0" w:color="auto"/>
        <w:left w:val="none" w:sz="0" w:space="0" w:color="auto"/>
        <w:bottom w:val="none" w:sz="0" w:space="0" w:color="auto"/>
        <w:right w:val="none" w:sz="0" w:space="0" w:color="auto"/>
      </w:divBdr>
    </w:div>
    <w:div w:id="1957591693">
      <w:bodyDiv w:val="1"/>
      <w:marLeft w:val="0"/>
      <w:marRight w:val="0"/>
      <w:marTop w:val="0"/>
      <w:marBottom w:val="0"/>
      <w:divBdr>
        <w:top w:val="none" w:sz="0" w:space="0" w:color="auto"/>
        <w:left w:val="none" w:sz="0" w:space="0" w:color="auto"/>
        <w:bottom w:val="none" w:sz="0" w:space="0" w:color="auto"/>
        <w:right w:val="none" w:sz="0" w:space="0" w:color="auto"/>
      </w:divBdr>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10718056">
      <w:bodyDiv w:val="1"/>
      <w:marLeft w:val="0"/>
      <w:marRight w:val="0"/>
      <w:marTop w:val="0"/>
      <w:marBottom w:val="0"/>
      <w:divBdr>
        <w:top w:val="none" w:sz="0" w:space="0" w:color="auto"/>
        <w:left w:val="none" w:sz="0" w:space="0" w:color="auto"/>
        <w:bottom w:val="none" w:sz="0" w:space="0" w:color="auto"/>
        <w:right w:val="none" w:sz="0" w:space="0" w:color="auto"/>
      </w:divBdr>
    </w:div>
    <w:div w:id="2026667723">
      <w:bodyDiv w:val="1"/>
      <w:marLeft w:val="0"/>
      <w:marRight w:val="0"/>
      <w:marTop w:val="0"/>
      <w:marBottom w:val="0"/>
      <w:divBdr>
        <w:top w:val="none" w:sz="0" w:space="0" w:color="auto"/>
        <w:left w:val="none" w:sz="0" w:space="0" w:color="auto"/>
        <w:bottom w:val="none" w:sz="0" w:space="0" w:color="auto"/>
        <w:right w:val="none" w:sz="0" w:space="0" w:color="auto"/>
      </w:divBdr>
      <w:divsChild>
        <w:div w:id="397244614">
          <w:marLeft w:val="274"/>
          <w:marRight w:val="0"/>
          <w:marTop w:val="0"/>
          <w:marBottom w:val="40"/>
          <w:divBdr>
            <w:top w:val="none" w:sz="0" w:space="0" w:color="auto"/>
            <w:left w:val="none" w:sz="0" w:space="0" w:color="auto"/>
            <w:bottom w:val="none" w:sz="0" w:space="0" w:color="auto"/>
            <w:right w:val="none" w:sz="0" w:space="0" w:color="auto"/>
          </w:divBdr>
        </w:div>
        <w:div w:id="419257165">
          <w:marLeft w:val="274"/>
          <w:marRight w:val="0"/>
          <w:marTop w:val="0"/>
          <w:marBottom w:val="40"/>
          <w:divBdr>
            <w:top w:val="none" w:sz="0" w:space="0" w:color="auto"/>
            <w:left w:val="none" w:sz="0" w:space="0" w:color="auto"/>
            <w:bottom w:val="none" w:sz="0" w:space="0" w:color="auto"/>
            <w:right w:val="none" w:sz="0" w:space="0" w:color="auto"/>
          </w:divBdr>
        </w:div>
        <w:div w:id="422535497">
          <w:marLeft w:val="274"/>
          <w:marRight w:val="0"/>
          <w:marTop w:val="0"/>
          <w:marBottom w:val="40"/>
          <w:divBdr>
            <w:top w:val="none" w:sz="0" w:space="0" w:color="auto"/>
            <w:left w:val="none" w:sz="0" w:space="0" w:color="auto"/>
            <w:bottom w:val="none" w:sz="0" w:space="0" w:color="auto"/>
            <w:right w:val="none" w:sz="0" w:space="0" w:color="auto"/>
          </w:divBdr>
        </w:div>
        <w:div w:id="528422158">
          <w:marLeft w:val="648"/>
          <w:marRight w:val="0"/>
          <w:marTop w:val="0"/>
          <w:marBottom w:val="40"/>
          <w:divBdr>
            <w:top w:val="none" w:sz="0" w:space="0" w:color="auto"/>
            <w:left w:val="none" w:sz="0" w:space="0" w:color="auto"/>
            <w:bottom w:val="none" w:sz="0" w:space="0" w:color="auto"/>
            <w:right w:val="none" w:sz="0" w:space="0" w:color="auto"/>
          </w:divBdr>
        </w:div>
        <w:div w:id="755172911">
          <w:marLeft w:val="274"/>
          <w:marRight w:val="0"/>
          <w:marTop w:val="0"/>
          <w:marBottom w:val="40"/>
          <w:divBdr>
            <w:top w:val="none" w:sz="0" w:space="0" w:color="auto"/>
            <w:left w:val="none" w:sz="0" w:space="0" w:color="auto"/>
            <w:bottom w:val="none" w:sz="0" w:space="0" w:color="auto"/>
            <w:right w:val="none" w:sz="0" w:space="0" w:color="auto"/>
          </w:divBdr>
        </w:div>
        <w:div w:id="834801170">
          <w:marLeft w:val="648"/>
          <w:marRight w:val="0"/>
          <w:marTop w:val="0"/>
          <w:marBottom w:val="40"/>
          <w:divBdr>
            <w:top w:val="none" w:sz="0" w:space="0" w:color="auto"/>
            <w:left w:val="none" w:sz="0" w:space="0" w:color="auto"/>
            <w:bottom w:val="none" w:sz="0" w:space="0" w:color="auto"/>
            <w:right w:val="none" w:sz="0" w:space="0" w:color="auto"/>
          </w:divBdr>
        </w:div>
        <w:div w:id="903367606">
          <w:marLeft w:val="648"/>
          <w:marRight w:val="0"/>
          <w:marTop w:val="0"/>
          <w:marBottom w:val="40"/>
          <w:divBdr>
            <w:top w:val="none" w:sz="0" w:space="0" w:color="auto"/>
            <w:left w:val="none" w:sz="0" w:space="0" w:color="auto"/>
            <w:bottom w:val="none" w:sz="0" w:space="0" w:color="auto"/>
            <w:right w:val="none" w:sz="0" w:space="0" w:color="auto"/>
          </w:divBdr>
        </w:div>
        <w:div w:id="1344211464">
          <w:marLeft w:val="648"/>
          <w:marRight w:val="0"/>
          <w:marTop w:val="0"/>
          <w:marBottom w:val="40"/>
          <w:divBdr>
            <w:top w:val="none" w:sz="0" w:space="0" w:color="auto"/>
            <w:left w:val="none" w:sz="0" w:space="0" w:color="auto"/>
            <w:bottom w:val="none" w:sz="0" w:space="0" w:color="auto"/>
            <w:right w:val="none" w:sz="0" w:space="0" w:color="auto"/>
          </w:divBdr>
        </w:div>
        <w:div w:id="1451972563">
          <w:marLeft w:val="648"/>
          <w:marRight w:val="0"/>
          <w:marTop w:val="0"/>
          <w:marBottom w:val="40"/>
          <w:divBdr>
            <w:top w:val="none" w:sz="0" w:space="0" w:color="auto"/>
            <w:left w:val="none" w:sz="0" w:space="0" w:color="auto"/>
            <w:bottom w:val="none" w:sz="0" w:space="0" w:color="auto"/>
            <w:right w:val="none" w:sz="0" w:space="0" w:color="auto"/>
          </w:divBdr>
        </w:div>
        <w:div w:id="1858351986">
          <w:marLeft w:val="648"/>
          <w:marRight w:val="0"/>
          <w:marTop w:val="0"/>
          <w:marBottom w:val="40"/>
          <w:divBdr>
            <w:top w:val="none" w:sz="0" w:space="0" w:color="auto"/>
            <w:left w:val="none" w:sz="0" w:space="0" w:color="auto"/>
            <w:bottom w:val="none" w:sz="0" w:space="0" w:color="auto"/>
            <w:right w:val="none" w:sz="0" w:space="0" w:color="auto"/>
          </w:divBdr>
        </w:div>
      </w:divsChild>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59548080">
      <w:bodyDiv w:val="1"/>
      <w:marLeft w:val="0"/>
      <w:marRight w:val="0"/>
      <w:marTop w:val="0"/>
      <w:marBottom w:val="0"/>
      <w:divBdr>
        <w:top w:val="none" w:sz="0" w:space="0" w:color="auto"/>
        <w:left w:val="none" w:sz="0" w:space="0" w:color="auto"/>
        <w:bottom w:val="none" w:sz="0" w:space="0" w:color="auto"/>
        <w:right w:val="none" w:sz="0" w:space="0" w:color="auto"/>
      </w:divBdr>
      <w:divsChild>
        <w:div w:id="911237400">
          <w:marLeft w:val="274"/>
          <w:marRight w:val="0"/>
          <w:marTop w:val="0"/>
          <w:marBottom w:val="120"/>
          <w:divBdr>
            <w:top w:val="none" w:sz="0" w:space="0" w:color="auto"/>
            <w:left w:val="none" w:sz="0" w:space="0" w:color="auto"/>
            <w:bottom w:val="none" w:sz="0" w:space="0" w:color="auto"/>
            <w:right w:val="none" w:sz="0" w:space="0" w:color="auto"/>
          </w:divBdr>
        </w:div>
      </w:divsChild>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67990146">
      <w:bodyDiv w:val="1"/>
      <w:marLeft w:val="0"/>
      <w:marRight w:val="0"/>
      <w:marTop w:val="0"/>
      <w:marBottom w:val="0"/>
      <w:divBdr>
        <w:top w:val="none" w:sz="0" w:space="0" w:color="auto"/>
        <w:left w:val="none" w:sz="0" w:space="0" w:color="auto"/>
        <w:bottom w:val="none" w:sz="0" w:space="0" w:color="auto"/>
        <w:right w:val="none" w:sz="0" w:space="0" w:color="auto"/>
      </w:divBdr>
    </w:div>
    <w:div w:id="2076587447">
      <w:bodyDiv w:val="1"/>
      <w:marLeft w:val="0"/>
      <w:marRight w:val="0"/>
      <w:marTop w:val="0"/>
      <w:marBottom w:val="0"/>
      <w:divBdr>
        <w:top w:val="none" w:sz="0" w:space="0" w:color="auto"/>
        <w:left w:val="none" w:sz="0" w:space="0" w:color="auto"/>
        <w:bottom w:val="none" w:sz="0" w:space="0" w:color="auto"/>
        <w:right w:val="none" w:sz="0" w:space="0" w:color="auto"/>
      </w:divBdr>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tif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1830CF"/>
    <w:rsid w:val="002017EB"/>
    <w:rsid w:val="002042CD"/>
    <w:rsid w:val="00305E7E"/>
    <w:rsid w:val="00383B62"/>
    <w:rsid w:val="003A5986"/>
    <w:rsid w:val="003E0C6F"/>
    <w:rsid w:val="004F578C"/>
    <w:rsid w:val="006C09F6"/>
    <w:rsid w:val="006F7083"/>
    <w:rsid w:val="007B4A6B"/>
    <w:rsid w:val="00BB3453"/>
    <w:rsid w:val="00CE5D14"/>
    <w:rsid w:val="00DD4017"/>
    <w:rsid w:val="00F46D85"/>
    <w:rsid w:val="00F956EF"/>
    <w:rsid w:val="00FE63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053abab76a4e8ea2e94972337628a3 xmlns="fb2a9dcb-6efb-41cc-98b9-ba74f970147e">
      <Terms xmlns="http://schemas.microsoft.com/office/infopath/2007/PartnerControls"/>
    </df053abab76a4e8ea2e94972337628a3>
    <UnilyIsTemplate xmlns="fb2a9dcb-6efb-41cc-98b9-ba74f970147e" xsi:nil="true"/>
    <TaxCatchAll xmlns="fb2a9dcb-6efb-41cc-98b9-ba74f970147e"/>
    <PublishingExpirationDate xmlns="http://schemas.microsoft.com/sharepoint/v3" xsi:nil="true"/>
    <UnilyIsFeaturedDocument xmlns="fb2a9dcb-6efb-41cc-98b9-ba74f970147e">false</UnilyIsFeaturedDocument>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35AA3BCD758A746A8B950CC468FDDD1" ma:contentTypeVersion="24" ma:contentTypeDescription="Create a new document." ma:contentTypeScope="" ma:versionID="47afdb41a57cddd967363df5a9764d17">
  <xsd:schema xmlns:xsd="http://www.w3.org/2001/XMLSchema" xmlns:xs="http://www.w3.org/2001/XMLSchema" xmlns:p="http://schemas.microsoft.com/office/2006/metadata/properties" xmlns:ns1="http://schemas.microsoft.com/sharepoint/v3" xmlns:ns2="fb2a9dcb-6efb-41cc-98b9-ba74f970147e" xmlns:ns3="0e0a1db9-2142-44bb-919b-e58332629b6b" xmlns:ns4="f200de8d-a697-4efd-812e-f9f1f0217a1d" targetNamespace="http://schemas.microsoft.com/office/2006/metadata/properties" ma:root="true" ma:fieldsID="7f927db95e17484bdcfe3f53bc24997e" ns1:_="" ns2:_="" ns3:_="" ns4:_="">
    <xsd:import namespace="http://schemas.microsoft.com/sharepoint/v3"/>
    <xsd:import namespace="fb2a9dcb-6efb-41cc-98b9-ba74f970147e"/>
    <xsd:import namespace="0e0a1db9-2142-44bb-919b-e58332629b6b"/>
    <xsd:import namespace="f200de8d-a697-4efd-812e-f9f1f0217a1d"/>
    <xsd:element name="properties">
      <xsd:complexType>
        <xsd:sequence>
          <xsd:element name="documentManagement">
            <xsd:complexType>
              <xsd:all>
                <xsd:element ref="ns2:UnilyIsFeaturedDocument" minOccurs="0"/>
                <xsd:element ref="ns2:UnilyIsTemplate" minOccurs="0"/>
                <xsd:element ref="ns2:df053abab76a4e8ea2e94972337628a3" minOccurs="0"/>
                <xsd:element ref="ns2:TaxCatchAll" minOccurs="0"/>
                <xsd:element ref="ns2:TaxCatchAllLabel" minOccurs="0"/>
                <xsd:element ref="ns1:PublishingStartDate" minOccurs="0"/>
                <xsd:element ref="ns1:PublishingExpirationDate"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2a9dcb-6efb-41cc-98b9-ba74f970147e" elementFormDefault="qualified">
    <xsd:import namespace="http://schemas.microsoft.com/office/2006/documentManagement/types"/>
    <xsd:import namespace="http://schemas.microsoft.com/office/infopath/2007/PartnerControls"/>
    <xsd:element name="UnilyIsFeaturedDocument" ma:index="8" nillable="true" ma:displayName="Is Essential Document" ma:default="0"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df053abab76a4e8ea2e94972337628a3" ma:index="10" nillable="true" ma:taxonomy="true" ma:internalName="df053abab76a4e8ea2e94972337628a3" ma:taxonomyFieldName="UnilyDocumentCategory" ma:displayName="Tags" ma:default="" ma:fieldId="{df053aba-b76a-4e8e-a2e9-4972337628a3}" ma:taxonomyMulti="true" ma:sspId="44cf386a-816e-44d4-81d6-0c77207f2f4a" ma:termSetId="d2544d6a-3f56-40a9-8656-08df1e63c6ea"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b2dbc6ee-5c8a-4b61-8d56-4884cf3d1c93}" ma:internalName="TaxCatchAll" ma:showField="CatchAllData" ma:web="fb2a9dcb-6efb-41cc-98b9-ba74f970147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2dbc6ee-5c8a-4b61-8d56-4884cf3d1c93}" ma:internalName="TaxCatchAllLabel" ma:readOnly="true" ma:showField="CatchAllDataLabel" ma:web="fb2a9dcb-6efb-41cc-98b9-ba74f9701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0a1db9-2142-44bb-919b-e58332629b6b"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00de8d-a697-4efd-812e-f9f1f0217a1d"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Location" ma:index="24" nillable="true" ma:displayName="MediaServiceLocation" ma:internalName="MediaServiceLocation"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1DF371-D6C6-4539-B833-775FC3115432}">
  <ds:schemaRefs>
    <ds:schemaRef ds:uri="http://schemas.microsoft.com/sharepoint/v3/contenttype/forms"/>
  </ds:schemaRefs>
</ds:datastoreItem>
</file>

<file path=customXml/itemProps3.xml><?xml version="1.0" encoding="utf-8"?>
<ds:datastoreItem xmlns:ds="http://schemas.openxmlformats.org/officeDocument/2006/customXml" ds:itemID="{89A33279-35B2-4A19-8371-E6DD6B42FF31}">
  <ds:schemaRefs>
    <ds:schemaRef ds:uri="http://schemas.microsoft.com/office/2006/metadata/properties"/>
    <ds:schemaRef ds:uri="http://schemas.microsoft.com/office/infopath/2007/PartnerControls"/>
    <ds:schemaRef ds:uri="fb2a9dcb-6efb-41cc-98b9-ba74f970147e"/>
    <ds:schemaRef ds:uri="http://schemas.microsoft.com/sharepoint/v3"/>
  </ds:schemaRefs>
</ds:datastoreItem>
</file>

<file path=customXml/itemProps4.xml><?xml version="1.0" encoding="utf-8"?>
<ds:datastoreItem xmlns:ds="http://schemas.openxmlformats.org/officeDocument/2006/customXml" ds:itemID="{D430B530-61C2-4329-AB8C-01BEC50943F5}">
  <ds:schemaRefs>
    <ds:schemaRef ds:uri="http://schemas.openxmlformats.org/officeDocument/2006/bibliography"/>
  </ds:schemaRefs>
</ds:datastoreItem>
</file>

<file path=customXml/itemProps5.xml><?xml version="1.0" encoding="utf-8"?>
<ds:datastoreItem xmlns:ds="http://schemas.openxmlformats.org/officeDocument/2006/customXml" ds:itemID="{2368F769-EA1B-49AA-BA25-A2E5A22D8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2a9dcb-6efb-41cc-98b9-ba74f970147e"/>
    <ds:schemaRef ds:uri="0e0a1db9-2142-44bb-919b-e58332629b6b"/>
    <ds:schemaRef ds:uri="f200de8d-a697-4efd-812e-f9f1f0217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5602</Words>
  <Characters>31935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37463</CharactersWithSpaces>
  <SharedDoc>false</SharedDoc>
  <HLinks>
    <vt:vector size="12" baseType="variant">
      <vt:variant>
        <vt:i4>4325379</vt:i4>
      </vt:variant>
      <vt:variant>
        <vt:i4>3</vt:i4>
      </vt:variant>
      <vt:variant>
        <vt:i4>0</vt:i4>
      </vt:variant>
      <vt:variant>
        <vt:i4>5</vt:i4>
      </vt:variant>
      <vt:variant>
        <vt:lpwstr>https://www.gov.uk/government/publications/nhs-standard-terms-and-conditions-of-contract-for-the-purchase-of-goods-and-supply-of-services</vt:lpwstr>
      </vt:variant>
      <vt:variant>
        <vt:lpwstr/>
      </vt:variant>
      <vt:variant>
        <vt:i4>4325379</vt:i4>
      </vt:variant>
      <vt:variant>
        <vt:i4>0</vt:i4>
      </vt:variant>
      <vt:variant>
        <vt:i4>0</vt:i4>
      </vt:variant>
      <vt:variant>
        <vt:i4>5</vt:i4>
      </vt:variant>
      <vt:variant>
        <vt:lpwstr>https://www.gov.uk/government/publications/nhs-standard-terms-and-conditions-of-contract-for-the-purchase-of-goods-and-supply-of-services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Greenwood, Russell</cp:lastModifiedBy>
  <cp:revision>2</cp:revision>
  <cp:lastPrinted>2021-10-03T19:57:00Z</cp:lastPrinted>
  <dcterms:created xsi:type="dcterms:W3CDTF">2021-10-27T11:27:00Z</dcterms:created>
  <dcterms:modified xsi:type="dcterms:W3CDTF">2021-10-27T11:27:00Z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0x010100E35AA3BCD758A746A8B950CC468FDDD1</vt:lpwstr>
  </property>
  <property fmtid="{D5CDD505-2E9C-101B-9397-08002B2CF9AE}" pid="3" name="UnilyDocumentCategory">
    <vt:lpwstr/>
  </property>
</Properties>
</file>