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16711" w14:textId="18B83D72" w:rsidR="00FC31E6" w:rsidRPr="00FA6F76" w:rsidRDefault="22103E31" w:rsidP="22103E3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22103E31">
        <w:rPr>
          <w:rFonts w:ascii="Arial" w:hAnsi="Arial" w:cs="Arial"/>
          <w:b/>
          <w:bCs/>
          <w:sz w:val="36"/>
          <w:szCs w:val="36"/>
        </w:rPr>
        <w:t>SCHEDULE 17</w:t>
      </w:r>
    </w:p>
    <w:p w14:paraId="672A6659" w14:textId="77777777" w:rsidR="00FC31E6" w:rsidRPr="00FA6F76" w:rsidRDefault="00FC31E6" w:rsidP="00210AA0">
      <w:pPr>
        <w:jc w:val="center"/>
        <w:rPr>
          <w:rFonts w:ascii="Arial" w:hAnsi="Arial" w:cs="Arial"/>
          <w:b/>
        </w:rPr>
      </w:pPr>
    </w:p>
    <w:p w14:paraId="3F885692" w14:textId="77777777" w:rsidR="00397C7A" w:rsidRPr="00FA6F76" w:rsidRDefault="00FA6F76" w:rsidP="00210AA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MILESTONE </w:t>
      </w:r>
      <w:r w:rsidR="00FC31E6" w:rsidRPr="00FA6F76">
        <w:rPr>
          <w:rFonts w:ascii="Arial" w:hAnsi="Arial" w:cs="Arial"/>
          <w:b/>
          <w:sz w:val="36"/>
          <w:szCs w:val="36"/>
        </w:rPr>
        <w:t>PAYMENT SCHEDULE</w:t>
      </w:r>
    </w:p>
    <w:p w14:paraId="5B308ABD" w14:textId="60ED2F6B" w:rsidR="004B28F2" w:rsidRPr="00FA6F76" w:rsidRDefault="22103E31" w:rsidP="22103E3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22103E31">
        <w:rPr>
          <w:rFonts w:ascii="Arial" w:hAnsi="Arial" w:cs="Arial"/>
          <w:u w:val="single"/>
        </w:rPr>
        <w:t xml:space="preserve">Item 1 </w:t>
      </w:r>
      <w:r w:rsidR="00D21B71">
        <w:rPr>
          <w:rFonts w:ascii="Arial" w:hAnsi="Arial" w:cs="Arial"/>
          <w:u w:val="single"/>
        </w:rPr>
        <w:t xml:space="preserve">(Police Patrol Craft) </w:t>
      </w:r>
      <w:r w:rsidRPr="22103E31">
        <w:rPr>
          <w:rFonts w:ascii="Arial" w:hAnsi="Arial" w:cs="Arial"/>
          <w:u w:val="single"/>
        </w:rPr>
        <w:t xml:space="preserve">and </w:t>
      </w:r>
      <w:r w:rsidR="00D21B71">
        <w:rPr>
          <w:rFonts w:ascii="Arial" w:hAnsi="Arial" w:cs="Arial"/>
          <w:u w:val="single"/>
        </w:rPr>
        <w:t xml:space="preserve">Item </w:t>
      </w:r>
      <w:r w:rsidRPr="22103E31">
        <w:rPr>
          <w:rFonts w:ascii="Arial" w:hAnsi="Arial" w:cs="Arial"/>
          <w:u w:val="single"/>
        </w:rPr>
        <w:t xml:space="preserve">2 </w:t>
      </w:r>
      <w:r w:rsidR="00D21B71">
        <w:rPr>
          <w:rFonts w:ascii="Arial" w:hAnsi="Arial" w:cs="Arial"/>
          <w:u w:val="single"/>
        </w:rPr>
        <w:t>(</w:t>
      </w:r>
      <w:r w:rsidRPr="22103E31">
        <w:rPr>
          <w:rFonts w:ascii="Arial" w:hAnsi="Arial" w:cs="Arial"/>
          <w:u w:val="single"/>
        </w:rPr>
        <w:t>Option Police Patrol Craft</w:t>
      </w:r>
      <w:r w:rsidR="00D21B71">
        <w:rPr>
          <w:rFonts w:ascii="Arial" w:hAnsi="Arial" w:cs="Arial"/>
          <w:u w:val="single"/>
        </w:rPr>
        <w:t>)</w:t>
      </w:r>
      <w:r w:rsidRPr="22103E31">
        <w:rPr>
          <w:rFonts w:ascii="Arial" w:hAnsi="Arial" w:cs="Arial"/>
          <w:u w:val="single"/>
        </w:rPr>
        <w:t xml:space="preserve"> to Schedule 1 (Schedule of Requirements) - Milestone Evidence and Validation Criteria is attached at Table 2 to this Schedule</w:t>
      </w:r>
    </w:p>
    <w:p w14:paraId="0A37501D" w14:textId="77777777" w:rsidR="00BB347B" w:rsidRPr="00FA6F76" w:rsidRDefault="00BB347B" w:rsidP="00FA6F76">
      <w:pPr>
        <w:pStyle w:val="ListParagraph"/>
        <w:rPr>
          <w:rFonts w:ascii="Arial" w:hAnsi="Arial" w:cs="Arial"/>
          <w:u w:val="single"/>
        </w:rPr>
      </w:pPr>
    </w:p>
    <w:p w14:paraId="2AF88901" w14:textId="77777777" w:rsidR="00BB347B" w:rsidRPr="00FA6F76" w:rsidRDefault="00BB347B" w:rsidP="00FA6F76">
      <w:pPr>
        <w:pStyle w:val="ListParagraph"/>
        <w:rPr>
          <w:rFonts w:ascii="Arial" w:hAnsi="Arial" w:cs="Arial"/>
          <w:u w:val="single"/>
        </w:rPr>
      </w:pPr>
      <w:r w:rsidRPr="00FA6F76">
        <w:rPr>
          <w:rFonts w:ascii="Arial" w:hAnsi="Arial" w:cs="Arial"/>
          <w:u w:val="single"/>
        </w:rPr>
        <w:t>Table 1</w:t>
      </w:r>
    </w:p>
    <w:tbl>
      <w:tblPr>
        <w:tblStyle w:val="TableGrid"/>
        <w:tblW w:w="9466" w:type="dxa"/>
        <w:tblInd w:w="421" w:type="dxa"/>
        <w:tblLook w:val="04A0" w:firstRow="1" w:lastRow="0" w:firstColumn="1" w:lastColumn="0" w:noHBand="0" w:noVBand="1"/>
      </w:tblPr>
      <w:tblGrid>
        <w:gridCol w:w="1041"/>
        <w:gridCol w:w="3985"/>
        <w:gridCol w:w="2221"/>
        <w:gridCol w:w="2219"/>
      </w:tblGrid>
      <w:tr w:rsidR="00FA6F76" w:rsidRPr="00FA6F76" w14:paraId="79A1ED43" w14:textId="77777777" w:rsidTr="00E74BAC">
        <w:tc>
          <w:tcPr>
            <w:tcW w:w="5026" w:type="dxa"/>
            <w:gridSpan w:val="2"/>
            <w:shd w:val="clear" w:color="auto" w:fill="F2F2F2" w:themeFill="background1" w:themeFillShade="F2"/>
            <w:vAlign w:val="center"/>
          </w:tcPr>
          <w:p w14:paraId="558BCEDA" w14:textId="77777777" w:rsidR="004E43D9" w:rsidRPr="00FA6F76" w:rsidRDefault="004E43D9" w:rsidP="00756E0A">
            <w:pPr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Milestone Number and Description</w:t>
            </w:r>
          </w:p>
        </w:tc>
        <w:tc>
          <w:tcPr>
            <w:tcW w:w="4440" w:type="dxa"/>
            <w:gridSpan w:val="2"/>
            <w:shd w:val="clear" w:color="auto" w:fill="F2F2F2" w:themeFill="background1" w:themeFillShade="F2"/>
            <w:vAlign w:val="center"/>
          </w:tcPr>
          <w:p w14:paraId="2371C2E9" w14:textId="77777777" w:rsidR="004E43D9" w:rsidRPr="00FA6F76" w:rsidRDefault="004E43D9" w:rsidP="00756E0A">
            <w:pPr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 xml:space="preserve">Percentage of Firm Boat Price (excluding Training, </w:t>
            </w:r>
            <w:r w:rsidR="003E077E" w:rsidRPr="00FA6F76">
              <w:rPr>
                <w:rFonts w:ascii="Arial" w:hAnsi="Arial" w:cs="Arial"/>
              </w:rPr>
              <w:t xml:space="preserve">Initial Provisioning </w:t>
            </w:r>
            <w:r w:rsidRPr="00FA6F76">
              <w:rPr>
                <w:rFonts w:ascii="Arial" w:hAnsi="Arial" w:cs="Arial"/>
              </w:rPr>
              <w:t>Spares</w:t>
            </w:r>
            <w:r w:rsidR="003E077E" w:rsidRPr="00FA6F76">
              <w:rPr>
                <w:rFonts w:ascii="Arial" w:hAnsi="Arial" w:cs="Arial"/>
              </w:rPr>
              <w:t xml:space="preserve"> package</w:t>
            </w:r>
            <w:r w:rsidRPr="00FA6F76">
              <w:rPr>
                <w:rFonts w:ascii="Arial" w:hAnsi="Arial" w:cs="Arial"/>
              </w:rPr>
              <w:t xml:space="preserve"> and Documentation)</w:t>
            </w:r>
          </w:p>
        </w:tc>
      </w:tr>
      <w:tr w:rsidR="00FA6F76" w:rsidRPr="00FA6F76" w14:paraId="5C88506D" w14:textId="77777777" w:rsidTr="00E74BAC">
        <w:tc>
          <w:tcPr>
            <w:tcW w:w="5026" w:type="dxa"/>
            <w:gridSpan w:val="2"/>
            <w:shd w:val="clear" w:color="auto" w:fill="F2F2F2" w:themeFill="background1" w:themeFillShade="F2"/>
          </w:tcPr>
          <w:p w14:paraId="5DAB6C7B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shd w:val="clear" w:color="auto" w:fill="F2F2F2" w:themeFill="background1" w:themeFillShade="F2"/>
          </w:tcPr>
          <w:p w14:paraId="391D83BE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Percentage</w:t>
            </w:r>
          </w:p>
        </w:tc>
        <w:tc>
          <w:tcPr>
            <w:tcW w:w="2219" w:type="dxa"/>
            <w:shd w:val="clear" w:color="auto" w:fill="F2F2F2" w:themeFill="background1" w:themeFillShade="F2"/>
          </w:tcPr>
          <w:p w14:paraId="4D00C056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Cumulative</w:t>
            </w:r>
          </w:p>
        </w:tc>
      </w:tr>
      <w:tr w:rsidR="00AF6094" w:rsidRPr="00FA6F76" w14:paraId="2510FD18" w14:textId="77777777" w:rsidTr="00E74BAC">
        <w:tc>
          <w:tcPr>
            <w:tcW w:w="1041" w:type="dxa"/>
            <w:vAlign w:val="center"/>
          </w:tcPr>
          <w:p w14:paraId="484BE15D" w14:textId="117409C3" w:rsidR="00AF6094" w:rsidRPr="0058390B" w:rsidRDefault="00A9299C" w:rsidP="00F06E7A">
            <w:pPr>
              <w:jc w:val="center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1.</w:t>
            </w:r>
          </w:p>
        </w:tc>
        <w:tc>
          <w:tcPr>
            <w:tcW w:w="3985" w:type="dxa"/>
            <w:vAlign w:val="center"/>
          </w:tcPr>
          <w:p w14:paraId="22117AF0" w14:textId="41D1B2E2" w:rsidR="00AF6094" w:rsidRPr="0058390B" w:rsidRDefault="00EC6B31" w:rsidP="00756E0A">
            <w:pPr>
              <w:pStyle w:val="ListParagraph"/>
              <w:ind w:left="0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Delivery of Long Lead Items</w:t>
            </w:r>
          </w:p>
        </w:tc>
        <w:tc>
          <w:tcPr>
            <w:tcW w:w="2221" w:type="dxa"/>
            <w:vAlign w:val="center"/>
          </w:tcPr>
          <w:p w14:paraId="13A60DFA" w14:textId="38E10FC4" w:rsidR="00AF6094" w:rsidRPr="0058390B" w:rsidRDefault="00AF6094" w:rsidP="002D74B6">
            <w:pPr>
              <w:jc w:val="center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10%</w:t>
            </w:r>
          </w:p>
        </w:tc>
        <w:tc>
          <w:tcPr>
            <w:tcW w:w="2219" w:type="dxa"/>
            <w:vAlign w:val="center"/>
          </w:tcPr>
          <w:p w14:paraId="6472D98E" w14:textId="2D26B543" w:rsidR="00AF6094" w:rsidRPr="0058390B" w:rsidRDefault="00AF6094" w:rsidP="002D74B6">
            <w:pPr>
              <w:jc w:val="center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10%</w:t>
            </w:r>
          </w:p>
        </w:tc>
      </w:tr>
      <w:tr w:rsidR="00A9299C" w:rsidRPr="00FA6F76" w14:paraId="4A7B1C86" w14:textId="77777777" w:rsidTr="00E74BAC">
        <w:tc>
          <w:tcPr>
            <w:tcW w:w="1041" w:type="dxa"/>
            <w:vAlign w:val="center"/>
          </w:tcPr>
          <w:p w14:paraId="141D74AF" w14:textId="77777777" w:rsidR="00A9299C" w:rsidRDefault="00A9299C" w:rsidP="00F06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vAlign w:val="center"/>
          </w:tcPr>
          <w:p w14:paraId="49121851" w14:textId="77777777" w:rsidR="00A9299C" w:rsidRDefault="00A9299C" w:rsidP="00756E0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center"/>
          </w:tcPr>
          <w:p w14:paraId="563BC4D9" w14:textId="77777777" w:rsidR="00A9299C" w:rsidRPr="00FA6F76" w:rsidRDefault="00A9299C" w:rsidP="002D74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4DFBA87A" w14:textId="77777777" w:rsidR="00A9299C" w:rsidRDefault="00A9299C" w:rsidP="002D74B6">
            <w:pPr>
              <w:jc w:val="center"/>
              <w:rPr>
                <w:rFonts w:ascii="Arial" w:hAnsi="Arial" w:cs="Arial"/>
              </w:rPr>
            </w:pPr>
          </w:p>
        </w:tc>
      </w:tr>
      <w:tr w:rsidR="00FA6F76" w:rsidRPr="00FA6F76" w14:paraId="3C7105C6" w14:textId="77777777" w:rsidTr="00E74BAC">
        <w:tc>
          <w:tcPr>
            <w:tcW w:w="1041" w:type="dxa"/>
            <w:vAlign w:val="center"/>
          </w:tcPr>
          <w:p w14:paraId="0135CBF0" w14:textId="4B3ADE25" w:rsidR="004E43D9" w:rsidRPr="00FA6F76" w:rsidRDefault="00A9299C" w:rsidP="00F06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06E7A" w:rsidRPr="00FA6F76">
              <w:rPr>
                <w:rFonts w:ascii="Arial" w:hAnsi="Arial" w:cs="Arial"/>
              </w:rPr>
              <w:t>.</w:t>
            </w:r>
          </w:p>
        </w:tc>
        <w:tc>
          <w:tcPr>
            <w:tcW w:w="3985" w:type="dxa"/>
            <w:vAlign w:val="center"/>
          </w:tcPr>
          <w:p w14:paraId="7D2EF139" w14:textId="77777777" w:rsidR="004E43D9" w:rsidRPr="00FA6F76" w:rsidRDefault="004A181A" w:rsidP="00756E0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A4B85" w:rsidRPr="00FA6F76">
              <w:rPr>
                <w:rFonts w:ascii="Arial" w:hAnsi="Arial" w:cs="Arial"/>
              </w:rPr>
              <w:t>ompletion of hull and superstructure</w:t>
            </w:r>
          </w:p>
        </w:tc>
        <w:tc>
          <w:tcPr>
            <w:tcW w:w="2221" w:type="dxa"/>
            <w:vAlign w:val="center"/>
          </w:tcPr>
          <w:p w14:paraId="498DFBC8" w14:textId="77777777" w:rsidR="004E43D9" w:rsidRPr="00FA6F76" w:rsidRDefault="002D74B6" w:rsidP="002D74B6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30</w:t>
            </w:r>
            <w:r w:rsidR="007A4B85" w:rsidRPr="00FA6F76">
              <w:rPr>
                <w:rFonts w:ascii="Arial" w:hAnsi="Arial" w:cs="Arial"/>
              </w:rPr>
              <w:t>%</w:t>
            </w:r>
          </w:p>
        </w:tc>
        <w:tc>
          <w:tcPr>
            <w:tcW w:w="2219" w:type="dxa"/>
            <w:vAlign w:val="center"/>
          </w:tcPr>
          <w:p w14:paraId="4C664BD0" w14:textId="32C73B1F" w:rsidR="004E43D9" w:rsidRPr="00FA6F76" w:rsidRDefault="00EC6B31" w:rsidP="002D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D74B6" w:rsidRPr="00FA6F76">
              <w:rPr>
                <w:rFonts w:ascii="Arial" w:hAnsi="Arial" w:cs="Arial"/>
              </w:rPr>
              <w:t>0</w:t>
            </w:r>
            <w:r w:rsidR="007A4B85" w:rsidRPr="00FA6F76">
              <w:rPr>
                <w:rFonts w:ascii="Arial" w:hAnsi="Arial" w:cs="Arial"/>
              </w:rPr>
              <w:t>%</w:t>
            </w:r>
          </w:p>
        </w:tc>
      </w:tr>
      <w:tr w:rsidR="00FA6F76" w:rsidRPr="00FA6F76" w14:paraId="02EB378F" w14:textId="77777777" w:rsidTr="00E74BAC">
        <w:tc>
          <w:tcPr>
            <w:tcW w:w="1041" w:type="dxa"/>
            <w:vAlign w:val="center"/>
          </w:tcPr>
          <w:p w14:paraId="6A05A809" w14:textId="77777777" w:rsidR="004E43D9" w:rsidRPr="00FA6F76" w:rsidRDefault="004E43D9" w:rsidP="00F06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vAlign w:val="center"/>
          </w:tcPr>
          <w:p w14:paraId="5A39BBE3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center"/>
          </w:tcPr>
          <w:p w14:paraId="41C8F396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72A3D3EC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</w:tr>
      <w:tr w:rsidR="00FA6F76" w:rsidRPr="00FA6F76" w14:paraId="185EF758" w14:textId="77777777" w:rsidTr="00E74BAC">
        <w:tc>
          <w:tcPr>
            <w:tcW w:w="1041" w:type="dxa"/>
            <w:vAlign w:val="center"/>
          </w:tcPr>
          <w:p w14:paraId="47886996" w14:textId="559A928D" w:rsidR="004E43D9" w:rsidRPr="00FA6F76" w:rsidRDefault="00A9299C" w:rsidP="00F06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06E7A" w:rsidRPr="00FA6F76">
              <w:rPr>
                <w:rFonts w:ascii="Arial" w:hAnsi="Arial" w:cs="Arial"/>
              </w:rPr>
              <w:t>.</w:t>
            </w:r>
          </w:p>
        </w:tc>
        <w:tc>
          <w:tcPr>
            <w:tcW w:w="3985" w:type="dxa"/>
            <w:vAlign w:val="center"/>
          </w:tcPr>
          <w:p w14:paraId="57873042" w14:textId="77777777" w:rsidR="004E43D9" w:rsidRPr="00FA6F76" w:rsidRDefault="002D74B6" w:rsidP="001C111D">
            <w:pPr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 xml:space="preserve">Completion of outfit (interior fit out, all mechanical and electrical systems final installation) </w:t>
            </w:r>
            <w:proofErr w:type="gramStart"/>
            <w:r w:rsidRPr="00FA6F76">
              <w:rPr>
                <w:rFonts w:ascii="Arial" w:hAnsi="Arial" w:cs="Arial"/>
              </w:rPr>
              <w:t>pre Setting</w:t>
            </w:r>
            <w:proofErr w:type="gramEnd"/>
            <w:r w:rsidRPr="00FA6F76">
              <w:rPr>
                <w:rFonts w:ascii="Arial" w:hAnsi="Arial" w:cs="Arial"/>
              </w:rPr>
              <w:t xml:space="preserve"> To Work</w:t>
            </w:r>
          </w:p>
        </w:tc>
        <w:tc>
          <w:tcPr>
            <w:tcW w:w="2221" w:type="dxa"/>
            <w:vAlign w:val="center"/>
          </w:tcPr>
          <w:p w14:paraId="263416A3" w14:textId="288361A4" w:rsidR="004E43D9" w:rsidRPr="00FA6F76" w:rsidRDefault="00EC6B31" w:rsidP="002D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D74B6" w:rsidRPr="00FA6F76">
              <w:rPr>
                <w:rFonts w:ascii="Arial" w:hAnsi="Arial" w:cs="Arial"/>
              </w:rPr>
              <w:t>0%</w:t>
            </w:r>
          </w:p>
        </w:tc>
        <w:tc>
          <w:tcPr>
            <w:tcW w:w="2219" w:type="dxa"/>
            <w:vAlign w:val="center"/>
          </w:tcPr>
          <w:p w14:paraId="00697F6D" w14:textId="77777777" w:rsidR="004E43D9" w:rsidRPr="00FA6F76" w:rsidRDefault="002D74B6" w:rsidP="002D74B6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70%</w:t>
            </w:r>
          </w:p>
        </w:tc>
      </w:tr>
      <w:tr w:rsidR="00FA6F76" w:rsidRPr="00FA6F76" w14:paraId="0D0B940D" w14:textId="77777777" w:rsidTr="00E74BAC">
        <w:tc>
          <w:tcPr>
            <w:tcW w:w="1041" w:type="dxa"/>
            <w:vAlign w:val="center"/>
          </w:tcPr>
          <w:p w14:paraId="0E27B00A" w14:textId="77777777" w:rsidR="004E43D9" w:rsidRPr="00FA6F76" w:rsidRDefault="004E43D9" w:rsidP="00F06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vAlign w:val="center"/>
          </w:tcPr>
          <w:p w14:paraId="60061E4C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center"/>
          </w:tcPr>
          <w:p w14:paraId="44EAFD9C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4B94D5A5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</w:tr>
      <w:tr w:rsidR="00FA6F76" w:rsidRPr="00FA6F76" w14:paraId="18632B49" w14:textId="77777777" w:rsidTr="00E74BAC">
        <w:tc>
          <w:tcPr>
            <w:tcW w:w="1041" w:type="dxa"/>
            <w:vAlign w:val="center"/>
          </w:tcPr>
          <w:p w14:paraId="1F75A9DD" w14:textId="4476C0FC" w:rsidR="004E43D9" w:rsidRPr="00FA6F76" w:rsidRDefault="00A9299C" w:rsidP="002D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06E7A" w:rsidRPr="00FA6F76">
              <w:rPr>
                <w:rFonts w:ascii="Arial" w:hAnsi="Arial" w:cs="Arial"/>
              </w:rPr>
              <w:t>.</w:t>
            </w:r>
          </w:p>
        </w:tc>
        <w:tc>
          <w:tcPr>
            <w:tcW w:w="3985" w:type="dxa"/>
            <w:vAlign w:val="center"/>
          </w:tcPr>
          <w:p w14:paraId="7F7258DC" w14:textId="77777777" w:rsidR="004E43D9" w:rsidRPr="00FA6F76" w:rsidRDefault="004E43D9" w:rsidP="00756E0A">
            <w:pPr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 xml:space="preserve">Signature by the Authority of the Boat Certificate of Acceptance </w:t>
            </w:r>
          </w:p>
        </w:tc>
        <w:tc>
          <w:tcPr>
            <w:tcW w:w="2221" w:type="dxa"/>
            <w:vAlign w:val="center"/>
          </w:tcPr>
          <w:p w14:paraId="17DCED26" w14:textId="77777777" w:rsidR="004E43D9" w:rsidRPr="00FA6F76" w:rsidRDefault="002C29A3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20%</w:t>
            </w:r>
          </w:p>
        </w:tc>
        <w:tc>
          <w:tcPr>
            <w:tcW w:w="2219" w:type="dxa"/>
            <w:vAlign w:val="center"/>
          </w:tcPr>
          <w:p w14:paraId="3CF52211" w14:textId="77777777" w:rsidR="004E43D9" w:rsidRPr="00FA6F76" w:rsidRDefault="002C29A3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90%</w:t>
            </w:r>
          </w:p>
        </w:tc>
      </w:tr>
      <w:tr w:rsidR="00FA6F76" w:rsidRPr="00FA6F76" w14:paraId="3DEEC669" w14:textId="77777777" w:rsidTr="00E74BAC">
        <w:tc>
          <w:tcPr>
            <w:tcW w:w="1041" w:type="dxa"/>
            <w:vAlign w:val="center"/>
          </w:tcPr>
          <w:p w14:paraId="3656B9AB" w14:textId="77777777" w:rsidR="004E43D9" w:rsidRPr="00FA6F76" w:rsidRDefault="004E43D9" w:rsidP="00F06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vAlign w:val="center"/>
          </w:tcPr>
          <w:p w14:paraId="45FB0818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center"/>
          </w:tcPr>
          <w:p w14:paraId="049F31CB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53128261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</w:tr>
      <w:tr w:rsidR="00FA6F76" w:rsidRPr="00FA6F76" w14:paraId="6A2236AC" w14:textId="77777777" w:rsidTr="00E74BAC">
        <w:tc>
          <w:tcPr>
            <w:tcW w:w="1041" w:type="dxa"/>
            <w:vAlign w:val="center"/>
          </w:tcPr>
          <w:p w14:paraId="0F9ABB3F" w14:textId="2B6500AD" w:rsidR="004E43D9" w:rsidRPr="00FA6F76" w:rsidRDefault="00A9299C" w:rsidP="002D74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06E7A" w:rsidRPr="00FA6F76">
              <w:rPr>
                <w:rFonts w:ascii="Arial" w:hAnsi="Arial" w:cs="Arial"/>
              </w:rPr>
              <w:t>.</w:t>
            </w:r>
          </w:p>
        </w:tc>
        <w:tc>
          <w:tcPr>
            <w:tcW w:w="3985" w:type="dxa"/>
            <w:vAlign w:val="center"/>
          </w:tcPr>
          <w:p w14:paraId="3BC135A5" w14:textId="77777777" w:rsidR="004E43D9" w:rsidRPr="00FA6F76" w:rsidRDefault="002C29A3" w:rsidP="00756E0A">
            <w:pPr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Retention 1</w:t>
            </w:r>
            <w:r w:rsidR="00AA04D8" w:rsidRPr="00FA6F76">
              <w:rPr>
                <w:rFonts w:ascii="Arial" w:hAnsi="Arial" w:cs="Arial"/>
              </w:rPr>
              <w:t xml:space="preserve"> – released 12 months after signature of Boat Certificate of Acceptance </w:t>
            </w:r>
            <w:r w:rsidR="00AD4BA6" w:rsidRPr="00FA6F76">
              <w:rPr>
                <w:rFonts w:ascii="Arial" w:hAnsi="Arial" w:cs="Arial"/>
              </w:rPr>
              <w:t xml:space="preserve">subject to satisfactory completion of all defects </w:t>
            </w:r>
          </w:p>
        </w:tc>
        <w:tc>
          <w:tcPr>
            <w:tcW w:w="2221" w:type="dxa"/>
            <w:vAlign w:val="center"/>
          </w:tcPr>
          <w:p w14:paraId="598B85BA" w14:textId="77777777" w:rsidR="004E43D9" w:rsidRPr="00FA6F76" w:rsidRDefault="002C29A3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5%</w:t>
            </w:r>
          </w:p>
        </w:tc>
        <w:tc>
          <w:tcPr>
            <w:tcW w:w="2219" w:type="dxa"/>
            <w:vAlign w:val="center"/>
          </w:tcPr>
          <w:p w14:paraId="7C14BD82" w14:textId="77777777" w:rsidR="004E43D9" w:rsidRPr="00FA6F76" w:rsidRDefault="002C29A3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95%</w:t>
            </w:r>
          </w:p>
        </w:tc>
      </w:tr>
      <w:tr w:rsidR="00FA6F76" w:rsidRPr="00FA6F76" w14:paraId="62486C05" w14:textId="77777777" w:rsidTr="00E74BAC">
        <w:tc>
          <w:tcPr>
            <w:tcW w:w="1041" w:type="dxa"/>
            <w:vAlign w:val="center"/>
          </w:tcPr>
          <w:p w14:paraId="4101652C" w14:textId="77777777" w:rsidR="004E43D9" w:rsidRPr="00FA6F76" w:rsidRDefault="004E43D9" w:rsidP="00F06E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85" w:type="dxa"/>
            <w:vAlign w:val="center"/>
          </w:tcPr>
          <w:p w14:paraId="4B99056E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  <w:vAlign w:val="center"/>
          </w:tcPr>
          <w:p w14:paraId="1299C43A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4DDBEF00" w14:textId="77777777" w:rsidR="004E43D9" w:rsidRPr="00FA6F76" w:rsidRDefault="004E43D9" w:rsidP="004E43D9">
            <w:pPr>
              <w:jc w:val="center"/>
              <w:rPr>
                <w:rFonts w:ascii="Arial" w:hAnsi="Arial" w:cs="Arial"/>
              </w:rPr>
            </w:pPr>
          </w:p>
        </w:tc>
      </w:tr>
      <w:tr w:rsidR="004E43D9" w:rsidRPr="00FA6F76" w14:paraId="606D925A" w14:textId="77777777" w:rsidTr="00E74BAC">
        <w:tc>
          <w:tcPr>
            <w:tcW w:w="1041" w:type="dxa"/>
            <w:vAlign w:val="center"/>
          </w:tcPr>
          <w:p w14:paraId="56C72689" w14:textId="58F48D64" w:rsidR="004E43D9" w:rsidRPr="00FA6F76" w:rsidRDefault="00A9299C" w:rsidP="00F06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06E7A" w:rsidRPr="00FA6F76">
              <w:rPr>
                <w:rFonts w:ascii="Arial" w:hAnsi="Arial" w:cs="Arial"/>
              </w:rPr>
              <w:t>.</w:t>
            </w:r>
          </w:p>
        </w:tc>
        <w:tc>
          <w:tcPr>
            <w:tcW w:w="3985" w:type="dxa"/>
            <w:vAlign w:val="center"/>
          </w:tcPr>
          <w:p w14:paraId="6150F529" w14:textId="77777777" w:rsidR="004E43D9" w:rsidRPr="00FA6F76" w:rsidRDefault="002C29A3" w:rsidP="00756E0A">
            <w:pPr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Retention 2</w:t>
            </w:r>
            <w:r w:rsidR="00AA04D8" w:rsidRPr="00FA6F76">
              <w:rPr>
                <w:rFonts w:ascii="Arial" w:hAnsi="Arial" w:cs="Arial"/>
              </w:rPr>
              <w:t xml:space="preserve"> - released 24 months after signature of Boat Certificate of Acceptance</w:t>
            </w:r>
            <w:r w:rsidR="00AD4BA6" w:rsidRPr="00FA6F76">
              <w:rPr>
                <w:rFonts w:ascii="Arial" w:hAnsi="Arial" w:cs="Arial"/>
              </w:rPr>
              <w:t xml:space="preserve"> subject to satisfactory completion of all defects</w:t>
            </w:r>
          </w:p>
        </w:tc>
        <w:tc>
          <w:tcPr>
            <w:tcW w:w="2221" w:type="dxa"/>
            <w:vAlign w:val="center"/>
          </w:tcPr>
          <w:p w14:paraId="2C2BE390" w14:textId="77777777" w:rsidR="004E43D9" w:rsidRPr="00FA6F76" w:rsidRDefault="002C29A3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5%</w:t>
            </w:r>
          </w:p>
        </w:tc>
        <w:tc>
          <w:tcPr>
            <w:tcW w:w="2219" w:type="dxa"/>
            <w:vAlign w:val="center"/>
          </w:tcPr>
          <w:p w14:paraId="135237C8" w14:textId="77777777" w:rsidR="004E43D9" w:rsidRPr="00FA6F76" w:rsidRDefault="002C29A3" w:rsidP="004E43D9">
            <w:pPr>
              <w:jc w:val="center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100%</w:t>
            </w:r>
          </w:p>
        </w:tc>
      </w:tr>
    </w:tbl>
    <w:p w14:paraId="3461D779" w14:textId="77777777" w:rsidR="004B28F2" w:rsidRPr="00FA6F76" w:rsidRDefault="004B28F2">
      <w:pPr>
        <w:rPr>
          <w:rFonts w:ascii="Arial" w:hAnsi="Arial" w:cs="Arial"/>
        </w:rPr>
      </w:pPr>
    </w:p>
    <w:p w14:paraId="0244204A" w14:textId="1C08B32A" w:rsidR="00A40B5F" w:rsidRPr="00A40B5F" w:rsidRDefault="5647DC87" w:rsidP="00546FE6">
      <w:pPr>
        <w:pStyle w:val="ListParagraph"/>
        <w:numPr>
          <w:ilvl w:val="0"/>
          <w:numId w:val="3"/>
        </w:numPr>
        <w:ind w:left="360" w:firstLine="360"/>
        <w:rPr>
          <w:rFonts w:ascii="Arial" w:hAnsi="Arial" w:cs="Arial"/>
        </w:rPr>
      </w:pPr>
      <w:r w:rsidRPr="00EF5E94">
        <w:rPr>
          <w:rFonts w:ascii="Arial" w:hAnsi="Arial" w:cs="Arial"/>
          <w:u w:val="single"/>
        </w:rPr>
        <w:t>Item 3</w:t>
      </w:r>
      <w:r w:rsidR="00076BF0" w:rsidRPr="00EF5E94">
        <w:rPr>
          <w:rFonts w:ascii="Arial" w:hAnsi="Arial" w:cs="Arial"/>
          <w:u w:val="single"/>
        </w:rPr>
        <w:t xml:space="preserve"> (</w:t>
      </w:r>
      <w:r w:rsidR="00E8785E" w:rsidRPr="00EF5E94">
        <w:rPr>
          <w:rFonts w:ascii="Arial" w:hAnsi="Arial" w:cs="Arial"/>
          <w:u w:val="single"/>
        </w:rPr>
        <w:t xml:space="preserve">Training, Support to Safety Case Development Meeting and </w:t>
      </w:r>
      <w:r w:rsidR="00BC640D" w:rsidRPr="00EF5E94">
        <w:rPr>
          <w:rFonts w:ascii="Arial" w:hAnsi="Arial" w:cs="Arial"/>
          <w:u w:val="single"/>
        </w:rPr>
        <w:t>Documentation</w:t>
      </w:r>
      <w:r w:rsidR="00AE3EF9" w:rsidRPr="00EF5E94">
        <w:rPr>
          <w:rFonts w:ascii="Arial" w:hAnsi="Arial" w:cs="Arial"/>
          <w:u w:val="single"/>
        </w:rPr>
        <w:t>)</w:t>
      </w:r>
      <w:r w:rsidR="00B02359" w:rsidRPr="00EF5E94">
        <w:rPr>
          <w:rFonts w:ascii="Arial" w:hAnsi="Arial" w:cs="Arial"/>
          <w:u w:val="single"/>
        </w:rPr>
        <w:t>, I</w:t>
      </w:r>
      <w:r w:rsidR="00AE3EF9" w:rsidRPr="00EF5E94">
        <w:rPr>
          <w:rFonts w:ascii="Arial" w:hAnsi="Arial" w:cs="Arial"/>
          <w:u w:val="single"/>
        </w:rPr>
        <w:t xml:space="preserve">tem </w:t>
      </w:r>
      <w:r w:rsidRPr="00EF5E94">
        <w:rPr>
          <w:rFonts w:ascii="Arial" w:hAnsi="Arial" w:cs="Arial"/>
          <w:u w:val="single"/>
        </w:rPr>
        <w:t xml:space="preserve">4 </w:t>
      </w:r>
      <w:r w:rsidR="00AE3EF9" w:rsidRPr="00EF5E94">
        <w:rPr>
          <w:rFonts w:ascii="Arial" w:hAnsi="Arial" w:cs="Arial"/>
          <w:u w:val="single"/>
        </w:rPr>
        <w:t>(Model of Police Patrol Craft)</w:t>
      </w:r>
      <w:r w:rsidR="003A7F2F">
        <w:rPr>
          <w:rFonts w:ascii="Arial" w:hAnsi="Arial" w:cs="Arial"/>
          <w:u w:val="single"/>
        </w:rPr>
        <w:t xml:space="preserve"> and </w:t>
      </w:r>
      <w:r w:rsidR="00B02359" w:rsidRPr="00EF5E94">
        <w:rPr>
          <w:rFonts w:ascii="Arial" w:hAnsi="Arial" w:cs="Arial"/>
          <w:u w:val="single"/>
        </w:rPr>
        <w:t>Item 5 (Initial Spares Package)</w:t>
      </w:r>
      <w:r w:rsidR="00A40B5F">
        <w:rPr>
          <w:rFonts w:ascii="Arial" w:hAnsi="Arial" w:cs="Arial"/>
          <w:u w:val="single"/>
        </w:rPr>
        <w:t xml:space="preserve"> </w:t>
      </w:r>
      <w:r w:rsidR="00A40B5F" w:rsidRPr="00EF5E94">
        <w:rPr>
          <w:rFonts w:ascii="Arial" w:hAnsi="Arial" w:cs="Arial"/>
          <w:u w:val="single"/>
        </w:rPr>
        <w:t>of Schedule 1 (Schedule of Requirements)</w:t>
      </w:r>
    </w:p>
    <w:p w14:paraId="05958E93" w14:textId="2802092B" w:rsidR="002C29A3" w:rsidRDefault="5647DC87" w:rsidP="00A40B5F">
      <w:pPr>
        <w:pStyle w:val="ListParagraph"/>
        <w:rPr>
          <w:rFonts w:ascii="Arial" w:hAnsi="Arial" w:cs="Arial"/>
        </w:rPr>
      </w:pPr>
      <w:r w:rsidRPr="00EF5E94">
        <w:rPr>
          <w:rFonts w:ascii="Arial" w:hAnsi="Arial" w:cs="Arial"/>
        </w:rPr>
        <w:t>100% of Firm Price on satisfactory delivery of the work.</w:t>
      </w:r>
    </w:p>
    <w:p w14:paraId="71266C7E" w14:textId="6A1D0E9D" w:rsidR="003A7F2F" w:rsidRDefault="003A7F2F" w:rsidP="00A40B5F">
      <w:pPr>
        <w:pStyle w:val="ListParagraph"/>
        <w:rPr>
          <w:rFonts w:ascii="Arial" w:hAnsi="Arial" w:cs="Arial"/>
        </w:rPr>
      </w:pPr>
    </w:p>
    <w:p w14:paraId="77C68C27" w14:textId="2963EE29" w:rsidR="003A7F2F" w:rsidRPr="003A7F2F" w:rsidRDefault="6CDB7A4D" w:rsidP="6CDB7A4D">
      <w:pPr>
        <w:pStyle w:val="ListParagraph"/>
        <w:numPr>
          <w:ilvl w:val="0"/>
          <w:numId w:val="3"/>
        </w:numPr>
        <w:ind w:hanging="11"/>
        <w:rPr>
          <w:rFonts w:ascii="Arial" w:hAnsi="Arial" w:cs="Arial"/>
        </w:rPr>
      </w:pPr>
      <w:r w:rsidRPr="6CDB7A4D">
        <w:rPr>
          <w:rFonts w:ascii="Arial" w:hAnsi="Arial" w:cs="Arial"/>
          <w:u w:val="single"/>
        </w:rPr>
        <w:t>Item 6 (Facilitation of Monthly Contract Progress Meetings) of Schedule 1 (Schedule of Requirements)</w:t>
      </w:r>
    </w:p>
    <w:p w14:paraId="3E065292" w14:textId="16C8A959" w:rsidR="003A7F2F" w:rsidRPr="00B242F7" w:rsidRDefault="00B242F7" w:rsidP="003A7F2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Payment will be made quarterly in arrears. </w:t>
      </w:r>
    </w:p>
    <w:p w14:paraId="3CF2D8B6" w14:textId="77777777" w:rsidR="00F06E7A" w:rsidRPr="00FA6F76" w:rsidRDefault="00F06E7A">
      <w:pPr>
        <w:rPr>
          <w:rFonts w:ascii="Arial" w:hAnsi="Arial" w:cs="Arial"/>
          <w:u w:val="single"/>
        </w:rPr>
      </w:pPr>
    </w:p>
    <w:p w14:paraId="0FB78278" w14:textId="3F966545" w:rsidR="00E74BAC" w:rsidRPr="00FA6F76" w:rsidRDefault="003A7F2F">
      <w:pPr>
        <w:rPr>
          <w:rFonts w:ascii="Arial" w:hAnsi="Arial" w:cs="Arial"/>
        </w:rPr>
        <w:sectPr w:rsidR="00E74BAC" w:rsidRPr="00FA6F76" w:rsidSect="00E74BAC">
          <w:headerReference w:type="default" r:id="rId11"/>
          <w:footerReference w:type="default" r:id="rId12"/>
          <w:pgSz w:w="11906" w:h="16838"/>
          <w:pgMar w:top="1440" w:right="1134" w:bottom="1440" w:left="1134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70C06D7" w14:textId="77777777" w:rsidR="00E74BAC" w:rsidRPr="00FA6F76" w:rsidRDefault="00E74BAC" w:rsidP="00E74BAC">
      <w:pPr>
        <w:rPr>
          <w:rFonts w:ascii="Arial" w:hAnsi="Arial" w:cs="Arial"/>
          <w:u w:val="single"/>
        </w:rPr>
      </w:pPr>
      <w:r w:rsidRPr="00FA6F76">
        <w:rPr>
          <w:rFonts w:ascii="Arial" w:hAnsi="Arial" w:cs="Arial"/>
          <w:u w:val="single"/>
        </w:rPr>
        <w:lastRenderedPageBreak/>
        <w:t>Table 2 - Boat Milestone E</w:t>
      </w:r>
      <w:r w:rsidR="007C2B32" w:rsidRPr="00FA6F76">
        <w:rPr>
          <w:rFonts w:ascii="Arial" w:hAnsi="Arial" w:cs="Arial"/>
          <w:u w:val="single"/>
        </w:rPr>
        <w:t>vidence and Validation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827"/>
        <w:gridCol w:w="5347"/>
        <w:gridCol w:w="5264"/>
      </w:tblGrid>
      <w:tr w:rsidR="00FA6F76" w:rsidRPr="00FA6F76" w14:paraId="44F9BE82" w14:textId="77777777" w:rsidTr="6A824192">
        <w:trPr>
          <w:tblHeader/>
        </w:trPr>
        <w:tc>
          <w:tcPr>
            <w:tcW w:w="510" w:type="dxa"/>
            <w:shd w:val="clear" w:color="auto" w:fill="D9D9D9" w:themeFill="background1" w:themeFillShade="D9"/>
          </w:tcPr>
          <w:p w14:paraId="65804BD3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FA6F76">
              <w:rPr>
                <w:rFonts w:ascii="Arial" w:hAnsi="Arial" w:cs="Arial"/>
                <w:b/>
                <w:bCs/>
                <w:u w:val="single"/>
              </w:rPr>
              <w:t>No</w:t>
            </w:r>
          </w:p>
        </w:tc>
        <w:tc>
          <w:tcPr>
            <w:tcW w:w="2827" w:type="dxa"/>
            <w:shd w:val="clear" w:color="auto" w:fill="D9D9D9" w:themeFill="background1" w:themeFillShade="D9"/>
          </w:tcPr>
          <w:p w14:paraId="3A8699B7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FA6F76">
              <w:rPr>
                <w:rFonts w:ascii="Arial" w:hAnsi="Arial" w:cs="Arial"/>
                <w:b/>
                <w:bCs/>
                <w:u w:val="single"/>
              </w:rPr>
              <w:t>Milestone Description</w:t>
            </w:r>
          </w:p>
        </w:tc>
        <w:tc>
          <w:tcPr>
            <w:tcW w:w="5347" w:type="dxa"/>
            <w:shd w:val="clear" w:color="auto" w:fill="D9D9D9" w:themeFill="background1" w:themeFillShade="D9"/>
          </w:tcPr>
          <w:p w14:paraId="4AE1417D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FA6F76">
              <w:rPr>
                <w:rFonts w:ascii="Arial" w:hAnsi="Arial" w:cs="Arial"/>
                <w:b/>
                <w:bCs/>
                <w:u w:val="single"/>
              </w:rPr>
              <w:t>Evidence</w:t>
            </w:r>
          </w:p>
        </w:tc>
        <w:tc>
          <w:tcPr>
            <w:tcW w:w="5264" w:type="dxa"/>
            <w:shd w:val="clear" w:color="auto" w:fill="D9D9D9" w:themeFill="background1" w:themeFillShade="D9"/>
          </w:tcPr>
          <w:p w14:paraId="4C317D3C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FA6F76">
              <w:rPr>
                <w:rFonts w:ascii="Arial" w:hAnsi="Arial" w:cs="Arial"/>
                <w:b/>
                <w:bCs/>
                <w:u w:val="single"/>
              </w:rPr>
              <w:t>Verification Criteria</w:t>
            </w:r>
          </w:p>
        </w:tc>
      </w:tr>
      <w:tr w:rsidR="00071CF4" w:rsidRPr="00071CF4" w14:paraId="4BB58DD1" w14:textId="77777777" w:rsidTr="6A824192">
        <w:tc>
          <w:tcPr>
            <w:tcW w:w="510" w:type="dxa"/>
          </w:tcPr>
          <w:p w14:paraId="6D6237F7" w14:textId="7002101A" w:rsidR="00A9299C" w:rsidRPr="0058390B" w:rsidRDefault="00A9299C" w:rsidP="00103D9D">
            <w:pPr>
              <w:spacing w:before="60" w:after="60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1</w:t>
            </w:r>
          </w:p>
        </w:tc>
        <w:tc>
          <w:tcPr>
            <w:tcW w:w="2827" w:type="dxa"/>
          </w:tcPr>
          <w:p w14:paraId="6C09E382" w14:textId="2465BF92" w:rsidR="00A9299C" w:rsidRPr="0058390B" w:rsidRDefault="00C0798B" w:rsidP="00103D9D">
            <w:pPr>
              <w:spacing w:before="60" w:after="60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Delivery of Long Lead Items</w:t>
            </w:r>
          </w:p>
        </w:tc>
        <w:tc>
          <w:tcPr>
            <w:tcW w:w="5347" w:type="dxa"/>
          </w:tcPr>
          <w:p w14:paraId="5269D7E7" w14:textId="6C723530" w:rsidR="008459ED" w:rsidRPr="0058390B" w:rsidRDefault="00DC2A79" w:rsidP="00DC2A79">
            <w:pPr>
              <w:pStyle w:val="ListParagraph"/>
              <w:numPr>
                <w:ilvl w:val="0"/>
                <w:numId w:val="7"/>
              </w:numPr>
              <w:ind w:left="372" w:hanging="284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MOD visit and photographic evidence (provided MOD visit is carried out within seven (7) Days of invitation to visit)</w:t>
            </w:r>
            <w:bookmarkStart w:id="0" w:name="_GoBack"/>
            <w:bookmarkEnd w:id="0"/>
          </w:p>
        </w:tc>
        <w:tc>
          <w:tcPr>
            <w:tcW w:w="5264" w:type="dxa"/>
          </w:tcPr>
          <w:p w14:paraId="3F34EBD3" w14:textId="77777777" w:rsidR="00DC2A79" w:rsidRPr="0058390B" w:rsidRDefault="00DC2A79" w:rsidP="00DC2A79">
            <w:pPr>
              <w:spacing w:before="60" w:after="60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 xml:space="preserve">Delivery to the Contractor or nominated build </w:t>
            </w:r>
            <w:proofErr w:type="spellStart"/>
            <w:r w:rsidRPr="0058390B">
              <w:rPr>
                <w:rFonts w:ascii="Arial" w:hAnsi="Arial" w:cs="Arial"/>
              </w:rPr>
              <w:t xml:space="preserve">sub </w:t>
            </w:r>
            <w:proofErr w:type="gramStart"/>
            <w:r w:rsidRPr="0058390B">
              <w:rPr>
                <w:rFonts w:ascii="Arial" w:hAnsi="Arial" w:cs="Arial"/>
              </w:rPr>
              <w:t>contractors</w:t>
            </w:r>
            <w:proofErr w:type="spellEnd"/>
            <w:proofErr w:type="gramEnd"/>
            <w:r w:rsidRPr="0058390B">
              <w:rPr>
                <w:rFonts w:ascii="Arial" w:hAnsi="Arial" w:cs="Arial"/>
              </w:rPr>
              <w:t xml:space="preserve"> premises of the below materials and equipment (per Boat):</w:t>
            </w:r>
          </w:p>
          <w:p w14:paraId="6C47E49A" w14:textId="77777777" w:rsidR="00DC2A79" w:rsidRPr="0058390B" w:rsidRDefault="00DC2A79" w:rsidP="00DC2A79">
            <w:pPr>
              <w:spacing w:before="60" w:after="60"/>
              <w:rPr>
                <w:rFonts w:ascii="Arial" w:hAnsi="Arial" w:cs="Arial"/>
              </w:rPr>
            </w:pPr>
          </w:p>
          <w:p w14:paraId="1D19D7D1" w14:textId="77777777" w:rsidR="00DC2A79" w:rsidRPr="0058390B" w:rsidRDefault="00DC2A79" w:rsidP="00DC2A79">
            <w:pPr>
              <w:spacing w:before="60" w:after="60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Main Engines</w:t>
            </w:r>
          </w:p>
          <w:p w14:paraId="037927C0" w14:textId="77777777" w:rsidR="00DC2A79" w:rsidRPr="0058390B" w:rsidRDefault="00DC2A79" w:rsidP="00DC2A79">
            <w:pPr>
              <w:spacing w:before="60" w:after="60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Generators</w:t>
            </w:r>
          </w:p>
          <w:p w14:paraId="418CA57D" w14:textId="5CBF8F7C" w:rsidR="00A9299C" w:rsidRPr="0058390B" w:rsidRDefault="00DC2A79" w:rsidP="00DC2A79">
            <w:pPr>
              <w:spacing w:before="60" w:after="60"/>
              <w:rPr>
                <w:rFonts w:ascii="Arial" w:hAnsi="Arial" w:cs="Arial"/>
              </w:rPr>
            </w:pPr>
            <w:r w:rsidRPr="0058390B">
              <w:rPr>
                <w:rFonts w:ascii="Arial" w:hAnsi="Arial" w:cs="Arial"/>
              </w:rPr>
              <w:t>Shafts, Propul</w:t>
            </w:r>
            <w:r w:rsidR="006A260D" w:rsidRPr="0058390B">
              <w:rPr>
                <w:rFonts w:ascii="Arial" w:hAnsi="Arial" w:cs="Arial"/>
              </w:rPr>
              <w:t>sion</w:t>
            </w:r>
            <w:r w:rsidRPr="0058390B">
              <w:rPr>
                <w:rFonts w:ascii="Arial" w:hAnsi="Arial" w:cs="Arial"/>
              </w:rPr>
              <w:t xml:space="preserve"> and Steering Systems</w:t>
            </w:r>
          </w:p>
        </w:tc>
      </w:tr>
      <w:tr w:rsidR="00FA6F76" w:rsidRPr="00FA6F76" w14:paraId="1A2EFC6F" w14:textId="77777777" w:rsidTr="6A824192">
        <w:tc>
          <w:tcPr>
            <w:tcW w:w="510" w:type="dxa"/>
          </w:tcPr>
          <w:p w14:paraId="649841BE" w14:textId="65117E56" w:rsidR="00E74BAC" w:rsidRPr="00C0798B" w:rsidRDefault="00C0798B" w:rsidP="00103D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7" w:type="dxa"/>
          </w:tcPr>
          <w:p w14:paraId="41224053" w14:textId="77777777" w:rsidR="00E74BAC" w:rsidRPr="00FA6F76" w:rsidRDefault="004A181A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</w:t>
            </w:r>
            <w:r w:rsidR="00E74BAC" w:rsidRPr="00FA6F76">
              <w:rPr>
                <w:rFonts w:ascii="Arial" w:hAnsi="Arial" w:cs="Arial"/>
              </w:rPr>
              <w:t>ompletion of hull and superstructure</w:t>
            </w:r>
          </w:p>
        </w:tc>
        <w:tc>
          <w:tcPr>
            <w:tcW w:w="5347" w:type="dxa"/>
          </w:tcPr>
          <w:p w14:paraId="3D8F04AF" w14:textId="77777777" w:rsidR="00E74BAC" w:rsidRPr="00FA6F76" w:rsidRDefault="00E74BAC" w:rsidP="00103D9D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Certificate of Conformity (</w:t>
            </w:r>
            <w:proofErr w:type="spellStart"/>
            <w:r w:rsidRPr="00FA6F76">
              <w:rPr>
                <w:rFonts w:ascii="Arial" w:hAnsi="Arial" w:cs="Arial"/>
              </w:rPr>
              <w:t>CoC</w:t>
            </w:r>
            <w:proofErr w:type="spellEnd"/>
            <w:r w:rsidRPr="00FA6F76">
              <w:rPr>
                <w:rFonts w:ascii="Arial" w:hAnsi="Arial" w:cs="Arial"/>
              </w:rPr>
              <w:t xml:space="preserve">) including </w:t>
            </w:r>
            <w:r w:rsidR="004A181A">
              <w:rPr>
                <w:rFonts w:ascii="Arial" w:hAnsi="Arial" w:cs="Arial"/>
              </w:rPr>
              <w:t>Contractors</w:t>
            </w:r>
            <w:r w:rsidRPr="00FA6F76">
              <w:rPr>
                <w:rFonts w:ascii="Arial" w:hAnsi="Arial" w:cs="Arial"/>
              </w:rPr>
              <w:t xml:space="preserve"> Quality Assurance (QA) inspection</w:t>
            </w:r>
          </w:p>
          <w:p w14:paraId="691B42E8" w14:textId="77777777" w:rsidR="00E74BAC" w:rsidRPr="00FA6F76" w:rsidRDefault="00E74BAC" w:rsidP="00103D9D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 xml:space="preserve">Lloyds Hull Build Inspection Certificate </w:t>
            </w:r>
          </w:p>
          <w:p w14:paraId="482A73AC" w14:textId="51E1F75A" w:rsidR="00E74BAC" w:rsidRPr="00FA6F76" w:rsidRDefault="6A824192" w:rsidP="6A824192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  <w:u w:val="single"/>
              </w:rPr>
            </w:pPr>
            <w:r w:rsidRPr="6A824192">
              <w:rPr>
                <w:rFonts w:ascii="Arial" w:hAnsi="Arial" w:cs="Arial"/>
              </w:rPr>
              <w:t>MOD visit and photographic evidence of delivery (provided MOD visit is carried out within seven (7) Days of invitation to visit)</w:t>
            </w:r>
          </w:p>
          <w:p w14:paraId="188E3D9E" w14:textId="2FF628AF" w:rsidR="00E74BAC" w:rsidRPr="00FA6F76" w:rsidRDefault="6A824192" w:rsidP="6A824192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</w:pPr>
            <w:r w:rsidRPr="6A824192">
              <w:rPr>
                <w:rFonts w:ascii="Arial" w:hAnsi="Arial" w:cs="Arial"/>
              </w:rPr>
              <w:t xml:space="preserve">Hull Identification Number present. </w:t>
            </w:r>
          </w:p>
        </w:tc>
        <w:tc>
          <w:tcPr>
            <w:tcW w:w="5264" w:type="dxa"/>
          </w:tcPr>
          <w:p w14:paraId="08F28144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 xml:space="preserve">Hull and superstructure </w:t>
            </w:r>
            <w:r w:rsidR="004A181A">
              <w:rPr>
                <w:rFonts w:ascii="Arial" w:hAnsi="Arial" w:cs="Arial"/>
              </w:rPr>
              <w:t>complete</w:t>
            </w:r>
            <w:r w:rsidRPr="00FA6F76">
              <w:rPr>
                <w:rFonts w:ascii="Arial" w:hAnsi="Arial" w:cs="Arial"/>
              </w:rPr>
              <w:t xml:space="preserve"> with </w:t>
            </w:r>
            <w:proofErr w:type="spellStart"/>
            <w:r w:rsidRPr="00FA6F76">
              <w:rPr>
                <w:rFonts w:ascii="Arial" w:hAnsi="Arial" w:cs="Arial"/>
              </w:rPr>
              <w:t>CoC</w:t>
            </w:r>
            <w:proofErr w:type="spellEnd"/>
            <w:r w:rsidRPr="00FA6F76">
              <w:rPr>
                <w:rFonts w:ascii="Arial" w:hAnsi="Arial" w:cs="Arial"/>
              </w:rPr>
              <w:t xml:space="preserve"> confirming construction to MCA certification standards.</w:t>
            </w:r>
          </w:p>
          <w:p w14:paraId="1FC39945" w14:textId="77777777" w:rsidR="00E74BAC" w:rsidRPr="00FA6F76" w:rsidRDefault="00E74BAC" w:rsidP="004A181A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</w:tr>
      <w:tr w:rsidR="00FA6F76" w:rsidRPr="00FA6F76" w14:paraId="7FA5DFD5" w14:textId="77777777" w:rsidTr="6A824192">
        <w:tc>
          <w:tcPr>
            <w:tcW w:w="510" w:type="dxa"/>
          </w:tcPr>
          <w:p w14:paraId="18F999B5" w14:textId="0EE5AF86" w:rsidR="00E74BAC" w:rsidRPr="00FA6F76" w:rsidRDefault="00C0798B" w:rsidP="00103D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7" w:type="dxa"/>
          </w:tcPr>
          <w:p w14:paraId="19C43451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FA6F76">
              <w:rPr>
                <w:rFonts w:ascii="Arial" w:hAnsi="Arial" w:cs="Arial"/>
              </w:rPr>
              <w:t xml:space="preserve">Completion of outfit (interior fit out, all mechanical and electrical systems final installation) </w:t>
            </w:r>
            <w:proofErr w:type="gramStart"/>
            <w:r w:rsidRPr="00FA6F76">
              <w:rPr>
                <w:rFonts w:ascii="Arial" w:hAnsi="Arial" w:cs="Arial"/>
              </w:rPr>
              <w:t>pre Setting</w:t>
            </w:r>
            <w:proofErr w:type="gramEnd"/>
            <w:r w:rsidRPr="00FA6F76">
              <w:rPr>
                <w:rFonts w:ascii="Arial" w:hAnsi="Arial" w:cs="Arial"/>
              </w:rPr>
              <w:t xml:space="preserve"> To Work</w:t>
            </w:r>
          </w:p>
        </w:tc>
        <w:tc>
          <w:tcPr>
            <w:tcW w:w="5347" w:type="dxa"/>
          </w:tcPr>
          <w:p w14:paraId="2F8ABCA7" w14:textId="77777777" w:rsidR="00E74BAC" w:rsidRPr="00FA6F76" w:rsidRDefault="004A181A" w:rsidP="00103D9D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Contractors </w:t>
            </w:r>
            <w:r w:rsidR="00E74BAC" w:rsidRPr="00FA6F76">
              <w:rPr>
                <w:rFonts w:ascii="Arial" w:hAnsi="Arial" w:cs="Arial"/>
              </w:rPr>
              <w:t>Boat Build Pack including QA inspection and sign-off</w:t>
            </w:r>
          </w:p>
          <w:p w14:paraId="2C58DC63" w14:textId="77777777" w:rsidR="00E74BAC" w:rsidRPr="00FA6F76" w:rsidRDefault="00E74BAC" w:rsidP="00103D9D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MOD visit and photographic evidence (provided MOD visit is carried out within seven (7) Days of invitation to visit)</w:t>
            </w:r>
          </w:p>
        </w:tc>
        <w:tc>
          <w:tcPr>
            <w:tcW w:w="5264" w:type="dxa"/>
          </w:tcPr>
          <w:p w14:paraId="673E170C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Outfitting complete (including interior fit out, all mechanical and electrical systems final installation).</w:t>
            </w:r>
          </w:p>
          <w:p w14:paraId="0562CB0E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</w:tr>
      <w:tr w:rsidR="00FA6F76" w:rsidRPr="00FA6F76" w14:paraId="46076071" w14:textId="77777777" w:rsidTr="6A824192">
        <w:tc>
          <w:tcPr>
            <w:tcW w:w="510" w:type="dxa"/>
          </w:tcPr>
          <w:p w14:paraId="5FCD5EC4" w14:textId="2BA1C345" w:rsidR="00E74BAC" w:rsidRPr="00C0798B" w:rsidRDefault="00C0798B" w:rsidP="00103D9D">
            <w:pPr>
              <w:spacing w:before="60" w:after="60"/>
              <w:rPr>
                <w:rFonts w:ascii="Arial" w:hAnsi="Arial" w:cs="Arial"/>
              </w:rPr>
            </w:pPr>
            <w:r w:rsidRPr="00C0798B">
              <w:rPr>
                <w:rFonts w:ascii="Arial" w:hAnsi="Arial" w:cs="Arial"/>
              </w:rPr>
              <w:t>4</w:t>
            </w:r>
          </w:p>
        </w:tc>
        <w:tc>
          <w:tcPr>
            <w:tcW w:w="2827" w:type="dxa"/>
          </w:tcPr>
          <w:p w14:paraId="4D4C77EF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FA6F76">
              <w:rPr>
                <w:rFonts w:ascii="Arial" w:hAnsi="Arial" w:cs="Arial"/>
              </w:rPr>
              <w:t>Signature by the Authority of the Boat Certificate of Acceptance</w:t>
            </w:r>
          </w:p>
        </w:tc>
        <w:tc>
          <w:tcPr>
            <w:tcW w:w="5347" w:type="dxa"/>
          </w:tcPr>
          <w:p w14:paraId="1041F3E5" w14:textId="1A8713FF" w:rsidR="00E74BAC" w:rsidRPr="00FA6F76" w:rsidRDefault="022861A7" w:rsidP="022861A7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 w:rsidRPr="022861A7">
              <w:rPr>
                <w:rFonts w:ascii="Arial" w:hAnsi="Arial" w:cs="Arial"/>
              </w:rPr>
              <w:t>For First-of-Class (FOC) Police Patrol Craft: Verification and Validation Requirements Matrix (VVRM) showing Schedule 2 (SOTR) requirements relevant to the craft has been accepted by the MOD, all training has been delivered and provision of all required safety and support documentation</w:t>
            </w:r>
          </w:p>
          <w:p w14:paraId="26A538C4" w14:textId="77777777" w:rsidR="00E74BAC" w:rsidRPr="00FA6F76" w:rsidRDefault="004A181A" w:rsidP="00103D9D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Contractors</w:t>
            </w:r>
            <w:r w:rsidR="00E74BAC" w:rsidRPr="00FA6F76">
              <w:rPr>
                <w:rFonts w:ascii="Arial" w:hAnsi="Arial" w:cs="Arial"/>
              </w:rPr>
              <w:t xml:space="preserve"> Certificate of Conformity</w:t>
            </w:r>
          </w:p>
          <w:p w14:paraId="3A369B0C" w14:textId="4CF4FC1B" w:rsidR="00E74BAC" w:rsidRPr="00FA6F76" w:rsidRDefault="022861A7" w:rsidP="022861A7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 w:rsidRPr="022861A7">
              <w:rPr>
                <w:rFonts w:ascii="Arial" w:hAnsi="Arial" w:cs="Arial"/>
              </w:rPr>
              <w:t>MCA Workboat Code Certificate / Document of Compliance from Certifying Authority</w:t>
            </w:r>
          </w:p>
          <w:p w14:paraId="51F92100" w14:textId="5E27C514" w:rsidR="00E74BAC" w:rsidRPr="00FA6F76" w:rsidRDefault="022861A7" w:rsidP="022861A7">
            <w:pPr>
              <w:pStyle w:val="ListParagraph"/>
              <w:numPr>
                <w:ilvl w:val="0"/>
                <w:numId w:val="5"/>
              </w:numPr>
              <w:spacing w:before="60" w:after="60"/>
              <w:ind w:left="378" w:hanging="284"/>
              <w:rPr>
                <w:rFonts w:ascii="Arial" w:hAnsi="Arial" w:cs="Arial"/>
              </w:rPr>
            </w:pPr>
            <w:r w:rsidRPr="022861A7">
              <w:rPr>
                <w:rFonts w:ascii="Arial" w:hAnsi="Arial" w:cs="Arial"/>
              </w:rPr>
              <w:t>Signed Boat Certificate of Acceptance</w:t>
            </w:r>
          </w:p>
          <w:p w14:paraId="53C2EBBE" w14:textId="412B8086" w:rsidR="00E74BAC" w:rsidRPr="00FA6F76" w:rsidRDefault="00E74BAC" w:rsidP="022861A7">
            <w:pPr>
              <w:spacing w:before="60" w:after="60"/>
              <w:ind w:left="94" w:hanging="284"/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2CCD4E4" w14:textId="77777777" w:rsidR="00E74BAC" w:rsidRPr="00FA6F76" w:rsidRDefault="00E74BAC" w:rsidP="00103D9D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lastRenderedPageBreak/>
              <w:t xml:space="preserve">Functional and production testing successfully completed for individual </w:t>
            </w:r>
            <w:r w:rsidR="004A181A">
              <w:rPr>
                <w:rFonts w:ascii="Arial" w:hAnsi="Arial" w:cs="Arial"/>
              </w:rPr>
              <w:t>Police Patrol Craft</w:t>
            </w:r>
            <w:r w:rsidRPr="00FA6F76">
              <w:rPr>
                <w:rFonts w:ascii="Arial" w:hAnsi="Arial" w:cs="Arial"/>
              </w:rPr>
              <w:t xml:space="preserve"> including inspection and sign-off by </w:t>
            </w:r>
            <w:r w:rsidR="004A181A">
              <w:rPr>
                <w:rFonts w:ascii="Arial" w:hAnsi="Arial" w:cs="Arial"/>
              </w:rPr>
              <w:t>Contractors</w:t>
            </w:r>
            <w:r w:rsidRPr="00FA6F76">
              <w:rPr>
                <w:rFonts w:ascii="Arial" w:hAnsi="Arial" w:cs="Arial"/>
              </w:rPr>
              <w:t xml:space="preserve"> QA and Test and Acceptance.</w:t>
            </w:r>
          </w:p>
          <w:p w14:paraId="07CD94C4" w14:textId="70D84E4C" w:rsidR="00E74BAC" w:rsidRPr="00FA6F76" w:rsidRDefault="022861A7" w:rsidP="022861A7">
            <w:pPr>
              <w:spacing w:before="60" w:after="60"/>
              <w:contextualSpacing/>
              <w:rPr>
                <w:rFonts w:ascii="Arial" w:hAnsi="Arial" w:cs="Arial"/>
              </w:rPr>
            </w:pPr>
            <w:r w:rsidRPr="022861A7">
              <w:rPr>
                <w:rFonts w:ascii="Arial" w:hAnsi="Arial" w:cs="Arial"/>
              </w:rPr>
              <w:t>MCA Workboat Code Certificate / Document of Compliance from Certifying Authority</w:t>
            </w:r>
          </w:p>
          <w:p w14:paraId="4DE824E1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The Boat Certificate of Acceptance has been signed by the MOD.</w:t>
            </w:r>
          </w:p>
        </w:tc>
      </w:tr>
      <w:tr w:rsidR="00FA6F76" w:rsidRPr="00FA6F76" w14:paraId="2512DF3D" w14:textId="77777777" w:rsidTr="6A824192">
        <w:tc>
          <w:tcPr>
            <w:tcW w:w="510" w:type="dxa"/>
          </w:tcPr>
          <w:p w14:paraId="2598DEE6" w14:textId="54C92CD3" w:rsidR="00E74BAC" w:rsidRPr="00C0798B" w:rsidRDefault="00C0798B" w:rsidP="00103D9D">
            <w:pPr>
              <w:spacing w:before="60" w:after="60"/>
              <w:rPr>
                <w:rFonts w:ascii="Arial" w:hAnsi="Arial" w:cs="Arial"/>
              </w:rPr>
            </w:pPr>
            <w:r w:rsidRPr="00C0798B">
              <w:rPr>
                <w:rFonts w:ascii="Arial" w:hAnsi="Arial" w:cs="Arial"/>
              </w:rPr>
              <w:t>5</w:t>
            </w:r>
          </w:p>
        </w:tc>
        <w:tc>
          <w:tcPr>
            <w:tcW w:w="2827" w:type="dxa"/>
          </w:tcPr>
          <w:p w14:paraId="4ECDF48A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 xml:space="preserve">Retention 1 – released 12 months after signature of Boat Certificate of Acceptance subject to satisfactory completion of all defects </w:t>
            </w:r>
          </w:p>
        </w:tc>
        <w:tc>
          <w:tcPr>
            <w:tcW w:w="5347" w:type="dxa"/>
          </w:tcPr>
          <w:p w14:paraId="1B822502" w14:textId="0920A1DE" w:rsidR="00E74BAC" w:rsidRPr="00FA6F76" w:rsidRDefault="022861A7" w:rsidP="022861A7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 w:rsidRPr="022861A7">
              <w:rPr>
                <w:rFonts w:ascii="Arial" w:hAnsi="Arial" w:cs="Arial"/>
              </w:rPr>
              <w:t xml:space="preserve">Contractor to provide a record of all Warranty issues and Defects including evidence of successful rectification. </w:t>
            </w:r>
          </w:p>
        </w:tc>
        <w:tc>
          <w:tcPr>
            <w:tcW w:w="5264" w:type="dxa"/>
          </w:tcPr>
          <w:p w14:paraId="2B0C84FC" w14:textId="2D2D7E6D" w:rsidR="00E74BAC" w:rsidRPr="00FA6F76" w:rsidRDefault="022861A7" w:rsidP="022861A7">
            <w:pPr>
              <w:spacing w:before="60" w:after="60"/>
              <w:rPr>
                <w:rFonts w:ascii="Arial" w:hAnsi="Arial" w:cs="Arial"/>
              </w:rPr>
            </w:pPr>
            <w:r w:rsidRPr="022861A7">
              <w:rPr>
                <w:rFonts w:ascii="Arial" w:hAnsi="Arial" w:cs="Arial"/>
              </w:rPr>
              <w:t xml:space="preserve">All Defects have been addressed to the Authority’s satisfaction.  Note that: </w:t>
            </w:r>
          </w:p>
          <w:p w14:paraId="7641D755" w14:textId="77777777" w:rsidR="00E74BAC" w:rsidRPr="00FA6F76" w:rsidRDefault="00E74BAC" w:rsidP="00103D9D">
            <w:pPr>
              <w:numPr>
                <w:ilvl w:val="0"/>
                <w:numId w:val="4"/>
              </w:numPr>
              <w:spacing w:before="60" w:after="60"/>
              <w:ind w:left="588"/>
              <w:contextualSpacing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A defect may have been identified at boat acceptance (recorded on Schedule 1</w:t>
            </w:r>
            <w:r w:rsidR="00401D57">
              <w:rPr>
                <w:rFonts w:ascii="Arial" w:hAnsi="Arial" w:cs="Arial"/>
              </w:rPr>
              <w:t>0a</w:t>
            </w:r>
            <w:r w:rsidRPr="00FA6F76">
              <w:rPr>
                <w:rFonts w:ascii="Arial" w:hAnsi="Arial" w:cs="Arial"/>
              </w:rPr>
              <w:t xml:space="preserve"> – Boat Certificate of Acceptance) or have become apparent over the timescale specified.</w:t>
            </w:r>
          </w:p>
          <w:p w14:paraId="7697DCC9" w14:textId="77777777" w:rsidR="00E74BAC" w:rsidRPr="00FA6F76" w:rsidRDefault="00E74BAC" w:rsidP="00103D9D">
            <w:pPr>
              <w:numPr>
                <w:ilvl w:val="0"/>
                <w:numId w:val="4"/>
              </w:numPr>
              <w:spacing w:before="60" w:after="60"/>
              <w:ind w:left="588"/>
              <w:contextualSpacing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Some defects may be in an agreed process of rectification.</w:t>
            </w:r>
          </w:p>
        </w:tc>
      </w:tr>
      <w:tr w:rsidR="00E74BAC" w:rsidRPr="00FA6F76" w14:paraId="5BD80E6B" w14:textId="77777777" w:rsidTr="6A824192">
        <w:tc>
          <w:tcPr>
            <w:tcW w:w="510" w:type="dxa"/>
          </w:tcPr>
          <w:p w14:paraId="34CE0A41" w14:textId="44C99084" w:rsidR="00E74BAC" w:rsidRPr="00FA6F76" w:rsidRDefault="00C0798B" w:rsidP="00103D9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7" w:type="dxa"/>
          </w:tcPr>
          <w:p w14:paraId="7BA3AC05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Retention 2 - released 24 months after signature of Boat Certificate of Acceptance subject to satisfactory completion of all defects</w:t>
            </w:r>
          </w:p>
        </w:tc>
        <w:tc>
          <w:tcPr>
            <w:tcW w:w="5347" w:type="dxa"/>
          </w:tcPr>
          <w:p w14:paraId="53D01051" w14:textId="53D201C2" w:rsidR="00E74BAC" w:rsidRPr="00FA6F76" w:rsidRDefault="022861A7" w:rsidP="022861A7">
            <w:pPr>
              <w:pStyle w:val="ListParagraph"/>
              <w:numPr>
                <w:ilvl w:val="0"/>
                <w:numId w:val="1"/>
              </w:numPr>
              <w:spacing w:before="60" w:after="60"/>
            </w:pPr>
            <w:r w:rsidRPr="022861A7">
              <w:rPr>
                <w:rFonts w:ascii="Arial" w:hAnsi="Arial" w:cs="Arial"/>
              </w:rPr>
              <w:t>Contractor to provide a record of all Warranty issues and Defects including evidence of successful rectification.</w:t>
            </w:r>
          </w:p>
          <w:p w14:paraId="1AE39917" w14:textId="5A9EDCD1" w:rsidR="00E74BAC" w:rsidRPr="00FA6F76" w:rsidRDefault="00E74BAC" w:rsidP="022861A7">
            <w:pPr>
              <w:pStyle w:val="ListParagraph"/>
              <w:spacing w:before="60" w:after="60"/>
              <w:ind w:left="378" w:hanging="284"/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7116238" w14:textId="7330B7DA" w:rsidR="00E74BAC" w:rsidRPr="00FA6F76" w:rsidRDefault="022861A7" w:rsidP="022861A7">
            <w:pPr>
              <w:spacing w:before="60" w:after="60"/>
              <w:rPr>
                <w:rFonts w:ascii="Arial" w:hAnsi="Arial" w:cs="Arial"/>
              </w:rPr>
            </w:pPr>
            <w:r w:rsidRPr="022861A7">
              <w:rPr>
                <w:rFonts w:ascii="Arial" w:hAnsi="Arial" w:cs="Arial"/>
              </w:rPr>
              <w:t xml:space="preserve">All Defects have been addressed to the Authority’s satisfaction.  Note that: </w:t>
            </w:r>
          </w:p>
          <w:p w14:paraId="1B08C68F" w14:textId="77777777" w:rsidR="00E74BAC" w:rsidRPr="00FA6F76" w:rsidRDefault="00E74BAC" w:rsidP="00103D9D">
            <w:pPr>
              <w:spacing w:before="60" w:after="60"/>
              <w:rPr>
                <w:rFonts w:ascii="Arial" w:hAnsi="Arial" w:cs="Arial"/>
              </w:rPr>
            </w:pPr>
            <w:r w:rsidRPr="00FA6F76">
              <w:rPr>
                <w:rFonts w:ascii="Arial" w:hAnsi="Arial" w:cs="Arial"/>
              </w:rPr>
              <w:t>Some defects may be in an agreed process of rectification.</w:t>
            </w:r>
          </w:p>
        </w:tc>
      </w:tr>
    </w:tbl>
    <w:p w14:paraId="62EBF3C5" w14:textId="77777777" w:rsidR="00E74BAC" w:rsidRPr="00FA6F76" w:rsidRDefault="00E74BAC">
      <w:pPr>
        <w:rPr>
          <w:rFonts w:ascii="Arial" w:hAnsi="Arial" w:cs="Arial"/>
        </w:rPr>
      </w:pPr>
    </w:p>
    <w:sectPr w:rsidR="00E74BAC" w:rsidRPr="00FA6F76" w:rsidSect="00E74BA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D3844" w14:textId="77777777" w:rsidR="005A3ED4" w:rsidRDefault="005A3ED4" w:rsidP="007C3EF6">
      <w:pPr>
        <w:spacing w:after="0" w:line="240" w:lineRule="auto"/>
      </w:pPr>
      <w:r>
        <w:separator/>
      </w:r>
    </w:p>
  </w:endnote>
  <w:endnote w:type="continuationSeparator" w:id="0">
    <w:p w14:paraId="402B1077" w14:textId="77777777" w:rsidR="005A3ED4" w:rsidRDefault="005A3ED4" w:rsidP="007C3EF6">
      <w:pPr>
        <w:spacing w:after="0" w:line="240" w:lineRule="auto"/>
      </w:pPr>
      <w:r>
        <w:continuationSeparator/>
      </w:r>
    </w:p>
  </w:endnote>
  <w:endnote w:type="continuationNotice" w:id="1">
    <w:p w14:paraId="1D1146C5" w14:textId="77777777" w:rsidR="005A3ED4" w:rsidRDefault="005A3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A12B" w14:textId="77777777" w:rsidR="007C3EF6" w:rsidRDefault="0058390B">
    <w:pPr>
      <w:pStyle w:val="Footer"/>
    </w:pPr>
    <w:r>
      <w:pict w14:anchorId="5B0EC690">
        <v:rect id="_x0000_i1025" style="width:0;height:1.5pt" o:hralign="center" o:hrstd="t" o:hr="t" fillcolor="#a0a0a0" stroked="f"/>
      </w:pict>
    </w:r>
  </w:p>
  <w:p w14:paraId="2946DB82" w14:textId="77777777" w:rsidR="007C3EF6" w:rsidRPr="0088621A" w:rsidRDefault="007C3EF6" w:rsidP="00E74BAC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99415" w14:textId="77777777" w:rsidR="005A3ED4" w:rsidRDefault="005A3ED4" w:rsidP="007C3EF6">
      <w:pPr>
        <w:spacing w:after="0" w:line="240" w:lineRule="auto"/>
      </w:pPr>
      <w:r>
        <w:separator/>
      </w:r>
    </w:p>
  </w:footnote>
  <w:footnote w:type="continuationSeparator" w:id="0">
    <w:p w14:paraId="457C779C" w14:textId="77777777" w:rsidR="005A3ED4" w:rsidRDefault="005A3ED4" w:rsidP="007C3EF6">
      <w:pPr>
        <w:spacing w:after="0" w:line="240" w:lineRule="auto"/>
      </w:pPr>
      <w:r>
        <w:continuationSeparator/>
      </w:r>
    </w:p>
  </w:footnote>
  <w:footnote w:type="continuationNotice" w:id="1">
    <w:p w14:paraId="131838A9" w14:textId="77777777" w:rsidR="005A3ED4" w:rsidRDefault="005A3E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BF55D" w14:textId="77777777" w:rsidR="00FA6F76" w:rsidRPr="00FA6F76" w:rsidRDefault="00FA6F76" w:rsidP="004A181A">
    <w:pPr>
      <w:pStyle w:val="Header"/>
      <w:jc w:val="right"/>
      <w:rPr>
        <w:rFonts w:ascii="Arial" w:hAnsi="Arial" w:cs="Arial"/>
      </w:rPr>
    </w:pPr>
    <w:r>
      <w:tab/>
    </w:r>
    <w:r>
      <w:tab/>
    </w:r>
    <w:r w:rsidRPr="00FA6F76">
      <w:rPr>
        <w:rFonts w:ascii="Arial" w:hAnsi="Arial" w:cs="Arial"/>
      </w:rPr>
      <w:t>CSS/0135</w:t>
    </w:r>
  </w:p>
  <w:p w14:paraId="5997CC1D" w14:textId="77777777" w:rsidR="007C3EF6" w:rsidRDefault="007C3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AB87600"/>
    <w:lvl w:ilvl="0" w:tplc="71A688A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0289"/>
    <w:multiLevelType w:val="hybridMultilevel"/>
    <w:tmpl w:val="F40AD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12D25"/>
    <w:multiLevelType w:val="multilevel"/>
    <w:tmpl w:val="1CD45DCA"/>
    <w:styleLink w:val="AtlasBullets"/>
    <w:lvl w:ilvl="0">
      <w:start w:val="1"/>
      <w:numFmt w:val="bullet"/>
      <w:pStyle w:val="ListBullet"/>
      <w:lvlText w:val="●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1">
      <w:start w:val="1"/>
      <w:numFmt w:val="bullet"/>
      <w:pStyle w:val="ListBullet2"/>
      <w:lvlText w:val="○"/>
      <w:lvlJc w:val="left"/>
      <w:pPr>
        <w:ind w:left="714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Calibri" w:hAnsi="Calibri" w:cs="Times New Roman" w:hint="default"/>
        <w:color w:val="E7E6E6"/>
      </w:rPr>
    </w:lvl>
    <w:lvl w:ilvl="3">
      <w:start w:val="1"/>
      <w:numFmt w:val="bullet"/>
      <w:lvlText w:val="‟"/>
      <w:lvlJc w:val="left"/>
      <w:pPr>
        <w:ind w:left="1428" w:hanging="357"/>
      </w:pPr>
      <w:rPr>
        <w:rFonts w:ascii="Calibri" w:hAnsi="Calibri" w:cs="Times New Roman" w:hint="default"/>
        <w:color w:val="44546A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3213" w:hanging="357"/>
      </w:pPr>
      <w:rPr>
        <w:rFonts w:ascii="Wingdings" w:hAnsi="Wingdings" w:hint="default"/>
      </w:rPr>
    </w:lvl>
  </w:abstractNum>
  <w:abstractNum w:abstractNumId="3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B5070"/>
    <w:multiLevelType w:val="hybridMultilevel"/>
    <w:tmpl w:val="213E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C37C5"/>
    <w:multiLevelType w:val="hybridMultilevel"/>
    <w:tmpl w:val="8CF88756"/>
    <w:lvl w:ilvl="0" w:tplc="8BE66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83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6C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E7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64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2F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4D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40A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402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B50A4"/>
    <w:multiLevelType w:val="hybridMultilevel"/>
    <w:tmpl w:val="EDEC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75"/>
    <w:rsid w:val="00071CF4"/>
    <w:rsid w:val="00073FDC"/>
    <w:rsid w:val="00076BF0"/>
    <w:rsid w:val="00103D9D"/>
    <w:rsid w:val="00107016"/>
    <w:rsid w:val="00142186"/>
    <w:rsid w:val="00166712"/>
    <w:rsid w:val="00190C27"/>
    <w:rsid w:val="001C111D"/>
    <w:rsid w:val="001D0AA4"/>
    <w:rsid w:val="001F7717"/>
    <w:rsid w:val="00210AA0"/>
    <w:rsid w:val="002C29A3"/>
    <w:rsid w:val="002D74B6"/>
    <w:rsid w:val="002F52A4"/>
    <w:rsid w:val="00333275"/>
    <w:rsid w:val="00386F14"/>
    <w:rsid w:val="00397C7A"/>
    <w:rsid w:val="003A2714"/>
    <w:rsid w:val="003A7F2F"/>
    <w:rsid w:val="003C1FA1"/>
    <w:rsid w:val="003E077E"/>
    <w:rsid w:val="00401D57"/>
    <w:rsid w:val="004A181A"/>
    <w:rsid w:val="004B28F2"/>
    <w:rsid w:val="004C0DFB"/>
    <w:rsid w:val="004E43D9"/>
    <w:rsid w:val="005107A7"/>
    <w:rsid w:val="00541B17"/>
    <w:rsid w:val="0058390B"/>
    <w:rsid w:val="005A3ED4"/>
    <w:rsid w:val="005A6F85"/>
    <w:rsid w:val="005E5EB6"/>
    <w:rsid w:val="006A260D"/>
    <w:rsid w:val="006C5BBB"/>
    <w:rsid w:val="006D5DDA"/>
    <w:rsid w:val="00756E0A"/>
    <w:rsid w:val="007A4B85"/>
    <w:rsid w:val="007C2B32"/>
    <w:rsid w:val="007C3EF6"/>
    <w:rsid w:val="008459ED"/>
    <w:rsid w:val="0088621A"/>
    <w:rsid w:val="008A2068"/>
    <w:rsid w:val="009418B5"/>
    <w:rsid w:val="00994808"/>
    <w:rsid w:val="009C6E31"/>
    <w:rsid w:val="00A032E6"/>
    <w:rsid w:val="00A40B5F"/>
    <w:rsid w:val="00A9299C"/>
    <w:rsid w:val="00AA04D8"/>
    <w:rsid w:val="00AD4BA6"/>
    <w:rsid w:val="00AE3EF9"/>
    <w:rsid w:val="00AF6094"/>
    <w:rsid w:val="00AF7D2B"/>
    <w:rsid w:val="00B02359"/>
    <w:rsid w:val="00B242F7"/>
    <w:rsid w:val="00BB347B"/>
    <w:rsid w:val="00BC640D"/>
    <w:rsid w:val="00C0798B"/>
    <w:rsid w:val="00C44D2F"/>
    <w:rsid w:val="00C740A4"/>
    <w:rsid w:val="00C87815"/>
    <w:rsid w:val="00C90C1D"/>
    <w:rsid w:val="00CB2FA4"/>
    <w:rsid w:val="00CC06EC"/>
    <w:rsid w:val="00CD3237"/>
    <w:rsid w:val="00D21B71"/>
    <w:rsid w:val="00D61A37"/>
    <w:rsid w:val="00D75E71"/>
    <w:rsid w:val="00DB42C7"/>
    <w:rsid w:val="00DC2A79"/>
    <w:rsid w:val="00E74BAC"/>
    <w:rsid w:val="00E8785E"/>
    <w:rsid w:val="00EC6B31"/>
    <w:rsid w:val="00EF5A4C"/>
    <w:rsid w:val="00EF5E94"/>
    <w:rsid w:val="00F06E7A"/>
    <w:rsid w:val="00F071C3"/>
    <w:rsid w:val="00F40D23"/>
    <w:rsid w:val="00FA6F76"/>
    <w:rsid w:val="00FC31E6"/>
    <w:rsid w:val="022861A7"/>
    <w:rsid w:val="22103E31"/>
    <w:rsid w:val="5647DC87"/>
    <w:rsid w:val="6A824192"/>
    <w:rsid w:val="6CD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2F2BCA1"/>
  <w15:docId w15:val="{38C874AD-C5E9-4EB9-A290-E6F86CF6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F6"/>
  </w:style>
  <w:style w:type="paragraph" w:styleId="Footer">
    <w:name w:val="footer"/>
    <w:basedOn w:val="Normal"/>
    <w:link w:val="FooterChar"/>
    <w:uiPriority w:val="99"/>
    <w:unhideWhenUsed/>
    <w:rsid w:val="007C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F6"/>
  </w:style>
  <w:style w:type="character" w:styleId="CommentReference">
    <w:name w:val="annotation reference"/>
    <w:basedOn w:val="DefaultParagraphFont"/>
    <w:uiPriority w:val="99"/>
    <w:semiHidden/>
    <w:unhideWhenUsed/>
    <w:rsid w:val="00994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8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80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8"/>
    <w:semiHidden/>
    <w:unhideWhenUsed/>
    <w:rsid w:val="00E74BAC"/>
    <w:pPr>
      <w:numPr>
        <w:numId w:val="4"/>
      </w:numPr>
      <w:spacing w:before="120" w:after="0" w:line="360" w:lineRule="auto"/>
      <w:ind w:left="1037"/>
      <w:contextualSpacing/>
    </w:pPr>
    <w:rPr>
      <w:rFonts w:ascii="Calibri" w:eastAsia="MS PGothic" w:hAnsi="Calibri" w:cs="Calibri"/>
    </w:rPr>
  </w:style>
  <w:style w:type="paragraph" w:styleId="ListBullet2">
    <w:name w:val="List Bullet 2"/>
    <w:basedOn w:val="Normal"/>
    <w:uiPriority w:val="9"/>
    <w:semiHidden/>
    <w:unhideWhenUsed/>
    <w:rsid w:val="00E74BAC"/>
    <w:pPr>
      <w:numPr>
        <w:ilvl w:val="1"/>
        <w:numId w:val="4"/>
      </w:numPr>
      <w:spacing w:before="120" w:after="0" w:line="360" w:lineRule="auto"/>
      <w:ind w:left="1395"/>
      <w:contextualSpacing/>
    </w:pPr>
    <w:rPr>
      <w:rFonts w:ascii="Calibri" w:eastAsia="MS PGothic" w:hAnsi="Calibri" w:cs="Calibri"/>
    </w:rPr>
  </w:style>
  <w:style w:type="numbering" w:customStyle="1" w:styleId="AtlasBullets">
    <w:name w:val="Atlas Bullets"/>
    <w:uiPriority w:val="99"/>
    <w:rsid w:val="00E74BAC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4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3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4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0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3118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65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34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0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7934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20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74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07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45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760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46E0-3097-44C6-B857-570B2E458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8E374-C6C7-41D7-80E6-51488D40471E}">
  <ds:schemaRefs>
    <ds:schemaRef ds:uri="ed08f280-d38d-4d9d-98f6-8b960c98a16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a00fe44-1c0e-46f4-b473-dcf98be1cf49"/>
    <ds:schemaRef ds:uri="04738c6d-ecc8-46f1-821f-82e308eab3d9"/>
    <ds:schemaRef ds:uri="7345e1af-3397-4a68-ad99-146ccd56586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C77329-04A4-4325-8D14-ADAA42C54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E99DE-7907-409B-A596-B89AF196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670</Words>
  <Characters>3822</Characters>
  <Application>Microsoft Office Word</Application>
  <DocSecurity>0</DocSecurity>
  <Lines>31</Lines>
  <Paragraphs>8</Paragraphs>
  <ScaleCrop>false</ScaleCrop>
  <Company>Ministry of Defence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-CSS0067_ITN_Sch_04_Master</dc:title>
  <dc:creator>HillS201</dc:creator>
  <cp:lastModifiedBy>Hazel, Michael C2 (DES Ships Comrcl-CSS-3c)</cp:lastModifiedBy>
  <cp:revision>39</cp:revision>
  <cp:lastPrinted>2017-02-13T11:56:00Z</cp:lastPrinted>
  <dcterms:created xsi:type="dcterms:W3CDTF">2019-05-01T14:08:00Z</dcterms:created>
  <dcterms:modified xsi:type="dcterms:W3CDTF">2019-09-30T14:13:00Z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