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6123"/>
      </w:tblGrid>
      <w:tr w:rsidR="000D30EA" w:rsidRPr="00473037" w14:paraId="1E193442" w14:textId="77777777" w:rsidTr="00EB5811">
        <w:trPr>
          <w:trHeight w:val="543"/>
        </w:trPr>
        <w:tc>
          <w:tcPr>
            <w:tcW w:w="1892" w:type="pct"/>
            <w:vAlign w:val="center"/>
          </w:tcPr>
          <w:p w14:paraId="54E121BF" w14:textId="77777777" w:rsidR="007147C9" w:rsidRPr="00473037" w:rsidRDefault="002B79DD" w:rsidP="007147C9">
            <w:pPr>
              <w:pStyle w:val="Style2"/>
              <w:rPr>
                <w:rFonts w:ascii="Gill Sans MT" w:hAnsi="Gill Sans MT"/>
                <w:sz w:val="22"/>
                <w:szCs w:val="22"/>
              </w:rPr>
            </w:pPr>
            <w:r>
              <w:rPr>
                <w:rFonts w:ascii="Gill Sans MT" w:hAnsi="Gill Sans MT"/>
                <w:sz w:val="22"/>
                <w:szCs w:val="22"/>
              </w:rPr>
              <w:t>KINGSTOWN WORKS LTD</w:t>
            </w:r>
            <w:r w:rsidR="000D30EA" w:rsidRPr="00473037">
              <w:rPr>
                <w:rFonts w:ascii="Gill Sans MT" w:hAnsi="Gill Sans MT"/>
                <w:sz w:val="22"/>
                <w:szCs w:val="22"/>
              </w:rPr>
              <w:t xml:space="preserve"> CONTRACT REF NO</w:t>
            </w:r>
          </w:p>
        </w:tc>
        <w:tc>
          <w:tcPr>
            <w:tcW w:w="3108" w:type="pct"/>
            <w:vAlign w:val="center"/>
          </w:tcPr>
          <w:p w14:paraId="5BD89000" w14:textId="73C9BE08" w:rsidR="000D30EA" w:rsidRPr="00473037" w:rsidRDefault="00882935" w:rsidP="007147C9">
            <w:pPr>
              <w:pStyle w:val="Style2"/>
              <w:rPr>
                <w:rFonts w:ascii="Gill Sans MT" w:hAnsi="Gill Sans MT"/>
                <w:b/>
                <w:sz w:val="22"/>
                <w:szCs w:val="22"/>
              </w:rPr>
            </w:pPr>
            <w:r>
              <w:rPr>
                <w:rFonts w:ascii="Gill Sans MT" w:hAnsi="Gill Sans MT"/>
                <w:b/>
                <w:sz w:val="22"/>
                <w:szCs w:val="22"/>
              </w:rPr>
              <w:t>31/2021</w:t>
            </w:r>
          </w:p>
        </w:tc>
      </w:tr>
      <w:tr w:rsidR="000D30EA" w:rsidRPr="00473037" w14:paraId="7343E373" w14:textId="77777777" w:rsidTr="00EB5811">
        <w:trPr>
          <w:trHeight w:val="370"/>
        </w:trPr>
        <w:tc>
          <w:tcPr>
            <w:tcW w:w="1892" w:type="pct"/>
            <w:vAlign w:val="center"/>
          </w:tcPr>
          <w:p w14:paraId="3A69E884" w14:textId="77777777" w:rsidR="000D30EA" w:rsidRPr="00473037" w:rsidRDefault="000D30EA" w:rsidP="00596A46">
            <w:pPr>
              <w:pStyle w:val="Style2"/>
              <w:rPr>
                <w:rFonts w:ascii="Gill Sans MT" w:hAnsi="Gill Sans MT"/>
                <w:sz w:val="22"/>
                <w:szCs w:val="22"/>
              </w:rPr>
            </w:pPr>
            <w:r w:rsidRPr="00473037">
              <w:rPr>
                <w:rFonts w:ascii="Gill Sans MT" w:hAnsi="Gill Sans MT"/>
                <w:sz w:val="22"/>
                <w:szCs w:val="22"/>
              </w:rPr>
              <w:t>CONTRACT TITLE</w:t>
            </w:r>
          </w:p>
        </w:tc>
        <w:tc>
          <w:tcPr>
            <w:tcW w:w="3108" w:type="pct"/>
            <w:vAlign w:val="center"/>
          </w:tcPr>
          <w:p w14:paraId="0C09E932" w14:textId="2A30D6B4" w:rsidR="000D30EA" w:rsidRPr="00473037" w:rsidRDefault="00A1470D" w:rsidP="00596A46">
            <w:pPr>
              <w:pStyle w:val="Style2"/>
              <w:rPr>
                <w:rFonts w:ascii="Gill Sans MT" w:hAnsi="Gill Sans MT"/>
                <w:b/>
                <w:sz w:val="22"/>
                <w:szCs w:val="22"/>
              </w:rPr>
            </w:pPr>
            <w:r>
              <w:rPr>
                <w:rFonts w:ascii="Gill Sans MT" w:hAnsi="Gill Sans MT"/>
                <w:b/>
                <w:sz w:val="22"/>
                <w:szCs w:val="22"/>
              </w:rPr>
              <w:t>MANUFACTURED JOINERY</w:t>
            </w:r>
          </w:p>
        </w:tc>
      </w:tr>
      <w:tr w:rsidR="001E3097" w:rsidRPr="00473037" w14:paraId="6358FF58" w14:textId="77777777" w:rsidTr="00EB5811">
        <w:trPr>
          <w:trHeight w:val="393"/>
        </w:trPr>
        <w:tc>
          <w:tcPr>
            <w:tcW w:w="1892" w:type="pct"/>
            <w:vAlign w:val="center"/>
          </w:tcPr>
          <w:p w14:paraId="0E79AD23" w14:textId="77777777" w:rsidR="001E3097" w:rsidRPr="00473037" w:rsidRDefault="001E3097" w:rsidP="001961B5">
            <w:pPr>
              <w:pStyle w:val="Style2"/>
              <w:rPr>
                <w:rFonts w:ascii="Gill Sans MT" w:hAnsi="Gill Sans MT"/>
                <w:sz w:val="22"/>
                <w:szCs w:val="22"/>
              </w:rPr>
            </w:pPr>
            <w:r w:rsidRPr="00473037">
              <w:rPr>
                <w:rFonts w:ascii="Gill Sans MT" w:hAnsi="Gill Sans MT"/>
                <w:sz w:val="22"/>
                <w:szCs w:val="22"/>
              </w:rPr>
              <w:t>CONTRACT PERIOD</w:t>
            </w:r>
          </w:p>
        </w:tc>
        <w:tc>
          <w:tcPr>
            <w:tcW w:w="3108" w:type="pct"/>
            <w:vAlign w:val="center"/>
          </w:tcPr>
          <w:p w14:paraId="6CF3E304" w14:textId="244FEE7F" w:rsidR="001E3097" w:rsidRPr="00473037" w:rsidRDefault="00A1470D" w:rsidP="001961B5">
            <w:pPr>
              <w:pStyle w:val="Style2"/>
              <w:rPr>
                <w:rFonts w:ascii="Gill Sans MT" w:hAnsi="Gill Sans MT"/>
                <w:b/>
                <w:sz w:val="22"/>
                <w:szCs w:val="22"/>
              </w:rPr>
            </w:pPr>
            <w:r>
              <w:rPr>
                <w:rFonts w:ascii="Gill Sans MT" w:hAnsi="Gill Sans MT"/>
                <w:b/>
                <w:sz w:val="22"/>
                <w:szCs w:val="22"/>
              </w:rPr>
              <w:t>1</w:t>
            </w:r>
            <w:r w:rsidR="0089201F">
              <w:rPr>
                <w:rFonts w:ascii="Gill Sans MT" w:hAnsi="Gill Sans MT"/>
                <w:b/>
                <w:sz w:val="22"/>
                <w:szCs w:val="22"/>
              </w:rPr>
              <w:t>9</w:t>
            </w:r>
            <w:r w:rsidR="0089201F" w:rsidRPr="0089201F">
              <w:rPr>
                <w:rFonts w:ascii="Gill Sans MT" w:hAnsi="Gill Sans MT"/>
                <w:b/>
                <w:sz w:val="22"/>
                <w:szCs w:val="22"/>
                <w:vertAlign w:val="superscript"/>
              </w:rPr>
              <w:t>th</w:t>
            </w:r>
            <w:r w:rsidR="0089201F">
              <w:rPr>
                <w:rFonts w:ascii="Gill Sans MT" w:hAnsi="Gill Sans MT"/>
                <w:b/>
                <w:sz w:val="22"/>
                <w:szCs w:val="22"/>
              </w:rPr>
              <w:t xml:space="preserve"> March</w:t>
            </w:r>
            <w:r>
              <w:rPr>
                <w:rFonts w:ascii="Gill Sans MT" w:hAnsi="Gill Sans MT"/>
                <w:b/>
                <w:sz w:val="22"/>
                <w:szCs w:val="22"/>
              </w:rPr>
              <w:t xml:space="preserve"> 2021 to </w:t>
            </w:r>
            <w:r w:rsidR="0089201F">
              <w:rPr>
                <w:rFonts w:ascii="Gill Sans MT" w:hAnsi="Gill Sans MT"/>
                <w:b/>
                <w:sz w:val="22"/>
                <w:szCs w:val="22"/>
              </w:rPr>
              <w:t>17</w:t>
            </w:r>
            <w:r w:rsidR="0089201F" w:rsidRPr="0089201F">
              <w:rPr>
                <w:rFonts w:ascii="Gill Sans MT" w:hAnsi="Gill Sans MT"/>
                <w:b/>
                <w:sz w:val="22"/>
                <w:szCs w:val="22"/>
                <w:vertAlign w:val="superscript"/>
              </w:rPr>
              <w:t>th</w:t>
            </w:r>
            <w:r w:rsidR="0089201F">
              <w:rPr>
                <w:rFonts w:ascii="Gill Sans MT" w:hAnsi="Gill Sans MT"/>
                <w:b/>
                <w:sz w:val="22"/>
                <w:szCs w:val="22"/>
              </w:rPr>
              <w:t xml:space="preserve"> </w:t>
            </w:r>
            <w:r>
              <w:rPr>
                <w:rFonts w:ascii="Gill Sans MT" w:hAnsi="Gill Sans MT"/>
                <w:b/>
                <w:sz w:val="22"/>
                <w:szCs w:val="22"/>
              </w:rPr>
              <w:t xml:space="preserve">March 2023 </w:t>
            </w:r>
            <w:r w:rsidRPr="000A1B76">
              <w:rPr>
                <w:rFonts w:ascii="Arial" w:hAnsi="Arial" w:cs="Arial"/>
                <w:b/>
                <w:bCs/>
                <w:sz w:val="22"/>
                <w:szCs w:val="22"/>
              </w:rPr>
              <w:t>with an option to extend by a further year.</w:t>
            </w:r>
          </w:p>
        </w:tc>
      </w:tr>
      <w:tr w:rsidR="001E3097" w:rsidRPr="00473037" w14:paraId="7C89700A" w14:textId="77777777" w:rsidTr="00EB5811">
        <w:trPr>
          <w:trHeight w:val="393"/>
        </w:trPr>
        <w:tc>
          <w:tcPr>
            <w:tcW w:w="1892" w:type="pct"/>
            <w:vAlign w:val="center"/>
          </w:tcPr>
          <w:p w14:paraId="6848CC93" w14:textId="77777777" w:rsidR="001E3097" w:rsidRPr="00473037" w:rsidRDefault="001E3097" w:rsidP="00596A46">
            <w:pPr>
              <w:pStyle w:val="Style2"/>
              <w:rPr>
                <w:rFonts w:ascii="Gill Sans MT" w:hAnsi="Gill Sans MT"/>
                <w:sz w:val="22"/>
                <w:szCs w:val="22"/>
              </w:rPr>
            </w:pPr>
            <w:r w:rsidRPr="004625E9">
              <w:rPr>
                <w:rFonts w:ascii="Gill Sans MT" w:hAnsi="Gill Sans MT"/>
                <w:sz w:val="22"/>
                <w:szCs w:val="22"/>
              </w:rPr>
              <w:t>DEADLINE FOR SUBMISSION</w:t>
            </w:r>
          </w:p>
        </w:tc>
        <w:tc>
          <w:tcPr>
            <w:tcW w:w="3108" w:type="pct"/>
            <w:vAlign w:val="center"/>
          </w:tcPr>
          <w:p w14:paraId="4BDD1C09" w14:textId="1E121F35" w:rsidR="001E3097" w:rsidRPr="00473037" w:rsidRDefault="00C82B18" w:rsidP="00596A46">
            <w:pPr>
              <w:pStyle w:val="Style2"/>
              <w:rPr>
                <w:rFonts w:ascii="Gill Sans MT" w:hAnsi="Gill Sans MT"/>
                <w:b/>
                <w:sz w:val="22"/>
                <w:szCs w:val="22"/>
              </w:rPr>
            </w:pPr>
            <w:r>
              <w:rPr>
                <w:rFonts w:ascii="Gill Sans MT" w:hAnsi="Gill Sans MT"/>
                <w:b/>
                <w:sz w:val="22"/>
                <w:szCs w:val="22"/>
              </w:rPr>
              <w:t>26</w:t>
            </w:r>
            <w:r w:rsidRPr="00C82B18">
              <w:rPr>
                <w:rFonts w:ascii="Gill Sans MT" w:hAnsi="Gill Sans MT"/>
                <w:b/>
                <w:sz w:val="22"/>
                <w:szCs w:val="22"/>
                <w:vertAlign w:val="superscript"/>
              </w:rPr>
              <w:t>th</w:t>
            </w:r>
            <w:r>
              <w:rPr>
                <w:rFonts w:ascii="Gill Sans MT" w:hAnsi="Gill Sans MT"/>
                <w:b/>
                <w:sz w:val="22"/>
                <w:szCs w:val="22"/>
              </w:rPr>
              <w:t xml:space="preserve"> February 2021</w:t>
            </w:r>
          </w:p>
        </w:tc>
      </w:tr>
    </w:tbl>
    <w:p w14:paraId="3F9C299E" w14:textId="77777777" w:rsidR="000D30EA" w:rsidRPr="00473037" w:rsidRDefault="000D30EA" w:rsidP="007147C9">
      <w:pPr>
        <w:pStyle w:val="TOC2"/>
        <w:rPr>
          <w:rFonts w:ascii="Gill Sans MT" w:hAnsi="Gill Sans MT"/>
          <w:sz w:val="22"/>
          <w:szCs w:val="22"/>
        </w:rPr>
      </w:pPr>
    </w:p>
    <w:p w14:paraId="64F56125" w14:textId="77777777" w:rsidR="007147C9" w:rsidRPr="00473037" w:rsidRDefault="007147C9" w:rsidP="007147C9">
      <w:pPr>
        <w:rPr>
          <w:rFonts w:ascii="Gill Sans MT" w:hAnsi="Gill Sans MT"/>
          <w:sz w:val="22"/>
          <w:szCs w:val="22"/>
          <w:lang w:eastAsia="en-US"/>
        </w:rPr>
      </w:pPr>
    </w:p>
    <w:p w14:paraId="349CC4F9" w14:textId="77777777" w:rsidR="007147C9" w:rsidRPr="00473037" w:rsidRDefault="007147C9" w:rsidP="007147C9">
      <w:pPr>
        <w:jc w:val="center"/>
        <w:rPr>
          <w:rFonts w:ascii="Gill Sans MT" w:hAnsi="Gill Sans MT"/>
          <w:b/>
          <w:sz w:val="22"/>
          <w:szCs w:val="22"/>
          <w:u w:val="single"/>
          <w:lang w:eastAsia="en-US"/>
        </w:rPr>
      </w:pPr>
      <w:r w:rsidRPr="00473037">
        <w:rPr>
          <w:rFonts w:ascii="Gill Sans MT" w:hAnsi="Gill Sans MT"/>
          <w:b/>
          <w:sz w:val="22"/>
          <w:szCs w:val="22"/>
          <w:u w:val="single"/>
          <w:lang w:eastAsia="en-US"/>
        </w:rPr>
        <w:t>IN</w:t>
      </w:r>
      <w:r w:rsidR="009E1613">
        <w:rPr>
          <w:rFonts w:ascii="Gill Sans MT" w:hAnsi="Gill Sans MT"/>
          <w:b/>
          <w:sz w:val="22"/>
          <w:szCs w:val="22"/>
          <w:u w:val="single"/>
          <w:lang w:eastAsia="en-US"/>
        </w:rPr>
        <w:t>VITATION TO TENDER</w:t>
      </w:r>
    </w:p>
    <w:p w14:paraId="7D3D59F2" w14:textId="77777777" w:rsidR="00E75F58" w:rsidRPr="00473037" w:rsidRDefault="00E75F58" w:rsidP="00253A8B">
      <w:pPr>
        <w:tabs>
          <w:tab w:val="left" w:pos="500"/>
          <w:tab w:val="right" w:leader="dot" w:pos="10200"/>
        </w:tabs>
        <w:ind w:right="-128"/>
        <w:rPr>
          <w:rFonts w:ascii="Gill Sans MT" w:hAnsi="Gill Sans MT"/>
          <w:sz w:val="22"/>
          <w:szCs w:val="22"/>
          <w:lang w:eastAsia="en-US"/>
        </w:rPr>
      </w:pPr>
    </w:p>
    <w:p w14:paraId="35B0A2C8" w14:textId="77777777" w:rsidR="0036392B" w:rsidRDefault="00E7356B">
      <w:pPr>
        <w:pStyle w:val="TOC1"/>
        <w:rPr>
          <w:rFonts w:ascii="Times New Roman" w:hAnsi="Times New Roman"/>
          <w:noProof/>
          <w:sz w:val="24"/>
        </w:rPr>
      </w:pPr>
      <w:r w:rsidRPr="00473037">
        <w:rPr>
          <w:szCs w:val="22"/>
          <w:lang w:eastAsia="en-US"/>
        </w:rPr>
        <w:fldChar w:fldCharType="begin"/>
      </w:r>
      <w:r w:rsidR="009F7A16" w:rsidRPr="00473037">
        <w:rPr>
          <w:szCs w:val="22"/>
          <w:lang w:eastAsia="en-US"/>
        </w:rPr>
        <w:instrText xml:space="preserve"> TOC \o "1-3" \h \z \u </w:instrText>
      </w:r>
      <w:r w:rsidRPr="00473037">
        <w:rPr>
          <w:szCs w:val="22"/>
          <w:lang w:eastAsia="en-US"/>
        </w:rPr>
        <w:fldChar w:fldCharType="separate"/>
      </w:r>
      <w:hyperlink w:anchor="_Toc338922758" w:history="1">
        <w:r w:rsidR="0036392B" w:rsidRPr="009F4968">
          <w:rPr>
            <w:rStyle w:val="Hyperlink"/>
            <w:noProof/>
          </w:rPr>
          <w:t>1.</w:t>
        </w:r>
        <w:r w:rsidR="0036392B">
          <w:rPr>
            <w:rFonts w:ascii="Times New Roman" w:hAnsi="Times New Roman"/>
            <w:noProof/>
            <w:sz w:val="24"/>
          </w:rPr>
          <w:tab/>
        </w:r>
        <w:r w:rsidR="0036392B" w:rsidRPr="009F4968">
          <w:rPr>
            <w:rStyle w:val="Hyperlink"/>
            <w:noProof/>
          </w:rPr>
          <w:t>GENERAL</w:t>
        </w:r>
        <w:r w:rsidR="0036392B">
          <w:rPr>
            <w:noProof/>
            <w:webHidden/>
          </w:rPr>
          <w:tab/>
        </w:r>
        <w:r>
          <w:rPr>
            <w:noProof/>
            <w:webHidden/>
          </w:rPr>
          <w:fldChar w:fldCharType="begin"/>
        </w:r>
        <w:r w:rsidR="0036392B">
          <w:rPr>
            <w:noProof/>
            <w:webHidden/>
          </w:rPr>
          <w:instrText xml:space="preserve"> PAGEREF _Toc338922758 \h </w:instrText>
        </w:r>
        <w:r>
          <w:rPr>
            <w:noProof/>
            <w:webHidden/>
          </w:rPr>
        </w:r>
        <w:r>
          <w:rPr>
            <w:noProof/>
            <w:webHidden/>
          </w:rPr>
          <w:fldChar w:fldCharType="separate"/>
        </w:r>
        <w:r w:rsidR="003E2A71">
          <w:rPr>
            <w:noProof/>
            <w:webHidden/>
          </w:rPr>
          <w:t>2</w:t>
        </w:r>
        <w:r>
          <w:rPr>
            <w:noProof/>
            <w:webHidden/>
          </w:rPr>
          <w:fldChar w:fldCharType="end"/>
        </w:r>
      </w:hyperlink>
    </w:p>
    <w:p w14:paraId="5461B4E3" w14:textId="77777777" w:rsidR="0036392B" w:rsidRDefault="00796F5A">
      <w:pPr>
        <w:pStyle w:val="TOC1"/>
        <w:rPr>
          <w:rFonts w:ascii="Times New Roman" w:hAnsi="Times New Roman"/>
          <w:noProof/>
          <w:sz w:val="24"/>
        </w:rPr>
      </w:pPr>
      <w:hyperlink w:anchor="_Toc338922759" w:history="1">
        <w:r w:rsidR="0036392B" w:rsidRPr="009F4968">
          <w:rPr>
            <w:rStyle w:val="Hyperlink"/>
            <w:noProof/>
          </w:rPr>
          <w:t>2.</w:t>
        </w:r>
        <w:r w:rsidR="0036392B">
          <w:rPr>
            <w:rFonts w:ascii="Times New Roman" w:hAnsi="Times New Roman"/>
            <w:noProof/>
            <w:sz w:val="24"/>
          </w:rPr>
          <w:tab/>
        </w:r>
        <w:r w:rsidR="0036392B" w:rsidRPr="009F4968">
          <w:rPr>
            <w:rStyle w:val="Hyperlink"/>
            <w:noProof/>
          </w:rPr>
          <w:t>SPECIFICATION / OVERVIEW OF REQUIREMENT</w:t>
        </w:r>
        <w:r w:rsidR="0036392B">
          <w:rPr>
            <w:noProof/>
            <w:webHidden/>
          </w:rPr>
          <w:tab/>
        </w:r>
        <w:r w:rsidR="00E7356B">
          <w:rPr>
            <w:noProof/>
            <w:webHidden/>
          </w:rPr>
          <w:fldChar w:fldCharType="begin"/>
        </w:r>
        <w:r w:rsidR="0036392B">
          <w:rPr>
            <w:noProof/>
            <w:webHidden/>
          </w:rPr>
          <w:instrText xml:space="preserve"> PAGEREF _Toc338922759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43654753" w14:textId="77777777" w:rsidR="0036392B" w:rsidRDefault="00796F5A">
      <w:pPr>
        <w:pStyle w:val="TOC1"/>
        <w:rPr>
          <w:rFonts w:ascii="Times New Roman" w:hAnsi="Times New Roman"/>
          <w:noProof/>
          <w:sz w:val="24"/>
        </w:rPr>
      </w:pPr>
      <w:hyperlink w:anchor="_Toc338922760" w:history="1">
        <w:r w:rsidR="0036392B" w:rsidRPr="009F4968">
          <w:rPr>
            <w:rStyle w:val="Hyperlink"/>
            <w:noProof/>
          </w:rPr>
          <w:t>3.</w:t>
        </w:r>
        <w:r w:rsidR="0036392B">
          <w:rPr>
            <w:rFonts w:ascii="Times New Roman" w:hAnsi="Times New Roman"/>
            <w:noProof/>
            <w:sz w:val="24"/>
          </w:rPr>
          <w:tab/>
        </w:r>
        <w:r w:rsidR="0036392B" w:rsidRPr="009F4968">
          <w:rPr>
            <w:rStyle w:val="Hyperlink"/>
            <w:noProof/>
          </w:rPr>
          <w:t>SELECTION CRITERIA</w:t>
        </w:r>
        <w:r w:rsidR="0036392B">
          <w:rPr>
            <w:noProof/>
            <w:webHidden/>
          </w:rPr>
          <w:tab/>
        </w:r>
        <w:r w:rsidR="00E7356B">
          <w:rPr>
            <w:noProof/>
            <w:webHidden/>
          </w:rPr>
          <w:fldChar w:fldCharType="begin"/>
        </w:r>
        <w:r w:rsidR="0036392B">
          <w:rPr>
            <w:noProof/>
            <w:webHidden/>
          </w:rPr>
          <w:instrText xml:space="preserve"> PAGEREF _Toc338922760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1F6E1358" w14:textId="77777777" w:rsidR="0036392B" w:rsidRDefault="00796F5A">
      <w:pPr>
        <w:pStyle w:val="TOC1"/>
        <w:rPr>
          <w:rFonts w:ascii="Times New Roman" w:hAnsi="Times New Roman"/>
          <w:noProof/>
          <w:sz w:val="24"/>
        </w:rPr>
      </w:pPr>
      <w:hyperlink w:anchor="_Toc338922761" w:history="1">
        <w:r w:rsidR="0036392B" w:rsidRPr="009F4968">
          <w:rPr>
            <w:rStyle w:val="Hyperlink"/>
            <w:noProof/>
          </w:rPr>
          <w:t>4.</w:t>
        </w:r>
        <w:r w:rsidR="0036392B">
          <w:rPr>
            <w:rFonts w:ascii="Times New Roman" w:hAnsi="Times New Roman"/>
            <w:noProof/>
            <w:sz w:val="24"/>
          </w:rPr>
          <w:tab/>
        </w:r>
        <w:r w:rsidR="0036392B" w:rsidRPr="009F4968">
          <w:rPr>
            <w:rStyle w:val="Hyperlink"/>
            <w:noProof/>
          </w:rPr>
          <w:t>AWARD CRITERIA</w:t>
        </w:r>
        <w:r w:rsidR="0036392B">
          <w:rPr>
            <w:noProof/>
            <w:webHidden/>
          </w:rPr>
          <w:tab/>
        </w:r>
        <w:r w:rsidR="00E7356B">
          <w:rPr>
            <w:noProof/>
            <w:webHidden/>
          </w:rPr>
          <w:fldChar w:fldCharType="begin"/>
        </w:r>
        <w:r w:rsidR="0036392B">
          <w:rPr>
            <w:noProof/>
            <w:webHidden/>
          </w:rPr>
          <w:instrText xml:space="preserve"> PAGEREF _Toc338922761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5CE8E8CA" w14:textId="77777777" w:rsidR="0036392B" w:rsidRDefault="00796F5A">
      <w:pPr>
        <w:pStyle w:val="TOC1"/>
        <w:rPr>
          <w:rFonts w:ascii="Times New Roman" w:hAnsi="Times New Roman"/>
          <w:noProof/>
          <w:sz w:val="24"/>
        </w:rPr>
      </w:pPr>
      <w:hyperlink w:anchor="_Toc338922762" w:history="1">
        <w:r w:rsidR="0036392B" w:rsidRPr="009F4968">
          <w:rPr>
            <w:rStyle w:val="Hyperlink"/>
            <w:noProof/>
          </w:rPr>
          <w:t>5.</w:t>
        </w:r>
        <w:r w:rsidR="0036392B">
          <w:rPr>
            <w:rFonts w:ascii="Times New Roman" w:hAnsi="Times New Roman"/>
            <w:noProof/>
            <w:sz w:val="24"/>
          </w:rPr>
          <w:tab/>
        </w:r>
        <w:r w:rsidR="0036392B" w:rsidRPr="009F4968">
          <w:rPr>
            <w:rStyle w:val="Hyperlink"/>
            <w:noProof/>
          </w:rPr>
          <w:t>PROPOSED TENDER TIMETABLE</w:t>
        </w:r>
        <w:r w:rsidR="0036392B">
          <w:rPr>
            <w:noProof/>
            <w:webHidden/>
          </w:rPr>
          <w:tab/>
        </w:r>
        <w:r w:rsidR="00E7356B">
          <w:rPr>
            <w:noProof/>
            <w:webHidden/>
          </w:rPr>
          <w:fldChar w:fldCharType="begin"/>
        </w:r>
        <w:r w:rsidR="0036392B">
          <w:rPr>
            <w:noProof/>
            <w:webHidden/>
          </w:rPr>
          <w:instrText xml:space="preserve"> PAGEREF _Toc338922762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6E3774B5" w14:textId="77777777" w:rsidR="0036392B" w:rsidRDefault="00796F5A">
      <w:pPr>
        <w:pStyle w:val="TOC1"/>
        <w:rPr>
          <w:rFonts w:ascii="Times New Roman" w:hAnsi="Times New Roman"/>
          <w:noProof/>
          <w:sz w:val="24"/>
        </w:rPr>
      </w:pPr>
      <w:hyperlink w:anchor="_Toc338922763" w:history="1">
        <w:r w:rsidR="0036392B" w:rsidRPr="009F4968">
          <w:rPr>
            <w:rStyle w:val="Hyperlink"/>
            <w:noProof/>
          </w:rPr>
          <w:t>6.</w:t>
        </w:r>
        <w:r w:rsidR="0036392B">
          <w:rPr>
            <w:rFonts w:ascii="Times New Roman" w:hAnsi="Times New Roman"/>
            <w:noProof/>
            <w:sz w:val="24"/>
          </w:rPr>
          <w:tab/>
        </w:r>
        <w:r w:rsidR="0036392B" w:rsidRPr="009F4968">
          <w:rPr>
            <w:rStyle w:val="Hyperlink"/>
            <w:noProof/>
          </w:rPr>
          <w:t>TENDER QUERIES</w:t>
        </w:r>
        <w:r w:rsidR="0036392B">
          <w:rPr>
            <w:noProof/>
            <w:webHidden/>
          </w:rPr>
          <w:tab/>
        </w:r>
        <w:r w:rsidR="00E7356B">
          <w:rPr>
            <w:noProof/>
            <w:webHidden/>
          </w:rPr>
          <w:fldChar w:fldCharType="begin"/>
        </w:r>
        <w:r w:rsidR="0036392B">
          <w:rPr>
            <w:noProof/>
            <w:webHidden/>
          </w:rPr>
          <w:instrText xml:space="preserve"> PAGEREF _Toc338922763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60853019" w14:textId="77777777" w:rsidR="0036392B" w:rsidRDefault="00796F5A">
      <w:pPr>
        <w:pStyle w:val="TOC1"/>
        <w:rPr>
          <w:rFonts w:ascii="Times New Roman" w:hAnsi="Times New Roman"/>
          <w:noProof/>
          <w:sz w:val="24"/>
        </w:rPr>
      </w:pPr>
      <w:hyperlink w:anchor="_Toc338922764" w:history="1">
        <w:r w:rsidR="0036392B" w:rsidRPr="009F4968">
          <w:rPr>
            <w:rStyle w:val="Hyperlink"/>
            <w:noProof/>
          </w:rPr>
          <w:t>7.</w:t>
        </w:r>
        <w:r w:rsidR="0036392B">
          <w:rPr>
            <w:rFonts w:ascii="Times New Roman" w:hAnsi="Times New Roman"/>
            <w:noProof/>
            <w:sz w:val="24"/>
          </w:rPr>
          <w:tab/>
        </w:r>
        <w:r w:rsidR="0036392B" w:rsidRPr="009F4968">
          <w:rPr>
            <w:rStyle w:val="Hyperlink"/>
            <w:noProof/>
          </w:rPr>
          <w:t>QUALIFIED TENDERS</w:t>
        </w:r>
        <w:r w:rsidR="0036392B">
          <w:rPr>
            <w:noProof/>
            <w:webHidden/>
          </w:rPr>
          <w:tab/>
        </w:r>
        <w:r w:rsidR="00E7356B">
          <w:rPr>
            <w:noProof/>
            <w:webHidden/>
          </w:rPr>
          <w:fldChar w:fldCharType="begin"/>
        </w:r>
        <w:r w:rsidR="0036392B">
          <w:rPr>
            <w:noProof/>
            <w:webHidden/>
          </w:rPr>
          <w:instrText xml:space="preserve"> PAGEREF _Toc338922764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70932218" w14:textId="77777777" w:rsidR="0036392B" w:rsidRDefault="00796F5A">
      <w:pPr>
        <w:pStyle w:val="TOC1"/>
        <w:rPr>
          <w:rFonts w:ascii="Times New Roman" w:hAnsi="Times New Roman"/>
          <w:noProof/>
          <w:sz w:val="24"/>
        </w:rPr>
      </w:pPr>
      <w:hyperlink w:anchor="_Toc338922765" w:history="1">
        <w:r w:rsidR="0036392B" w:rsidRPr="009F4968">
          <w:rPr>
            <w:rStyle w:val="Hyperlink"/>
            <w:noProof/>
          </w:rPr>
          <w:t>8.</w:t>
        </w:r>
        <w:r w:rsidR="0036392B">
          <w:rPr>
            <w:rFonts w:ascii="Times New Roman" w:hAnsi="Times New Roman"/>
            <w:noProof/>
            <w:sz w:val="24"/>
          </w:rPr>
          <w:tab/>
        </w:r>
        <w:r w:rsidR="0036392B" w:rsidRPr="009F4968">
          <w:rPr>
            <w:rStyle w:val="Hyperlink"/>
            <w:noProof/>
          </w:rPr>
          <w:t>COMPLETING YOUR TENDER RESPONSE</w:t>
        </w:r>
        <w:r w:rsidR="0036392B">
          <w:rPr>
            <w:noProof/>
            <w:webHidden/>
          </w:rPr>
          <w:tab/>
        </w:r>
        <w:r w:rsidR="00E7356B">
          <w:rPr>
            <w:noProof/>
            <w:webHidden/>
          </w:rPr>
          <w:fldChar w:fldCharType="begin"/>
        </w:r>
        <w:r w:rsidR="0036392B">
          <w:rPr>
            <w:noProof/>
            <w:webHidden/>
          </w:rPr>
          <w:instrText xml:space="preserve"> PAGEREF _Toc338922765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578FEBF4" w14:textId="77777777" w:rsidR="0036392B" w:rsidRDefault="00796F5A">
      <w:pPr>
        <w:pStyle w:val="TOC1"/>
        <w:rPr>
          <w:rFonts w:ascii="Times New Roman" w:hAnsi="Times New Roman"/>
          <w:noProof/>
          <w:sz w:val="24"/>
        </w:rPr>
      </w:pPr>
      <w:hyperlink w:anchor="_Toc338922766" w:history="1">
        <w:r w:rsidR="0036392B" w:rsidRPr="009F4968">
          <w:rPr>
            <w:rStyle w:val="Hyperlink"/>
            <w:noProof/>
          </w:rPr>
          <w:t>9.</w:t>
        </w:r>
        <w:r w:rsidR="0036392B">
          <w:rPr>
            <w:rFonts w:ascii="Times New Roman" w:hAnsi="Times New Roman"/>
            <w:noProof/>
            <w:sz w:val="24"/>
          </w:rPr>
          <w:tab/>
        </w:r>
        <w:r w:rsidR="0036392B" w:rsidRPr="009F4968">
          <w:rPr>
            <w:rStyle w:val="Hyperlink"/>
            <w:noProof/>
          </w:rPr>
          <w:t>SUBMITTING A TENDER RESPONSE</w:t>
        </w:r>
        <w:r w:rsidR="0036392B">
          <w:rPr>
            <w:noProof/>
            <w:webHidden/>
          </w:rPr>
          <w:tab/>
        </w:r>
        <w:r w:rsidR="00E7356B">
          <w:rPr>
            <w:noProof/>
            <w:webHidden/>
          </w:rPr>
          <w:fldChar w:fldCharType="begin"/>
        </w:r>
        <w:r w:rsidR="0036392B">
          <w:rPr>
            <w:noProof/>
            <w:webHidden/>
          </w:rPr>
          <w:instrText xml:space="preserve"> PAGEREF _Toc338922766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475BC595" w14:textId="77777777" w:rsidR="0036392B" w:rsidRDefault="00796F5A">
      <w:pPr>
        <w:pStyle w:val="TOC1"/>
        <w:rPr>
          <w:rFonts w:ascii="Times New Roman" w:hAnsi="Times New Roman"/>
          <w:noProof/>
          <w:sz w:val="24"/>
        </w:rPr>
      </w:pPr>
      <w:hyperlink w:anchor="_Toc338922767" w:history="1">
        <w:r w:rsidR="0036392B" w:rsidRPr="009F4968">
          <w:rPr>
            <w:rStyle w:val="Hyperlink"/>
            <w:noProof/>
          </w:rPr>
          <w:t>10.</w:t>
        </w:r>
        <w:r w:rsidR="0036392B">
          <w:rPr>
            <w:rFonts w:ascii="Times New Roman" w:hAnsi="Times New Roman"/>
            <w:noProof/>
            <w:sz w:val="24"/>
          </w:rPr>
          <w:tab/>
        </w:r>
        <w:r w:rsidR="0036392B" w:rsidRPr="009F4968">
          <w:rPr>
            <w:rStyle w:val="Hyperlink"/>
            <w:noProof/>
          </w:rPr>
          <w:t>AMENDMENTS TO TENDERS PRIOR TO THE DUE DATE</w:t>
        </w:r>
        <w:r w:rsidR="0036392B">
          <w:rPr>
            <w:noProof/>
            <w:webHidden/>
          </w:rPr>
          <w:tab/>
        </w:r>
        <w:r w:rsidR="00E7356B">
          <w:rPr>
            <w:noProof/>
            <w:webHidden/>
          </w:rPr>
          <w:fldChar w:fldCharType="begin"/>
        </w:r>
        <w:r w:rsidR="0036392B">
          <w:rPr>
            <w:noProof/>
            <w:webHidden/>
          </w:rPr>
          <w:instrText xml:space="preserve"> PAGEREF _Toc338922767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26B7CC15" w14:textId="77777777" w:rsidR="0036392B" w:rsidRDefault="00796F5A">
      <w:pPr>
        <w:pStyle w:val="TOC1"/>
        <w:rPr>
          <w:rFonts w:ascii="Times New Roman" w:hAnsi="Times New Roman"/>
          <w:noProof/>
          <w:sz w:val="24"/>
        </w:rPr>
      </w:pPr>
      <w:hyperlink w:anchor="_Toc338922768" w:history="1">
        <w:r w:rsidR="0036392B" w:rsidRPr="009F4968">
          <w:rPr>
            <w:rStyle w:val="Hyperlink"/>
            <w:noProof/>
          </w:rPr>
          <w:t>11.</w:t>
        </w:r>
        <w:r w:rsidR="0036392B">
          <w:rPr>
            <w:rFonts w:ascii="Times New Roman" w:hAnsi="Times New Roman"/>
            <w:noProof/>
            <w:sz w:val="24"/>
          </w:rPr>
          <w:tab/>
        </w:r>
        <w:r w:rsidR="0036392B" w:rsidRPr="009F4968">
          <w:rPr>
            <w:rStyle w:val="Hyperlink"/>
            <w:noProof/>
          </w:rPr>
          <w:t>ACCEPTANCE PERIOD</w:t>
        </w:r>
        <w:r w:rsidR="0036392B">
          <w:rPr>
            <w:noProof/>
            <w:webHidden/>
          </w:rPr>
          <w:tab/>
        </w:r>
        <w:r w:rsidR="00E7356B">
          <w:rPr>
            <w:noProof/>
            <w:webHidden/>
          </w:rPr>
          <w:fldChar w:fldCharType="begin"/>
        </w:r>
        <w:r w:rsidR="0036392B">
          <w:rPr>
            <w:noProof/>
            <w:webHidden/>
          </w:rPr>
          <w:instrText xml:space="preserve"> PAGEREF _Toc338922768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741D0B21" w14:textId="77777777" w:rsidR="0036392B" w:rsidRDefault="00796F5A">
      <w:pPr>
        <w:pStyle w:val="TOC1"/>
        <w:rPr>
          <w:rFonts w:ascii="Times New Roman" w:hAnsi="Times New Roman"/>
          <w:noProof/>
          <w:sz w:val="24"/>
        </w:rPr>
      </w:pPr>
      <w:hyperlink w:anchor="_Toc338922769" w:history="1">
        <w:r w:rsidR="0036392B" w:rsidRPr="009F4968">
          <w:rPr>
            <w:rStyle w:val="Hyperlink"/>
            <w:noProof/>
          </w:rPr>
          <w:t>12.</w:t>
        </w:r>
        <w:r w:rsidR="0036392B">
          <w:rPr>
            <w:rFonts w:ascii="Times New Roman" w:hAnsi="Times New Roman"/>
            <w:noProof/>
            <w:sz w:val="24"/>
          </w:rPr>
          <w:tab/>
        </w:r>
        <w:r w:rsidR="0036392B" w:rsidRPr="009F4968">
          <w:rPr>
            <w:rStyle w:val="Hyperlink"/>
            <w:noProof/>
          </w:rPr>
          <w:t>SUFFICIENCY AND ACCURACY OF TENDERS</w:t>
        </w:r>
        <w:r w:rsidR="0036392B">
          <w:rPr>
            <w:noProof/>
            <w:webHidden/>
          </w:rPr>
          <w:tab/>
        </w:r>
        <w:r w:rsidR="00E7356B">
          <w:rPr>
            <w:noProof/>
            <w:webHidden/>
          </w:rPr>
          <w:fldChar w:fldCharType="begin"/>
        </w:r>
        <w:r w:rsidR="0036392B">
          <w:rPr>
            <w:noProof/>
            <w:webHidden/>
          </w:rPr>
          <w:instrText xml:space="preserve"> PAGEREF _Toc338922769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1940F876" w14:textId="77777777" w:rsidR="0036392B" w:rsidRDefault="00796F5A">
      <w:pPr>
        <w:pStyle w:val="TOC1"/>
        <w:rPr>
          <w:rFonts w:ascii="Times New Roman" w:hAnsi="Times New Roman"/>
          <w:noProof/>
          <w:sz w:val="24"/>
        </w:rPr>
      </w:pPr>
      <w:hyperlink w:anchor="_Toc338922770" w:history="1">
        <w:r w:rsidR="0036392B" w:rsidRPr="009F4968">
          <w:rPr>
            <w:rStyle w:val="Hyperlink"/>
            <w:noProof/>
          </w:rPr>
          <w:t>13.</w:t>
        </w:r>
        <w:r w:rsidR="0036392B">
          <w:rPr>
            <w:rFonts w:ascii="Times New Roman" w:hAnsi="Times New Roman"/>
            <w:noProof/>
            <w:sz w:val="24"/>
          </w:rPr>
          <w:tab/>
        </w:r>
        <w:r w:rsidR="0036392B" w:rsidRPr="009F4968">
          <w:rPr>
            <w:rStyle w:val="Hyperlink"/>
            <w:noProof/>
          </w:rPr>
          <w:t>CONFIDENTIALITY</w:t>
        </w:r>
        <w:r w:rsidR="0036392B">
          <w:rPr>
            <w:noProof/>
            <w:webHidden/>
          </w:rPr>
          <w:tab/>
        </w:r>
        <w:r w:rsidR="00E7356B">
          <w:rPr>
            <w:noProof/>
            <w:webHidden/>
          </w:rPr>
          <w:fldChar w:fldCharType="begin"/>
        </w:r>
        <w:r w:rsidR="0036392B">
          <w:rPr>
            <w:noProof/>
            <w:webHidden/>
          </w:rPr>
          <w:instrText xml:space="preserve"> PAGEREF _Toc338922770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6C8889ED" w14:textId="77777777" w:rsidR="0036392B" w:rsidRDefault="00796F5A">
      <w:pPr>
        <w:pStyle w:val="TOC1"/>
        <w:rPr>
          <w:rFonts w:ascii="Times New Roman" w:hAnsi="Times New Roman"/>
          <w:noProof/>
          <w:sz w:val="24"/>
        </w:rPr>
      </w:pPr>
      <w:hyperlink w:anchor="_Toc338922771" w:history="1">
        <w:r w:rsidR="0036392B" w:rsidRPr="009F4968">
          <w:rPr>
            <w:rStyle w:val="Hyperlink"/>
            <w:noProof/>
          </w:rPr>
          <w:t>14.</w:t>
        </w:r>
        <w:r w:rsidR="0036392B">
          <w:rPr>
            <w:rFonts w:ascii="Times New Roman" w:hAnsi="Times New Roman"/>
            <w:noProof/>
            <w:sz w:val="24"/>
          </w:rPr>
          <w:tab/>
        </w:r>
        <w:r w:rsidR="0036392B" w:rsidRPr="009F4968">
          <w:rPr>
            <w:rStyle w:val="Hyperlink"/>
            <w:noProof/>
          </w:rPr>
          <w:t>INCURRED EXPENSES</w:t>
        </w:r>
        <w:r w:rsidR="0036392B">
          <w:rPr>
            <w:noProof/>
            <w:webHidden/>
          </w:rPr>
          <w:tab/>
        </w:r>
        <w:r w:rsidR="00E7356B">
          <w:rPr>
            <w:noProof/>
            <w:webHidden/>
          </w:rPr>
          <w:fldChar w:fldCharType="begin"/>
        </w:r>
        <w:r w:rsidR="0036392B">
          <w:rPr>
            <w:noProof/>
            <w:webHidden/>
          </w:rPr>
          <w:instrText xml:space="preserve"> PAGEREF _Toc338922771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4D2038BE" w14:textId="77777777" w:rsidR="0036392B" w:rsidRDefault="00796F5A">
      <w:pPr>
        <w:pStyle w:val="TOC1"/>
        <w:rPr>
          <w:rFonts w:ascii="Times New Roman" w:hAnsi="Times New Roman"/>
          <w:noProof/>
          <w:sz w:val="24"/>
        </w:rPr>
      </w:pPr>
      <w:hyperlink w:anchor="_Toc338922772" w:history="1">
        <w:r w:rsidR="0036392B" w:rsidRPr="009F4968">
          <w:rPr>
            <w:rStyle w:val="Hyperlink"/>
            <w:noProof/>
          </w:rPr>
          <w:t>15.</w:t>
        </w:r>
        <w:r w:rsidR="0036392B">
          <w:rPr>
            <w:rFonts w:ascii="Times New Roman" w:hAnsi="Times New Roman"/>
            <w:noProof/>
            <w:sz w:val="24"/>
          </w:rPr>
          <w:tab/>
        </w:r>
        <w:r w:rsidR="0036392B" w:rsidRPr="009F4968">
          <w:rPr>
            <w:rStyle w:val="Hyperlink"/>
            <w:noProof/>
          </w:rPr>
          <w:t>THIRD PARTY ISSUES</w:t>
        </w:r>
        <w:r w:rsidR="0036392B">
          <w:rPr>
            <w:noProof/>
            <w:webHidden/>
          </w:rPr>
          <w:tab/>
        </w:r>
        <w:r w:rsidR="00E7356B">
          <w:rPr>
            <w:noProof/>
            <w:webHidden/>
          </w:rPr>
          <w:fldChar w:fldCharType="begin"/>
        </w:r>
        <w:r w:rsidR="0036392B">
          <w:rPr>
            <w:noProof/>
            <w:webHidden/>
          </w:rPr>
          <w:instrText xml:space="preserve"> PAGEREF _Toc338922772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682D9D60" w14:textId="77777777" w:rsidR="0036392B" w:rsidRDefault="00796F5A">
      <w:pPr>
        <w:pStyle w:val="TOC1"/>
        <w:rPr>
          <w:rFonts w:ascii="Times New Roman" w:hAnsi="Times New Roman"/>
          <w:noProof/>
          <w:sz w:val="24"/>
        </w:rPr>
      </w:pPr>
      <w:hyperlink w:anchor="_Toc338922773" w:history="1">
        <w:r w:rsidR="0036392B" w:rsidRPr="009F4968">
          <w:rPr>
            <w:rStyle w:val="Hyperlink"/>
            <w:noProof/>
          </w:rPr>
          <w:t>16.</w:t>
        </w:r>
        <w:r w:rsidR="0036392B">
          <w:rPr>
            <w:rFonts w:ascii="Times New Roman" w:hAnsi="Times New Roman"/>
            <w:noProof/>
            <w:sz w:val="24"/>
          </w:rPr>
          <w:tab/>
        </w:r>
        <w:r w:rsidR="0036392B" w:rsidRPr="009F4968">
          <w:rPr>
            <w:rStyle w:val="Hyperlink"/>
            <w:noProof/>
          </w:rPr>
          <w:t>PRICING AND PAYMENT</w:t>
        </w:r>
        <w:r w:rsidR="0036392B">
          <w:rPr>
            <w:noProof/>
            <w:webHidden/>
          </w:rPr>
          <w:tab/>
        </w:r>
        <w:r w:rsidR="00E7356B">
          <w:rPr>
            <w:noProof/>
            <w:webHidden/>
          </w:rPr>
          <w:fldChar w:fldCharType="begin"/>
        </w:r>
        <w:r w:rsidR="0036392B">
          <w:rPr>
            <w:noProof/>
            <w:webHidden/>
          </w:rPr>
          <w:instrText xml:space="preserve"> PAGEREF _Toc338922773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38FB493D" w14:textId="77777777" w:rsidR="0036392B" w:rsidRDefault="00796F5A">
      <w:pPr>
        <w:pStyle w:val="TOC1"/>
        <w:rPr>
          <w:rFonts w:ascii="Times New Roman" w:hAnsi="Times New Roman"/>
          <w:noProof/>
          <w:sz w:val="24"/>
        </w:rPr>
      </w:pPr>
      <w:hyperlink w:anchor="_Toc338922774" w:history="1">
        <w:r w:rsidR="0036392B" w:rsidRPr="009F4968">
          <w:rPr>
            <w:rStyle w:val="Hyperlink"/>
            <w:noProof/>
          </w:rPr>
          <w:t>17.</w:t>
        </w:r>
        <w:r w:rsidR="0036392B">
          <w:rPr>
            <w:rFonts w:ascii="Times New Roman" w:hAnsi="Times New Roman"/>
            <w:noProof/>
            <w:sz w:val="24"/>
          </w:rPr>
          <w:tab/>
        </w:r>
        <w:r w:rsidR="0036392B" w:rsidRPr="009F4968">
          <w:rPr>
            <w:rStyle w:val="Hyperlink"/>
            <w:noProof/>
          </w:rPr>
          <w:t>COMPETITION</w:t>
        </w:r>
        <w:r w:rsidR="0036392B">
          <w:rPr>
            <w:noProof/>
            <w:webHidden/>
          </w:rPr>
          <w:tab/>
        </w:r>
        <w:r w:rsidR="00E7356B">
          <w:rPr>
            <w:noProof/>
            <w:webHidden/>
          </w:rPr>
          <w:fldChar w:fldCharType="begin"/>
        </w:r>
        <w:r w:rsidR="0036392B">
          <w:rPr>
            <w:noProof/>
            <w:webHidden/>
          </w:rPr>
          <w:instrText xml:space="preserve"> PAGEREF _Toc338922774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1B356914" w14:textId="77777777" w:rsidR="0036392B" w:rsidRDefault="00796F5A">
      <w:pPr>
        <w:pStyle w:val="TOC1"/>
        <w:rPr>
          <w:rFonts w:ascii="Times New Roman" w:hAnsi="Times New Roman"/>
          <w:noProof/>
          <w:sz w:val="24"/>
        </w:rPr>
      </w:pPr>
      <w:hyperlink w:anchor="_Toc338922775" w:history="1">
        <w:r w:rsidR="0036392B" w:rsidRPr="009F4968">
          <w:rPr>
            <w:rStyle w:val="Hyperlink"/>
            <w:noProof/>
          </w:rPr>
          <w:t>18.</w:t>
        </w:r>
        <w:r w:rsidR="0036392B">
          <w:rPr>
            <w:rFonts w:ascii="Times New Roman" w:hAnsi="Times New Roman"/>
            <w:noProof/>
            <w:sz w:val="24"/>
          </w:rPr>
          <w:tab/>
        </w:r>
        <w:r w:rsidR="0036392B" w:rsidRPr="009F4968">
          <w:rPr>
            <w:rStyle w:val="Hyperlink"/>
            <w:noProof/>
          </w:rPr>
          <w:t>PUBLICITY</w:t>
        </w:r>
        <w:r w:rsidR="0036392B">
          <w:rPr>
            <w:noProof/>
            <w:webHidden/>
          </w:rPr>
          <w:tab/>
        </w:r>
        <w:r w:rsidR="00E7356B">
          <w:rPr>
            <w:noProof/>
            <w:webHidden/>
          </w:rPr>
          <w:fldChar w:fldCharType="begin"/>
        </w:r>
        <w:r w:rsidR="0036392B">
          <w:rPr>
            <w:noProof/>
            <w:webHidden/>
          </w:rPr>
          <w:instrText xml:space="preserve"> PAGEREF _Toc338922775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6B0CD56B" w14:textId="77777777" w:rsidR="0036392B" w:rsidRDefault="00796F5A">
      <w:pPr>
        <w:pStyle w:val="TOC1"/>
        <w:rPr>
          <w:rFonts w:ascii="Times New Roman" w:hAnsi="Times New Roman"/>
          <w:noProof/>
          <w:sz w:val="24"/>
        </w:rPr>
      </w:pPr>
      <w:hyperlink w:anchor="_Toc338922776" w:history="1">
        <w:r w:rsidR="0036392B" w:rsidRPr="009F4968">
          <w:rPr>
            <w:rStyle w:val="Hyperlink"/>
            <w:noProof/>
          </w:rPr>
          <w:t>19.</w:t>
        </w:r>
        <w:r w:rsidR="0036392B">
          <w:rPr>
            <w:rFonts w:ascii="Times New Roman" w:hAnsi="Times New Roman"/>
            <w:noProof/>
            <w:sz w:val="24"/>
          </w:rPr>
          <w:tab/>
        </w:r>
        <w:r w:rsidR="0036392B" w:rsidRPr="009F4968">
          <w:rPr>
            <w:rStyle w:val="Hyperlink"/>
            <w:noProof/>
          </w:rPr>
          <w:t>DISCLOSURE OF INFORMATION UNDER THE FREEDOM OF INFORMATION ACT 2000</w:t>
        </w:r>
        <w:r w:rsidR="0036392B">
          <w:rPr>
            <w:noProof/>
            <w:webHidden/>
          </w:rPr>
          <w:tab/>
        </w:r>
        <w:r w:rsidR="00E7356B">
          <w:rPr>
            <w:noProof/>
            <w:webHidden/>
          </w:rPr>
          <w:fldChar w:fldCharType="begin"/>
        </w:r>
        <w:r w:rsidR="0036392B">
          <w:rPr>
            <w:noProof/>
            <w:webHidden/>
          </w:rPr>
          <w:instrText xml:space="preserve"> PAGEREF _Toc338922776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666449B4" w14:textId="77777777" w:rsidR="0036392B" w:rsidRDefault="00796F5A">
      <w:pPr>
        <w:pStyle w:val="TOC1"/>
        <w:rPr>
          <w:rFonts w:ascii="Times New Roman" w:hAnsi="Times New Roman"/>
          <w:noProof/>
          <w:sz w:val="24"/>
        </w:rPr>
      </w:pPr>
      <w:hyperlink w:anchor="_Toc338922777" w:history="1">
        <w:r w:rsidR="0036392B" w:rsidRPr="009F4968">
          <w:rPr>
            <w:rStyle w:val="Hyperlink"/>
            <w:noProof/>
          </w:rPr>
          <w:t>20.</w:t>
        </w:r>
        <w:r w:rsidR="0036392B">
          <w:rPr>
            <w:rFonts w:ascii="Times New Roman" w:hAnsi="Times New Roman"/>
            <w:noProof/>
            <w:sz w:val="24"/>
          </w:rPr>
          <w:tab/>
        </w:r>
        <w:r w:rsidR="0036392B" w:rsidRPr="009F4968">
          <w:rPr>
            <w:rStyle w:val="Hyperlink"/>
            <w:noProof/>
          </w:rPr>
          <w:t>WHISTLEBLOWING</w:t>
        </w:r>
        <w:r w:rsidR="0036392B">
          <w:rPr>
            <w:noProof/>
            <w:webHidden/>
          </w:rPr>
          <w:tab/>
        </w:r>
        <w:r w:rsidR="00E7356B">
          <w:rPr>
            <w:noProof/>
            <w:webHidden/>
          </w:rPr>
          <w:fldChar w:fldCharType="begin"/>
        </w:r>
        <w:r w:rsidR="0036392B">
          <w:rPr>
            <w:noProof/>
            <w:webHidden/>
          </w:rPr>
          <w:instrText xml:space="preserve"> PAGEREF _Toc338922777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306C6485" w14:textId="77777777" w:rsidR="0036392B" w:rsidRDefault="00796F5A">
      <w:pPr>
        <w:pStyle w:val="TOC1"/>
        <w:rPr>
          <w:rFonts w:ascii="Times New Roman" w:hAnsi="Times New Roman"/>
          <w:noProof/>
          <w:sz w:val="24"/>
        </w:rPr>
      </w:pPr>
      <w:hyperlink w:anchor="_Toc338922778" w:history="1">
        <w:r w:rsidR="0036392B" w:rsidRPr="009F4968">
          <w:rPr>
            <w:rStyle w:val="Hyperlink"/>
            <w:noProof/>
          </w:rPr>
          <w:t>21.</w:t>
        </w:r>
        <w:r w:rsidR="0036392B">
          <w:rPr>
            <w:rFonts w:ascii="Times New Roman" w:hAnsi="Times New Roman"/>
            <w:noProof/>
            <w:sz w:val="24"/>
          </w:rPr>
          <w:tab/>
        </w:r>
        <w:r w:rsidR="0036392B" w:rsidRPr="009F4968">
          <w:rPr>
            <w:rStyle w:val="Hyperlink"/>
            <w:noProof/>
          </w:rPr>
          <w:t>EXCLUSION</w:t>
        </w:r>
        <w:r w:rsidR="0036392B">
          <w:rPr>
            <w:noProof/>
            <w:webHidden/>
          </w:rPr>
          <w:tab/>
        </w:r>
        <w:r w:rsidR="00E7356B">
          <w:rPr>
            <w:noProof/>
            <w:webHidden/>
          </w:rPr>
          <w:fldChar w:fldCharType="begin"/>
        </w:r>
        <w:r w:rsidR="0036392B">
          <w:rPr>
            <w:noProof/>
            <w:webHidden/>
          </w:rPr>
          <w:instrText xml:space="preserve"> PAGEREF _Toc338922778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49590BE5" w14:textId="77777777" w:rsidR="0036392B" w:rsidRDefault="00796F5A">
      <w:pPr>
        <w:pStyle w:val="TOC1"/>
        <w:rPr>
          <w:rFonts w:ascii="Times New Roman" w:hAnsi="Times New Roman"/>
          <w:noProof/>
          <w:sz w:val="24"/>
        </w:rPr>
      </w:pPr>
      <w:hyperlink w:anchor="_Toc338922779" w:history="1">
        <w:r w:rsidR="0036392B" w:rsidRPr="009F4968">
          <w:rPr>
            <w:rStyle w:val="Hyperlink"/>
            <w:noProof/>
          </w:rPr>
          <w:t>22.</w:t>
        </w:r>
        <w:r w:rsidR="0036392B">
          <w:rPr>
            <w:rFonts w:ascii="Times New Roman" w:hAnsi="Times New Roman"/>
            <w:noProof/>
            <w:sz w:val="24"/>
          </w:rPr>
          <w:tab/>
        </w:r>
        <w:r w:rsidR="0036392B" w:rsidRPr="009F4968">
          <w:rPr>
            <w:rStyle w:val="Hyperlink"/>
            <w:noProof/>
          </w:rPr>
          <w:t>TENDERER’S WARRANTIES</w:t>
        </w:r>
        <w:r w:rsidR="0036392B">
          <w:rPr>
            <w:noProof/>
            <w:webHidden/>
          </w:rPr>
          <w:tab/>
        </w:r>
        <w:r w:rsidR="00E7356B">
          <w:rPr>
            <w:noProof/>
            <w:webHidden/>
          </w:rPr>
          <w:fldChar w:fldCharType="begin"/>
        </w:r>
        <w:r w:rsidR="0036392B">
          <w:rPr>
            <w:noProof/>
            <w:webHidden/>
          </w:rPr>
          <w:instrText xml:space="preserve"> PAGEREF _Toc338922779 \h </w:instrText>
        </w:r>
        <w:r w:rsidR="00E7356B">
          <w:rPr>
            <w:noProof/>
            <w:webHidden/>
          </w:rPr>
        </w:r>
        <w:r w:rsidR="00E7356B">
          <w:rPr>
            <w:noProof/>
            <w:webHidden/>
          </w:rPr>
          <w:fldChar w:fldCharType="separate"/>
        </w:r>
        <w:r w:rsidR="003E2A71">
          <w:rPr>
            <w:noProof/>
            <w:webHidden/>
          </w:rPr>
          <w:t>2</w:t>
        </w:r>
        <w:r w:rsidR="00E7356B">
          <w:rPr>
            <w:noProof/>
            <w:webHidden/>
          </w:rPr>
          <w:fldChar w:fldCharType="end"/>
        </w:r>
      </w:hyperlink>
    </w:p>
    <w:p w14:paraId="782A3844" w14:textId="77777777" w:rsidR="00253A8B" w:rsidRPr="00473037" w:rsidRDefault="00E7356B" w:rsidP="00253A8B">
      <w:pPr>
        <w:tabs>
          <w:tab w:val="left" w:pos="500"/>
          <w:tab w:val="right" w:leader="dot" w:pos="10200"/>
        </w:tabs>
        <w:ind w:right="-128"/>
        <w:rPr>
          <w:rFonts w:ascii="Gill Sans MT" w:hAnsi="Gill Sans MT"/>
          <w:sz w:val="22"/>
          <w:szCs w:val="22"/>
          <w:lang w:eastAsia="en-US"/>
        </w:rPr>
      </w:pPr>
      <w:r w:rsidRPr="00473037">
        <w:rPr>
          <w:rFonts w:ascii="Gill Sans MT" w:hAnsi="Gill Sans MT"/>
          <w:sz w:val="22"/>
          <w:szCs w:val="22"/>
          <w:lang w:eastAsia="en-US"/>
        </w:rPr>
        <w:fldChar w:fldCharType="end"/>
      </w:r>
    </w:p>
    <w:p w14:paraId="06BD6E03" w14:textId="77777777" w:rsidR="000710FB" w:rsidRPr="00473037" w:rsidRDefault="00406CE7" w:rsidP="007B64DE">
      <w:pPr>
        <w:pStyle w:val="Style2"/>
        <w:rPr>
          <w:rFonts w:ascii="Gill Sans MT" w:hAnsi="Gill Sans MT"/>
          <w:sz w:val="22"/>
          <w:szCs w:val="22"/>
        </w:rPr>
      </w:pPr>
      <w:r w:rsidRPr="00473037">
        <w:rPr>
          <w:rFonts w:ascii="Gill Sans MT" w:hAnsi="Gill Sans MT"/>
          <w:sz w:val="22"/>
          <w:szCs w:val="22"/>
        </w:rPr>
        <w:br w:type="page"/>
      </w:r>
    </w:p>
    <w:p w14:paraId="2C320C62" w14:textId="77777777" w:rsidR="00360343" w:rsidRDefault="00360343" w:rsidP="00E67A96">
      <w:pPr>
        <w:pStyle w:val="Style1"/>
      </w:pPr>
      <w:bookmarkStart w:id="1" w:name="_Toc228626120"/>
      <w:bookmarkStart w:id="2" w:name="_Toc318718157"/>
      <w:bookmarkStart w:id="3" w:name="_Toc318720140"/>
      <w:bookmarkStart w:id="4" w:name="_Toc318884185"/>
      <w:bookmarkStart w:id="5" w:name="_Toc319328297"/>
      <w:bookmarkStart w:id="6" w:name="_Toc319328337"/>
      <w:bookmarkStart w:id="7" w:name="_Toc319328378"/>
      <w:bookmarkStart w:id="8" w:name="_Toc319328512"/>
      <w:bookmarkStart w:id="9" w:name="_Toc338922758"/>
      <w:r w:rsidRPr="00473037">
        <w:lastRenderedPageBreak/>
        <w:t>GENERAL</w:t>
      </w:r>
      <w:bookmarkEnd w:id="1"/>
      <w:bookmarkEnd w:id="2"/>
      <w:bookmarkEnd w:id="3"/>
      <w:bookmarkEnd w:id="4"/>
      <w:bookmarkEnd w:id="5"/>
      <w:bookmarkEnd w:id="6"/>
      <w:bookmarkEnd w:id="7"/>
      <w:bookmarkEnd w:id="8"/>
      <w:bookmarkEnd w:id="9"/>
    </w:p>
    <w:p w14:paraId="1711D449" w14:textId="77777777" w:rsidR="00473037" w:rsidRPr="00473037" w:rsidRDefault="00473037" w:rsidP="00E67A96">
      <w:pPr>
        <w:pStyle w:val="Style1"/>
        <w:numPr>
          <w:ilvl w:val="0"/>
          <w:numId w:val="0"/>
        </w:numPr>
        <w:ind w:left="-9"/>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6123"/>
      </w:tblGrid>
      <w:tr w:rsidR="000A5693" w:rsidRPr="00473037" w14:paraId="39A64060" w14:textId="77777777" w:rsidTr="00EB5811">
        <w:trPr>
          <w:trHeight w:val="543"/>
        </w:trPr>
        <w:tc>
          <w:tcPr>
            <w:tcW w:w="1892" w:type="pct"/>
            <w:vAlign w:val="center"/>
          </w:tcPr>
          <w:p w14:paraId="2209AF57" w14:textId="77777777" w:rsidR="000A5693" w:rsidRPr="00473037" w:rsidRDefault="002B79DD" w:rsidP="005A6BE8">
            <w:pPr>
              <w:pStyle w:val="Style2"/>
              <w:rPr>
                <w:rFonts w:ascii="Gill Sans MT" w:hAnsi="Gill Sans MT"/>
                <w:sz w:val="22"/>
                <w:szCs w:val="22"/>
              </w:rPr>
            </w:pPr>
            <w:r>
              <w:rPr>
                <w:rFonts w:ascii="Gill Sans MT" w:hAnsi="Gill Sans MT"/>
                <w:sz w:val="22"/>
                <w:szCs w:val="22"/>
              </w:rPr>
              <w:t>KINGSTOWN WORKS LTD</w:t>
            </w:r>
            <w:r w:rsidR="000A5693" w:rsidRPr="00473037">
              <w:rPr>
                <w:rFonts w:ascii="Gill Sans MT" w:hAnsi="Gill Sans MT"/>
                <w:sz w:val="22"/>
                <w:szCs w:val="22"/>
              </w:rPr>
              <w:t xml:space="preserve"> CONTRACT REF NO</w:t>
            </w:r>
          </w:p>
        </w:tc>
        <w:tc>
          <w:tcPr>
            <w:tcW w:w="3108" w:type="pct"/>
            <w:vAlign w:val="center"/>
          </w:tcPr>
          <w:p w14:paraId="689866A2" w14:textId="594A8AB5" w:rsidR="000A5693" w:rsidRPr="00473037" w:rsidRDefault="00B800A0" w:rsidP="00487B7B">
            <w:pPr>
              <w:pStyle w:val="Style2"/>
              <w:ind w:left="49"/>
              <w:rPr>
                <w:rFonts w:ascii="Gill Sans MT" w:hAnsi="Gill Sans MT"/>
                <w:b/>
                <w:sz w:val="22"/>
                <w:szCs w:val="22"/>
              </w:rPr>
            </w:pPr>
            <w:r>
              <w:rPr>
                <w:rFonts w:ascii="Gill Sans MT" w:hAnsi="Gill Sans MT"/>
                <w:b/>
                <w:sz w:val="22"/>
                <w:szCs w:val="22"/>
              </w:rPr>
              <w:t>31/21</w:t>
            </w:r>
          </w:p>
        </w:tc>
      </w:tr>
      <w:tr w:rsidR="000A5693" w:rsidRPr="00473037" w14:paraId="18138C23" w14:textId="77777777" w:rsidTr="00EB5811">
        <w:trPr>
          <w:trHeight w:val="370"/>
        </w:trPr>
        <w:tc>
          <w:tcPr>
            <w:tcW w:w="1892" w:type="pct"/>
            <w:vAlign w:val="center"/>
          </w:tcPr>
          <w:p w14:paraId="70B02F48" w14:textId="77777777" w:rsidR="000A5693" w:rsidRPr="00473037" w:rsidRDefault="000A5693" w:rsidP="005A6BE8">
            <w:pPr>
              <w:pStyle w:val="Style2"/>
              <w:rPr>
                <w:rFonts w:ascii="Gill Sans MT" w:hAnsi="Gill Sans MT"/>
                <w:sz w:val="22"/>
                <w:szCs w:val="22"/>
              </w:rPr>
            </w:pPr>
            <w:r w:rsidRPr="00473037">
              <w:rPr>
                <w:rFonts w:ascii="Gill Sans MT" w:hAnsi="Gill Sans MT"/>
                <w:sz w:val="22"/>
                <w:szCs w:val="22"/>
              </w:rPr>
              <w:t>CONTRACT TITLE</w:t>
            </w:r>
          </w:p>
        </w:tc>
        <w:tc>
          <w:tcPr>
            <w:tcW w:w="3108" w:type="pct"/>
            <w:vAlign w:val="center"/>
          </w:tcPr>
          <w:p w14:paraId="3212D8CA" w14:textId="54309BBD" w:rsidR="000A5693" w:rsidRPr="00473037" w:rsidRDefault="00B800A0" w:rsidP="00487B7B">
            <w:pPr>
              <w:pStyle w:val="Style2"/>
              <w:ind w:left="49"/>
              <w:rPr>
                <w:rFonts w:ascii="Gill Sans MT" w:hAnsi="Gill Sans MT"/>
                <w:b/>
                <w:sz w:val="22"/>
                <w:szCs w:val="22"/>
              </w:rPr>
            </w:pPr>
            <w:r>
              <w:rPr>
                <w:rFonts w:ascii="Gill Sans MT" w:hAnsi="Gill Sans MT"/>
                <w:b/>
                <w:sz w:val="22"/>
                <w:szCs w:val="22"/>
              </w:rPr>
              <w:t>MANUFACTURED JOINERY</w:t>
            </w:r>
          </w:p>
        </w:tc>
      </w:tr>
      <w:tr w:rsidR="00B800A0" w:rsidRPr="00473037" w14:paraId="049059B5" w14:textId="77777777" w:rsidTr="00EB5811">
        <w:trPr>
          <w:trHeight w:val="393"/>
        </w:trPr>
        <w:tc>
          <w:tcPr>
            <w:tcW w:w="1892" w:type="pct"/>
            <w:vAlign w:val="center"/>
          </w:tcPr>
          <w:p w14:paraId="40F3CA85" w14:textId="77777777" w:rsidR="00B800A0" w:rsidRPr="00473037" w:rsidRDefault="00B800A0" w:rsidP="00B800A0">
            <w:pPr>
              <w:pStyle w:val="Style2"/>
              <w:rPr>
                <w:rFonts w:ascii="Gill Sans MT" w:hAnsi="Gill Sans MT"/>
                <w:sz w:val="22"/>
                <w:szCs w:val="22"/>
              </w:rPr>
            </w:pPr>
            <w:r w:rsidRPr="00473037">
              <w:rPr>
                <w:rFonts w:ascii="Gill Sans MT" w:hAnsi="Gill Sans MT"/>
                <w:sz w:val="22"/>
                <w:szCs w:val="22"/>
              </w:rPr>
              <w:t>CONTRACT PERIOD</w:t>
            </w:r>
          </w:p>
        </w:tc>
        <w:tc>
          <w:tcPr>
            <w:tcW w:w="3108" w:type="pct"/>
            <w:vAlign w:val="center"/>
          </w:tcPr>
          <w:p w14:paraId="63AD25CF" w14:textId="6AECE2D5" w:rsidR="00B800A0" w:rsidRPr="00473037" w:rsidRDefault="00796F5A" w:rsidP="00B800A0">
            <w:pPr>
              <w:pStyle w:val="Style2"/>
              <w:ind w:left="49"/>
              <w:rPr>
                <w:rFonts w:ascii="Gill Sans MT" w:hAnsi="Gill Sans MT"/>
                <w:b/>
                <w:sz w:val="22"/>
                <w:szCs w:val="22"/>
              </w:rPr>
            </w:pPr>
            <w:r>
              <w:rPr>
                <w:rFonts w:ascii="Gill Sans MT" w:hAnsi="Gill Sans MT"/>
                <w:b/>
                <w:sz w:val="22"/>
                <w:szCs w:val="22"/>
              </w:rPr>
              <w:t>19</w:t>
            </w:r>
            <w:r w:rsidRPr="0089201F">
              <w:rPr>
                <w:rFonts w:ascii="Gill Sans MT" w:hAnsi="Gill Sans MT"/>
                <w:b/>
                <w:sz w:val="22"/>
                <w:szCs w:val="22"/>
                <w:vertAlign w:val="superscript"/>
              </w:rPr>
              <w:t>th</w:t>
            </w:r>
            <w:r>
              <w:rPr>
                <w:rFonts w:ascii="Gill Sans MT" w:hAnsi="Gill Sans MT"/>
                <w:b/>
                <w:sz w:val="22"/>
                <w:szCs w:val="22"/>
              </w:rPr>
              <w:t xml:space="preserve"> March 2021 to 17</w:t>
            </w:r>
            <w:r w:rsidRPr="0089201F">
              <w:rPr>
                <w:rFonts w:ascii="Gill Sans MT" w:hAnsi="Gill Sans MT"/>
                <w:b/>
                <w:sz w:val="22"/>
                <w:szCs w:val="22"/>
                <w:vertAlign w:val="superscript"/>
              </w:rPr>
              <w:t>th</w:t>
            </w:r>
            <w:r>
              <w:rPr>
                <w:rFonts w:ascii="Gill Sans MT" w:hAnsi="Gill Sans MT"/>
                <w:b/>
                <w:sz w:val="22"/>
                <w:szCs w:val="22"/>
              </w:rPr>
              <w:t xml:space="preserve"> March 2023 </w:t>
            </w:r>
            <w:r w:rsidR="00B800A0" w:rsidRPr="000A1B76">
              <w:rPr>
                <w:rFonts w:ascii="Arial" w:hAnsi="Arial" w:cs="Arial"/>
                <w:b/>
                <w:bCs/>
                <w:sz w:val="22"/>
                <w:szCs w:val="22"/>
              </w:rPr>
              <w:t>with an option to extend by a further year.</w:t>
            </w:r>
          </w:p>
        </w:tc>
      </w:tr>
    </w:tbl>
    <w:p w14:paraId="30CE309F" w14:textId="77777777" w:rsidR="000A5693" w:rsidRPr="00473037" w:rsidRDefault="000A5693" w:rsidP="00E67A96">
      <w:pPr>
        <w:pStyle w:val="Style1"/>
        <w:numPr>
          <w:ilvl w:val="0"/>
          <w:numId w:val="0"/>
        </w:numPr>
        <w:ind w:left="-9"/>
      </w:pPr>
    </w:p>
    <w:p w14:paraId="712C229E" w14:textId="77777777" w:rsidR="004409C5" w:rsidRPr="00473037" w:rsidRDefault="00291F80" w:rsidP="00FF1ED2">
      <w:pPr>
        <w:pStyle w:val="Style2"/>
        <w:numPr>
          <w:ilvl w:val="1"/>
          <w:numId w:val="12"/>
        </w:numPr>
        <w:ind w:left="729" w:hanging="729"/>
        <w:jc w:val="both"/>
        <w:rPr>
          <w:rFonts w:ascii="Gill Sans MT" w:hAnsi="Gill Sans MT"/>
          <w:sz w:val="22"/>
          <w:szCs w:val="22"/>
        </w:rPr>
      </w:pPr>
      <w:r w:rsidRPr="00473037">
        <w:rPr>
          <w:rFonts w:ascii="Gill Sans MT" w:hAnsi="Gill Sans MT"/>
          <w:sz w:val="22"/>
          <w:szCs w:val="22"/>
        </w:rPr>
        <w:t>You are invited to submit a competitive Tender for the contract detailed above.</w:t>
      </w:r>
    </w:p>
    <w:p w14:paraId="453905F4" w14:textId="77777777" w:rsidR="004409C5" w:rsidRPr="00473037" w:rsidRDefault="004409C5" w:rsidP="005A6BE8">
      <w:pPr>
        <w:pStyle w:val="Style2"/>
        <w:ind w:left="729" w:hanging="729"/>
        <w:jc w:val="both"/>
        <w:rPr>
          <w:rFonts w:ascii="Gill Sans MT" w:hAnsi="Gill Sans MT"/>
          <w:sz w:val="22"/>
          <w:szCs w:val="22"/>
        </w:rPr>
      </w:pPr>
    </w:p>
    <w:p w14:paraId="37A6338A" w14:textId="77777777" w:rsidR="006B193F" w:rsidRPr="00473037" w:rsidRDefault="00F21147" w:rsidP="00FF1ED2">
      <w:pPr>
        <w:pStyle w:val="Style2"/>
        <w:numPr>
          <w:ilvl w:val="1"/>
          <w:numId w:val="12"/>
        </w:numPr>
        <w:ind w:left="729" w:hanging="729"/>
        <w:jc w:val="both"/>
        <w:rPr>
          <w:rFonts w:ascii="Gill Sans MT" w:hAnsi="Gill Sans MT"/>
          <w:sz w:val="22"/>
          <w:szCs w:val="22"/>
        </w:rPr>
      </w:pPr>
      <w:r w:rsidRPr="00473037">
        <w:rPr>
          <w:rFonts w:ascii="Gill Sans MT" w:hAnsi="Gill Sans MT"/>
          <w:sz w:val="22"/>
          <w:szCs w:val="22"/>
        </w:rPr>
        <w:t>It is essential to observe and comply with the following instructions in the preparation and submiss</w:t>
      </w:r>
      <w:r w:rsidR="007A34F7" w:rsidRPr="00473037">
        <w:rPr>
          <w:rFonts w:ascii="Gill Sans MT" w:hAnsi="Gill Sans MT"/>
          <w:sz w:val="22"/>
          <w:szCs w:val="22"/>
        </w:rPr>
        <w:t>ion of your Tender.  We reserve</w:t>
      </w:r>
      <w:r w:rsidRPr="00473037">
        <w:rPr>
          <w:rFonts w:ascii="Gill Sans MT" w:hAnsi="Gill Sans MT"/>
          <w:sz w:val="22"/>
          <w:szCs w:val="22"/>
        </w:rPr>
        <w:t xml:space="preserve"> the right to reject a Tender that does not fully comply with these instructions.</w:t>
      </w:r>
    </w:p>
    <w:p w14:paraId="7E13FD0F" w14:textId="77777777" w:rsidR="006B193F" w:rsidRPr="00473037" w:rsidRDefault="006B193F" w:rsidP="005A6BE8">
      <w:pPr>
        <w:pStyle w:val="Style2"/>
        <w:ind w:left="729" w:hanging="729"/>
        <w:jc w:val="both"/>
        <w:rPr>
          <w:rFonts w:ascii="Gill Sans MT" w:hAnsi="Gill Sans MT"/>
          <w:sz w:val="22"/>
          <w:szCs w:val="22"/>
        </w:rPr>
      </w:pPr>
    </w:p>
    <w:p w14:paraId="5FE03709" w14:textId="77777777" w:rsidR="0022129B" w:rsidRPr="00473037" w:rsidRDefault="00F21147" w:rsidP="00FF1ED2">
      <w:pPr>
        <w:pStyle w:val="Style2"/>
        <w:numPr>
          <w:ilvl w:val="1"/>
          <w:numId w:val="12"/>
        </w:numPr>
        <w:ind w:left="729" w:hanging="729"/>
        <w:jc w:val="both"/>
        <w:rPr>
          <w:rFonts w:ascii="Gill Sans MT" w:hAnsi="Gill Sans MT"/>
          <w:sz w:val="22"/>
          <w:szCs w:val="22"/>
        </w:rPr>
      </w:pPr>
      <w:r w:rsidRPr="00473037">
        <w:rPr>
          <w:rFonts w:ascii="Gill Sans MT" w:hAnsi="Gill Sans MT"/>
          <w:sz w:val="22"/>
          <w:szCs w:val="22"/>
        </w:rPr>
        <w:t>Notwithst</w:t>
      </w:r>
      <w:r w:rsidR="007A34F7" w:rsidRPr="00473037">
        <w:rPr>
          <w:rFonts w:ascii="Gill Sans MT" w:hAnsi="Gill Sans MT"/>
          <w:sz w:val="22"/>
          <w:szCs w:val="22"/>
        </w:rPr>
        <w:t>anding the fact that we have</w:t>
      </w:r>
      <w:r w:rsidRPr="00473037">
        <w:rPr>
          <w:rFonts w:ascii="Gill Sans MT" w:hAnsi="Gill Sans MT"/>
          <w:sz w:val="22"/>
          <w:szCs w:val="22"/>
        </w:rPr>
        <w:t xml:space="preserve"> invited you to tender for the Contract or included you on any list of selected</w:t>
      </w:r>
      <w:r w:rsidR="007A34F7" w:rsidRPr="00473037">
        <w:rPr>
          <w:rFonts w:ascii="Gill Sans MT" w:hAnsi="Gill Sans MT"/>
          <w:sz w:val="22"/>
          <w:szCs w:val="22"/>
        </w:rPr>
        <w:t xml:space="preserve"> Economic Operators, we make</w:t>
      </w:r>
      <w:r w:rsidRPr="00473037">
        <w:rPr>
          <w:rFonts w:ascii="Gill Sans MT" w:hAnsi="Gill Sans MT"/>
          <w:sz w:val="22"/>
          <w:szCs w:val="22"/>
        </w:rPr>
        <w:t xml:space="preserve"> no representations regarding your financial stability, technical competence or ability in any way to carry out the Contract.</w:t>
      </w:r>
    </w:p>
    <w:p w14:paraId="37AC4796" w14:textId="77777777" w:rsidR="006B193F" w:rsidRPr="00473037" w:rsidRDefault="006B193F" w:rsidP="005A6BE8">
      <w:pPr>
        <w:pStyle w:val="Style2"/>
        <w:ind w:left="729" w:hanging="729"/>
        <w:jc w:val="both"/>
        <w:rPr>
          <w:rFonts w:ascii="Gill Sans MT" w:hAnsi="Gill Sans MT"/>
          <w:sz w:val="22"/>
          <w:szCs w:val="22"/>
        </w:rPr>
      </w:pPr>
    </w:p>
    <w:p w14:paraId="67430DDF" w14:textId="77777777" w:rsidR="0022129B" w:rsidRPr="00473037" w:rsidRDefault="0022129B" w:rsidP="00FF1ED2">
      <w:pPr>
        <w:pStyle w:val="Style2"/>
        <w:numPr>
          <w:ilvl w:val="1"/>
          <w:numId w:val="12"/>
        </w:numPr>
        <w:ind w:left="729" w:hanging="729"/>
        <w:jc w:val="both"/>
        <w:rPr>
          <w:rFonts w:ascii="Gill Sans MT" w:hAnsi="Gill Sans MT"/>
          <w:sz w:val="22"/>
          <w:szCs w:val="22"/>
        </w:rPr>
      </w:pPr>
      <w:r w:rsidRPr="00473037">
        <w:rPr>
          <w:rFonts w:ascii="Gill Sans MT" w:hAnsi="Gill Sans MT"/>
          <w:sz w:val="22"/>
          <w:szCs w:val="22"/>
        </w:rPr>
        <w:t>T</w:t>
      </w:r>
      <w:r w:rsidR="00F21147" w:rsidRPr="00473037">
        <w:rPr>
          <w:rFonts w:ascii="Gill Sans MT" w:hAnsi="Gill Sans MT"/>
          <w:sz w:val="22"/>
          <w:szCs w:val="22"/>
        </w:rPr>
        <w:t>he Tender must be completed in English.</w:t>
      </w:r>
    </w:p>
    <w:p w14:paraId="12780FB0" w14:textId="77777777" w:rsidR="0022129B" w:rsidRPr="00473037" w:rsidRDefault="0022129B" w:rsidP="005A6BE8">
      <w:pPr>
        <w:pStyle w:val="Style2"/>
        <w:ind w:left="729" w:hanging="729"/>
        <w:jc w:val="both"/>
        <w:rPr>
          <w:rFonts w:ascii="Gill Sans MT" w:hAnsi="Gill Sans MT"/>
          <w:sz w:val="22"/>
          <w:szCs w:val="22"/>
        </w:rPr>
      </w:pPr>
    </w:p>
    <w:p w14:paraId="22FE8717" w14:textId="77777777" w:rsidR="00967822" w:rsidRPr="004A0832" w:rsidRDefault="00B2326C" w:rsidP="00FF1ED2">
      <w:pPr>
        <w:pStyle w:val="Style2"/>
        <w:numPr>
          <w:ilvl w:val="1"/>
          <w:numId w:val="12"/>
        </w:numPr>
        <w:ind w:left="729" w:hanging="729"/>
        <w:jc w:val="both"/>
        <w:rPr>
          <w:rFonts w:ascii="Gill Sans MT" w:hAnsi="Gill Sans MT"/>
          <w:color w:val="000000" w:themeColor="text1"/>
          <w:sz w:val="22"/>
          <w:szCs w:val="22"/>
        </w:rPr>
      </w:pPr>
      <w:r w:rsidRPr="00967822">
        <w:rPr>
          <w:rFonts w:ascii="Gill Sans MT" w:hAnsi="Gill Sans MT"/>
          <w:color w:val="000000" w:themeColor="text1"/>
          <w:sz w:val="22"/>
          <w:szCs w:val="22"/>
        </w:rPr>
        <w:t>T</w:t>
      </w:r>
      <w:r w:rsidR="00F41367" w:rsidRPr="00967822">
        <w:rPr>
          <w:rFonts w:ascii="Gill Sans MT" w:hAnsi="Gill Sans MT"/>
          <w:color w:val="000000" w:themeColor="text1"/>
          <w:sz w:val="22"/>
          <w:szCs w:val="22"/>
        </w:rPr>
        <w:t>ender</w:t>
      </w:r>
      <w:r w:rsidRPr="00967822">
        <w:rPr>
          <w:rFonts w:ascii="Gill Sans MT" w:hAnsi="Gill Sans MT"/>
          <w:color w:val="000000" w:themeColor="text1"/>
          <w:sz w:val="22"/>
          <w:szCs w:val="22"/>
        </w:rPr>
        <w:t>s</w:t>
      </w:r>
      <w:r w:rsidR="00F41367" w:rsidRPr="00967822">
        <w:rPr>
          <w:rFonts w:ascii="Gill Sans MT" w:hAnsi="Gill Sans MT"/>
          <w:color w:val="000000" w:themeColor="text1"/>
          <w:sz w:val="22"/>
          <w:szCs w:val="22"/>
        </w:rPr>
        <w:t xml:space="preserve"> must be submitted </w:t>
      </w:r>
      <w:r w:rsidR="00967822" w:rsidRPr="00967822">
        <w:rPr>
          <w:rFonts w:ascii="Gill Sans MT" w:hAnsi="Gill Sans MT"/>
          <w:color w:val="000000" w:themeColor="text1"/>
          <w:sz w:val="22"/>
          <w:szCs w:val="22"/>
        </w:rPr>
        <w:t xml:space="preserve">as follows - </w:t>
      </w:r>
      <w:r w:rsidR="00967822" w:rsidRPr="004A0832">
        <w:rPr>
          <w:rFonts w:ascii="Gill Sans MT" w:hAnsi="Gill Sans MT"/>
          <w:color w:val="000000" w:themeColor="text1"/>
          <w:sz w:val="22"/>
          <w:szCs w:val="22"/>
        </w:rPr>
        <w:t>Please provide 1 x hard (paper) copies of your tender and 1 x read only copy on CD Rom disc or USB Stick. All submissions will be recorded by the time and date of receipt, and any submissions received after this time will not be accepted.</w:t>
      </w:r>
    </w:p>
    <w:p w14:paraId="19914105" w14:textId="77777777" w:rsidR="00967822" w:rsidRPr="00967822" w:rsidRDefault="00967822" w:rsidP="00967822">
      <w:pPr>
        <w:pStyle w:val="Style2"/>
        <w:ind w:left="720"/>
        <w:jc w:val="both"/>
        <w:rPr>
          <w:rFonts w:ascii="Gill Sans MT" w:hAnsi="Gill Sans MT"/>
          <w:color w:val="000000" w:themeColor="text1"/>
          <w:sz w:val="22"/>
          <w:szCs w:val="22"/>
        </w:rPr>
      </w:pPr>
    </w:p>
    <w:p w14:paraId="7478111D" w14:textId="77777777" w:rsidR="00967822" w:rsidRPr="00967822" w:rsidRDefault="00967822" w:rsidP="00FF1ED2">
      <w:pPr>
        <w:pStyle w:val="Style2"/>
        <w:numPr>
          <w:ilvl w:val="1"/>
          <w:numId w:val="12"/>
        </w:numPr>
        <w:jc w:val="both"/>
        <w:rPr>
          <w:rFonts w:ascii="Gill Sans MT" w:hAnsi="Gill Sans MT"/>
          <w:color w:val="000000" w:themeColor="text1"/>
          <w:sz w:val="22"/>
          <w:szCs w:val="22"/>
        </w:rPr>
      </w:pPr>
      <w:r w:rsidRPr="00967822">
        <w:rPr>
          <w:rFonts w:ascii="Gill Sans MT" w:hAnsi="Gill Sans MT"/>
          <w:color w:val="000000" w:themeColor="text1"/>
          <w:sz w:val="22"/>
          <w:szCs w:val="22"/>
        </w:rPr>
        <w:t>The tender must be securely sealed and not have any markings that would identify the name of the tenderer.</w:t>
      </w:r>
    </w:p>
    <w:p w14:paraId="3D357D7F" w14:textId="77777777" w:rsidR="00967822" w:rsidRPr="00967822" w:rsidRDefault="00967822" w:rsidP="00967822">
      <w:pPr>
        <w:pStyle w:val="Style2"/>
        <w:ind w:left="720"/>
        <w:jc w:val="both"/>
        <w:rPr>
          <w:rFonts w:ascii="Gill Sans MT" w:hAnsi="Gill Sans MT"/>
          <w:color w:val="FF0000"/>
          <w:sz w:val="22"/>
          <w:szCs w:val="22"/>
        </w:rPr>
      </w:pPr>
    </w:p>
    <w:p w14:paraId="481C43A2" w14:textId="60816E4B" w:rsidR="00967822" w:rsidRPr="004A0832" w:rsidRDefault="00967822" w:rsidP="00FF1ED2">
      <w:pPr>
        <w:pStyle w:val="Style2"/>
        <w:numPr>
          <w:ilvl w:val="1"/>
          <w:numId w:val="12"/>
        </w:numPr>
        <w:jc w:val="both"/>
        <w:rPr>
          <w:rFonts w:ascii="Gill Sans MT" w:hAnsi="Gill Sans MT"/>
          <w:color w:val="000000" w:themeColor="text1"/>
          <w:sz w:val="22"/>
          <w:szCs w:val="22"/>
        </w:rPr>
      </w:pPr>
      <w:bookmarkStart w:id="10" w:name="_Hlk26191024"/>
      <w:r w:rsidRPr="00967822">
        <w:rPr>
          <w:rFonts w:ascii="Gill Sans MT" w:hAnsi="Gill Sans MT"/>
          <w:color w:val="000000" w:themeColor="text1"/>
          <w:sz w:val="22"/>
          <w:szCs w:val="22"/>
        </w:rPr>
        <w:t xml:space="preserve">Clearly mark the envelope/package: </w:t>
      </w:r>
      <w:r w:rsidRPr="004A0832">
        <w:rPr>
          <w:rFonts w:ascii="Gill Sans MT" w:hAnsi="Gill Sans MT"/>
          <w:color w:val="000000" w:themeColor="text1"/>
          <w:sz w:val="22"/>
          <w:szCs w:val="22"/>
        </w:rPr>
        <w:t xml:space="preserve">“Invitation to Tender Ref: </w:t>
      </w:r>
      <w:r w:rsidR="001E5BBF" w:rsidRPr="001E5BBF">
        <w:rPr>
          <w:rFonts w:ascii="Gill Sans MT" w:hAnsi="Gill Sans MT"/>
          <w:b/>
          <w:bCs/>
          <w:sz w:val="22"/>
          <w:szCs w:val="22"/>
        </w:rPr>
        <w:t>Manufactured Joinery</w:t>
      </w:r>
      <w:r w:rsidRPr="004A0832">
        <w:rPr>
          <w:rFonts w:ascii="Gill Sans MT" w:hAnsi="Gill Sans MT"/>
          <w:color w:val="000000" w:themeColor="text1"/>
          <w:sz w:val="22"/>
          <w:szCs w:val="22"/>
        </w:rPr>
        <w:t>”</w:t>
      </w:r>
    </w:p>
    <w:bookmarkEnd w:id="10"/>
    <w:p w14:paraId="7F5B772A" w14:textId="77777777" w:rsidR="00967822" w:rsidRPr="00967822" w:rsidRDefault="00967822" w:rsidP="00967822">
      <w:pPr>
        <w:pStyle w:val="Style2"/>
        <w:ind w:left="720"/>
        <w:jc w:val="both"/>
        <w:rPr>
          <w:rFonts w:ascii="Gill Sans MT" w:hAnsi="Gill Sans MT"/>
          <w:color w:val="FF0000"/>
          <w:sz w:val="22"/>
          <w:szCs w:val="22"/>
        </w:rPr>
      </w:pPr>
    </w:p>
    <w:p w14:paraId="72F773E0" w14:textId="744415CE" w:rsidR="00967822" w:rsidRPr="004A0832" w:rsidRDefault="001E5BBF" w:rsidP="004A0832">
      <w:pPr>
        <w:pStyle w:val="Style2"/>
        <w:ind w:left="720"/>
        <w:jc w:val="both"/>
        <w:rPr>
          <w:rFonts w:ascii="Gill Sans MT" w:hAnsi="Gill Sans MT"/>
          <w:color w:val="FF0000"/>
          <w:sz w:val="22"/>
          <w:szCs w:val="22"/>
        </w:rPr>
      </w:pPr>
      <w:bookmarkStart w:id="11" w:name="_Hlk26191013"/>
      <w:r w:rsidRPr="001E5BBF">
        <w:rPr>
          <w:rFonts w:ascii="Gill Sans MT" w:hAnsi="Gill Sans MT"/>
          <w:sz w:val="22"/>
          <w:szCs w:val="22"/>
        </w:rPr>
        <w:t>Wendy Rhind,</w:t>
      </w:r>
      <w:r w:rsidR="004A0832" w:rsidRPr="001E5BBF">
        <w:rPr>
          <w:rFonts w:ascii="Gill Sans MT" w:hAnsi="Gill Sans MT"/>
          <w:sz w:val="22"/>
          <w:szCs w:val="22"/>
        </w:rPr>
        <w:t xml:space="preserve"> </w:t>
      </w:r>
      <w:r w:rsidR="00967822" w:rsidRPr="004A0832">
        <w:rPr>
          <w:rFonts w:ascii="Gill Sans MT" w:hAnsi="Gill Sans MT"/>
          <w:color w:val="000000" w:themeColor="text1"/>
          <w:sz w:val="22"/>
          <w:szCs w:val="22"/>
        </w:rPr>
        <w:t>Procurement Section</w:t>
      </w:r>
      <w:r w:rsidR="004A0832" w:rsidRPr="004A0832">
        <w:rPr>
          <w:rFonts w:ascii="Gill Sans MT" w:hAnsi="Gill Sans MT"/>
          <w:color w:val="000000" w:themeColor="text1"/>
          <w:sz w:val="22"/>
          <w:szCs w:val="22"/>
        </w:rPr>
        <w:t xml:space="preserve">, </w:t>
      </w:r>
      <w:r w:rsidR="00967822" w:rsidRPr="004A0832">
        <w:rPr>
          <w:rFonts w:ascii="Gill Sans MT" w:hAnsi="Gill Sans MT"/>
          <w:color w:val="000000" w:themeColor="text1"/>
          <w:sz w:val="22"/>
          <w:szCs w:val="22"/>
        </w:rPr>
        <w:t>Kingstown Works Ltd.</w:t>
      </w:r>
      <w:r w:rsidR="004A0832" w:rsidRPr="004A0832">
        <w:rPr>
          <w:rFonts w:ascii="Gill Sans MT" w:hAnsi="Gill Sans MT"/>
          <w:color w:val="000000" w:themeColor="text1"/>
          <w:sz w:val="22"/>
          <w:szCs w:val="22"/>
        </w:rPr>
        <w:t xml:space="preserve">, </w:t>
      </w:r>
      <w:r w:rsidR="00967822" w:rsidRPr="004A0832">
        <w:rPr>
          <w:rFonts w:ascii="Gill Sans MT" w:hAnsi="Gill Sans MT"/>
          <w:color w:val="000000" w:themeColor="text1"/>
          <w:sz w:val="22"/>
          <w:szCs w:val="22"/>
        </w:rPr>
        <w:t>Connaught Road</w:t>
      </w:r>
      <w:r w:rsidR="004A0832" w:rsidRPr="004A0832">
        <w:rPr>
          <w:rFonts w:ascii="Gill Sans MT" w:hAnsi="Gill Sans MT"/>
          <w:color w:val="000000" w:themeColor="text1"/>
          <w:sz w:val="22"/>
          <w:szCs w:val="22"/>
        </w:rPr>
        <w:t xml:space="preserve">, </w:t>
      </w:r>
      <w:r w:rsidR="00967822" w:rsidRPr="004A0832">
        <w:rPr>
          <w:rFonts w:ascii="Gill Sans MT" w:hAnsi="Gill Sans MT"/>
          <w:color w:val="000000" w:themeColor="text1"/>
          <w:sz w:val="22"/>
          <w:szCs w:val="22"/>
        </w:rPr>
        <w:t>Kingswood</w:t>
      </w:r>
      <w:r w:rsidR="004A0832" w:rsidRPr="004A0832">
        <w:rPr>
          <w:rFonts w:ascii="Gill Sans MT" w:hAnsi="Gill Sans MT"/>
          <w:color w:val="000000" w:themeColor="text1"/>
          <w:sz w:val="22"/>
          <w:szCs w:val="22"/>
        </w:rPr>
        <w:t xml:space="preserve">, </w:t>
      </w:r>
      <w:r w:rsidR="00967822" w:rsidRPr="004A0832">
        <w:rPr>
          <w:rFonts w:ascii="Gill Sans MT" w:hAnsi="Gill Sans MT"/>
          <w:color w:val="000000" w:themeColor="text1"/>
          <w:sz w:val="22"/>
          <w:szCs w:val="22"/>
        </w:rPr>
        <w:t>Hull</w:t>
      </w:r>
      <w:r w:rsidR="004A0832" w:rsidRPr="004A0832">
        <w:rPr>
          <w:rFonts w:ascii="Gill Sans MT" w:hAnsi="Gill Sans MT"/>
          <w:color w:val="000000" w:themeColor="text1"/>
          <w:sz w:val="22"/>
          <w:szCs w:val="22"/>
        </w:rPr>
        <w:t xml:space="preserve">, </w:t>
      </w:r>
      <w:r w:rsidR="00967822" w:rsidRPr="004A0832">
        <w:rPr>
          <w:rFonts w:ascii="Gill Sans MT" w:hAnsi="Gill Sans MT"/>
          <w:color w:val="000000" w:themeColor="text1"/>
          <w:sz w:val="22"/>
          <w:szCs w:val="22"/>
        </w:rPr>
        <w:t>HU7 3AP</w:t>
      </w:r>
    </w:p>
    <w:bookmarkEnd w:id="11"/>
    <w:p w14:paraId="1A254EB0" w14:textId="77777777" w:rsidR="0022129B" w:rsidRPr="002B79DD" w:rsidRDefault="0022129B" w:rsidP="005A6BE8">
      <w:pPr>
        <w:pStyle w:val="Style2"/>
        <w:ind w:left="729" w:hanging="729"/>
        <w:jc w:val="both"/>
        <w:rPr>
          <w:rFonts w:ascii="Gill Sans MT" w:hAnsi="Gill Sans MT"/>
          <w:color w:val="FF0000"/>
          <w:sz w:val="22"/>
          <w:szCs w:val="22"/>
        </w:rPr>
      </w:pPr>
    </w:p>
    <w:p w14:paraId="24488896" w14:textId="77777777" w:rsidR="0022129B" w:rsidRPr="004A0832" w:rsidRDefault="006C74A9" w:rsidP="00FF1ED2">
      <w:pPr>
        <w:pStyle w:val="Style2"/>
        <w:numPr>
          <w:ilvl w:val="1"/>
          <w:numId w:val="12"/>
        </w:numPr>
        <w:ind w:left="729" w:hanging="729"/>
        <w:jc w:val="both"/>
        <w:rPr>
          <w:rFonts w:ascii="Gill Sans MT" w:hAnsi="Gill Sans MT"/>
          <w:color w:val="000000" w:themeColor="text1"/>
          <w:sz w:val="22"/>
          <w:szCs w:val="22"/>
        </w:rPr>
      </w:pPr>
      <w:r w:rsidRPr="00762E72">
        <w:rPr>
          <w:rFonts w:ascii="Gill Sans MT" w:hAnsi="Gill Sans MT"/>
          <w:color w:val="000000" w:themeColor="text1"/>
          <w:sz w:val="22"/>
          <w:szCs w:val="22"/>
        </w:rPr>
        <w:t xml:space="preserve">Please refer to the </w:t>
      </w:r>
      <w:r w:rsidR="009A1C3C" w:rsidRPr="00762E72">
        <w:rPr>
          <w:rFonts w:ascii="Gill Sans MT" w:hAnsi="Gill Sans MT"/>
          <w:color w:val="000000" w:themeColor="text1"/>
          <w:sz w:val="22"/>
          <w:szCs w:val="22"/>
        </w:rPr>
        <w:t xml:space="preserve">instructions in the section </w:t>
      </w:r>
      <w:r w:rsidR="00E75F58" w:rsidRPr="00762E72">
        <w:rPr>
          <w:rFonts w:ascii="Gill Sans MT" w:hAnsi="Gill Sans MT"/>
          <w:color w:val="000000" w:themeColor="text1"/>
          <w:sz w:val="22"/>
          <w:szCs w:val="22"/>
        </w:rPr>
        <w:t>‘Completing your Tender Response’</w:t>
      </w:r>
      <w:r w:rsidR="00801AA7" w:rsidRPr="00762E72">
        <w:rPr>
          <w:rFonts w:ascii="Gill Sans MT" w:hAnsi="Gill Sans MT"/>
          <w:color w:val="000000" w:themeColor="text1"/>
          <w:sz w:val="22"/>
          <w:szCs w:val="22"/>
        </w:rPr>
        <w:t xml:space="preserve"> </w:t>
      </w:r>
      <w:r w:rsidRPr="00762E72">
        <w:rPr>
          <w:rFonts w:ascii="Gill Sans MT" w:hAnsi="Gill Sans MT"/>
          <w:color w:val="000000" w:themeColor="text1"/>
          <w:sz w:val="22"/>
          <w:szCs w:val="22"/>
        </w:rPr>
        <w:t>for specific information on how to complete and submit your Tender.</w:t>
      </w:r>
      <w:r w:rsidR="00801AA7" w:rsidRPr="00762E72">
        <w:rPr>
          <w:rFonts w:ascii="Gill Sans MT" w:hAnsi="Gill Sans MT"/>
          <w:color w:val="000000" w:themeColor="text1"/>
          <w:sz w:val="22"/>
          <w:szCs w:val="22"/>
        </w:rPr>
        <w:t xml:space="preserve">  </w:t>
      </w:r>
      <w:r w:rsidRPr="00762E72">
        <w:rPr>
          <w:rFonts w:ascii="Gill Sans MT" w:hAnsi="Gill Sans MT"/>
          <w:color w:val="000000" w:themeColor="text1"/>
          <w:sz w:val="22"/>
          <w:szCs w:val="22"/>
        </w:rPr>
        <w:t>Failure to comply with these instructions may invalidate your Tender.</w:t>
      </w:r>
    </w:p>
    <w:p w14:paraId="0DACA362" w14:textId="77777777" w:rsidR="006B193F" w:rsidRPr="00CE0FAD" w:rsidRDefault="006B193F" w:rsidP="005A6BE8">
      <w:pPr>
        <w:pStyle w:val="Style2"/>
        <w:ind w:left="729" w:hanging="729"/>
        <w:jc w:val="both"/>
        <w:rPr>
          <w:rFonts w:ascii="Gill Sans MT" w:hAnsi="Gill Sans MT"/>
          <w:sz w:val="22"/>
          <w:szCs w:val="22"/>
        </w:rPr>
      </w:pPr>
    </w:p>
    <w:p w14:paraId="3304A59E" w14:textId="77777777" w:rsidR="00075D6D" w:rsidRDefault="001B4FDB" w:rsidP="00FF1ED2">
      <w:pPr>
        <w:pStyle w:val="Style2"/>
        <w:numPr>
          <w:ilvl w:val="1"/>
          <w:numId w:val="12"/>
        </w:numPr>
        <w:ind w:left="729" w:hanging="729"/>
        <w:jc w:val="both"/>
        <w:rPr>
          <w:rFonts w:ascii="Gill Sans MT" w:hAnsi="Gill Sans MT"/>
          <w:sz w:val="22"/>
          <w:szCs w:val="22"/>
        </w:rPr>
      </w:pPr>
      <w:r>
        <w:rPr>
          <w:rFonts w:ascii="Gill Sans MT" w:hAnsi="Gill Sans MT"/>
          <w:sz w:val="22"/>
          <w:szCs w:val="22"/>
        </w:rPr>
        <w:t>Terminology:</w:t>
      </w:r>
      <w:r w:rsidR="00727B90" w:rsidRPr="00473037">
        <w:rPr>
          <w:rFonts w:ascii="Gill Sans MT" w:hAnsi="Gill Sans MT"/>
          <w:sz w:val="22"/>
          <w:szCs w:val="22"/>
        </w:rPr>
        <w:t xml:space="preserve"> Within the tender documents “We, </w:t>
      </w:r>
      <w:r w:rsidR="007A34F7" w:rsidRPr="00473037">
        <w:rPr>
          <w:rFonts w:ascii="Gill Sans MT" w:hAnsi="Gill Sans MT"/>
          <w:sz w:val="22"/>
          <w:szCs w:val="22"/>
        </w:rPr>
        <w:t xml:space="preserve">Our, </w:t>
      </w:r>
      <w:proofErr w:type="gramStart"/>
      <w:r w:rsidR="00727B90" w:rsidRPr="00473037">
        <w:rPr>
          <w:rFonts w:ascii="Gill Sans MT" w:hAnsi="Gill Sans MT"/>
          <w:sz w:val="22"/>
          <w:szCs w:val="22"/>
        </w:rPr>
        <w:t>Us</w:t>
      </w:r>
      <w:proofErr w:type="gramEnd"/>
      <w:r w:rsidR="00727B90" w:rsidRPr="00473037">
        <w:rPr>
          <w:rFonts w:ascii="Gill Sans MT" w:hAnsi="Gill Sans MT"/>
          <w:sz w:val="22"/>
          <w:szCs w:val="22"/>
        </w:rPr>
        <w:t xml:space="preserve">” </w:t>
      </w:r>
      <w:r w:rsidRPr="00473037">
        <w:rPr>
          <w:rFonts w:ascii="Gill Sans MT" w:hAnsi="Gill Sans MT"/>
          <w:sz w:val="22"/>
          <w:szCs w:val="22"/>
        </w:rPr>
        <w:t>etc.</w:t>
      </w:r>
      <w:r w:rsidR="007A34F7" w:rsidRPr="00473037">
        <w:rPr>
          <w:rFonts w:ascii="Gill Sans MT" w:hAnsi="Gill Sans MT"/>
          <w:sz w:val="22"/>
          <w:szCs w:val="22"/>
        </w:rPr>
        <w:t xml:space="preserve"> </w:t>
      </w:r>
      <w:r w:rsidR="00727B90" w:rsidRPr="00473037">
        <w:rPr>
          <w:rFonts w:ascii="Gill Sans MT" w:hAnsi="Gill Sans MT"/>
          <w:sz w:val="22"/>
          <w:szCs w:val="22"/>
        </w:rPr>
        <w:t xml:space="preserve">refers to </w:t>
      </w:r>
      <w:r w:rsidR="00967822">
        <w:rPr>
          <w:rFonts w:ascii="Gill Sans MT" w:hAnsi="Gill Sans MT"/>
          <w:sz w:val="22"/>
          <w:szCs w:val="22"/>
        </w:rPr>
        <w:t>Kingstown Works Ltd (KWL)</w:t>
      </w:r>
      <w:r w:rsidR="00727B90" w:rsidRPr="00473037">
        <w:rPr>
          <w:rFonts w:ascii="Gill Sans MT" w:hAnsi="Gill Sans MT"/>
          <w:sz w:val="22"/>
          <w:szCs w:val="22"/>
        </w:rPr>
        <w:t>.  “You</w:t>
      </w:r>
      <w:r w:rsidR="007A34F7" w:rsidRPr="00473037">
        <w:rPr>
          <w:rFonts w:ascii="Gill Sans MT" w:hAnsi="Gill Sans MT"/>
          <w:sz w:val="22"/>
          <w:szCs w:val="22"/>
        </w:rPr>
        <w:t xml:space="preserve">, </w:t>
      </w:r>
      <w:proofErr w:type="gramStart"/>
      <w:r w:rsidR="007A34F7" w:rsidRPr="00473037">
        <w:rPr>
          <w:rFonts w:ascii="Gill Sans MT" w:hAnsi="Gill Sans MT"/>
          <w:sz w:val="22"/>
          <w:szCs w:val="22"/>
        </w:rPr>
        <w:t>Your</w:t>
      </w:r>
      <w:proofErr w:type="gramEnd"/>
      <w:r w:rsidR="00727B90" w:rsidRPr="00473037">
        <w:rPr>
          <w:rFonts w:ascii="Gill Sans MT" w:hAnsi="Gill Sans MT"/>
          <w:sz w:val="22"/>
          <w:szCs w:val="22"/>
        </w:rPr>
        <w:t>”</w:t>
      </w:r>
      <w:r w:rsidR="007A34F7" w:rsidRPr="00473037">
        <w:rPr>
          <w:rFonts w:ascii="Gill Sans MT" w:hAnsi="Gill Sans MT"/>
          <w:sz w:val="22"/>
          <w:szCs w:val="22"/>
        </w:rPr>
        <w:t xml:space="preserve"> </w:t>
      </w:r>
      <w:r w:rsidRPr="00473037">
        <w:rPr>
          <w:rFonts w:ascii="Gill Sans MT" w:hAnsi="Gill Sans MT"/>
          <w:sz w:val="22"/>
          <w:szCs w:val="22"/>
        </w:rPr>
        <w:t>etc.</w:t>
      </w:r>
      <w:r w:rsidR="00727B90" w:rsidRPr="00473037">
        <w:rPr>
          <w:rFonts w:ascii="Gill Sans MT" w:hAnsi="Gill Sans MT"/>
          <w:sz w:val="22"/>
          <w:szCs w:val="22"/>
        </w:rPr>
        <w:t xml:space="preserve"> refers to the Economic Operator.</w:t>
      </w:r>
    </w:p>
    <w:p w14:paraId="54526F05" w14:textId="77777777" w:rsidR="00075D6D" w:rsidRDefault="00075D6D" w:rsidP="00075D6D">
      <w:pPr>
        <w:pStyle w:val="ListParagraph"/>
        <w:rPr>
          <w:rFonts w:ascii="Gill Sans MT" w:hAnsi="Gill Sans MT"/>
          <w:sz w:val="22"/>
          <w:szCs w:val="22"/>
        </w:rPr>
      </w:pPr>
    </w:p>
    <w:p w14:paraId="7979FDBC" w14:textId="77777777" w:rsidR="006C74A9" w:rsidRPr="00EA6C98" w:rsidRDefault="00EA6C98" w:rsidP="00FF1ED2">
      <w:pPr>
        <w:pStyle w:val="Style2"/>
        <w:numPr>
          <w:ilvl w:val="1"/>
          <w:numId w:val="12"/>
        </w:numPr>
        <w:ind w:left="729" w:hanging="729"/>
        <w:jc w:val="both"/>
        <w:rPr>
          <w:rFonts w:ascii="Gill Sans MT" w:hAnsi="Gill Sans MT"/>
          <w:color w:val="000000" w:themeColor="text1"/>
          <w:sz w:val="22"/>
          <w:szCs w:val="22"/>
        </w:rPr>
      </w:pPr>
      <w:r w:rsidRPr="00EA6C98">
        <w:rPr>
          <w:rFonts w:ascii="Gill Sans MT" w:hAnsi="Gill Sans MT"/>
          <w:color w:val="000000" w:themeColor="text1"/>
          <w:sz w:val="22"/>
          <w:szCs w:val="22"/>
        </w:rPr>
        <w:t>K</w:t>
      </w:r>
      <w:r>
        <w:rPr>
          <w:rFonts w:ascii="Gill Sans MT" w:hAnsi="Gill Sans MT"/>
          <w:color w:val="000000" w:themeColor="text1"/>
          <w:sz w:val="22"/>
          <w:szCs w:val="22"/>
        </w:rPr>
        <w:t>ingstown Works Ltd</w:t>
      </w:r>
      <w:r w:rsidR="00075D6D" w:rsidRPr="00EA6C98">
        <w:rPr>
          <w:rFonts w:ascii="Gill Sans MT" w:hAnsi="Gill Sans MT"/>
          <w:color w:val="000000" w:themeColor="text1"/>
          <w:sz w:val="22"/>
          <w:szCs w:val="22"/>
        </w:rPr>
        <w:t xml:space="preserve"> has published a Modern Slavery and Human Trafficking policy and voluntary statement, stating its commitment, as far as practicable, to ensuring that there is no modern slavery or human trafficking in our supply chains or in any part of our business.  Suppliers are expected to comply with the provisions of the Modern Slavery Act 2015 and where a supplier is found to have committed a criminal offence under the Modern Slavery Act 2015 then </w:t>
      </w:r>
      <w:r w:rsidRPr="00EA6C98">
        <w:rPr>
          <w:rFonts w:ascii="Gill Sans MT" w:hAnsi="Gill Sans MT"/>
          <w:color w:val="000000" w:themeColor="text1"/>
          <w:sz w:val="22"/>
          <w:szCs w:val="22"/>
        </w:rPr>
        <w:t>KWL</w:t>
      </w:r>
      <w:r w:rsidR="00075D6D" w:rsidRPr="00EA6C98">
        <w:rPr>
          <w:rFonts w:ascii="Gill Sans MT" w:hAnsi="Gill Sans MT"/>
          <w:color w:val="000000" w:themeColor="text1"/>
          <w:sz w:val="22"/>
          <w:szCs w:val="22"/>
        </w:rPr>
        <w:t xml:space="preserve"> shall be entitled to terminate any contract with the Supplier.  </w:t>
      </w:r>
      <w:r w:rsidR="00075D6D" w:rsidRPr="00E15580">
        <w:rPr>
          <w:rFonts w:ascii="Gill Sans MT" w:hAnsi="Gill Sans MT"/>
          <w:color w:val="000000" w:themeColor="text1"/>
          <w:sz w:val="22"/>
          <w:szCs w:val="22"/>
        </w:rPr>
        <w:t xml:space="preserve">Suppliers are referred to </w:t>
      </w:r>
      <w:r w:rsidR="00075D6D" w:rsidRPr="00065A0E">
        <w:rPr>
          <w:rFonts w:ascii="Gill Sans MT" w:hAnsi="Gill Sans MT"/>
          <w:color w:val="000000" w:themeColor="text1"/>
          <w:sz w:val="22"/>
          <w:szCs w:val="22"/>
        </w:rPr>
        <w:t>paragraph 21</w:t>
      </w:r>
      <w:r w:rsidR="00075D6D" w:rsidRPr="00E15580">
        <w:rPr>
          <w:rFonts w:ascii="Gill Sans MT" w:hAnsi="Gill Sans MT"/>
          <w:color w:val="000000" w:themeColor="text1"/>
          <w:sz w:val="22"/>
          <w:szCs w:val="22"/>
        </w:rPr>
        <w:t xml:space="preserve"> of this IT</w:t>
      </w:r>
      <w:r w:rsidR="00E15580" w:rsidRPr="00E15580">
        <w:rPr>
          <w:rFonts w:ascii="Gill Sans MT" w:hAnsi="Gill Sans MT"/>
          <w:color w:val="000000" w:themeColor="text1"/>
          <w:sz w:val="22"/>
          <w:szCs w:val="22"/>
        </w:rPr>
        <w:t>T</w:t>
      </w:r>
      <w:r w:rsidR="00075D6D" w:rsidRPr="00E15580">
        <w:rPr>
          <w:rFonts w:ascii="Gill Sans MT" w:hAnsi="Gill Sans MT"/>
          <w:color w:val="000000" w:themeColor="text1"/>
          <w:sz w:val="22"/>
          <w:szCs w:val="22"/>
        </w:rPr>
        <w:t xml:space="preserve"> Whistleblowing</w:t>
      </w:r>
      <w:r w:rsidR="00075D6D" w:rsidRPr="004A0832">
        <w:rPr>
          <w:rFonts w:ascii="Gill Sans MT" w:hAnsi="Gill Sans MT"/>
          <w:color w:val="FF0000"/>
          <w:sz w:val="22"/>
          <w:szCs w:val="22"/>
        </w:rPr>
        <w:t>.</w:t>
      </w:r>
    </w:p>
    <w:p w14:paraId="58081D37" w14:textId="77777777" w:rsidR="000A5693" w:rsidRDefault="003C6C06" w:rsidP="00E67A96">
      <w:pPr>
        <w:pStyle w:val="Style1"/>
      </w:pPr>
      <w:bookmarkStart w:id="12" w:name="_Toc228626123"/>
      <w:bookmarkStart w:id="13" w:name="_Toc318718160"/>
      <w:bookmarkStart w:id="14" w:name="_Toc318720143"/>
      <w:r w:rsidRPr="00473037">
        <w:br w:type="page"/>
      </w:r>
      <w:bookmarkStart w:id="15" w:name="_Toc319328298"/>
      <w:bookmarkStart w:id="16" w:name="_Toc319328338"/>
      <w:bookmarkStart w:id="17" w:name="_Toc319328379"/>
      <w:bookmarkStart w:id="18" w:name="_Toc319328513"/>
      <w:bookmarkStart w:id="19" w:name="_Toc338922759"/>
      <w:bookmarkStart w:id="20" w:name="_Toc318884186"/>
      <w:r w:rsidR="006D1048" w:rsidRPr="00473037">
        <w:lastRenderedPageBreak/>
        <w:t>SPECIFICATION</w:t>
      </w:r>
      <w:bookmarkEnd w:id="15"/>
      <w:bookmarkEnd w:id="16"/>
      <w:bookmarkEnd w:id="17"/>
      <w:bookmarkEnd w:id="18"/>
      <w:r w:rsidR="0051665F" w:rsidRPr="00473037">
        <w:t xml:space="preserve"> / OVERVIEW OF REQUIREMENT</w:t>
      </w:r>
      <w:bookmarkEnd w:id="19"/>
    </w:p>
    <w:p w14:paraId="4A55B400" w14:textId="77777777" w:rsidR="003D3B71" w:rsidRDefault="003D3B71" w:rsidP="00362778">
      <w:pPr>
        <w:jc w:val="both"/>
        <w:rPr>
          <w:rFonts w:ascii="Gill Sans MT" w:hAnsi="Gill Sans MT"/>
          <w:b/>
        </w:rPr>
      </w:pPr>
    </w:p>
    <w:p w14:paraId="6DBE6A2B" w14:textId="77777777" w:rsidR="00FE2476" w:rsidRPr="00362778" w:rsidRDefault="00FE2476" w:rsidP="00362778">
      <w:pPr>
        <w:ind w:left="709"/>
        <w:jc w:val="both"/>
        <w:rPr>
          <w:rFonts w:ascii="Gill Sans MT" w:hAnsi="Gill Sans MT" w:cs="Arial"/>
          <w:sz w:val="22"/>
          <w:szCs w:val="22"/>
          <w:u w:val="single"/>
        </w:rPr>
      </w:pPr>
      <w:r w:rsidRPr="00362778">
        <w:rPr>
          <w:rFonts w:ascii="Gill Sans MT" w:hAnsi="Gill Sans MT" w:cs="Arial"/>
          <w:sz w:val="22"/>
          <w:szCs w:val="22"/>
          <w:u w:val="single"/>
        </w:rPr>
        <w:t>We are seeking to procure one supplier for the Manufactured Joinery tender.</w:t>
      </w:r>
    </w:p>
    <w:p w14:paraId="3CFBE596" w14:textId="77777777" w:rsidR="00FE2476" w:rsidRPr="00362778" w:rsidRDefault="00FE2476" w:rsidP="00362778">
      <w:pPr>
        <w:jc w:val="both"/>
        <w:rPr>
          <w:rFonts w:ascii="Gill Sans MT" w:hAnsi="Gill Sans MT" w:cs="Arial"/>
          <w:bCs/>
          <w:sz w:val="22"/>
          <w:szCs w:val="22"/>
        </w:rPr>
      </w:pPr>
    </w:p>
    <w:p w14:paraId="26A38FF9" w14:textId="77777777" w:rsidR="00FE2476" w:rsidRPr="00362778" w:rsidRDefault="00FE2476" w:rsidP="00362778">
      <w:pPr>
        <w:ind w:left="709"/>
        <w:jc w:val="both"/>
        <w:rPr>
          <w:rFonts w:ascii="Gill Sans MT" w:hAnsi="Gill Sans MT" w:cs="Arial"/>
          <w:sz w:val="22"/>
          <w:szCs w:val="22"/>
        </w:rPr>
      </w:pPr>
      <w:r w:rsidRPr="00362778">
        <w:rPr>
          <w:rFonts w:ascii="Gill Sans MT" w:hAnsi="Gill Sans MT" w:cs="Arial"/>
          <w:sz w:val="22"/>
          <w:szCs w:val="22"/>
        </w:rPr>
        <w:t xml:space="preserve">The purpose of this document is to provide guidance and specific instructions for all Kingstown Works Ltd Suppliers of manufactured joinery items. </w:t>
      </w:r>
    </w:p>
    <w:p w14:paraId="6BD70D2F" w14:textId="77777777" w:rsidR="00FE2476" w:rsidRPr="00362778" w:rsidRDefault="00FE2476" w:rsidP="00362778">
      <w:pPr>
        <w:ind w:left="709" w:hanging="709"/>
        <w:jc w:val="both"/>
        <w:rPr>
          <w:rFonts w:ascii="Gill Sans MT" w:hAnsi="Gill Sans MT" w:cs="Arial"/>
          <w:sz w:val="22"/>
          <w:szCs w:val="22"/>
        </w:rPr>
      </w:pPr>
    </w:p>
    <w:p w14:paraId="3421BA16" w14:textId="77777777" w:rsidR="00FE2476" w:rsidRPr="00362778" w:rsidRDefault="00FE2476" w:rsidP="00362778">
      <w:pPr>
        <w:ind w:left="709"/>
        <w:jc w:val="both"/>
        <w:rPr>
          <w:rFonts w:ascii="Gill Sans MT" w:hAnsi="Gill Sans MT" w:cs="Arial"/>
          <w:sz w:val="22"/>
          <w:szCs w:val="22"/>
        </w:rPr>
      </w:pPr>
      <w:r w:rsidRPr="00362778">
        <w:rPr>
          <w:rFonts w:ascii="Gill Sans MT" w:hAnsi="Gill Sans MT" w:cs="Arial"/>
          <w:sz w:val="22"/>
          <w:szCs w:val="22"/>
        </w:rPr>
        <w:t>The successful service provider will be expected to be able to manufacture and deliver a variety of manufactured joinery items including doors, door frames, gates, door casings, window sashes and other joinery items.</w:t>
      </w:r>
    </w:p>
    <w:p w14:paraId="0CECBB22" w14:textId="77777777" w:rsidR="00FE2476" w:rsidRPr="00362778" w:rsidRDefault="00FE2476" w:rsidP="00362778">
      <w:pPr>
        <w:ind w:left="709" w:hanging="709"/>
        <w:jc w:val="both"/>
        <w:rPr>
          <w:rFonts w:ascii="Gill Sans MT" w:hAnsi="Gill Sans MT" w:cs="Arial"/>
          <w:sz w:val="22"/>
          <w:szCs w:val="22"/>
        </w:rPr>
      </w:pPr>
    </w:p>
    <w:p w14:paraId="70D3B25C" w14:textId="77777777" w:rsidR="00FE2476" w:rsidRPr="00362778" w:rsidRDefault="00FE2476" w:rsidP="00362778">
      <w:pPr>
        <w:ind w:left="709"/>
        <w:jc w:val="both"/>
        <w:rPr>
          <w:rFonts w:ascii="Gill Sans MT" w:hAnsi="Gill Sans MT" w:cs="Arial"/>
          <w:bCs/>
          <w:sz w:val="22"/>
          <w:szCs w:val="22"/>
        </w:rPr>
      </w:pPr>
      <w:r w:rsidRPr="00362778">
        <w:rPr>
          <w:rFonts w:ascii="Gill Sans MT" w:hAnsi="Gill Sans MT" w:cs="Arial"/>
          <w:sz w:val="22"/>
          <w:szCs w:val="22"/>
        </w:rPr>
        <w:t xml:space="preserve">The majority of the items will be delivered to KWL main Stores on Connaught Road, Kingswood, Hull, HU7 3AP however </w:t>
      </w:r>
      <w:r w:rsidRPr="00362778">
        <w:rPr>
          <w:rFonts w:ascii="Gill Sans MT" w:hAnsi="Gill Sans MT" w:cs="Arial"/>
          <w:bCs/>
          <w:sz w:val="22"/>
          <w:szCs w:val="22"/>
        </w:rPr>
        <w:t>on occasions our joiners may need to visit the premises to have an item cut down.</w:t>
      </w:r>
    </w:p>
    <w:p w14:paraId="046E574E" w14:textId="77777777" w:rsidR="00FE2476" w:rsidRPr="00362778" w:rsidRDefault="00FE2476" w:rsidP="00362778">
      <w:pPr>
        <w:ind w:left="709" w:hanging="709"/>
        <w:jc w:val="both"/>
        <w:rPr>
          <w:rFonts w:ascii="Gill Sans MT" w:hAnsi="Gill Sans MT" w:cs="Arial"/>
          <w:bCs/>
          <w:sz w:val="22"/>
          <w:szCs w:val="22"/>
        </w:rPr>
      </w:pPr>
    </w:p>
    <w:p w14:paraId="181803C2" w14:textId="0930B682" w:rsidR="00FE2476" w:rsidRPr="00362778" w:rsidRDefault="00FE2476" w:rsidP="00362778">
      <w:pPr>
        <w:ind w:left="709"/>
        <w:jc w:val="both"/>
        <w:rPr>
          <w:rFonts w:ascii="Gill Sans MT" w:hAnsi="Gill Sans MT" w:cs="Arial"/>
          <w:sz w:val="22"/>
          <w:szCs w:val="22"/>
        </w:rPr>
      </w:pPr>
      <w:r w:rsidRPr="00362778">
        <w:rPr>
          <w:rFonts w:ascii="Gill Sans MT" w:hAnsi="Gill Sans MT" w:cs="Arial"/>
          <w:bCs/>
          <w:sz w:val="22"/>
          <w:szCs w:val="22"/>
        </w:rPr>
        <w:t xml:space="preserve">This is a supply contract and KWL Operatives will </w:t>
      </w:r>
      <w:r w:rsidRPr="00362778">
        <w:rPr>
          <w:rFonts w:ascii="Gill Sans MT" w:hAnsi="Gill Sans MT" w:cs="Arial"/>
          <w:bCs/>
          <w:sz w:val="22"/>
          <w:szCs w:val="22"/>
          <w:u w:val="single"/>
        </w:rPr>
        <w:t>not</w:t>
      </w:r>
      <w:r w:rsidRPr="00362778">
        <w:rPr>
          <w:rFonts w:ascii="Gill Sans MT" w:hAnsi="Gill Sans MT" w:cs="Arial"/>
          <w:bCs/>
          <w:sz w:val="22"/>
          <w:szCs w:val="22"/>
        </w:rPr>
        <w:t xml:space="preserve"> operate the machinery or enter the supplier’s workshop. A waiting area should be available for our operatives when collecting materials.</w:t>
      </w:r>
    </w:p>
    <w:p w14:paraId="6C54FAB2" w14:textId="77777777" w:rsidR="00FE2476" w:rsidRPr="00362778" w:rsidRDefault="00FE2476" w:rsidP="00362778">
      <w:pPr>
        <w:ind w:left="709" w:hanging="709"/>
        <w:jc w:val="both"/>
        <w:rPr>
          <w:rFonts w:ascii="Gill Sans MT" w:hAnsi="Gill Sans MT" w:cs="Arial"/>
          <w:sz w:val="22"/>
          <w:szCs w:val="22"/>
        </w:rPr>
      </w:pPr>
    </w:p>
    <w:p w14:paraId="13227AF9" w14:textId="2643AAD4" w:rsidR="00FE2476" w:rsidRDefault="00FE2476" w:rsidP="00362778">
      <w:pPr>
        <w:ind w:left="709"/>
        <w:jc w:val="both"/>
        <w:rPr>
          <w:rFonts w:ascii="Gill Sans MT" w:hAnsi="Gill Sans MT" w:cs="Arial"/>
          <w:sz w:val="22"/>
          <w:szCs w:val="22"/>
        </w:rPr>
      </w:pPr>
      <w:r w:rsidRPr="00362778">
        <w:rPr>
          <w:rFonts w:ascii="Gill Sans MT" w:hAnsi="Gill Sans MT" w:cs="Arial"/>
          <w:sz w:val="22"/>
          <w:szCs w:val="22"/>
        </w:rPr>
        <w:t>In support of the duties placed upon Kingstown Works Limited, KWL must ensure that suppliers appointed are competent for the categories of work they are to undertake.</w:t>
      </w:r>
    </w:p>
    <w:p w14:paraId="0CFD54DF" w14:textId="6DAD97EC" w:rsidR="006D150B" w:rsidRDefault="006D150B" w:rsidP="00362778">
      <w:pPr>
        <w:ind w:left="709"/>
        <w:jc w:val="both"/>
        <w:rPr>
          <w:rFonts w:ascii="Gill Sans MT" w:hAnsi="Gill Sans MT" w:cs="Arial"/>
          <w:sz w:val="22"/>
          <w:szCs w:val="22"/>
        </w:rPr>
      </w:pPr>
    </w:p>
    <w:p w14:paraId="37AA1951" w14:textId="07FA618C" w:rsidR="006D150B" w:rsidRPr="006D150B" w:rsidRDefault="00065A0E" w:rsidP="006D150B">
      <w:pPr>
        <w:ind w:left="709"/>
        <w:rPr>
          <w:rFonts w:ascii="Gill Sans MT" w:hAnsi="Gill Sans MT" w:cs="Arial"/>
          <w:sz w:val="22"/>
          <w:szCs w:val="22"/>
        </w:rPr>
      </w:pPr>
      <w:r>
        <w:rPr>
          <w:rFonts w:ascii="Gill Sans MT" w:hAnsi="Gill Sans MT" w:cs="Arial"/>
          <w:sz w:val="22"/>
          <w:szCs w:val="22"/>
        </w:rPr>
        <w:t>There are 26 f</w:t>
      </w:r>
      <w:r w:rsidR="006D150B" w:rsidRPr="006D150B">
        <w:rPr>
          <w:rFonts w:ascii="Gill Sans MT" w:hAnsi="Gill Sans MT" w:cs="Arial"/>
          <w:sz w:val="22"/>
          <w:szCs w:val="22"/>
        </w:rPr>
        <w:t>ull specification</w:t>
      </w:r>
      <w:r>
        <w:rPr>
          <w:rFonts w:ascii="Gill Sans MT" w:hAnsi="Gill Sans MT" w:cs="Arial"/>
          <w:sz w:val="22"/>
          <w:szCs w:val="22"/>
        </w:rPr>
        <w:t xml:space="preserve"> documents relating to the Pricing Matrix.</w:t>
      </w:r>
      <w:r w:rsidR="006D150B" w:rsidRPr="006D150B">
        <w:rPr>
          <w:rFonts w:ascii="Gill Sans MT" w:hAnsi="Gill Sans MT" w:cs="Arial"/>
          <w:sz w:val="22"/>
          <w:szCs w:val="22"/>
        </w:rPr>
        <w:t xml:space="preserve"> </w:t>
      </w:r>
    </w:p>
    <w:p w14:paraId="5966ADA2" w14:textId="77777777" w:rsidR="0072241B" w:rsidRPr="00362778" w:rsidRDefault="0072241B" w:rsidP="00362778">
      <w:pPr>
        <w:jc w:val="both"/>
        <w:rPr>
          <w:rFonts w:ascii="Gill Sans MT" w:hAnsi="Gill Sans MT" w:cs="Arial"/>
          <w:b/>
          <w:bCs/>
          <w:sz w:val="22"/>
          <w:szCs w:val="22"/>
          <w:u w:val="single"/>
        </w:rPr>
      </w:pPr>
    </w:p>
    <w:p w14:paraId="531FFF02" w14:textId="77777777" w:rsidR="0072241B" w:rsidRPr="00362778" w:rsidRDefault="0072241B" w:rsidP="00FF1ED2">
      <w:pPr>
        <w:numPr>
          <w:ilvl w:val="0"/>
          <w:numId w:val="15"/>
        </w:numPr>
        <w:ind w:left="1276"/>
        <w:jc w:val="both"/>
        <w:rPr>
          <w:rFonts w:ascii="Gill Sans MT" w:hAnsi="Gill Sans MT" w:cs="Arial"/>
          <w:bCs/>
          <w:sz w:val="22"/>
          <w:szCs w:val="22"/>
        </w:rPr>
      </w:pPr>
      <w:r w:rsidRPr="00362778">
        <w:rPr>
          <w:rFonts w:ascii="Gill Sans MT" w:hAnsi="Gill Sans MT" w:cs="Arial"/>
          <w:bCs/>
          <w:sz w:val="22"/>
          <w:szCs w:val="22"/>
        </w:rPr>
        <w:t>KWL would like a dedicated named point of contract who will arrange and co-ordinated work, accept orders and deal with any issue which may occur.</w:t>
      </w:r>
    </w:p>
    <w:p w14:paraId="0D86E3CB" w14:textId="77777777" w:rsidR="0072241B" w:rsidRPr="00362778" w:rsidRDefault="0072241B" w:rsidP="00FF1ED2">
      <w:pPr>
        <w:numPr>
          <w:ilvl w:val="0"/>
          <w:numId w:val="15"/>
        </w:numPr>
        <w:ind w:left="1276"/>
        <w:jc w:val="both"/>
        <w:rPr>
          <w:rFonts w:ascii="Gill Sans MT" w:hAnsi="Gill Sans MT" w:cs="Arial"/>
          <w:bCs/>
          <w:sz w:val="22"/>
          <w:szCs w:val="22"/>
        </w:rPr>
      </w:pPr>
      <w:r w:rsidRPr="00362778">
        <w:rPr>
          <w:rFonts w:ascii="Gill Sans MT" w:hAnsi="Gill Sans MT" w:cs="Arial"/>
          <w:bCs/>
          <w:sz w:val="22"/>
          <w:szCs w:val="22"/>
        </w:rPr>
        <w:t xml:space="preserve">KWL require a dedicated email address which is accessible by </w:t>
      </w:r>
      <w:proofErr w:type="gramStart"/>
      <w:r w:rsidRPr="00362778">
        <w:rPr>
          <w:rFonts w:ascii="Gill Sans MT" w:hAnsi="Gill Sans MT" w:cs="Arial"/>
          <w:bCs/>
          <w:sz w:val="22"/>
          <w:szCs w:val="22"/>
        </w:rPr>
        <w:t>a number of</w:t>
      </w:r>
      <w:proofErr w:type="gramEnd"/>
      <w:r w:rsidRPr="00362778">
        <w:rPr>
          <w:rFonts w:ascii="Gill Sans MT" w:hAnsi="Gill Sans MT" w:cs="Arial"/>
          <w:bCs/>
          <w:sz w:val="22"/>
          <w:szCs w:val="22"/>
        </w:rPr>
        <w:t xml:space="preserve"> the employees to prevent purchase orders and requisitions being missed during periods of annual leave and unexpected absences. </w:t>
      </w:r>
    </w:p>
    <w:p w14:paraId="0ADDA416" w14:textId="77777777" w:rsidR="0072241B" w:rsidRPr="00362778" w:rsidRDefault="0072241B" w:rsidP="00FF1ED2">
      <w:pPr>
        <w:numPr>
          <w:ilvl w:val="0"/>
          <w:numId w:val="15"/>
        </w:numPr>
        <w:ind w:left="1276"/>
        <w:jc w:val="both"/>
        <w:rPr>
          <w:rFonts w:ascii="Gill Sans MT" w:hAnsi="Gill Sans MT" w:cs="Arial"/>
          <w:bCs/>
          <w:sz w:val="22"/>
          <w:szCs w:val="22"/>
        </w:rPr>
      </w:pPr>
      <w:r w:rsidRPr="00362778">
        <w:rPr>
          <w:rFonts w:ascii="Gill Sans MT" w:hAnsi="Gill Sans MT" w:cs="Arial"/>
          <w:bCs/>
          <w:sz w:val="22"/>
          <w:szCs w:val="22"/>
        </w:rPr>
        <w:t xml:space="preserve">The manufactured joinery workshop needs to be within Hull and be accessible for KWL employees between the hours of 8:00am and 17:00 Monday to Friday. </w:t>
      </w:r>
    </w:p>
    <w:p w14:paraId="73ECA273" w14:textId="77777777" w:rsidR="0072241B" w:rsidRPr="00362778" w:rsidRDefault="0072241B" w:rsidP="00FF1ED2">
      <w:pPr>
        <w:numPr>
          <w:ilvl w:val="0"/>
          <w:numId w:val="15"/>
        </w:numPr>
        <w:ind w:left="1276"/>
        <w:jc w:val="both"/>
        <w:rPr>
          <w:rFonts w:ascii="Gill Sans MT" w:hAnsi="Gill Sans MT" w:cs="Arial"/>
          <w:bCs/>
          <w:sz w:val="22"/>
          <w:szCs w:val="22"/>
        </w:rPr>
      </w:pPr>
      <w:r w:rsidRPr="00362778">
        <w:rPr>
          <w:rFonts w:ascii="Gill Sans MT" w:hAnsi="Gill Sans MT" w:cs="Arial"/>
          <w:bCs/>
          <w:sz w:val="22"/>
          <w:szCs w:val="22"/>
        </w:rPr>
        <w:t xml:space="preserve">It needs to have parking facilities available as on occasions our joiners may need to attend the workshop to have timber cut down. </w:t>
      </w:r>
    </w:p>
    <w:p w14:paraId="58211A66" w14:textId="77777777" w:rsidR="0072241B" w:rsidRPr="00362778" w:rsidRDefault="0072241B" w:rsidP="00FF1ED2">
      <w:pPr>
        <w:numPr>
          <w:ilvl w:val="0"/>
          <w:numId w:val="15"/>
        </w:numPr>
        <w:ind w:left="1276"/>
        <w:jc w:val="both"/>
        <w:rPr>
          <w:rFonts w:ascii="Gill Sans MT" w:hAnsi="Gill Sans MT" w:cs="Arial"/>
          <w:bCs/>
          <w:sz w:val="22"/>
          <w:szCs w:val="22"/>
        </w:rPr>
      </w:pPr>
      <w:r w:rsidRPr="00362778">
        <w:rPr>
          <w:rFonts w:ascii="Gill Sans MT" w:hAnsi="Gill Sans MT" w:cs="Arial"/>
          <w:bCs/>
          <w:sz w:val="22"/>
          <w:szCs w:val="22"/>
        </w:rPr>
        <w:t xml:space="preserve">This is a supply contract and KWL Operatives will </w:t>
      </w:r>
      <w:r w:rsidRPr="00362778">
        <w:rPr>
          <w:rFonts w:ascii="Gill Sans MT" w:hAnsi="Gill Sans MT" w:cs="Arial"/>
          <w:bCs/>
          <w:sz w:val="22"/>
          <w:szCs w:val="22"/>
          <w:u w:val="single"/>
        </w:rPr>
        <w:t xml:space="preserve">not </w:t>
      </w:r>
      <w:r w:rsidRPr="00362778">
        <w:rPr>
          <w:rFonts w:ascii="Gill Sans MT" w:hAnsi="Gill Sans MT" w:cs="Arial"/>
          <w:bCs/>
          <w:sz w:val="22"/>
          <w:szCs w:val="22"/>
        </w:rPr>
        <w:t>operate the machinery or enter the workshop. A waiting area should be available for our operatives when collecting materials.</w:t>
      </w:r>
    </w:p>
    <w:p w14:paraId="08FEA861" w14:textId="77777777" w:rsidR="0072241B" w:rsidRPr="00362778" w:rsidRDefault="0072241B" w:rsidP="00FF1ED2">
      <w:pPr>
        <w:numPr>
          <w:ilvl w:val="0"/>
          <w:numId w:val="15"/>
        </w:numPr>
        <w:ind w:left="1276"/>
        <w:jc w:val="both"/>
        <w:rPr>
          <w:rFonts w:ascii="Gill Sans MT" w:hAnsi="Gill Sans MT" w:cs="Arial"/>
          <w:bCs/>
          <w:sz w:val="22"/>
          <w:szCs w:val="22"/>
        </w:rPr>
      </w:pPr>
      <w:r w:rsidRPr="00362778">
        <w:rPr>
          <w:rFonts w:ascii="Gill Sans MT" w:hAnsi="Gill Sans MT" w:cs="Arial"/>
          <w:bCs/>
          <w:sz w:val="22"/>
          <w:szCs w:val="22"/>
        </w:rPr>
        <w:t xml:space="preserve">The supplier must be able to offer a delivery service for all items requested by KWL. These will be delivered to KWL Main stores on Connaught Road, Hull, HU7 3AP on a weekly basis. </w:t>
      </w:r>
    </w:p>
    <w:p w14:paraId="2C8E453D" w14:textId="1BD6DFCD" w:rsidR="0072241B" w:rsidRPr="00362778" w:rsidRDefault="0072241B" w:rsidP="00FF1ED2">
      <w:pPr>
        <w:numPr>
          <w:ilvl w:val="0"/>
          <w:numId w:val="15"/>
        </w:numPr>
        <w:ind w:left="1276"/>
        <w:jc w:val="both"/>
        <w:rPr>
          <w:rFonts w:ascii="Gill Sans MT" w:hAnsi="Gill Sans MT" w:cs="Arial"/>
          <w:bCs/>
          <w:sz w:val="22"/>
          <w:szCs w:val="22"/>
        </w:rPr>
      </w:pPr>
      <w:r w:rsidRPr="00362778">
        <w:rPr>
          <w:rFonts w:ascii="Gill Sans MT" w:hAnsi="Gill Sans MT" w:cs="Arial"/>
          <w:bCs/>
          <w:sz w:val="22"/>
          <w:szCs w:val="22"/>
        </w:rPr>
        <w:t xml:space="preserve">The supplier must be reactive and able to accommodate urgent items within a 24/48-hour period. This will be for emergency items only and not the norm. </w:t>
      </w:r>
    </w:p>
    <w:p w14:paraId="6903113F" w14:textId="77777777" w:rsidR="0072241B" w:rsidRPr="00362778" w:rsidRDefault="0072241B" w:rsidP="00FF1ED2">
      <w:pPr>
        <w:numPr>
          <w:ilvl w:val="0"/>
          <w:numId w:val="15"/>
        </w:numPr>
        <w:ind w:left="1276"/>
        <w:jc w:val="both"/>
        <w:rPr>
          <w:rFonts w:ascii="Gill Sans MT" w:hAnsi="Gill Sans MT" w:cs="Arial"/>
          <w:bCs/>
          <w:sz w:val="22"/>
          <w:szCs w:val="22"/>
        </w:rPr>
      </w:pPr>
      <w:r w:rsidRPr="00362778">
        <w:rPr>
          <w:rFonts w:ascii="Gill Sans MT" w:hAnsi="Gill Sans MT" w:cs="Arial"/>
          <w:sz w:val="22"/>
          <w:szCs w:val="22"/>
        </w:rPr>
        <w:t>Any successful Sub-Contractor will be required to complete and return Sub-Contractor Health &amp; Safety documentation on an annual basis.</w:t>
      </w:r>
    </w:p>
    <w:p w14:paraId="213F7068" w14:textId="6C259233" w:rsidR="00EA6C98" w:rsidRPr="00362778" w:rsidRDefault="00EA6C98" w:rsidP="00362778">
      <w:pPr>
        <w:pStyle w:val="ListParagraph"/>
        <w:ind w:left="993"/>
        <w:jc w:val="both"/>
        <w:rPr>
          <w:rFonts w:ascii="Gill Sans MT" w:hAnsi="Gill Sans MT"/>
          <w:color w:val="FF0000"/>
          <w:sz w:val="22"/>
          <w:szCs w:val="22"/>
          <w:highlight w:val="yellow"/>
        </w:rPr>
      </w:pPr>
    </w:p>
    <w:p w14:paraId="18E7A05E" w14:textId="2D4A3EE9" w:rsidR="00DD138F" w:rsidRPr="00362778" w:rsidRDefault="00315F7E" w:rsidP="00315F7E">
      <w:pPr>
        <w:ind w:left="851" w:hanging="851"/>
        <w:jc w:val="both"/>
        <w:rPr>
          <w:rFonts w:ascii="Gill Sans MT" w:hAnsi="Gill Sans MT" w:cs="Arial"/>
          <w:b/>
          <w:bCs/>
          <w:sz w:val="22"/>
          <w:szCs w:val="22"/>
        </w:rPr>
      </w:pPr>
      <w:r>
        <w:rPr>
          <w:rFonts w:ascii="Gill Sans MT" w:hAnsi="Gill Sans MT" w:cs="Arial"/>
          <w:b/>
          <w:bCs/>
          <w:sz w:val="22"/>
          <w:szCs w:val="22"/>
        </w:rPr>
        <w:t xml:space="preserve">2.1 </w:t>
      </w:r>
      <w:r>
        <w:rPr>
          <w:rFonts w:ascii="Gill Sans MT" w:hAnsi="Gill Sans MT" w:cs="Arial"/>
          <w:b/>
          <w:bCs/>
          <w:sz w:val="22"/>
          <w:szCs w:val="22"/>
        </w:rPr>
        <w:tab/>
      </w:r>
      <w:r w:rsidR="00DD138F" w:rsidRPr="00362778">
        <w:rPr>
          <w:rFonts w:ascii="Gill Sans MT" w:hAnsi="Gill Sans MT" w:cs="Arial"/>
          <w:b/>
          <w:bCs/>
          <w:sz w:val="22"/>
          <w:szCs w:val="22"/>
        </w:rPr>
        <w:t>Call Backs</w:t>
      </w:r>
    </w:p>
    <w:p w14:paraId="08FFE98E" w14:textId="77777777" w:rsidR="00DD138F" w:rsidRPr="00362778" w:rsidRDefault="00DD138F" w:rsidP="00FF1ED2">
      <w:pPr>
        <w:ind w:left="851"/>
        <w:jc w:val="both"/>
        <w:rPr>
          <w:rFonts w:ascii="Gill Sans MT" w:hAnsi="Gill Sans MT" w:cs="Arial"/>
          <w:bCs/>
          <w:sz w:val="22"/>
          <w:szCs w:val="22"/>
        </w:rPr>
      </w:pPr>
      <w:r w:rsidRPr="00362778">
        <w:rPr>
          <w:rFonts w:ascii="Gill Sans MT" w:hAnsi="Gill Sans MT" w:cs="Arial"/>
          <w:bCs/>
          <w:sz w:val="22"/>
          <w:szCs w:val="22"/>
        </w:rPr>
        <w:t>Any call-back raised by KWL, or item supplied not in accordance with the specification, will be rectified by Sub Contractor within acceptable timescales set out by the KWL operational team and at no additional expense to KWL.</w:t>
      </w:r>
    </w:p>
    <w:p w14:paraId="5CAF90ED" w14:textId="20045D97" w:rsidR="00DD138F" w:rsidRDefault="00DD138F" w:rsidP="00362778">
      <w:pPr>
        <w:ind w:left="567"/>
        <w:jc w:val="both"/>
        <w:rPr>
          <w:rFonts w:ascii="Gill Sans MT" w:hAnsi="Gill Sans MT" w:cs="Arial"/>
          <w:sz w:val="22"/>
          <w:szCs w:val="22"/>
          <w:highlight w:val="yellow"/>
        </w:rPr>
      </w:pPr>
    </w:p>
    <w:p w14:paraId="62871ADB" w14:textId="741E3BD1" w:rsidR="00FF1ED2" w:rsidRDefault="00FF1ED2" w:rsidP="00362778">
      <w:pPr>
        <w:ind w:left="567"/>
        <w:jc w:val="both"/>
        <w:rPr>
          <w:rFonts w:ascii="Gill Sans MT" w:hAnsi="Gill Sans MT" w:cs="Arial"/>
          <w:sz w:val="22"/>
          <w:szCs w:val="22"/>
          <w:highlight w:val="yellow"/>
        </w:rPr>
      </w:pPr>
    </w:p>
    <w:p w14:paraId="46E9AF38" w14:textId="77777777" w:rsidR="00FF1ED2" w:rsidRPr="00362778" w:rsidRDefault="00FF1ED2" w:rsidP="00362778">
      <w:pPr>
        <w:ind w:left="567"/>
        <w:jc w:val="both"/>
        <w:rPr>
          <w:rFonts w:ascii="Gill Sans MT" w:hAnsi="Gill Sans MT" w:cs="Arial"/>
          <w:sz w:val="22"/>
          <w:szCs w:val="22"/>
          <w:highlight w:val="yellow"/>
        </w:rPr>
      </w:pPr>
    </w:p>
    <w:p w14:paraId="7D457B85" w14:textId="5B0FBB65" w:rsidR="00DD138F" w:rsidRPr="00362778" w:rsidRDefault="00315F7E" w:rsidP="00315F7E">
      <w:pPr>
        <w:ind w:left="993" w:hanging="993"/>
        <w:jc w:val="both"/>
        <w:rPr>
          <w:rFonts w:ascii="Gill Sans MT" w:hAnsi="Gill Sans MT" w:cs="Arial"/>
          <w:b/>
          <w:bCs/>
          <w:sz w:val="22"/>
          <w:szCs w:val="22"/>
        </w:rPr>
      </w:pPr>
      <w:r>
        <w:rPr>
          <w:rFonts w:ascii="Gill Sans MT" w:hAnsi="Gill Sans MT" w:cs="Arial"/>
          <w:b/>
          <w:bCs/>
          <w:sz w:val="22"/>
          <w:szCs w:val="22"/>
        </w:rPr>
        <w:lastRenderedPageBreak/>
        <w:t xml:space="preserve">2.2 </w:t>
      </w:r>
      <w:r>
        <w:rPr>
          <w:rFonts w:ascii="Gill Sans MT" w:hAnsi="Gill Sans MT" w:cs="Arial"/>
          <w:b/>
          <w:bCs/>
          <w:sz w:val="22"/>
          <w:szCs w:val="22"/>
        </w:rPr>
        <w:tab/>
      </w:r>
      <w:r w:rsidR="00DD138F" w:rsidRPr="00362778">
        <w:rPr>
          <w:rFonts w:ascii="Gill Sans MT" w:hAnsi="Gill Sans MT" w:cs="Arial"/>
          <w:b/>
          <w:bCs/>
          <w:sz w:val="22"/>
          <w:szCs w:val="22"/>
        </w:rPr>
        <w:t>Cutting down of Joinery items</w:t>
      </w:r>
    </w:p>
    <w:p w14:paraId="6DA092F4" w14:textId="71C67EEB" w:rsidR="00DD138F" w:rsidRPr="00362778" w:rsidRDefault="00DD138F" w:rsidP="00FF1ED2">
      <w:pPr>
        <w:numPr>
          <w:ilvl w:val="0"/>
          <w:numId w:val="16"/>
        </w:numPr>
        <w:ind w:left="1276"/>
        <w:jc w:val="both"/>
        <w:rPr>
          <w:rFonts w:ascii="Gill Sans MT" w:hAnsi="Gill Sans MT" w:cs="Arial"/>
          <w:bCs/>
          <w:sz w:val="22"/>
          <w:szCs w:val="22"/>
        </w:rPr>
      </w:pPr>
      <w:r w:rsidRPr="00362778">
        <w:rPr>
          <w:rFonts w:ascii="Gill Sans MT" w:hAnsi="Gill Sans MT" w:cs="Arial"/>
          <w:bCs/>
          <w:sz w:val="22"/>
          <w:szCs w:val="22"/>
        </w:rPr>
        <w:t>On occasions our joiners may need to attend the workshop to have timber cut down. In these instances, the KWL employee will bring the materials to your premises and instruct you on the work he requires carrying out.</w:t>
      </w:r>
    </w:p>
    <w:p w14:paraId="44327B60" w14:textId="77777777" w:rsidR="00DD138F" w:rsidRPr="00362778" w:rsidRDefault="00DD138F" w:rsidP="00FF1ED2">
      <w:pPr>
        <w:numPr>
          <w:ilvl w:val="0"/>
          <w:numId w:val="16"/>
        </w:numPr>
        <w:ind w:left="1276"/>
        <w:jc w:val="both"/>
        <w:rPr>
          <w:rFonts w:ascii="Gill Sans MT" w:hAnsi="Gill Sans MT" w:cs="Arial"/>
          <w:bCs/>
          <w:sz w:val="22"/>
          <w:szCs w:val="22"/>
        </w:rPr>
      </w:pPr>
      <w:r w:rsidRPr="00362778">
        <w:rPr>
          <w:rFonts w:ascii="Gill Sans MT" w:hAnsi="Gill Sans MT" w:cs="Arial"/>
          <w:bCs/>
          <w:sz w:val="22"/>
          <w:szCs w:val="22"/>
        </w:rPr>
        <w:t xml:space="preserve">You must obtain a job number, Property address, the operatives name and Man number. </w:t>
      </w:r>
    </w:p>
    <w:p w14:paraId="5FB3D888" w14:textId="77777777" w:rsidR="00DD138F" w:rsidRPr="00362778" w:rsidRDefault="00DD138F" w:rsidP="00FF1ED2">
      <w:pPr>
        <w:numPr>
          <w:ilvl w:val="0"/>
          <w:numId w:val="16"/>
        </w:numPr>
        <w:ind w:left="1276"/>
        <w:jc w:val="both"/>
        <w:rPr>
          <w:rFonts w:ascii="Gill Sans MT" w:hAnsi="Gill Sans MT" w:cs="Arial"/>
          <w:bCs/>
          <w:sz w:val="22"/>
          <w:szCs w:val="22"/>
        </w:rPr>
      </w:pPr>
      <w:r w:rsidRPr="00362778">
        <w:rPr>
          <w:rFonts w:ascii="Gill Sans MT" w:hAnsi="Gill Sans MT" w:cs="Arial"/>
          <w:bCs/>
          <w:sz w:val="22"/>
          <w:szCs w:val="22"/>
        </w:rPr>
        <w:t>You will charge KWL a set ½ hourly rate for this service. This is to be submitted within the pricing document.</w:t>
      </w:r>
    </w:p>
    <w:p w14:paraId="1186BE43" w14:textId="07564B86" w:rsidR="00DD138F" w:rsidRDefault="00DD138F" w:rsidP="00FF1ED2">
      <w:pPr>
        <w:numPr>
          <w:ilvl w:val="0"/>
          <w:numId w:val="16"/>
        </w:numPr>
        <w:ind w:left="1276"/>
        <w:jc w:val="both"/>
        <w:rPr>
          <w:rFonts w:ascii="Gill Sans MT" w:hAnsi="Gill Sans MT" w:cs="Arial"/>
          <w:bCs/>
          <w:sz w:val="22"/>
          <w:szCs w:val="22"/>
        </w:rPr>
      </w:pPr>
      <w:r w:rsidRPr="00362778">
        <w:rPr>
          <w:rFonts w:ascii="Gill Sans MT" w:hAnsi="Gill Sans MT" w:cs="Arial"/>
          <w:bCs/>
          <w:sz w:val="22"/>
          <w:szCs w:val="22"/>
        </w:rPr>
        <w:t xml:space="preserve">This is a supply contract and KWL Operatives will </w:t>
      </w:r>
      <w:r w:rsidRPr="00362778">
        <w:rPr>
          <w:rFonts w:ascii="Gill Sans MT" w:hAnsi="Gill Sans MT" w:cs="Arial"/>
          <w:bCs/>
          <w:sz w:val="22"/>
          <w:szCs w:val="22"/>
          <w:u w:val="single"/>
        </w:rPr>
        <w:t xml:space="preserve">not </w:t>
      </w:r>
      <w:r w:rsidRPr="00362778">
        <w:rPr>
          <w:rFonts w:ascii="Gill Sans MT" w:hAnsi="Gill Sans MT" w:cs="Arial"/>
          <w:bCs/>
          <w:sz w:val="22"/>
          <w:szCs w:val="22"/>
        </w:rPr>
        <w:t>operate the machinery or enter the workshop.</w:t>
      </w:r>
    </w:p>
    <w:p w14:paraId="149BFE64" w14:textId="77777777" w:rsidR="00FF1ED2" w:rsidRDefault="00FF1ED2" w:rsidP="00FF1ED2">
      <w:pPr>
        <w:ind w:left="993"/>
        <w:jc w:val="both"/>
        <w:rPr>
          <w:rFonts w:ascii="Gill Sans MT" w:hAnsi="Gill Sans MT" w:cs="Arial"/>
          <w:bCs/>
          <w:sz w:val="22"/>
          <w:szCs w:val="22"/>
        </w:rPr>
      </w:pPr>
    </w:p>
    <w:p w14:paraId="584C15EA" w14:textId="18F64C86" w:rsidR="00FF1ED2" w:rsidRPr="00FF1ED2" w:rsidRDefault="00315F7E" w:rsidP="00F263C9">
      <w:pPr>
        <w:ind w:left="993" w:hanging="993"/>
        <w:jc w:val="both"/>
        <w:rPr>
          <w:rFonts w:ascii="Gill Sans MT" w:hAnsi="Gill Sans MT" w:cs="Arial"/>
          <w:b/>
          <w:bCs/>
          <w:sz w:val="22"/>
          <w:szCs w:val="22"/>
        </w:rPr>
      </w:pPr>
      <w:r>
        <w:rPr>
          <w:rFonts w:ascii="Gill Sans MT" w:hAnsi="Gill Sans MT" w:cs="Arial"/>
          <w:b/>
          <w:bCs/>
          <w:sz w:val="22"/>
          <w:szCs w:val="22"/>
        </w:rPr>
        <w:t xml:space="preserve">2.3 </w:t>
      </w:r>
      <w:r w:rsidR="00F263C9">
        <w:rPr>
          <w:rFonts w:ascii="Gill Sans MT" w:hAnsi="Gill Sans MT" w:cs="Arial"/>
          <w:b/>
          <w:bCs/>
          <w:sz w:val="22"/>
          <w:szCs w:val="22"/>
        </w:rPr>
        <w:tab/>
      </w:r>
      <w:r w:rsidR="00FF1ED2" w:rsidRPr="00FF1ED2">
        <w:rPr>
          <w:rFonts w:ascii="Gill Sans MT" w:hAnsi="Gill Sans MT" w:cs="Arial"/>
          <w:b/>
          <w:bCs/>
          <w:sz w:val="22"/>
          <w:szCs w:val="22"/>
        </w:rPr>
        <w:t xml:space="preserve">Internal Processes </w:t>
      </w:r>
    </w:p>
    <w:p w14:paraId="79F1883F" w14:textId="77777777" w:rsidR="00FF1ED2" w:rsidRPr="00FF1ED2" w:rsidRDefault="00FF1ED2" w:rsidP="00FF1ED2">
      <w:pPr>
        <w:numPr>
          <w:ilvl w:val="0"/>
          <w:numId w:val="21"/>
        </w:numPr>
        <w:ind w:left="1276"/>
        <w:jc w:val="both"/>
        <w:rPr>
          <w:rFonts w:ascii="Gill Sans MT" w:hAnsi="Gill Sans MT" w:cs="Arial"/>
          <w:bCs/>
          <w:sz w:val="22"/>
          <w:szCs w:val="22"/>
        </w:rPr>
      </w:pPr>
      <w:r w:rsidRPr="00FF1ED2">
        <w:rPr>
          <w:rFonts w:ascii="Gill Sans MT" w:hAnsi="Gill Sans MT" w:cs="Arial"/>
          <w:bCs/>
          <w:sz w:val="22"/>
          <w:szCs w:val="22"/>
        </w:rPr>
        <w:t>On a weekly basis KWL Procurement will email you a weekly purchase order.</w:t>
      </w:r>
    </w:p>
    <w:p w14:paraId="4204DBB6" w14:textId="77777777" w:rsidR="00FF1ED2" w:rsidRPr="00FF1ED2" w:rsidRDefault="00FF1ED2" w:rsidP="00FF1ED2">
      <w:pPr>
        <w:numPr>
          <w:ilvl w:val="0"/>
          <w:numId w:val="20"/>
        </w:numPr>
        <w:ind w:left="1276"/>
        <w:jc w:val="both"/>
        <w:rPr>
          <w:rFonts w:ascii="Gill Sans MT" w:hAnsi="Gill Sans MT" w:cs="Arial"/>
          <w:bCs/>
          <w:sz w:val="22"/>
          <w:szCs w:val="22"/>
        </w:rPr>
      </w:pPr>
      <w:r w:rsidRPr="00FF1ED2">
        <w:rPr>
          <w:rFonts w:ascii="Gill Sans MT" w:hAnsi="Gill Sans MT" w:cs="Arial"/>
          <w:bCs/>
          <w:sz w:val="22"/>
          <w:szCs w:val="22"/>
        </w:rPr>
        <w:t xml:space="preserve">KWL supervisors will email through their requirements through via Email by on a requisition form (See Appendix A).  As such we require a dedicated email address which is accessible by </w:t>
      </w:r>
      <w:proofErr w:type="gramStart"/>
      <w:r w:rsidRPr="00FF1ED2">
        <w:rPr>
          <w:rFonts w:ascii="Gill Sans MT" w:hAnsi="Gill Sans MT" w:cs="Arial"/>
          <w:bCs/>
          <w:sz w:val="22"/>
          <w:szCs w:val="22"/>
        </w:rPr>
        <w:t>a number of</w:t>
      </w:r>
      <w:proofErr w:type="gramEnd"/>
      <w:r w:rsidRPr="00FF1ED2">
        <w:rPr>
          <w:rFonts w:ascii="Gill Sans MT" w:hAnsi="Gill Sans MT" w:cs="Arial"/>
          <w:bCs/>
          <w:sz w:val="22"/>
          <w:szCs w:val="22"/>
        </w:rPr>
        <w:t xml:space="preserve"> the employees to prevent orders being missed during periods of annual leave and unexpected absences.</w:t>
      </w:r>
    </w:p>
    <w:p w14:paraId="4F6DB4A6" w14:textId="77777777" w:rsidR="00FF1ED2" w:rsidRPr="00FF1ED2" w:rsidRDefault="00FF1ED2" w:rsidP="00FF1ED2">
      <w:pPr>
        <w:numPr>
          <w:ilvl w:val="0"/>
          <w:numId w:val="20"/>
        </w:numPr>
        <w:ind w:left="1276"/>
        <w:jc w:val="both"/>
        <w:rPr>
          <w:rFonts w:ascii="Gill Sans MT" w:hAnsi="Gill Sans MT" w:cs="Arial"/>
          <w:bCs/>
          <w:sz w:val="22"/>
          <w:szCs w:val="22"/>
        </w:rPr>
      </w:pPr>
      <w:r w:rsidRPr="00FF1ED2">
        <w:rPr>
          <w:rFonts w:ascii="Gill Sans MT" w:hAnsi="Gill Sans MT" w:cs="Arial"/>
          <w:bCs/>
          <w:sz w:val="22"/>
          <w:szCs w:val="22"/>
        </w:rPr>
        <w:t>Each requisition will state the description of the item, quantity, when the item is required, if it is to be primed, any special finish. It may also have a drawing attached if required.</w:t>
      </w:r>
    </w:p>
    <w:p w14:paraId="3EB834D9" w14:textId="77777777" w:rsidR="00FF1ED2" w:rsidRPr="00FF1ED2" w:rsidRDefault="00FF1ED2" w:rsidP="00FF1ED2">
      <w:pPr>
        <w:numPr>
          <w:ilvl w:val="0"/>
          <w:numId w:val="20"/>
        </w:numPr>
        <w:ind w:left="1276"/>
        <w:jc w:val="both"/>
        <w:rPr>
          <w:rFonts w:ascii="Gill Sans MT" w:hAnsi="Gill Sans MT" w:cs="Arial"/>
          <w:bCs/>
          <w:sz w:val="22"/>
          <w:szCs w:val="22"/>
        </w:rPr>
      </w:pPr>
      <w:r w:rsidRPr="00FF1ED2">
        <w:rPr>
          <w:rFonts w:ascii="Gill Sans MT" w:hAnsi="Gill Sans MT" w:cs="Arial"/>
          <w:bCs/>
          <w:sz w:val="22"/>
          <w:szCs w:val="22"/>
        </w:rPr>
        <w:t>The successful service provider then manufacturers the goods as per the details on the requisition.</w:t>
      </w:r>
    </w:p>
    <w:p w14:paraId="3BD03BEE" w14:textId="77777777" w:rsidR="00FF1ED2" w:rsidRPr="00FF1ED2" w:rsidRDefault="00FF1ED2" w:rsidP="00FF1ED2">
      <w:pPr>
        <w:numPr>
          <w:ilvl w:val="0"/>
          <w:numId w:val="20"/>
        </w:numPr>
        <w:ind w:left="1276"/>
        <w:jc w:val="both"/>
        <w:rPr>
          <w:rFonts w:ascii="Gill Sans MT" w:hAnsi="Gill Sans MT" w:cs="Arial"/>
          <w:bCs/>
          <w:sz w:val="22"/>
          <w:szCs w:val="22"/>
        </w:rPr>
      </w:pPr>
      <w:r w:rsidRPr="00FF1ED2">
        <w:rPr>
          <w:rFonts w:ascii="Gill Sans MT" w:hAnsi="Gill Sans MT" w:cs="Arial"/>
          <w:bCs/>
          <w:sz w:val="22"/>
          <w:szCs w:val="22"/>
        </w:rPr>
        <w:t>Inform KWL on the Thursday pm of the items which you will deliver the following day. This allows us to arrange appointments with the customer.</w:t>
      </w:r>
    </w:p>
    <w:p w14:paraId="3E97DDCC" w14:textId="77777777" w:rsidR="00FF1ED2" w:rsidRPr="00FF1ED2" w:rsidRDefault="00FF1ED2" w:rsidP="00FF1ED2">
      <w:pPr>
        <w:numPr>
          <w:ilvl w:val="0"/>
          <w:numId w:val="20"/>
        </w:numPr>
        <w:ind w:left="1276"/>
        <w:jc w:val="both"/>
        <w:rPr>
          <w:rFonts w:ascii="Gill Sans MT" w:hAnsi="Gill Sans MT" w:cs="Arial"/>
          <w:bCs/>
          <w:sz w:val="22"/>
          <w:szCs w:val="22"/>
        </w:rPr>
      </w:pPr>
      <w:r w:rsidRPr="00FF1ED2">
        <w:rPr>
          <w:rFonts w:ascii="Gill Sans MT" w:hAnsi="Gill Sans MT" w:cs="Arial"/>
          <w:bCs/>
          <w:sz w:val="22"/>
          <w:szCs w:val="22"/>
        </w:rPr>
        <w:t xml:space="preserve">All items will be delivered to KWL stores every Friday. </w:t>
      </w:r>
    </w:p>
    <w:p w14:paraId="6324A7C2" w14:textId="77777777" w:rsidR="00FF1ED2" w:rsidRPr="00FF1ED2" w:rsidRDefault="00FF1ED2" w:rsidP="00FF1ED2">
      <w:pPr>
        <w:numPr>
          <w:ilvl w:val="0"/>
          <w:numId w:val="20"/>
        </w:numPr>
        <w:ind w:left="1276"/>
        <w:jc w:val="both"/>
        <w:rPr>
          <w:rFonts w:ascii="Gill Sans MT" w:hAnsi="Gill Sans MT" w:cs="Arial"/>
          <w:bCs/>
          <w:sz w:val="22"/>
          <w:szCs w:val="22"/>
        </w:rPr>
      </w:pPr>
      <w:r w:rsidRPr="00FF1ED2">
        <w:rPr>
          <w:rFonts w:ascii="Gill Sans MT" w:hAnsi="Gill Sans MT" w:cs="Arial"/>
          <w:bCs/>
          <w:sz w:val="22"/>
          <w:szCs w:val="22"/>
        </w:rPr>
        <w:t>All items are to be securely packaged with the property address and job number clearly detailed on the packaging.</w:t>
      </w:r>
    </w:p>
    <w:p w14:paraId="1044B6B7" w14:textId="77777777" w:rsidR="00FF1ED2" w:rsidRPr="00FF1ED2" w:rsidRDefault="00FF1ED2" w:rsidP="00FF1ED2">
      <w:pPr>
        <w:numPr>
          <w:ilvl w:val="0"/>
          <w:numId w:val="20"/>
        </w:numPr>
        <w:ind w:left="1276"/>
        <w:jc w:val="both"/>
        <w:rPr>
          <w:rFonts w:ascii="Gill Sans MT" w:hAnsi="Gill Sans MT" w:cs="Arial"/>
          <w:bCs/>
          <w:sz w:val="22"/>
          <w:szCs w:val="22"/>
        </w:rPr>
      </w:pPr>
      <w:r w:rsidRPr="00FF1ED2">
        <w:rPr>
          <w:rFonts w:ascii="Gill Sans MT" w:hAnsi="Gill Sans MT" w:cs="Arial"/>
          <w:bCs/>
          <w:sz w:val="22"/>
          <w:szCs w:val="22"/>
        </w:rPr>
        <w:t>Delivery note is to be left with KWL stores.</w:t>
      </w:r>
    </w:p>
    <w:p w14:paraId="372239E9" w14:textId="77777777" w:rsidR="00FF1ED2" w:rsidRPr="00FF1ED2" w:rsidRDefault="00FF1ED2" w:rsidP="00FF1ED2">
      <w:pPr>
        <w:numPr>
          <w:ilvl w:val="0"/>
          <w:numId w:val="20"/>
        </w:numPr>
        <w:ind w:left="1276"/>
        <w:jc w:val="both"/>
        <w:rPr>
          <w:rFonts w:ascii="Gill Sans MT" w:hAnsi="Gill Sans MT" w:cs="Arial"/>
          <w:bCs/>
          <w:sz w:val="22"/>
          <w:szCs w:val="22"/>
        </w:rPr>
      </w:pPr>
      <w:r w:rsidRPr="00FF1ED2">
        <w:rPr>
          <w:rFonts w:ascii="Gill Sans MT" w:hAnsi="Gill Sans MT" w:cs="Arial"/>
          <w:bCs/>
          <w:sz w:val="22"/>
          <w:szCs w:val="22"/>
        </w:rPr>
        <w:t xml:space="preserve">The service provider then invoices KWL for the materials supplied. </w:t>
      </w:r>
    </w:p>
    <w:p w14:paraId="371478A9" w14:textId="77777777" w:rsidR="00FF1ED2" w:rsidRPr="00FF1ED2" w:rsidRDefault="00FF1ED2" w:rsidP="00FF1ED2">
      <w:pPr>
        <w:ind w:left="993"/>
        <w:jc w:val="both"/>
        <w:rPr>
          <w:rFonts w:ascii="Gill Sans MT" w:hAnsi="Gill Sans MT" w:cs="Arial"/>
          <w:bCs/>
          <w:sz w:val="22"/>
          <w:szCs w:val="22"/>
        </w:rPr>
      </w:pPr>
    </w:p>
    <w:p w14:paraId="0515EE71" w14:textId="182E52C6" w:rsidR="00FF1ED2" w:rsidRPr="00FF1ED2" w:rsidRDefault="00F263C9" w:rsidP="00F263C9">
      <w:pPr>
        <w:ind w:left="993" w:hanging="993"/>
        <w:jc w:val="both"/>
        <w:rPr>
          <w:rFonts w:ascii="Gill Sans MT" w:hAnsi="Gill Sans MT" w:cs="Arial"/>
          <w:b/>
          <w:sz w:val="22"/>
          <w:szCs w:val="22"/>
        </w:rPr>
      </w:pPr>
      <w:r>
        <w:rPr>
          <w:rFonts w:ascii="Gill Sans MT" w:hAnsi="Gill Sans MT" w:cs="Arial"/>
          <w:b/>
          <w:sz w:val="22"/>
          <w:szCs w:val="22"/>
        </w:rPr>
        <w:t xml:space="preserve">2.4 </w:t>
      </w:r>
      <w:r>
        <w:rPr>
          <w:rFonts w:ascii="Gill Sans MT" w:hAnsi="Gill Sans MT" w:cs="Arial"/>
          <w:b/>
          <w:sz w:val="22"/>
          <w:szCs w:val="22"/>
        </w:rPr>
        <w:tab/>
      </w:r>
      <w:r w:rsidR="00FF1ED2" w:rsidRPr="00FF1ED2">
        <w:rPr>
          <w:rFonts w:ascii="Gill Sans MT" w:hAnsi="Gill Sans MT" w:cs="Arial"/>
          <w:b/>
          <w:sz w:val="22"/>
          <w:szCs w:val="22"/>
        </w:rPr>
        <w:t>Delivery of Goods and Services</w:t>
      </w:r>
    </w:p>
    <w:p w14:paraId="356908CB" w14:textId="77777777" w:rsidR="00FF1ED2" w:rsidRPr="00FF1ED2" w:rsidRDefault="00FF1ED2" w:rsidP="00FF1ED2">
      <w:pPr>
        <w:ind w:left="993"/>
        <w:jc w:val="both"/>
        <w:rPr>
          <w:rFonts w:ascii="Gill Sans MT" w:hAnsi="Gill Sans MT" w:cs="Arial"/>
          <w:b/>
          <w:sz w:val="22"/>
          <w:szCs w:val="22"/>
        </w:rPr>
      </w:pPr>
    </w:p>
    <w:p w14:paraId="566A9CD4" w14:textId="5E1D3417" w:rsidR="00FF1ED2" w:rsidRPr="00FF1ED2" w:rsidRDefault="00FF1ED2" w:rsidP="00FF1ED2">
      <w:pPr>
        <w:ind w:left="993"/>
        <w:jc w:val="both"/>
        <w:rPr>
          <w:rFonts w:ascii="Gill Sans MT" w:hAnsi="Gill Sans MT" w:cs="Arial"/>
          <w:b/>
          <w:sz w:val="22"/>
          <w:szCs w:val="22"/>
          <w:u w:val="single"/>
        </w:rPr>
      </w:pPr>
      <w:r w:rsidRPr="00FF1ED2">
        <w:rPr>
          <w:rFonts w:ascii="Gill Sans MT" w:hAnsi="Gill Sans MT" w:cs="Arial"/>
          <w:b/>
          <w:sz w:val="22"/>
          <w:szCs w:val="22"/>
          <w:u w:val="single"/>
        </w:rPr>
        <w:t>Supplier Service</w:t>
      </w:r>
    </w:p>
    <w:p w14:paraId="530F63A8" w14:textId="77777777" w:rsidR="00FF1ED2" w:rsidRPr="00FF1ED2" w:rsidRDefault="00FF1ED2" w:rsidP="00FF1ED2">
      <w:pPr>
        <w:ind w:left="993"/>
        <w:jc w:val="both"/>
        <w:rPr>
          <w:rFonts w:ascii="Gill Sans MT" w:hAnsi="Gill Sans MT" w:cs="Arial"/>
          <w:sz w:val="22"/>
          <w:szCs w:val="22"/>
        </w:rPr>
      </w:pPr>
      <w:r w:rsidRPr="00FF1ED2">
        <w:rPr>
          <w:rFonts w:ascii="Gill Sans MT" w:hAnsi="Gill Sans MT" w:cs="Arial"/>
          <w:sz w:val="22"/>
          <w:szCs w:val="22"/>
        </w:rPr>
        <w:t xml:space="preserve">The successful suppliers must be able to provide delivery direct into KWL Stores for the goods listed. It is also a requirement for the Supplier to have local premises from which they </w:t>
      </w:r>
      <w:proofErr w:type="gramStart"/>
      <w:r w:rsidRPr="00FF1ED2">
        <w:rPr>
          <w:rFonts w:ascii="Gill Sans MT" w:hAnsi="Gill Sans MT" w:cs="Arial"/>
          <w:sz w:val="22"/>
          <w:szCs w:val="22"/>
        </w:rPr>
        <w:t>are able to</w:t>
      </w:r>
      <w:proofErr w:type="gramEnd"/>
      <w:r w:rsidRPr="00FF1ED2">
        <w:rPr>
          <w:rFonts w:ascii="Gill Sans MT" w:hAnsi="Gill Sans MT" w:cs="Arial"/>
          <w:sz w:val="22"/>
          <w:szCs w:val="22"/>
        </w:rPr>
        <w:t xml:space="preserve"> deliver materials and for KWL to collect materials from as necessary. Ideally </w:t>
      </w:r>
      <w:proofErr w:type="gramStart"/>
      <w:r w:rsidRPr="00FF1ED2">
        <w:rPr>
          <w:rFonts w:ascii="Gill Sans MT" w:hAnsi="Gill Sans MT" w:cs="Arial"/>
          <w:sz w:val="22"/>
          <w:szCs w:val="22"/>
        </w:rPr>
        <w:t>in order to</w:t>
      </w:r>
      <w:proofErr w:type="gramEnd"/>
      <w:r w:rsidRPr="00FF1ED2">
        <w:rPr>
          <w:rFonts w:ascii="Gill Sans MT" w:hAnsi="Gill Sans MT" w:cs="Arial"/>
          <w:sz w:val="22"/>
          <w:szCs w:val="22"/>
        </w:rPr>
        <w:t xml:space="preserve"> accommodate this requirement it is anticipated that the Supplier will provide one central facility or two depots within the East and West areas of the city respectively (within the HU1 to HU9 areas).</w:t>
      </w:r>
    </w:p>
    <w:p w14:paraId="106EFA6D" w14:textId="77777777" w:rsidR="00FF1ED2" w:rsidRPr="00FF1ED2" w:rsidRDefault="00FF1ED2" w:rsidP="00FF1ED2">
      <w:pPr>
        <w:ind w:left="993"/>
        <w:jc w:val="both"/>
        <w:rPr>
          <w:rFonts w:ascii="Gill Sans MT" w:hAnsi="Gill Sans MT" w:cs="Arial"/>
          <w:sz w:val="22"/>
          <w:szCs w:val="22"/>
        </w:rPr>
      </w:pPr>
    </w:p>
    <w:p w14:paraId="0C89EBA3" w14:textId="77777777" w:rsidR="00FF1ED2" w:rsidRPr="00FF1ED2" w:rsidRDefault="00FF1ED2" w:rsidP="00FF1ED2">
      <w:pPr>
        <w:ind w:left="993"/>
        <w:jc w:val="both"/>
        <w:rPr>
          <w:rFonts w:ascii="Gill Sans MT" w:hAnsi="Gill Sans MT" w:cs="Arial"/>
          <w:sz w:val="22"/>
          <w:szCs w:val="22"/>
        </w:rPr>
      </w:pPr>
      <w:r w:rsidRPr="00FF1ED2">
        <w:rPr>
          <w:rFonts w:ascii="Gill Sans MT" w:hAnsi="Gill Sans MT" w:cs="Arial"/>
          <w:sz w:val="22"/>
          <w:szCs w:val="22"/>
        </w:rPr>
        <w:t>The service to be provided will be from 08.00 to 17:00 on</w:t>
      </w:r>
      <w:r w:rsidRPr="00FF1ED2">
        <w:rPr>
          <w:rFonts w:ascii="Gill Sans MT" w:hAnsi="Gill Sans MT" w:cs="Arial"/>
          <w:color w:val="000000"/>
          <w:sz w:val="22"/>
          <w:szCs w:val="22"/>
        </w:rPr>
        <w:t>. There must also be the provision to facilitate material supply during out of working hour’s emergency cover, should an event</w:t>
      </w:r>
      <w:r w:rsidRPr="00FF1ED2">
        <w:rPr>
          <w:rFonts w:ascii="Gill Sans MT" w:hAnsi="Gill Sans MT" w:cs="Arial"/>
          <w:sz w:val="22"/>
          <w:szCs w:val="22"/>
        </w:rPr>
        <w:t xml:space="preserve"> arise.</w:t>
      </w:r>
    </w:p>
    <w:p w14:paraId="22217CFF" w14:textId="77777777" w:rsidR="00FF1ED2" w:rsidRPr="00FF1ED2" w:rsidRDefault="00FF1ED2" w:rsidP="00FF1ED2">
      <w:pPr>
        <w:ind w:left="993"/>
        <w:jc w:val="both"/>
        <w:rPr>
          <w:rFonts w:ascii="Gill Sans MT" w:hAnsi="Gill Sans MT" w:cs="Arial"/>
          <w:sz w:val="22"/>
          <w:szCs w:val="22"/>
        </w:rPr>
      </w:pPr>
    </w:p>
    <w:p w14:paraId="79C4FFA0" w14:textId="3DBFDC32" w:rsidR="00FF1ED2" w:rsidRPr="00FF1ED2" w:rsidRDefault="00FF1ED2" w:rsidP="00FF1ED2">
      <w:pPr>
        <w:ind w:left="993"/>
        <w:jc w:val="both"/>
        <w:rPr>
          <w:rFonts w:ascii="Gill Sans MT" w:hAnsi="Gill Sans MT" w:cs="Arial"/>
          <w:sz w:val="22"/>
          <w:szCs w:val="22"/>
          <w:highlight w:val="yellow"/>
        </w:rPr>
      </w:pPr>
      <w:r w:rsidRPr="00FF1ED2">
        <w:rPr>
          <w:rFonts w:ascii="Gill Sans MT" w:hAnsi="Gill Sans MT" w:cs="Arial"/>
          <w:sz w:val="22"/>
          <w:szCs w:val="22"/>
        </w:rPr>
        <w:t>The key deliverables for the supply chain are to-</w:t>
      </w:r>
    </w:p>
    <w:p w14:paraId="158F97C9" w14:textId="77777777" w:rsidR="00FF1ED2" w:rsidRPr="00FF1ED2" w:rsidRDefault="00FF1ED2" w:rsidP="00FF1ED2">
      <w:pPr>
        <w:pStyle w:val="ListParagraph"/>
        <w:numPr>
          <w:ilvl w:val="0"/>
          <w:numId w:val="19"/>
        </w:numPr>
        <w:ind w:left="1418"/>
        <w:jc w:val="both"/>
        <w:rPr>
          <w:rFonts w:ascii="Gill Sans MT" w:hAnsi="Gill Sans MT" w:cs="Arial"/>
          <w:sz w:val="22"/>
          <w:szCs w:val="22"/>
        </w:rPr>
      </w:pPr>
      <w:r w:rsidRPr="00FF1ED2">
        <w:rPr>
          <w:rFonts w:ascii="Gill Sans MT" w:hAnsi="Gill Sans MT" w:cs="Arial"/>
          <w:sz w:val="22"/>
          <w:szCs w:val="22"/>
        </w:rPr>
        <w:t>Provide a comprehensive supply chain service to underpin KWL service delivery.</w:t>
      </w:r>
    </w:p>
    <w:p w14:paraId="40BEBAD5" w14:textId="77777777" w:rsidR="00FF1ED2" w:rsidRPr="00FF1ED2" w:rsidRDefault="00FF1ED2" w:rsidP="00FF1ED2">
      <w:pPr>
        <w:pStyle w:val="ListParagraph"/>
        <w:numPr>
          <w:ilvl w:val="0"/>
          <w:numId w:val="19"/>
        </w:numPr>
        <w:ind w:left="1418"/>
        <w:jc w:val="both"/>
        <w:rPr>
          <w:rFonts w:ascii="Gill Sans MT" w:hAnsi="Gill Sans MT" w:cs="Arial"/>
          <w:sz w:val="22"/>
          <w:szCs w:val="22"/>
        </w:rPr>
      </w:pPr>
      <w:r w:rsidRPr="00FF1ED2">
        <w:rPr>
          <w:rFonts w:ascii="Gill Sans MT" w:hAnsi="Gill Sans MT" w:cs="Arial"/>
          <w:sz w:val="22"/>
          <w:szCs w:val="22"/>
        </w:rPr>
        <w:t>Undertake coordinated programming and planning of the materials to be supplied.</w:t>
      </w:r>
    </w:p>
    <w:p w14:paraId="70125BC9" w14:textId="77777777" w:rsidR="00FF1ED2" w:rsidRPr="00FF1ED2" w:rsidRDefault="00FF1ED2" w:rsidP="00FF1ED2">
      <w:pPr>
        <w:pStyle w:val="ListParagraph"/>
        <w:numPr>
          <w:ilvl w:val="0"/>
          <w:numId w:val="19"/>
        </w:numPr>
        <w:ind w:left="1418"/>
        <w:jc w:val="both"/>
        <w:rPr>
          <w:rFonts w:ascii="Gill Sans MT" w:hAnsi="Gill Sans MT" w:cs="Arial"/>
          <w:sz w:val="22"/>
          <w:szCs w:val="22"/>
        </w:rPr>
      </w:pPr>
      <w:r w:rsidRPr="00FF1ED2">
        <w:rPr>
          <w:rFonts w:ascii="Gill Sans MT" w:hAnsi="Gill Sans MT" w:cs="Arial"/>
          <w:sz w:val="22"/>
          <w:szCs w:val="22"/>
        </w:rPr>
        <w:t>Assist in the development of the specification for the work</w:t>
      </w:r>
    </w:p>
    <w:p w14:paraId="0B582921" w14:textId="77777777" w:rsidR="00FF1ED2" w:rsidRPr="00FF1ED2" w:rsidRDefault="00FF1ED2" w:rsidP="00FF1ED2">
      <w:pPr>
        <w:pStyle w:val="ListParagraph"/>
        <w:numPr>
          <w:ilvl w:val="0"/>
          <w:numId w:val="19"/>
        </w:numPr>
        <w:ind w:left="1418"/>
        <w:jc w:val="both"/>
        <w:rPr>
          <w:rFonts w:ascii="Gill Sans MT" w:hAnsi="Gill Sans MT" w:cs="Arial"/>
          <w:sz w:val="22"/>
          <w:szCs w:val="22"/>
        </w:rPr>
      </w:pPr>
      <w:r w:rsidRPr="00FF1ED2">
        <w:rPr>
          <w:rFonts w:ascii="Gill Sans MT" w:hAnsi="Gill Sans MT" w:cs="Arial"/>
          <w:sz w:val="22"/>
          <w:szCs w:val="22"/>
        </w:rPr>
        <w:t>Work collaboratively to offer a value for money service with KWL clients through cost reductions and efficiency savings.</w:t>
      </w:r>
    </w:p>
    <w:p w14:paraId="502E9B3F" w14:textId="77777777" w:rsidR="00FF1ED2" w:rsidRPr="00FF1ED2" w:rsidRDefault="00FF1ED2" w:rsidP="00FF1ED2">
      <w:pPr>
        <w:pStyle w:val="ListParagraph"/>
        <w:numPr>
          <w:ilvl w:val="0"/>
          <w:numId w:val="19"/>
        </w:numPr>
        <w:ind w:left="1418"/>
        <w:jc w:val="both"/>
        <w:rPr>
          <w:rFonts w:ascii="Gill Sans MT" w:hAnsi="Gill Sans MT" w:cs="Arial"/>
          <w:sz w:val="22"/>
          <w:szCs w:val="22"/>
        </w:rPr>
      </w:pPr>
      <w:r w:rsidRPr="00FF1ED2">
        <w:rPr>
          <w:rFonts w:ascii="Gill Sans MT" w:hAnsi="Gill Sans MT" w:cs="Arial"/>
          <w:sz w:val="22"/>
          <w:szCs w:val="22"/>
        </w:rPr>
        <w:t>Work collaboratively to ensure there is the appropriate skills to maintain a supply chain service.</w:t>
      </w:r>
    </w:p>
    <w:p w14:paraId="2706ABEF" w14:textId="77777777" w:rsidR="00FF1ED2" w:rsidRPr="00FF1ED2" w:rsidRDefault="00FF1ED2" w:rsidP="00FF1ED2">
      <w:pPr>
        <w:pStyle w:val="ListParagraph"/>
        <w:numPr>
          <w:ilvl w:val="0"/>
          <w:numId w:val="19"/>
        </w:numPr>
        <w:ind w:left="1418"/>
        <w:jc w:val="both"/>
        <w:rPr>
          <w:rFonts w:ascii="Gill Sans MT" w:hAnsi="Gill Sans MT" w:cs="Arial"/>
          <w:sz w:val="22"/>
          <w:szCs w:val="22"/>
        </w:rPr>
      </w:pPr>
      <w:r w:rsidRPr="00FF1ED2">
        <w:rPr>
          <w:rFonts w:ascii="Gill Sans MT" w:hAnsi="Gill Sans MT" w:cs="Arial"/>
          <w:sz w:val="22"/>
          <w:szCs w:val="22"/>
        </w:rPr>
        <w:t>Provide a storage facility for specific components which may be ‘called off’ as and when required</w:t>
      </w:r>
    </w:p>
    <w:p w14:paraId="45FEC6D1" w14:textId="77777777" w:rsidR="00FF1ED2" w:rsidRPr="00FF1ED2" w:rsidRDefault="00FF1ED2" w:rsidP="00FF1ED2">
      <w:pPr>
        <w:ind w:left="1418"/>
        <w:jc w:val="both"/>
        <w:rPr>
          <w:rFonts w:ascii="Gill Sans MT" w:hAnsi="Gill Sans MT" w:cs="Arial"/>
          <w:sz w:val="22"/>
          <w:szCs w:val="22"/>
          <w:highlight w:val="yellow"/>
        </w:rPr>
      </w:pPr>
    </w:p>
    <w:p w14:paraId="5A1E1558" w14:textId="77777777" w:rsidR="00FF1ED2" w:rsidRPr="00FF1ED2" w:rsidRDefault="00FF1ED2" w:rsidP="00FF1ED2">
      <w:pPr>
        <w:ind w:left="993"/>
        <w:jc w:val="both"/>
        <w:rPr>
          <w:rFonts w:ascii="Gill Sans MT" w:hAnsi="Gill Sans MT" w:cs="Arial"/>
          <w:sz w:val="22"/>
          <w:szCs w:val="22"/>
        </w:rPr>
      </w:pPr>
      <w:r w:rsidRPr="00FF1ED2">
        <w:rPr>
          <w:rFonts w:ascii="Gill Sans MT" w:hAnsi="Gill Sans MT" w:cs="Arial"/>
          <w:sz w:val="22"/>
          <w:szCs w:val="22"/>
        </w:rPr>
        <w:t>Operationally the Supplier will be expected to provide the following:</w:t>
      </w:r>
    </w:p>
    <w:p w14:paraId="4F25AD81" w14:textId="77777777" w:rsidR="00FF1ED2" w:rsidRPr="00FF1ED2" w:rsidRDefault="00FF1ED2" w:rsidP="00FF1ED2">
      <w:pPr>
        <w:numPr>
          <w:ilvl w:val="0"/>
          <w:numId w:val="18"/>
        </w:numPr>
        <w:ind w:left="1418"/>
        <w:jc w:val="both"/>
        <w:rPr>
          <w:rFonts w:ascii="Gill Sans MT" w:hAnsi="Gill Sans MT" w:cs="Arial"/>
          <w:sz w:val="22"/>
          <w:szCs w:val="22"/>
        </w:rPr>
      </w:pPr>
      <w:r w:rsidRPr="00FF1ED2">
        <w:rPr>
          <w:rFonts w:ascii="Gill Sans MT" w:hAnsi="Gill Sans MT" w:cs="Arial"/>
          <w:sz w:val="22"/>
          <w:szCs w:val="22"/>
        </w:rPr>
        <w:t>To be able to accommodate electronic transactions in the form of purchase orders and invoicing</w:t>
      </w:r>
    </w:p>
    <w:p w14:paraId="737E1436" w14:textId="77777777" w:rsidR="00FF1ED2" w:rsidRPr="00FF1ED2" w:rsidRDefault="00FF1ED2" w:rsidP="00FF1ED2">
      <w:pPr>
        <w:numPr>
          <w:ilvl w:val="0"/>
          <w:numId w:val="18"/>
        </w:numPr>
        <w:ind w:left="1418"/>
        <w:jc w:val="both"/>
        <w:rPr>
          <w:rFonts w:ascii="Gill Sans MT" w:hAnsi="Gill Sans MT" w:cs="Arial"/>
          <w:sz w:val="22"/>
          <w:szCs w:val="22"/>
        </w:rPr>
      </w:pPr>
      <w:r w:rsidRPr="00FF1ED2">
        <w:rPr>
          <w:rFonts w:ascii="Gill Sans MT" w:hAnsi="Gill Sans MT" w:cs="Arial"/>
          <w:sz w:val="22"/>
          <w:szCs w:val="22"/>
        </w:rPr>
        <w:t>The provision of a counter facility, for KWL employees to collect materials as necessary</w:t>
      </w:r>
    </w:p>
    <w:p w14:paraId="46DA6077" w14:textId="77777777" w:rsidR="00FF1ED2" w:rsidRPr="00FF1ED2" w:rsidRDefault="00FF1ED2" w:rsidP="00FF1ED2">
      <w:pPr>
        <w:numPr>
          <w:ilvl w:val="0"/>
          <w:numId w:val="18"/>
        </w:numPr>
        <w:ind w:left="1418"/>
        <w:jc w:val="both"/>
        <w:rPr>
          <w:rFonts w:ascii="Gill Sans MT" w:hAnsi="Gill Sans MT" w:cs="Arial"/>
          <w:sz w:val="22"/>
          <w:szCs w:val="22"/>
        </w:rPr>
      </w:pPr>
      <w:r w:rsidRPr="00FF1ED2">
        <w:rPr>
          <w:rFonts w:ascii="Gill Sans MT" w:hAnsi="Gill Sans MT" w:cs="Arial"/>
          <w:sz w:val="22"/>
          <w:szCs w:val="22"/>
        </w:rPr>
        <w:t xml:space="preserve">To provide a delivery service to the KWL Stores at least one delivery </w:t>
      </w:r>
      <w:proofErr w:type="gramStart"/>
      <w:r w:rsidRPr="00FF1ED2">
        <w:rPr>
          <w:rFonts w:ascii="Gill Sans MT" w:hAnsi="Gill Sans MT" w:cs="Arial"/>
          <w:sz w:val="22"/>
          <w:szCs w:val="22"/>
        </w:rPr>
        <w:t>on a daily basis</w:t>
      </w:r>
      <w:proofErr w:type="gramEnd"/>
      <w:r w:rsidRPr="00FF1ED2">
        <w:rPr>
          <w:rFonts w:ascii="Gill Sans MT" w:hAnsi="Gill Sans MT" w:cs="Arial"/>
          <w:sz w:val="22"/>
          <w:szCs w:val="22"/>
        </w:rPr>
        <w:t xml:space="preserve"> at a pre-arranged time.</w:t>
      </w:r>
    </w:p>
    <w:p w14:paraId="42B39105" w14:textId="77777777" w:rsidR="00FF1ED2" w:rsidRPr="00FF1ED2" w:rsidRDefault="00FF1ED2" w:rsidP="00FF1ED2">
      <w:pPr>
        <w:numPr>
          <w:ilvl w:val="0"/>
          <w:numId w:val="18"/>
        </w:numPr>
        <w:ind w:left="1418"/>
        <w:jc w:val="both"/>
        <w:rPr>
          <w:rFonts w:ascii="Gill Sans MT" w:hAnsi="Gill Sans MT" w:cs="Arial"/>
          <w:sz w:val="22"/>
          <w:szCs w:val="22"/>
        </w:rPr>
      </w:pPr>
      <w:r w:rsidRPr="00FF1ED2">
        <w:rPr>
          <w:rFonts w:ascii="Gill Sans MT" w:hAnsi="Gill Sans MT" w:cs="Arial"/>
          <w:sz w:val="22"/>
          <w:szCs w:val="22"/>
        </w:rPr>
        <w:t xml:space="preserve">To deliver planned or bulky materials to KWL site locations </w:t>
      </w:r>
    </w:p>
    <w:p w14:paraId="7DCF33D8" w14:textId="77777777" w:rsidR="00FF1ED2" w:rsidRPr="00FF1ED2" w:rsidRDefault="00FF1ED2" w:rsidP="00FF1ED2">
      <w:pPr>
        <w:numPr>
          <w:ilvl w:val="0"/>
          <w:numId w:val="18"/>
        </w:numPr>
        <w:ind w:left="1418"/>
        <w:jc w:val="both"/>
        <w:rPr>
          <w:rFonts w:ascii="Gill Sans MT" w:hAnsi="Gill Sans MT" w:cs="Arial"/>
          <w:sz w:val="22"/>
          <w:szCs w:val="22"/>
        </w:rPr>
      </w:pPr>
      <w:r w:rsidRPr="00FF1ED2">
        <w:rPr>
          <w:rFonts w:ascii="Gill Sans MT" w:hAnsi="Gill Sans MT" w:cs="Arial"/>
          <w:sz w:val="22"/>
          <w:szCs w:val="22"/>
        </w:rPr>
        <w:t>To be able to provide materials to replenish and sustain impress stock levels.</w:t>
      </w:r>
    </w:p>
    <w:p w14:paraId="1104ED2B" w14:textId="77777777" w:rsidR="00FF1ED2" w:rsidRPr="00FF1ED2" w:rsidRDefault="00FF1ED2" w:rsidP="00FF1ED2">
      <w:pPr>
        <w:ind w:left="1418"/>
        <w:jc w:val="both"/>
        <w:rPr>
          <w:rFonts w:ascii="Gill Sans MT" w:hAnsi="Gill Sans MT" w:cs="Arial"/>
          <w:sz w:val="22"/>
          <w:szCs w:val="22"/>
          <w:highlight w:val="yellow"/>
          <w:u w:val="single"/>
        </w:rPr>
      </w:pPr>
    </w:p>
    <w:p w14:paraId="050B3C4D" w14:textId="77777777" w:rsidR="00FF1ED2" w:rsidRPr="00FF1ED2" w:rsidRDefault="00FF1ED2" w:rsidP="00FF1ED2">
      <w:pPr>
        <w:ind w:left="993"/>
        <w:jc w:val="both"/>
        <w:rPr>
          <w:rFonts w:ascii="Gill Sans MT" w:hAnsi="Gill Sans MT" w:cs="Arial"/>
          <w:sz w:val="22"/>
          <w:szCs w:val="22"/>
        </w:rPr>
      </w:pPr>
      <w:r w:rsidRPr="00FF1ED2">
        <w:rPr>
          <w:rFonts w:ascii="Gill Sans MT" w:hAnsi="Gill Sans MT" w:cs="Arial"/>
          <w:sz w:val="22"/>
          <w:szCs w:val="22"/>
        </w:rPr>
        <w:t>In addition, you shall be required to comply with the following conditions:</w:t>
      </w:r>
    </w:p>
    <w:p w14:paraId="1B1519DC" w14:textId="77777777" w:rsidR="00FF1ED2" w:rsidRPr="00FF1ED2" w:rsidRDefault="00FF1ED2" w:rsidP="00FF1ED2">
      <w:pPr>
        <w:numPr>
          <w:ilvl w:val="0"/>
          <w:numId w:val="17"/>
        </w:numPr>
        <w:ind w:left="1418"/>
        <w:jc w:val="both"/>
        <w:rPr>
          <w:rFonts w:ascii="Gill Sans MT" w:hAnsi="Gill Sans MT" w:cs="Arial"/>
          <w:color w:val="000000"/>
          <w:sz w:val="22"/>
          <w:szCs w:val="22"/>
        </w:rPr>
      </w:pPr>
      <w:r w:rsidRPr="00FF1ED2">
        <w:rPr>
          <w:rFonts w:ascii="Gill Sans MT" w:hAnsi="Gill Sans MT" w:cs="Arial"/>
          <w:bCs/>
          <w:color w:val="000000"/>
          <w:spacing w:val="3"/>
          <w:sz w:val="22"/>
          <w:szCs w:val="22"/>
        </w:rPr>
        <w:t xml:space="preserve">Trainees / Employment </w:t>
      </w:r>
      <w:r w:rsidRPr="00FF1ED2">
        <w:rPr>
          <w:rFonts w:ascii="Gill Sans MT" w:hAnsi="Gill Sans MT" w:cs="Arial"/>
          <w:color w:val="000000"/>
          <w:spacing w:val="3"/>
          <w:sz w:val="22"/>
          <w:szCs w:val="22"/>
        </w:rPr>
        <w:t>– KWL encourage that Suppliers commit to the appointment of at least one (1) trainee</w:t>
      </w:r>
      <w:r w:rsidRPr="00FF1ED2">
        <w:rPr>
          <w:rFonts w:ascii="Gill Sans MT" w:hAnsi="Gill Sans MT" w:cs="Arial"/>
          <w:color w:val="000000"/>
          <w:sz w:val="22"/>
          <w:szCs w:val="22"/>
        </w:rPr>
        <w:t xml:space="preserve"> per annum who resides within the HU1 – HU9 postal area.</w:t>
      </w:r>
    </w:p>
    <w:p w14:paraId="138DD621" w14:textId="77777777" w:rsidR="00FF1ED2" w:rsidRPr="00FF1ED2" w:rsidRDefault="00FF1ED2" w:rsidP="00FF1ED2">
      <w:pPr>
        <w:numPr>
          <w:ilvl w:val="0"/>
          <w:numId w:val="17"/>
        </w:numPr>
        <w:ind w:left="1418"/>
        <w:jc w:val="both"/>
        <w:rPr>
          <w:rFonts w:ascii="Gill Sans MT" w:hAnsi="Gill Sans MT" w:cs="Arial"/>
          <w:color w:val="000000"/>
          <w:sz w:val="22"/>
          <w:szCs w:val="22"/>
        </w:rPr>
      </w:pPr>
      <w:r w:rsidRPr="00FF1ED2">
        <w:rPr>
          <w:rFonts w:ascii="Gill Sans MT" w:hAnsi="Gill Sans MT" w:cs="Arial"/>
          <w:bCs/>
          <w:color w:val="000000"/>
          <w:spacing w:val="2"/>
          <w:sz w:val="22"/>
          <w:szCs w:val="22"/>
        </w:rPr>
        <w:t xml:space="preserve">Work experience </w:t>
      </w:r>
      <w:r w:rsidRPr="00FF1ED2">
        <w:rPr>
          <w:rFonts w:ascii="Gill Sans MT" w:hAnsi="Gill Sans MT" w:cs="Arial"/>
          <w:color w:val="000000"/>
          <w:spacing w:val="2"/>
          <w:sz w:val="22"/>
          <w:szCs w:val="22"/>
        </w:rPr>
        <w:t xml:space="preserve">– </w:t>
      </w:r>
      <w:r w:rsidRPr="00FF1ED2">
        <w:rPr>
          <w:rFonts w:ascii="Gill Sans MT" w:hAnsi="Gill Sans MT" w:cs="Arial"/>
          <w:color w:val="000000"/>
          <w:spacing w:val="3"/>
          <w:sz w:val="22"/>
          <w:szCs w:val="22"/>
        </w:rPr>
        <w:t>KWL encourage Suppliers to en</w:t>
      </w:r>
      <w:r w:rsidRPr="00FF1ED2">
        <w:rPr>
          <w:rFonts w:ascii="Gill Sans MT" w:hAnsi="Gill Sans MT" w:cs="Arial"/>
          <w:color w:val="000000"/>
          <w:spacing w:val="2"/>
          <w:sz w:val="22"/>
          <w:szCs w:val="22"/>
        </w:rPr>
        <w:t xml:space="preserve">gage with local schools and colleges to </w:t>
      </w:r>
      <w:r w:rsidRPr="00FF1ED2">
        <w:rPr>
          <w:rFonts w:ascii="Gill Sans MT" w:hAnsi="Gill Sans MT" w:cs="Arial"/>
          <w:color w:val="000000"/>
          <w:spacing w:val="3"/>
          <w:sz w:val="22"/>
          <w:szCs w:val="22"/>
        </w:rPr>
        <w:t xml:space="preserve">provide work experience placements and work taster sessions for pupils from the </w:t>
      </w:r>
      <w:r w:rsidRPr="00FF1ED2">
        <w:rPr>
          <w:rFonts w:ascii="Gill Sans MT" w:hAnsi="Gill Sans MT" w:cs="Arial"/>
          <w:color w:val="000000"/>
          <w:sz w:val="22"/>
          <w:szCs w:val="22"/>
        </w:rPr>
        <w:t>HU1 – HU9 postal area on an annual basis wherever practical.</w:t>
      </w:r>
    </w:p>
    <w:p w14:paraId="435C7539" w14:textId="77777777" w:rsidR="00FF1ED2" w:rsidRPr="00FF1ED2" w:rsidRDefault="00FF1ED2" w:rsidP="00FF1ED2">
      <w:pPr>
        <w:numPr>
          <w:ilvl w:val="0"/>
          <w:numId w:val="17"/>
        </w:numPr>
        <w:ind w:left="1418"/>
        <w:jc w:val="both"/>
        <w:rPr>
          <w:rFonts w:ascii="Gill Sans MT" w:hAnsi="Gill Sans MT" w:cs="Arial"/>
          <w:color w:val="000000"/>
          <w:sz w:val="22"/>
          <w:szCs w:val="22"/>
        </w:rPr>
      </w:pPr>
      <w:r w:rsidRPr="00FF1ED2">
        <w:rPr>
          <w:rFonts w:ascii="Gill Sans MT" w:hAnsi="Gill Sans MT" w:cs="Arial"/>
          <w:bCs/>
          <w:color w:val="000000"/>
          <w:spacing w:val="-2"/>
          <w:sz w:val="22"/>
          <w:szCs w:val="22"/>
        </w:rPr>
        <w:t xml:space="preserve">Workforce </w:t>
      </w:r>
      <w:r w:rsidRPr="00FF1ED2">
        <w:rPr>
          <w:rFonts w:ascii="Gill Sans MT" w:hAnsi="Gill Sans MT" w:cs="Arial"/>
          <w:color w:val="000000"/>
          <w:spacing w:val="-2"/>
          <w:sz w:val="22"/>
          <w:szCs w:val="22"/>
        </w:rPr>
        <w:t>– The Supplier will be expected to deliver the service</w:t>
      </w:r>
      <w:r w:rsidRPr="00FF1ED2">
        <w:rPr>
          <w:rFonts w:ascii="Gill Sans MT" w:hAnsi="Gill Sans MT" w:cs="Arial"/>
          <w:color w:val="000000"/>
          <w:sz w:val="22"/>
          <w:szCs w:val="22"/>
        </w:rPr>
        <w:t xml:space="preserve">, </w:t>
      </w:r>
      <w:r w:rsidRPr="00FF1ED2">
        <w:rPr>
          <w:rFonts w:ascii="Gill Sans MT" w:hAnsi="Gill Sans MT" w:cs="Arial"/>
          <w:color w:val="000000"/>
          <w:spacing w:val="-2"/>
          <w:sz w:val="22"/>
          <w:szCs w:val="22"/>
        </w:rPr>
        <w:t>utilising a directly employed local based workforce from the HU1 – HU9 postcode. The Supplier will be required to provide evidence to demonstrate this is being adopted.</w:t>
      </w:r>
      <w:r w:rsidRPr="00FF1ED2">
        <w:rPr>
          <w:rFonts w:ascii="Gill Sans MT" w:hAnsi="Gill Sans MT" w:cs="Arial"/>
          <w:color w:val="000000"/>
          <w:sz w:val="22"/>
          <w:szCs w:val="22"/>
        </w:rPr>
        <w:t xml:space="preserve"> KWL discourages the use of “Zero-Hour Contracts” by others within its supply chain.</w:t>
      </w:r>
    </w:p>
    <w:p w14:paraId="3F751E25" w14:textId="77777777" w:rsidR="00FF1ED2" w:rsidRPr="00362778" w:rsidRDefault="00FF1ED2" w:rsidP="00FF1ED2">
      <w:pPr>
        <w:ind w:left="709"/>
        <w:jc w:val="both"/>
        <w:rPr>
          <w:rFonts w:ascii="Gill Sans MT" w:hAnsi="Gill Sans MT" w:cs="Arial"/>
          <w:bCs/>
          <w:sz w:val="22"/>
          <w:szCs w:val="22"/>
        </w:rPr>
      </w:pPr>
    </w:p>
    <w:p w14:paraId="78669A45" w14:textId="77777777" w:rsidR="00DD138F" w:rsidRPr="002B79DD" w:rsidRDefault="00DD138F" w:rsidP="0072241B">
      <w:pPr>
        <w:pStyle w:val="ListParagraph"/>
        <w:ind w:left="993"/>
        <w:rPr>
          <w:rFonts w:ascii="Gill Sans MT" w:hAnsi="Gill Sans MT"/>
          <w:color w:val="FF0000"/>
          <w:sz w:val="22"/>
          <w:highlight w:val="yellow"/>
        </w:rPr>
      </w:pPr>
    </w:p>
    <w:p w14:paraId="19C81429" w14:textId="70CD6EF2" w:rsidR="0000118A" w:rsidRDefault="0000118A" w:rsidP="005A6BE8">
      <w:pPr>
        <w:ind w:left="700"/>
        <w:rPr>
          <w:rFonts w:ascii="Gill Sans MT" w:hAnsi="Gill Sans MT"/>
          <w:color w:val="FF0000"/>
          <w:sz w:val="22"/>
        </w:rPr>
      </w:pPr>
    </w:p>
    <w:p w14:paraId="142630FA" w14:textId="1831B26D" w:rsidR="00FF1ED2" w:rsidRDefault="00FF1ED2" w:rsidP="005A6BE8">
      <w:pPr>
        <w:ind w:left="700"/>
        <w:rPr>
          <w:rFonts w:ascii="Gill Sans MT" w:hAnsi="Gill Sans MT"/>
          <w:color w:val="FF0000"/>
          <w:sz w:val="22"/>
        </w:rPr>
      </w:pPr>
    </w:p>
    <w:p w14:paraId="4596BDA3" w14:textId="42F5FF57" w:rsidR="00FF1ED2" w:rsidRDefault="00FF1ED2" w:rsidP="005A6BE8">
      <w:pPr>
        <w:ind w:left="700"/>
        <w:rPr>
          <w:rFonts w:ascii="Gill Sans MT" w:hAnsi="Gill Sans MT"/>
          <w:color w:val="FF0000"/>
          <w:sz w:val="22"/>
        </w:rPr>
      </w:pPr>
    </w:p>
    <w:p w14:paraId="7251805F" w14:textId="3BB6BF90" w:rsidR="00FF1ED2" w:rsidRDefault="00FF1ED2" w:rsidP="005A6BE8">
      <w:pPr>
        <w:ind w:left="700"/>
        <w:rPr>
          <w:rFonts w:ascii="Gill Sans MT" w:hAnsi="Gill Sans MT"/>
          <w:color w:val="FF0000"/>
          <w:sz w:val="22"/>
        </w:rPr>
      </w:pPr>
    </w:p>
    <w:p w14:paraId="6CDFC54F" w14:textId="5FA16B46" w:rsidR="00FF1ED2" w:rsidRDefault="00FF1ED2" w:rsidP="005A6BE8">
      <w:pPr>
        <w:ind w:left="700"/>
        <w:rPr>
          <w:rFonts w:ascii="Gill Sans MT" w:hAnsi="Gill Sans MT"/>
          <w:color w:val="FF0000"/>
          <w:sz w:val="22"/>
        </w:rPr>
      </w:pPr>
    </w:p>
    <w:p w14:paraId="4E9D34C5" w14:textId="7FFE4952" w:rsidR="00FF1ED2" w:rsidRDefault="00FF1ED2" w:rsidP="005A6BE8">
      <w:pPr>
        <w:ind w:left="700"/>
        <w:rPr>
          <w:rFonts w:ascii="Gill Sans MT" w:hAnsi="Gill Sans MT"/>
          <w:color w:val="FF0000"/>
          <w:sz w:val="22"/>
        </w:rPr>
      </w:pPr>
    </w:p>
    <w:p w14:paraId="594FD43C" w14:textId="668DEEF7" w:rsidR="00FF1ED2" w:rsidRDefault="00FF1ED2" w:rsidP="005A6BE8">
      <w:pPr>
        <w:ind w:left="700"/>
        <w:rPr>
          <w:rFonts w:ascii="Gill Sans MT" w:hAnsi="Gill Sans MT"/>
          <w:color w:val="FF0000"/>
          <w:sz w:val="22"/>
        </w:rPr>
      </w:pPr>
    </w:p>
    <w:p w14:paraId="6E156C85" w14:textId="46F10EA5" w:rsidR="00FF1ED2" w:rsidRDefault="00FF1ED2" w:rsidP="005A6BE8">
      <w:pPr>
        <w:ind w:left="700"/>
        <w:rPr>
          <w:rFonts w:ascii="Gill Sans MT" w:hAnsi="Gill Sans MT"/>
          <w:color w:val="FF0000"/>
          <w:sz w:val="22"/>
        </w:rPr>
      </w:pPr>
    </w:p>
    <w:p w14:paraId="28CBB22D" w14:textId="297F20D8" w:rsidR="00FF1ED2" w:rsidRDefault="00FF1ED2" w:rsidP="005A6BE8">
      <w:pPr>
        <w:ind w:left="700"/>
        <w:rPr>
          <w:rFonts w:ascii="Gill Sans MT" w:hAnsi="Gill Sans MT"/>
          <w:color w:val="FF0000"/>
          <w:sz w:val="22"/>
        </w:rPr>
      </w:pPr>
    </w:p>
    <w:p w14:paraId="0D1BD6AA" w14:textId="0006E338" w:rsidR="00FF1ED2" w:rsidRDefault="00FF1ED2" w:rsidP="005A6BE8">
      <w:pPr>
        <w:ind w:left="700"/>
        <w:rPr>
          <w:rFonts w:ascii="Gill Sans MT" w:hAnsi="Gill Sans MT"/>
          <w:color w:val="FF0000"/>
          <w:sz w:val="22"/>
        </w:rPr>
      </w:pPr>
    </w:p>
    <w:p w14:paraId="23479C4F" w14:textId="1349DF92" w:rsidR="00FF1ED2" w:rsidRDefault="00FF1ED2" w:rsidP="005A6BE8">
      <w:pPr>
        <w:ind w:left="700"/>
        <w:rPr>
          <w:rFonts w:ascii="Gill Sans MT" w:hAnsi="Gill Sans MT"/>
          <w:color w:val="FF0000"/>
          <w:sz w:val="22"/>
        </w:rPr>
      </w:pPr>
    </w:p>
    <w:p w14:paraId="1412ADFF" w14:textId="2BA9CDD4" w:rsidR="00FF1ED2" w:rsidRDefault="00FF1ED2" w:rsidP="005A6BE8">
      <w:pPr>
        <w:ind w:left="700"/>
        <w:rPr>
          <w:rFonts w:ascii="Gill Sans MT" w:hAnsi="Gill Sans MT"/>
          <w:color w:val="FF0000"/>
          <w:sz w:val="22"/>
        </w:rPr>
      </w:pPr>
    </w:p>
    <w:p w14:paraId="2C4A0EB7" w14:textId="30234E02" w:rsidR="00FF1ED2" w:rsidRDefault="00FF1ED2" w:rsidP="005A6BE8">
      <w:pPr>
        <w:ind w:left="700"/>
        <w:rPr>
          <w:rFonts w:ascii="Gill Sans MT" w:hAnsi="Gill Sans MT"/>
          <w:color w:val="FF0000"/>
          <w:sz w:val="22"/>
        </w:rPr>
      </w:pPr>
    </w:p>
    <w:p w14:paraId="55748029" w14:textId="71659223" w:rsidR="00FF1ED2" w:rsidRDefault="00FF1ED2" w:rsidP="005A6BE8">
      <w:pPr>
        <w:ind w:left="700"/>
        <w:rPr>
          <w:rFonts w:ascii="Gill Sans MT" w:hAnsi="Gill Sans MT"/>
          <w:color w:val="FF0000"/>
          <w:sz w:val="22"/>
        </w:rPr>
      </w:pPr>
    </w:p>
    <w:p w14:paraId="60A44279" w14:textId="1896FC3E" w:rsidR="00FF1ED2" w:rsidRDefault="00FF1ED2" w:rsidP="005A6BE8">
      <w:pPr>
        <w:ind w:left="700"/>
        <w:rPr>
          <w:rFonts w:ascii="Gill Sans MT" w:hAnsi="Gill Sans MT"/>
          <w:color w:val="FF0000"/>
          <w:sz w:val="22"/>
        </w:rPr>
      </w:pPr>
    </w:p>
    <w:p w14:paraId="735799A8" w14:textId="02AEB8A6" w:rsidR="00FF1ED2" w:rsidRDefault="00FF1ED2" w:rsidP="005A6BE8">
      <w:pPr>
        <w:ind w:left="700"/>
        <w:rPr>
          <w:rFonts w:ascii="Gill Sans MT" w:hAnsi="Gill Sans MT"/>
          <w:color w:val="FF0000"/>
          <w:sz w:val="22"/>
        </w:rPr>
      </w:pPr>
    </w:p>
    <w:p w14:paraId="03EE5A1A" w14:textId="6A0347D9" w:rsidR="00FF1ED2" w:rsidRDefault="00FF1ED2" w:rsidP="005A6BE8">
      <w:pPr>
        <w:ind w:left="700"/>
        <w:rPr>
          <w:rFonts w:ascii="Gill Sans MT" w:hAnsi="Gill Sans MT"/>
          <w:color w:val="FF0000"/>
          <w:sz w:val="22"/>
        </w:rPr>
      </w:pPr>
    </w:p>
    <w:p w14:paraId="1AE84DB4" w14:textId="5CF9C2F0" w:rsidR="00FF1ED2" w:rsidRDefault="00FF1ED2" w:rsidP="005A6BE8">
      <w:pPr>
        <w:ind w:left="700"/>
        <w:rPr>
          <w:rFonts w:ascii="Gill Sans MT" w:hAnsi="Gill Sans MT"/>
          <w:color w:val="FF0000"/>
          <w:sz w:val="22"/>
        </w:rPr>
      </w:pPr>
    </w:p>
    <w:p w14:paraId="74B85524" w14:textId="5EA72BC1" w:rsidR="00FF1ED2" w:rsidRDefault="00FF1ED2" w:rsidP="005A6BE8">
      <w:pPr>
        <w:ind w:left="700"/>
        <w:rPr>
          <w:rFonts w:ascii="Gill Sans MT" w:hAnsi="Gill Sans MT"/>
          <w:color w:val="FF0000"/>
          <w:sz w:val="22"/>
        </w:rPr>
      </w:pPr>
    </w:p>
    <w:p w14:paraId="4E4677AF" w14:textId="006A55FC" w:rsidR="00FF1ED2" w:rsidRDefault="00FF1ED2" w:rsidP="005A6BE8">
      <w:pPr>
        <w:ind w:left="700"/>
        <w:rPr>
          <w:rFonts w:ascii="Gill Sans MT" w:hAnsi="Gill Sans MT"/>
          <w:color w:val="FF0000"/>
          <w:sz w:val="22"/>
        </w:rPr>
      </w:pPr>
    </w:p>
    <w:p w14:paraId="0A715D1F" w14:textId="3A0E270F" w:rsidR="00FF1ED2" w:rsidRDefault="00FF1ED2" w:rsidP="005A6BE8">
      <w:pPr>
        <w:ind w:left="700"/>
        <w:rPr>
          <w:rFonts w:ascii="Gill Sans MT" w:hAnsi="Gill Sans MT"/>
          <w:color w:val="FF0000"/>
          <w:sz w:val="22"/>
        </w:rPr>
      </w:pPr>
    </w:p>
    <w:p w14:paraId="4BFD43A7" w14:textId="4E192DB1" w:rsidR="00FF1ED2" w:rsidRDefault="00FF1ED2" w:rsidP="005A6BE8">
      <w:pPr>
        <w:ind w:left="700"/>
        <w:rPr>
          <w:rFonts w:ascii="Gill Sans MT" w:hAnsi="Gill Sans MT"/>
          <w:color w:val="FF0000"/>
          <w:sz w:val="22"/>
        </w:rPr>
      </w:pPr>
    </w:p>
    <w:p w14:paraId="36FAB8D7" w14:textId="77777777" w:rsidR="00FF1ED2" w:rsidRDefault="00FF1ED2" w:rsidP="005A6BE8">
      <w:pPr>
        <w:ind w:left="700"/>
        <w:rPr>
          <w:rFonts w:ascii="Gill Sans MT" w:hAnsi="Gill Sans MT"/>
          <w:color w:val="FF0000"/>
          <w:sz w:val="22"/>
        </w:rPr>
      </w:pPr>
    </w:p>
    <w:p w14:paraId="0FA53BB7" w14:textId="50F0A2A9" w:rsidR="00FF1ED2" w:rsidRDefault="00FF1ED2" w:rsidP="005A6BE8">
      <w:pPr>
        <w:ind w:left="700"/>
        <w:rPr>
          <w:rFonts w:ascii="Gill Sans MT" w:hAnsi="Gill Sans MT"/>
          <w:color w:val="FF0000"/>
          <w:sz w:val="22"/>
        </w:rPr>
      </w:pPr>
    </w:p>
    <w:p w14:paraId="3A9D1CAA" w14:textId="77777777" w:rsidR="00FF1ED2" w:rsidRPr="00FF7166" w:rsidRDefault="00FF1ED2" w:rsidP="005A6BE8">
      <w:pPr>
        <w:ind w:left="700"/>
        <w:rPr>
          <w:rFonts w:ascii="Gill Sans MT" w:hAnsi="Gill Sans MT"/>
          <w:color w:val="FF0000"/>
          <w:sz w:val="22"/>
        </w:rPr>
      </w:pPr>
    </w:p>
    <w:p w14:paraId="1AB4C2DB" w14:textId="77777777" w:rsidR="0000118A" w:rsidRDefault="0000118A">
      <w:pPr>
        <w:rPr>
          <w:rFonts w:ascii="Gill Sans MT" w:hAnsi="Gill Sans MT"/>
          <w:b/>
          <w:sz w:val="22"/>
          <w:szCs w:val="22"/>
        </w:rPr>
      </w:pPr>
      <w:bookmarkStart w:id="21" w:name="_Toc318884201"/>
      <w:bookmarkStart w:id="22" w:name="_Toc319328299"/>
      <w:bookmarkStart w:id="23" w:name="_Toc319328339"/>
      <w:bookmarkStart w:id="24" w:name="_Toc319328380"/>
      <w:bookmarkStart w:id="25" w:name="_Toc319328514"/>
      <w:bookmarkStart w:id="26" w:name="_Toc338922760"/>
      <w:r>
        <w:br w:type="page"/>
      </w:r>
    </w:p>
    <w:p w14:paraId="23A3F8AB" w14:textId="77777777" w:rsidR="000A5693" w:rsidRDefault="000A5693" w:rsidP="00E67A96">
      <w:pPr>
        <w:pStyle w:val="Style1"/>
      </w:pPr>
      <w:r w:rsidRPr="00473037">
        <w:lastRenderedPageBreak/>
        <w:t>SELECTION CRITERIA</w:t>
      </w:r>
      <w:bookmarkEnd w:id="21"/>
      <w:bookmarkEnd w:id="22"/>
      <w:bookmarkEnd w:id="23"/>
      <w:bookmarkEnd w:id="24"/>
      <w:bookmarkEnd w:id="25"/>
      <w:bookmarkEnd w:id="26"/>
    </w:p>
    <w:p w14:paraId="3C37473C" w14:textId="77777777" w:rsidR="00283B1D" w:rsidRDefault="00283B1D" w:rsidP="00893FB0">
      <w:pPr>
        <w:pStyle w:val="Style1"/>
        <w:numPr>
          <w:ilvl w:val="0"/>
          <w:numId w:val="0"/>
        </w:numPr>
      </w:pPr>
    </w:p>
    <w:p w14:paraId="2FB49D8B" w14:textId="77777777" w:rsidR="00F254DD" w:rsidRDefault="000A5693" w:rsidP="00FF1ED2">
      <w:pPr>
        <w:pStyle w:val="Style2"/>
        <w:numPr>
          <w:ilvl w:val="1"/>
          <w:numId w:val="12"/>
        </w:numPr>
        <w:ind w:left="700" w:hanging="700"/>
        <w:jc w:val="both"/>
        <w:rPr>
          <w:rFonts w:ascii="Gill Sans MT" w:hAnsi="Gill Sans MT"/>
          <w:sz w:val="22"/>
          <w:szCs w:val="22"/>
        </w:rPr>
      </w:pPr>
      <w:r w:rsidRPr="00473037">
        <w:rPr>
          <w:rFonts w:ascii="Gill Sans MT" w:hAnsi="Gill Sans MT"/>
          <w:sz w:val="22"/>
          <w:szCs w:val="22"/>
        </w:rPr>
        <w:t>Predetermined criteria will be used to assess and evaluate all potential Economic Operators suitability to tender. These criteria are set out below.</w:t>
      </w:r>
      <w:r w:rsidR="00380117">
        <w:rPr>
          <w:rFonts w:ascii="Gill Sans MT" w:hAnsi="Gill Sans MT"/>
          <w:sz w:val="22"/>
          <w:szCs w:val="22"/>
        </w:rPr>
        <w:t xml:space="preserve"> We </w:t>
      </w:r>
      <w:r w:rsidR="00861C72">
        <w:rPr>
          <w:rFonts w:ascii="Gill Sans MT" w:hAnsi="Gill Sans MT"/>
          <w:sz w:val="22"/>
          <w:szCs w:val="22"/>
        </w:rPr>
        <w:t>reserve the right to request documentation at any stage of the process to confirm the accuracy of the declarations you have made within your response.</w:t>
      </w:r>
      <w:r w:rsidR="00F254DD">
        <w:rPr>
          <w:rFonts w:ascii="Gill Sans MT" w:hAnsi="Gill Sans MT"/>
          <w:sz w:val="22"/>
          <w:szCs w:val="22"/>
        </w:rPr>
        <w:t xml:space="preserve"> </w:t>
      </w:r>
    </w:p>
    <w:p w14:paraId="3F0CA1AE" w14:textId="77777777" w:rsidR="00F254DD" w:rsidRDefault="00F254DD" w:rsidP="00673AAE">
      <w:pPr>
        <w:pStyle w:val="Style2"/>
        <w:ind w:left="700"/>
        <w:jc w:val="both"/>
        <w:rPr>
          <w:rFonts w:ascii="Gill Sans MT" w:hAnsi="Gill Sans MT"/>
          <w:sz w:val="22"/>
          <w:szCs w:val="22"/>
        </w:rPr>
      </w:pPr>
    </w:p>
    <w:p w14:paraId="62A3754A" w14:textId="77777777" w:rsidR="000A5693" w:rsidRDefault="00F254DD" w:rsidP="00FF1ED2">
      <w:pPr>
        <w:pStyle w:val="Style2"/>
        <w:numPr>
          <w:ilvl w:val="1"/>
          <w:numId w:val="12"/>
        </w:numPr>
        <w:ind w:left="700" w:hanging="700"/>
        <w:jc w:val="both"/>
        <w:rPr>
          <w:rFonts w:ascii="Gill Sans MT" w:hAnsi="Gill Sans MT"/>
          <w:sz w:val="22"/>
          <w:szCs w:val="22"/>
        </w:rPr>
      </w:pPr>
      <w:r>
        <w:rPr>
          <w:rFonts w:ascii="Gill Sans MT" w:hAnsi="Gill Sans MT"/>
          <w:sz w:val="22"/>
          <w:szCs w:val="22"/>
        </w:rPr>
        <w:t xml:space="preserve">A score of </w:t>
      </w:r>
      <w:r w:rsidRPr="00F254DD">
        <w:rPr>
          <w:rFonts w:ascii="Gill Sans MT" w:hAnsi="Gill Sans MT"/>
          <w:b/>
          <w:sz w:val="22"/>
          <w:szCs w:val="22"/>
        </w:rPr>
        <w:t xml:space="preserve">‘Fail’ </w:t>
      </w:r>
      <w:r>
        <w:rPr>
          <w:rFonts w:ascii="Gill Sans MT" w:hAnsi="Gill Sans MT"/>
          <w:sz w:val="22"/>
          <w:szCs w:val="22"/>
        </w:rPr>
        <w:t>in any one of the criteria listed below will result in your bid being excluded from further consideration.</w:t>
      </w:r>
    </w:p>
    <w:p w14:paraId="33D772FF" w14:textId="77777777" w:rsidR="00A9361C" w:rsidRDefault="00A9361C" w:rsidP="00A9361C">
      <w:pPr>
        <w:pStyle w:val="ListParagraph"/>
        <w:rPr>
          <w:rFonts w:ascii="Gill Sans MT" w:hAnsi="Gill Sans MT"/>
          <w:sz w:val="22"/>
          <w:szCs w:val="22"/>
        </w:rPr>
      </w:pPr>
    </w:p>
    <w:p w14:paraId="6B6375AE" w14:textId="3A6D2A1D" w:rsidR="00A9361C" w:rsidRPr="00BD0859" w:rsidRDefault="00D350F2" w:rsidP="00FF1ED2">
      <w:pPr>
        <w:pStyle w:val="Style2"/>
        <w:numPr>
          <w:ilvl w:val="1"/>
          <w:numId w:val="12"/>
        </w:numPr>
        <w:ind w:left="700" w:hanging="700"/>
        <w:jc w:val="both"/>
        <w:rPr>
          <w:rFonts w:ascii="Gill Sans MT" w:hAnsi="Gill Sans MT"/>
          <w:color w:val="000000" w:themeColor="text1"/>
          <w:sz w:val="22"/>
          <w:szCs w:val="22"/>
        </w:rPr>
      </w:pPr>
      <w:r w:rsidRPr="00BD0859">
        <w:rPr>
          <w:rFonts w:ascii="Gill Sans MT" w:hAnsi="Gill Sans MT"/>
          <w:color w:val="000000" w:themeColor="text1"/>
          <w:sz w:val="22"/>
          <w:szCs w:val="22"/>
        </w:rPr>
        <w:t xml:space="preserve">Some sections within the selection criteria </w:t>
      </w:r>
      <w:r w:rsidR="00BD0859" w:rsidRPr="00BD0859">
        <w:rPr>
          <w:rFonts w:ascii="Gill Sans MT" w:hAnsi="Gill Sans MT"/>
          <w:color w:val="000000" w:themeColor="text1"/>
          <w:sz w:val="22"/>
          <w:szCs w:val="22"/>
        </w:rPr>
        <w:t xml:space="preserve">below </w:t>
      </w:r>
      <w:r w:rsidRPr="00BD0859">
        <w:rPr>
          <w:rFonts w:ascii="Gill Sans MT" w:hAnsi="Gill Sans MT"/>
          <w:color w:val="000000" w:themeColor="text1"/>
          <w:sz w:val="22"/>
          <w:szCs w:val="22"/>
        </w:rPr>
        <w:t>are listed as “</w:t>
      </w:r>
      <w:r w:rsidRPr="00BD0859">
        <w:rPr>
          <w:rFonts w:ascii="Gill Sans MT" w:hAnsi="Gill Sans MT"/>
          <w:color w:val="000000" w:themeColor="text1"/>
          <w:sz w:val="22"/>
          <w:szCs w:val="22"/>
          <w:u w:val="single"/>
        </w:rPr>
        <w:t>self-certify</w:t>
      </w:r>
      <w:r w:rsidRPr="00BD0859">
        <w:rPr>
          <w:rFonts w:ascii="Gill Sans MT" w:hAnsi="Gill Sans MT"/>
          <w:color w:val="000000" w:themeColor="text1"/>
          <w:sz w:val="22"/>
          <w:szCs w:val="22"/>
        </w:rPr>
        <w:t>”</w:t>
      </w:r>
      <w:r w:rsidR="00176A4B" w:rsidRPr="00BD0859">
        <w:rPr>
          <w:rFonts w:ascii="Gill Sans MT" w:hAnsi="Gill Sans MT"/>
          <w:color w:val="000000" w:themeColor="text1"/>
          <w:sz w:val="22"/>
          <w:szCs w:val="22"/>
        </w:rPr>
        <w:t>.  This means that it is not necessary for tenderers to provide us with copies of the</w:t>
      </w:r>
      <w:r w:rsidR="00BD0859" w:rsidRPr="00BD0859">
        <w:rPr>
          <w:rFonts w:ascii="Gill Sans MT" w:hAnsi="Gill Sans MT"/>
          <w:color w:val="000000" w:themeColor="text1"/>
          <w:sz w:val="22"/>
          <w:szCs w:val="22"/>
        </w:rPr>
        <w:t>ir</w:t>
      </w:r>
      <w:r w:rsidR="00176A4B" w:rsidRPr="00BD0859">
        <w:rPr>
          <w:rFonts w:ascii="Gill Sans MT" w:hAnsi="Gill Sans MT"/>
          <w:color w:val="000000" w:themeColor="text1"/>
          <w:sz w:val="22"/>
          <w:szCs w:val="22"/>
        </w:rPr>
        <w:t xml:space="preserve"> documentation or accreditation</w:t>
      </w:r>
      <w:r w:rsidRPr="00BD0859">
        <w:rPr>
          <w:rFonts w:ascii="Gill Sans MT" w:hAnsi="Gill Sans MT"/>
          <w:color w:val="000000" w:themeColor="text1"/>
          <w:sz w:val="22"/>
          <w:szCs w:val="22"/>
        </w:rPr>
        <w:t xml:space="preserve"> </w:t>
      </w:r>
      <w:r w:rsidR="00BD0859" w:rsidRPr="00BD0859">
        <w:rPr>
          <w:rFonts w:ascii="Gill Sans MT" w:hAnsi="Gill Sans MT"/>
          <w:color w:val="000000" w:themeColor="text1"/>
          <w:sz w:val="22"/>
          <w:szCs w:val="22"/>
        </w:rPr>
        <w:t xml:space="preserve">for those sections </w:t>
      </w:r>
      <w:r w:rsidR="00176A4B" w:rsidRPr="00BD0859">
        <w:rPr>
          <w:rFonts w:ascii="Gill Sans MT" w:hAnsi="Gill Sans MT"/>
          <w:color w:val="000000" w:themeColor="text1"/>
          <w:sz w:val="22"/>
          <w:szCs w:val="22"/>
        </w:rPr>
        <w:t xml:space="preserve">upfront at the time of submitting their tender.  </w:t>
      </w:r>
      <w:r w:rsidR="00BD0859" w:rsidRPr="00BD0859">
        <w:rPr>
          <w:rFonts w:ascii="Gill Sans MT" w:hAnsi="Gill Sans MT"/>
          <w:color w:val="000000" w:themeColor="text1"/>
          <w:sz w:val="22"/>
          <w:szCs w:val="22"/>
        </w:rPr>
        <w:t xml:space="preserve">In due course, KWL may require </w:t>
      </w:r>
      <w:r w:rsidR="0002581C" w:rsidRPr="00BD0859">
        <w:rPr>
          <w:rFonts w:ascii="Gill Sans MT" w:hAnsi="Gill Sans MT"/>
          <w:color w:val="000000" w:themeColor="text1"/>
          <w:sz w:val="22"/>
          <w:szCs w:val="22"/>
        </w:rPr>
        <w:t>seeing</w:t>
      </w:r>
      <w:r w:rsidR="00BD0859" w:rsidRPr="00BD0859">
        <w:rPr>
          <w:rFonts w:ascii="Gill Sans MT" w:hAnsi="Gill Sans MT"/>
          <w:color w:val="000000" w:themeColor="text1"/>
          <w:sz w:val="22"/>
          <w:szCs w:val="22"/>
        </w:rPr>
        <w:t xml:space="preserve"> any necessary documentation or accreditation before contract award and the tenderer will be expected to provide this documentation at a subsequent point of the evaluation process on request.  Failure to provide these at that point may lead to the tenderers bid being excluded from further consideration.</w:t>
      </w:r>
    </w:p>
    <w:p w14:paraId="61A67444" w14:textId="77777777" w:rsidR="000A5693" w:rsidRPr="00473037" w:rsidRDefault="000A5693" w:rsidP="000A5693">
      <w:pPr>
        <w:pStyle w:val="Style2"/>
        <w:rPr>
          <w:rFonts w:ascii="Gill Sans MT" w:hAnsi="Gill Sans MT"/>
          <w:sz w:val="22"/>
          <w:szCs w:val="22"/>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2"/>
        <w:gridCol w:w="1559"/>
      </w:tblGrid>
      <w:tr w:rsidR="00945AD4" w:rsidRPr="00473037" w14:paraId="03695E78" w14:textId="77777777" w:rsidTr="002360A2">
        <w:trPr>
          <w:trHeight w:val="338"/>
          <w:jc w:val="center"/>
        </w:trPr>
        <w:tc>
          <w:tcPr>
            <w:tcW w:w="7762" w:type="dxa"/>
            <w:vAlign w:val="center"/>
          </w:tcPr>
          <w:p w14:paraId="49C74FCF" w14:textId="77777777" w:rsidR="00945AD4" w:rsidRPr="00473037" w:rsidRDefault="00945AD4" w:rsidP="00EA6C98">
            <w:pPr>
              <w:pStyle w:val="Style2"/>
              <w:jc w:val="both"/>
              <w:rPr>
                <w:rFonts w:ascii="Gill Sans MT" w:hAnsi="Gill Sans MT"/>
                <w:b/>
                <w:sz w:val="22"/>
                <w:szCs w:val="22"/>
              </w:rPr>
            </w:pPr>
            <w:r w:rsidRPr="00473037">
              <w:rPr>
                <w:rFonts w:ascii="Gill Sans MT" w:hAnsi="Gill Sans MT"/>
                <w:b/>
                <w:sz w:val="22"/>
                <w:szCs w:val="22"/>
              </w:rPr>
              <w:t>SECTION TITLE</w:t>
            </w:r>
            <w:r w:rsidR="003B4C20">
              <w:rPr>
                <w:rFonts w:ascii="Gill Sans MT" w:hAnsi="Gill Sans MT"/>
                <w:b/>
                <w:sz w:val="22"/>
                <w:szCs w:val="22"/>
              </w:rPr>
              <w:t xml:space="preserve"> </w:t>
            </w:r>
          </w:p>
        </w:tc>
        <w:tc>
          <w:tcPr>
            <w:tcW w:w="1559" w:type="dxa"/>
            <w:vAlign w:val="center"/>
          </w:tcPr>
          <w:p w14:paraId="7E4DA2BE" w14:textId="77777777" w:rsidR="00945AD4" w:rsidRPr="00473037" w:rsidRDefault="00B975A5" w:rsidP="00B975A5">
            <w:pPr>
              <w:pStyle w:val="Style2"/>
              <w:jc w:val="center"/>
              <w:rPr>
                <w:rFonts w:ascii="Gill Sans MT" w:hAnsi="Gill Sans MT"/>
                <w:b/>
                <w:sz w:val="22"/>
                <w:szCs w:val="22"/>
              </w:rPr>
            </w:pPr>
            <w:r>
              <w:rPr>
                <w:rFonts w:ascii="Gill Sans MT" w:hAnsi="Gill Sans MT"/>
                <w:b/>
                <w:sz w:val="22"/>
                <w:szCs w:val="22"/>
              </w:rPr>
              <w:t>SCORING</w:t>
            </w:r>
          </w:p>
        </w:tc>
      </w:tr>
      <w:tr w:rsidR="00945AD4" w:rsidRPr="00473037" w14:paraId="5E0C9409" w14:textId="77777777" w:rsidTr="002360A2">
        <w:trPr>
          <w:trHeight w:val="357"/>
          <w:jc w:val="center"/>
        </w:trPr>
        <w:tc>
          <w:tcPr>
            <w:tcW w:w="7762" w:type="dxa"/>
            <w:vAlign w:val="center"/>
          </w:tcPr>
          <w:p w14:paraId="7C59D66A" w14:textId="77777777" w:rsidR="00945AD4" w:rsidRPr="00B94433" w:rsidRDefault="00BC38FE" w:rsidP="00EA6C98">
            <w:pPr>
              <w:pStyle w:val="Style2"/>
              <w:jc w:val="both"/>
              <w:rPr>
                <w:rFonts w:ascii="Gill Sans MT" w:hAnsi="Gill Sans MT"/>
                <w:b/>
                <w:sz w:val="22"/>
                <w:szCs w:val="22"/>
              </w:rPr>
            </w:pPr>
            <w:r>
              <w:rPr>
                <w:rFonts w:ascii="Gill Sans MT" w:hAnsi="Gill Sans MT"/>
                <w:b/>
                <w:sz w:val="22"/>
                <w:szCs w:val="22"/>
              </w:rPr>
              <w:t>Potential Supplier Information</w:t>
            </w:r>
          </w:p>
        </w:tc>
        <w:tc>
          <w:tcPr>
            <w:tcW w:w="1559" w:type="dxa"/>
            <w:vAlign w:val="center"/>
          </w:tcPr>
          <w:p w14:paraId="1D83A2E3" w14:textId="77777777" w:rsidR="00945AD4" w:rsidRPr="00473037" w:rsidRDefault="00945AD4" w:rsidP="00B975A5">
            <w:pPr>
              <w:pStyle w:val="Style2"/>
              <w:jc w:val="center"/>
              <w:rPr>
                <w:rFonts w:ascii="Gill Sans MT" w:hAnsi="Gill Sans MT"/>
                <w:sz w:val="22"/>
                <w:szCs w:val="22"/>
              </w:rPr>
            </w:pPr>
            <w:r w:rsidRPr="00473037">
              <w:rPr>
                <w:rFonts w:ascii="Gill Sans MT" w:hAnsi="Gill Sans MT"/>
                <w:sz w:val="22"/>
                <w:szCs w:val="22"/>
              </w:rPr>
              <w:t>Not Scored</w:t>
            </w:r>
          </w:p>
        </w:tc>
      </w:tr>
      <w:tr w:rsidR="00945AD4" w:rsidRPr="00473037" w14:paraId="706C22FB" w14:textId="77777777" w:rsidTr="002360A2">
        <w:trPr>
          <w:trHeight w:val="374"/>
          <w:jc w:val="center"/>
        </w:trPr>
        <w:tc>
          <w:tcPr>
            <w:tcW w:w="7762" w:type="dxa"/>
            <w:vAlign w:val="center"/>
          </w:tcPr>
          <w:p w14:paraId="2398189B" w14:textId="77777777" w:rsidR="00945AD4" w:rsidRPr="00B94433" w:rsidRDefault="00945AD4" w:rsidP="00EA6C98">
            <w:pPr>
              <w:pStyle w:val="Style2"/>
              <w:jc w:val="both"/>
              <w:rPr>
                <w:rFonts w:ascii="Gill Sans MT" w:hAnsi="Gill Sans MT"/>
                <w:b/>
                <w:sz w:val="22"/>
                <w:szCs w:val="22"/>
              </w:rPr>
            </w:pPr>
            <w:r w:rsidRPr="00B94433">
              <w:rPr>
                <w:rFonts w:ascii="Gill Sans MT" w:hAnsi="Gill Sans MT"/>
                <w:b/>
                <w:sz w:val="22"/>
                <w:szCs w:val="22"/>
              </w:rPr>
              <w:t>Payment Information</w:t>
            </w:r>
          </w:p>
        </w:tc>
        <w:tc>
          <w:tcPr>
            <w:tcW w:w="1559" w:type="dxa"/>
            <w:vAlign w:val="center"/>
          </w:tcPr>
          <w:p w14:paraId="1CF4A50A" w14:textId="77777777" w:rsidR="00945AD4" w:rsidRPr="00473037" w:rsidRDefault="00945AD4" w:rsidP="00B975A5">
            <w:pPr>
              <w:pStyle w:val="Style2"/>
              <w:jc w:val="center"/>
              <w:rPr>
                <w:rFonts w:ascii="Gill Sans MT" w:hAnsi="Gill Sans MT"/>
                <w:sz w:val="22"/>
                <w:szCs w:val="22"/>
              </w:rPr>
            </w:pPr>
            <w:r>
              <w:rPr>
                <w:rFonts w:ascii="Gill Sans MT" w:hAnsi="Gill Sans MT"/>
                <w:sz w:val="22"/>
                <w:szCs w:val="22"/>
              </w:rPr>
              <w:t>Not Scored</w:t>
            </w:r>
          </w:p>
        </w:tc>
      </w:tr>
      <w:tr w:rsidR="00BC38FE" w:rsidRPr="00473037" w14:paraId="661DFD0D" w14:textId="77777777" w:rsidTr="002360A2">
        <w:trPr>
          <w:trHeight w:val="374"/>
          <w:jc w:val="center"/>
        </w:trPr>
        <w:tc>
          <w:tcPr>
            <w:tcW w:w="7762" w:type="dxa"/>
            <w:vAlign w:val="center"/>
          </w:tcPr>
          <w:p w14:paraId="7F86F9C8" w14:textId="77777777" w:rsidR="00BC38FE" w:rsidRPr="00B94433" w:rsidRDefault="00BC38FE" w:rsidP="00EA6C98">
            <w:pPr>
              <w:pStyle w:val="Style2"/>
              <w:jc w:val="both"/>
              <w:rPr>
                <w:rFonts w:ascii="Gill Sans MT" w:hAnsi="Gill Sans MT"/>
                <w:b/>
                <w:sz w:val="22"/>
                <w:szCs w:val="22"/>
              </w:rPr>
            </w:pPr>
            <w:r>
              <w:rPr>
                <w:rFonts w:ascii="Gill Sans MT" w:hAnsi="Gill Sans MT"/>
                <w:b/>
                <w:sz w:val="22"/>
                <w:szCs w:val="22"/>
              </w:rPr>
              <w:t>Contact Details and Declaration</w:t>
            </w:r>
          </w:p>
        </w:tc>
        <w:tc>
          <w:tcPr>
            <w:tcW w:w="1559" w:type="dxa"/>
            <w:vAlign w:val="center"/>
          </w:tcPr>
          <w:p w14:paraId="78295E92" w14:textId="77777777" w:rsidR="00BC38FE" w:rsidRDefault="00BC38FE" w:rsidP="00B975A5">
            <w:pPr>
              <w:pStyle w:val="Style2"/>
              <w:jc w:val="center"/>
              <w:rPr>
                <w:rFonts w:ascii="Gill Sans MT" w:hAnsi="Gill Sans MT"/>
                <w:sz w:val="22"/>
                <w:szCs w:val="22"/>
              </w:rPr>
            </w:pPr>
            <w:r>
              <w:rPr>
                <w:rFonts w:ascii="Gill Sans MT" w:hAnsi="Gill Sans MT"/>
                <w:sz w:val="22"/>
                <w:szCs w:val="22"/>
              </w:rPr>
              <w:t>Not Scored</w:t>
            </w:r>
          </w:p>
        </w:tc>
      </w:tr>
      <w:tr w:rsidR="00945AD4" w:rsidRPr="00473037" w14:paraId="685C1055" w14:textId="77777777" w:rsidTr="002360A2">
        <w:trPr>
          <w:trHeight w:val="1243"/>
          <w:jc w:val="center"/>
        </w:trPr>
        <w:tc>
          <w:tcPr>
            <w:tcW w:w="7762" w:type="dxa"/>
            <w:vAlign w:val="center"/>
          </w:tcPr>
          <w:p w14:paraId="2781B8DC" w14:textId="77777777" w:rsidR="00945AD4" w:rsidRPr="00534634" w:rsidRDefault="00945AD4" w:rsidP="00EA6C98">
            <w:pPr>
              <w:pStyle w:val="Style2"/>
              <w:spacing w:line="276" w:lineRule="auto"/>
              <w:jc w:val="both"/>
              <w:rPr>
                <w:rFonts w:ascii="Gill Sans MT" w:hAnsi="Gill Sans MT"/>
                <w:b/>
                <w:color w:val="000000" w:themeColor="text1"/>
                <w:sz w:val="22"/>
                <w:szCs w:val="22"/>
              </w:rPr>
            </w:pPr>
            <w:r w:rsidRPr="00534634">
              <w:rPr>
                <w:rFonts w:ascii="Gill Sans MT" w:hAnsi="Gill Sans MT"/>
                <w:b/>
                <w:color w:val="000000" w:themeColor="text1"/>
                <w:sz w:val="22"/>
                <w:szCs w:val="22"/>
              </w:rPr>
              <w:t>Declaration of Non-Collusive Tendering</w:t>
            </w:r>
          </w:p>
          <w:p w14:paraId="369DA14B" w14:textId="77777777" w:rsidR="00945AD4" w:rsidRPr="00534634" w:rsidRDefault="00850426" w:rsidP="00EA6C98">
            <w:pPr>
              <w:pStyle w:val="Style2"/>
              <w:jc w:val="both"/>
              <w:rPr>
                <w:rFonts w:ascii="Gill Sans MT" w:hAnsi="Gill Sans MT"/>
                <w:color w:val="000000" w:themeColor="text1"/>
                <w:sz w:val="20"/>
                <w:szCs w:val="20"/>
              </w:rPr>
            </w:pPr>
            <w:r w:rsidRPr="00534634">
              <w:rPr>
                <w:rFonts w:ascii="Gill Sans MT" w:hAnsi="Gill Sans MT"/>
                <w:color w:val="000000" w:themeColor="text1"/>
                <w:sz w:val="20"/>
                <w:szCs w:val="20"/>
              </w:rPr>
              <w:t xml:space="preserve">You </w:t>
            </w:r>
            <w:r w:rsidR="00945AD4" w:rsidRPr="00534634">
              <w:rPr>
                <w:rFonts w:ascii="Gill Sans MT" w:hAnsi="Gill Sans MT"/>
                <w:color w:val="000000" w:themeColor="text1"/>
                <w:sz w:val="20"/>
                <w:szCs w:val="20"/>
              </w:rPr>
              <w:t xml:space="preserve">will be excluded from further participation in the procurement </w:t>
            </w:r>
            <w:r w:rsidR="0041041A" w:rsidRPr="00534634">
              <w:rPr>
                <w:rFonts w:ascii="Gill Sans MT" w:hAnsi="Gill Sans MT"/>
                <w:color w:val="000000" w:themeColor="text1"/>
                <w:sz w:val="20"/>
                <w:szCs w:val="20"/>
              </w:rPr>
              <w:t>process</w:t>
            </w:r>
            <w:r w:rsidR="00945AD4" w:rsidRPr="00534634">
              <w:rPr>
                <w:rFonts w:ascii="Gill Sans MT" w:hAnsi="Gill Sans MT"/>
                <w:color w:val="000000" w:themeColor="text1"/>
                <w:sz w:val="20"/>
                <w:szCs w:val="20"/>
              </w:rPr>
              <w:t xml:space="preserve"> where </w:t>
            </w:r>
            <w:r w:rsidRPr="00534634">
              <w:rPr>
                <w:rFonts w:ascii="Gill Sans MT" w:hAnsi="Gill Sans MT"/>
                <w:color w:val="000000" w:themeColor="text1"/>
                <w:sz w:val="20"/>
                <w:szCs w:val="20"/>
              </w:rPr>
              <w:t>you</w:t>
            </w:r>
            <w:r w:rsidR="00945AD4" w:rsidRPr="00534634">
              <w:rPr>
                <w:rFonts w:ascii="Gill Sans MT" w:hAnsi="Gill Sans MT"/>
                <w:color w:val="000000" w:themeColor="text1"/>
                <w:sz w:val="20"/>
                <w:szCs w:val="20"/>
              </w:rPr>
              <w:t xml:space="preserve"> fail to confirm </w:t>
            </w:r>
            <w:r w:rsidRPr="00534634">
              <w:rPr>
                <w:rFonts w:ascii="Gill Sans MT" w:hAnsi="Gill Sans MT"/>
                <w:color w:val="000000" w:themeColor="text1"/>
                <w:sz w:val="20"/>
                <w:szCs w:val="20"/>
              </w:rPr>
              <w:t>your</w:t>
            </w:r>
            <w:r w:rsidR="00945AD4" w:rsidRPr="00534634">
              <w:rPr>
                <w:rFonts w:ascii="Gill Sans MT" w:hAnsi="Gill Sans MT"/>
                <w:color w:val="000000" w:themeColor="text1"/>
                <w:sz w:val="20"/>
                <w:szCs w:val="20"/>
              </w:rPr>
              <w:t xml:space="preserve"> tender is submitted in accordance with the declaration of non-collusive tendering</w:t>
            </w:r>
            <w:r w:rsidR="00075ECA" w:rsidRPr="00534634">
              <w:rPr>
                <w:rFonts w:ascii="Gill Sans MT" w:hAnsi="Gill Sans MT"/>
                <w:color w:val="000000" w:themeColor="text1"/>
                <w:sz w:val="20"/>
                <w:szCs w:val="20"/>
              </w:rPr>
              <w:t>.</w:t>
            </w:r>
          </w:p>
        </w:tc>
        <w:tc>
          <w:tcPr>
            <w:tcW w:w="1559" w:type="dxa"/>
            <w:vAlign w:val="center"/>
          </w:tcPr>
          <w:p w14:paraId="58419E20" w14:textId="77777777" w:rsidR="00945AD4" w:rsidRPr="00534634" w:rsidRDefault="00945AD4" w:rsidP="00B975A5">
            <w:pPr>
              <w:pStyle w:val="Style2"/>
              <w:jc w:val="center"/>
              <w:rPr>
                <w:rFonts w:ascii="Gill Sans MT" w:hAnsi="Gill Sans MT"/>
                <w:color w:val="000000" w:themeColor="text1"/>
                <w:sz w:val="22"/>
                <w:szCs w:val="22"/>
              </w:rPr>
            </w:pPr>
            <w:r w:rsidRPr="00534634">
              <w:rPr>
                <w:rFonts w:ascii="Gill Sans MT" w:hAnsi="Gill Sans MT"/>
                <w:color w:val="000000" w:themeColor="text1"/>
                <w:sz w:val="22"/>
                <w:szCs w:val="22"/>
              </w:rPr>
              <w:t>Pass / Fail</w:t>
            </w:r>
          </w:p>
        </w:tc>
      </w:tr>
      <w:tr w:rsidR="00945AD4" w:rsidRPr="00473037" w14:paraId="5D4D3AD5" w14:textId="77777777" w:rsidTr="002360A2">
        <w:trPr>
          <w:trHeight w:val="1417"/>
          <w:jc w:val="center"/>
        </w:trPr>
        <w:tc>
          <w:tcPr>
            <w:tcW w:w="7762" w:type="dxa"/>
            <w:vAlign w:val="center"/>
          </w:tcPr>
          <w:p w14:paraId="2EEB7D7F" w14:textId="77777777" w:rsidR="00945AD4" w:rsidRPr="00534634" w:rsidRDefault="00945AD4" w:rsidP="00EA6C98">
            <w:pPr>
              <w:pStyle w:val="Style2"/>
              <w:spacing w:line="276" w:lineRule="auto"/>
              <w:jc w:val="both"/>
              <w:rPr>
                <w:rFonts w:ascii="Gill Sans MT" w:hAnsi="Gill Sans MT"/>
                <w:b/>
                <w:color w:val="000000" w:themeColor="text1"/>
                <w:sz w:val="22"/>
                <w:szCs w:val="22"/>
              </w:rPr>
            </w:pPr>
            <w:r w:rsidRPr="00534634">
              <w:rPr>
                <w:rFonts w:ascii="Gill Sans MT" w:hAnsi="Gill Sans MT"/>
                <w:b/>
                <w:color w:val="000000" w:themeColor="text1"/>
                <w:sz w:val="22"/>
                <w:szCs w:val="22"/>
              </w:rPr>
              <w:t>Exclusion</w:t>
            </w:r>
            <w:r w:rsidR="00BC38FE" w:rsidRPr="00534634">
              <w:rPr>
                <w:rFonts w:ascii="Gill Sans MT" w:hAnsi="Gill Sans MT"/>
                <w:b/>
                <w:color w:val="000000" w:themeColor="text1"/>
                <w:sz w:val="22"/>
                <w:szCs w:val="22"/>
              </w:rPr>
              <w:t xml:space="preserve"> Grounds</w:t>
            </w:r>
            <w:r w:rsidRPr="00534634">
              <w:rPr>
                <w:rFonts w:ascii="Gill Sans MT" w:hAnsi="Gill Sans MT"/>
                <w:b/>
                <w:color w:val="000000" w:themeColor="text1"/>
                <w:sz w:val="22"/>
                <w:szCs w:val="22"/>
              </w:rPr>
              <w:t xml:space="preserve"> </w:t>
            </w:r>
            <w:r w:rsidRPr="00534634">
              <w:rPr>
                <w:rFonts w:ascii="Gill Sans MT" w:hAnsi="Gill Sans MT"/>
                <w:b/>
                <w:color w:val="000000" w:themeColor="text1"/>
                <w:sz w:val="16"/>
                <w:szCs w:val="16"/>
              </w:rPr>
              <w:t>(PCR 2015 – Reg. 57)</w:t>
            </w:r>
            <w:r w:rsidRPr="00534634">
              <w:rPr>
                <w:rFonts w:ascii="Gill Sans MT" w:hAnsi="Gill Sans MT"/>
                <w:b/>
                <w:color w:val="000000" w:themeColor="text1"/>
                <w:sz w:val="22"/>
                <w:szCs w:val="22"/>
              </w:rPr>
              <w:t xml:space="preserve"> </w:t>
            </w:r>
          </w:p>
          <w:p w14:paraId="1B3A4B34" w14:textId="77777777" w:rsidR="009B6965" w:rsidRPr="00534634" w:rsidRDefault="00850426" w:rsidP="00EA6C98">
            <w:pPr>
              <w:pStyle w:val="Style2"/>
              <w:jc w:val="both"/>
              <w:rPr>
                <w:rFonts w:ascii="Gill Sans MT" w:hAnsi="Gill Sans MT"/>
                <w:color w:val="000000" w:themeColor="text1"/>
                <w:sz w:val="20"/>
                <w:szCs w:val="20"/>
              </w:rPr>
            </w:pPr>
            <w:r w:rsidRPr="00534634">
              <w:rPr>
                <w:rFonts w:ascii="Gill Sans MT" w:hAnsi="Gill Sans MT"/>
                <w:color w:val="000000" w:themeColor="text1"/>
                <w:sz w:val="20"/>
                <w:szCs w:val="20"/>
              </w:rPr>
              <w:t>You</w:t>
            </w:r>
            <w:r w:rsidR="00961331" w:rsidRPr="00534634">
              <w:rPr>
                <w:rFonts w:ascii="Gill Sans MT" w:hAnsi="Gill Sans MT"/>
                <w:color w:val="000000" w:themeColor="text1"/>
                <w:sz w:val="20"/>
                <w:szCs w:val="20"/>
              </w:rPr>
              <w:t xml:space="preserve"> will</w:t>
            </w:r>
            <w:r w:rsidR="00BC38FE" w:rsidRPr="00534634">
              <w:rPr>
                <w:rFonts w:ascii="Gill Sans MT" w:hAnsi="Gill Sans MT"/>
                <w:color w:val="000000" w:themeColor="text1"/>
                <w:sz w:val="20"/>
                <w:szCs w:val="20"/>
              </w:rPr>
              <w:t xml:space="preserve"> </w:t>
            </w:r>
            <w:r w:rsidR="00945AD4" w:rsidRPr="00534634">
              <w:rPr>
                <w:rFonts w:ascii="Gill Sans MT" w:hAnsi="Gill Sans MT"/>
                <w:color w:val="000000" w:themeColor="text1"/>
                <w:sz w:val="20"/>
                <w:szCs w:val="20"/>
              </w:rPr>
              <w:t xml:space="preserve">be excluded from further participation in the procurement </w:t>
            </w:r>
            <w:r w:rsidR="0041041A" w:rsidRPr="00534634">
              <w:rPr>
                <w:rFonts w:ascii="Gill Sans MT" w:hAnsi="Gill Sans MT"/>
                <w:color w:val="000000" w:themeColor="text1"/>
                <w:sz w:val="20"/>
                <w:szCs w:val="20"/>
              </w:rPr>
              <w:t>process</w:t>
            </w:r>
            <w:r w:rsidR="00945AD4" w:rsidRPr="00534634">
              <w:rPr>
                <w:rFonts w:ascii="Gill Sans MT" w:hAnsi="Gill Sans MT"/>
                <w:color w:val="000000" w:themeColor="text1"/>
                <w:sz w:val="20"/>
                <w:szCs w:val="20"/>
              </w:rPr>
              <w:t xml:space="preserve"> where </w:t>
            </w:r>
            <w:r w:rsidRPr="00534634">
              <w:rPr>
                <w:rFonts w:ascii="Gill Sans MT" w:hAnsi="Gill Sans MT"/>
                <w:color w:val="000000" w:themeColor="text1"/>
                <w:sz w:val="20"/>
                <w:szCs w:val="20"/>
              </w:rPr>
              <w:t>we</w:t>
            </w:r>
            <w:r w:rsidR="00945AD4" w:rsidRPr="00534634">
              <w:rPr>
                <w:rFonts w:ascii="Gill Sans MT" w:hAnsi="Gill Sans MT"/>
                <w:color w:val="000000" w:themeColor="text1"/>
                <w:sz w:val="20"/>
                <w:szCs w:val="20"/>
              </w:rPr>
              <w:t xml:space="preserve"> ha</w:t>
            </w:r>
            <w:r w:rsidR="00BC38FE" w:rsidRPr="00534634">
              <w:rPr>
                <w:rFonts w:ascii="Gill Sans MT" w:hAnsi="Gill Sans MT"/>
                <w:color w:val="000000" w:themeColor="text1"/>
                <w:sz w:val="20"/>
                <w:szCs w:val="20"/>
              </w:rPr>
              <w:t>ve</w:t>
            </w:r>
            <w:r w:rsidR="00945AD4" w:rsidRPr="00534634">
              <w:rPr>
                <w:rFonts w:ascii="Gill Sans MT" w:hAnsi="Gill Sans MT"/>
                <w:color w:val="000000" w:themeColor="text1"/>
                <w:sz w:val="20"/>
                <w:szCs w:val="20"/>
              </w:rPr>
              <w:t xml:space="preserve"> established </w:t>
            </w:r>
            <w:r w:rsidRPr="00534634">
              <w:rPr>
                <w:rFonts w:ascii="Gill Sans MT" w:hAnsi="Gill Sans MT"/>
                <w:color w:val="000000" w:themeColor="text1"/>
                <w:sz w:val="20"/>
                <w:szCs w:val="20"/>
              </w:rPr>
              <w:t>you</w:t>
            </w:r>
            <w:r w:rsidR="00945AD4" w:rsidRPr="00534634">
              <w:rPr>
                <w:rFonts w:ascii="Gill Sans MT" w:hAnsi="Gill Sans MT"/>
                <w:color w:val="000000" w:themeColor="text1"/>
                <w:sz w:val="20"/>
                <w:szCs w:val="20"/>
              </w:rPr>
              <w:t xml:space="preserve"> have been convicted of certain offences</w:t>
            </w:r>
            <w:r w:rsidR="00BC38FE" w:rsidRPr="00534634">
              <w:rPr>
                <w:rFonts w:ascii="Gill Sans MT" w:hAnsi="Gill Sans MT"/>
                <w:color w:val="000000" w:themeColor="text1"/>
                <w:sz w:val="20"/>
                <w:szCs w:val="20"/>
              </w:rPr>
              <w:t xml:space="preserve"> or situations apply that are</w:t>
            </w:r>
            <w:r w:rsidR="00945AD4" w:rsidRPr="00534634">
              <w:rPr>
                <w:rFonts w:ascii="Gill Sans MT" w:hAnsi="Gill Sans MT"/>
                <w:color w:val="000000" w:themeColor="text1"/>
                <w:sz w:val="20"/>
                <w:szCs w:val="20"/>
              </w:rPr>
              <w:t xml:space="preserve"> referred to in Reg.</w:t>
            </w:r>
            <w:r w:rsidR="0062566B" w:rsidRPr="00534634">
              <w:rPr>
                <w:rFonts w:ascii="Gill Sans MT" w:hAnsi="Gill Sans MT"/>
                <w:color w:val="000000" w:themeColor="text1"/>
                <w:sz w:val="20"/>
                <w:szCs w:val="20"/>
              </w:rPr>
              <w:t xml:space="preserve"> </w:t>
            </w:r>
            <w:r w:rsidR="00945AD4" w:rsidRPr="00534634">
              <w:rPr>
                <w:rFonts w:ascii="Gill Sans MT" w:hAnsi="Gill Sans MT"/>
                <w:color w:val="000000" w:themeColor="text1"/>
                <w:sz w:val="20"/>
                <w:szCs w:val="20"/>
              </w:rPr>
              <w:t>57 of the Public Contracts Regulations 2015</w:t>
            </w:r>
            <w:r w:rsidR="0062566B" w:rsidRPr="00534634">
              <w:rPr>
                <w:rFonts w:ascii="Gill Sans MT" w:hAnsi="Gill Sans MT"/>
                <w:color w:val="000000" w:themeColor="text1"/>
                <w:sz w:val="20"/>
                <w:szCs w:val="20"/>
              </w:rPr>
              <w:t xml:space="preserve"> and</w:t>
            </w:r>
            <w:r w:rsidRPr="00534634">
              <w:rPr>
                <w:rFonts w:ascii="Gill Sans MT" w:hAnsi="Gill Sans MT"/>
                <w:color w:val="000000" w:themeColor="text1"/>
                <w:sz w:val="20"/>
                <w:szCs w:val="20"/>
              </w:rPr>
              <w:t xml:space="preserve"> we</w:t>
            </w:r>
            <w:r w:rsidR="0062566B" w:rsidRPr="00534634">
              <w:rPr>
                <w:rFonts w:ascii="Gill Sans MT" w:hAnsi="Gill Sans MT"/>
                <w:color w:val="000000" w:themeColor="text1"/>
                <w:sz w:val="20"/>
                <w:szCs w:val="20"/>
              </w:rPr>
              <w:t xml:space="preserve"> consider any measures taken insufficient to demonstrate its reliability.</w:t>
            </w:r>
          </w:p>
        </w:tc>
        <w:tc>
          <w:tcPr>
            <w:tcW w:w="1559" w:type="dxa"/>
            <w:vAlign w:val="center"/>
          </w:tcPr>
          <w:p w14:paraId="2663CA1B" w14:textId="77777777" w:rsidR="00945AD4" w:rsidRPr="00534634" w:rsidRDefault="00945AD4" w:rsidP="00B975A5">
            <w:pPr>
              <w:pStyle w:val="Style2"/>
              <w:jc w:val="center"/>
              <w:rPr>
                <w:rFonts w:ascii="Gill Sans MT" w:hAnsi="Gill Sans MT"/>
                <w:color w:val="000000" w:themeColor="text1"/>
                <w:sz w:val="22"/>
                <w:szCs w:val="22"/>
              </w:rPr>
            </w:pPr>
            <w:r w:rsidRPr="00534634">
              <w:rPr>
                <w:rFonts w:ascii="Gill Sans MT" w:hAnsi="Gill Sans MT"/>
                <w:color w:val="000000" w:themeColor="text1"/>
                <w:sz w:val="22"/>
                <w:szCs w:val="22"/>
              </w:rPr>
              <w:t>Pass / Fail</w:t>
            </w:r>
          </w:p>
        </w:tc>
      </w:tr>
      <w:tr w:rsidR="00BC38FE" w:rsidRPr="00473037" w14:paraId="2A81BF52" w14:textId="77777777" w:rsidTr="00BC38FE">
        <w:trPr>
          <w:trHeight w:val="427"/>
          <w:jc w:val="center"/>
        </w:trPr>
        <w:tc>
          <w:tcPr>
            <w:tcW w:w="7762" w:type="dxa"/>
            <w:vAlign w:val="center"/>
          </w:tcPr>
          <w:p w14:paraId="76D6F317" w14:textId="77777777" w:rsidR="00BC38FE" w:rsidRPr="00534634" w:rsidRDefault="00BC38FE" w:rsidP="00EA6C98">
            <w:pPr>
              <w:pStyle w:val="Style2"/>
              <w:jc w:val="both"/>
              <w:rPr>
                <w:rFonts w:ascii="Gill Sans MT" w:hAnsi="Gill Sans MT"/>
                <w:b/>
                <w:color w:val="000000" w:themeColor="text1"/>
                <w:sz w:val="22"/>
                <w:szCs w:val="22"/>
              </w:rPr>
            </w:pPr>
            <w:r w:rsidRPr="00534634">
              <w:rPr>
                <w:rFonts w:ascii="Gill Sans MT" w:hAnsi="Gill Sans MT"/>
                <w:b/>
                <w:color w:val="000000" w:themeColor="text1"/>
                <w:sz w:val="22"/>
                <w:szCs w:val="22"/>
              </w:rPr>
              <w:t>Freedom of Information Declaration</w:t>
            </w:r>
          </w:p>
        </w:tc>
        <w:tc>
          <w:tcPr>
            <w:tcW w:w="1559" w:type="dxa"/>
            <w:vAlign w:val="center"/>
          </w:tcPr>
          <w:p w14:paraId="2F38A0E8" w14:textId="77777777" w:rsidR="00BC38FE" w:rsidRPr="00534634" w:rsidRDefault="00BC38FE" w:rsidP="001F77C3">
            <w:pPr>
              <w:pStyle w:val="Style2"/>
              <w:jc w:val="center"/>
              <w:rPr>
                <w:rFonts w:ascii="Gill Sans MT" w:hAnsi="Gill Sans MT"/>
                <w:color w:val="000000" w:themeColor="text1"/>
                <w:sz w:val="22"/>
                <w:szCs w:val="22"/>
              </w:rPr>
            </w:pPr>
            <w:r w:rsidRPr="00534634">
              <w:rPr>
                <w:rFonts w:ascii="Gill Sans MT" w:hAnsi="Gill Sans MT"/>
                <w:color w:val="000000" w:themeColor="text1"/>
                <w:sz w:val="22"/>
                <w:szCs w:val="22"/>
              </w:rPr>
              <w:t>Not Scored</w:t>
            </w:r>
          </w:p>
        </w:tc>
      </w:tr>
      <w:tr w:rsidR="00BC38FE" w:rsidRPr="00473037" w14:paraId="74684825" w14:textId="77777777" w:rsidTr="00961331">
        <w:trPr>
          <w:trHeight w:val="5887"/>
          <w:jc w:val="center"/>
        </w:trPr>
        <w:tc>
          <w:tcPr>
            <w:tcW w:w="7762" w:type="dxa"/>
            <w:vAlign w:val="center"/>
          </w:tcPr>
          <w:p w14:paraId="4E957ADD" w14:textId="77777777" w:rsidR="00BC38FE" w:rsidRPr="00B94433" w:rsidRDefault="00BC38FE" w:rsidP="00EA6C98">
            <w:pPr>
              <w:pStyle w:val="Style2"/>
              <w:spacing w:line="276" w:lineRule="auto"/>
              <w:jc w:val="both"/>
              <w:rPr>
                <w:rFonts w:ascii="Gill Sans MT" w:hAnsi="Gill Sans MT"/>
                <w:b/>
                <w:sz w:val="16"/>
                <w:szCs w:val="16"/>
              </w:rPr>
            </w:pPr>
            <w:r w:rsidRPr="00B94433">
              <w:rPr>
                <w:rFonts w:ascii="Gill Sans MT" w:hAnsi="Gill Sans MT"/>
                <w:b/>
                <w:sz w:val="22"/>
                <w:szCs w:val="22"/>
              </w:rPr>
              <w:lastRenderedPageBreak/>
              <w:t xml:space="preserve">Economic and Financial Standing </w:t>
            </w:r>
            <w:r w:rsidRPr="00B94433">
              <w:rPr>
                <w:rFonts w:ascii="Gill Sans MT" w:hAnsi="Gill Sans MT"/>
                <w:b/>
                <w:sz w:val="16"/>
                <w:szCs w:val="16"/>
              </w:rPr>
              <w:t xml:space="preserve">(PCR 2015 – Reg. </w:t>
            </w:r>
            <w:r w:rsidRPr="006B1D78">
              <w:rPr>
                <w:rFonts w:ascii="Gill Sans MT" w:hAnsi="Gill Sans MT"/>
                <w:b/>
                <w:color w:val="000000" w:themeColor="text1"/>
                <w:sz w:val="16"/>
                <w:szCs w:val="16"/>
              </w:rPr>
              <w:t>58)</w:t>
            </w:r>
            <w:r w:rsidR="00A9361C" w:rsidRPr="006B1D78">
              <w:rPr>
                <w:rFonts w:ascii="Gill Sans MT" w:hAnsi="Gill Sans MT"/>
                <w:b/>
                <w:color w:val="000000" w:themeColor="text1"/>
                <w:sz w:val="16"/>
                <w:szCs w:val="16"/>
              </w:rPr>
              <w:t xml:space="preserve"> </w:t>
            </w:r>
            <w:r w:rsidR="00A9361C" w:rsidRPr="006B1D78">
              <w:rPr>
                <w:rFonts w:ascii="Gill Sans MT" w:hAnsi="Gill Sans MT"/>
                <w:b/>
                <w:color w:val="000000" w:themeColor="text1"/>
                <w:sz w:val="22"/>
                <w:szCs w:val="22"/>
              </w:rPr>
              <w:t>(self-certify)</w:t>
            </w:r>
          </w:p>
          <w:p w14:paraId="57975477" w14:textId="77777777" w:rsidR="00BC38FE" w:rsidRPr="00F61F27" w:rsidRDefault="00951A88" w:rsidP="00EA6C98">
            <w:pPr>
              <w:pStyle w:val="Style2"/>
              <w:jc w:val="both"/>
              <w:rPr>
                <w:rFonts w:ascii="Gill Sans MT" w:hAnsi="Gill Sans MT"/>
                <w:sz w:val="20"/>
                <w:szCs w:val="20"/>
              </w:rPr>
            </w:pPr>
            <w:r>
              <w:rPr>
                <w:rFonts w:ascii="Gill Sans MT" w:hAnsi="Gill Sans MT"/>
                <w:sz w:val="20"/>
                <w:szCs w:val="20"/>
              </w:rPr>
              <w:t>You will</w:t>
            </w:r>
            <w:r w:rsidR="00BC38FE" w:rsidRPr="00F61F27">
              <w:rPr>
                <w:rFonts w:ascii="Gill Sans MT" w:hAnsi="Gill Sans MT"/>
                <w:sz w:val="20"/>
                <w:szCs w:val="20"/>
              </w:rPr>
              <w:t xml:space="preserve"> be excluded from further participation in the procurement process where, following assessment of the proof documents required by us, we determine you do not have the necessary economic and financial capacity to perform the contract during the contract period.  </w:t>
            </w:r>
          </w:p>
          <w:p w14:paraId="63902D73"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The methodology for assessing financial strength will take account of the following but is not limited to this list:</w:t>
            </w:r>
          </w:p>
          <w:p w14:paraId="2D2C74E9"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1. Review of the outcome of any financial assessment undertaken by an external credit rating company.</w:t>
            </w:r>
          </w:p>
          <w:p w14:paraId="1D8DEA36"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2. Review of any other relevant information e.g. any court orders, related companies etc.</w:t>
            </w:r>
          </w:p>
          <w:p w14:paraId="685ECBBE"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3. Confirmation that the organisation is active and that the latest accounts have been filed at Companies House.</w:t>
            </w:r>
          </w:p>
          <w:p w14:paraId="17BB25B9"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4. Consideration of the capacity of the organisation to fulfil the contract where th</w:t>
            </w:r>
            <w:r>
              <w:rPr>
                <w:rFonts w:ascii="Gill Sans MT" w:hAnsi="Gill Sans MT"/>
                <w:sz w:val="20"/>
                <w:szCs w:val="20"/>
              </w:rPr>
              <w:t>e contract value is more than 50</w:t>
            </w:r>
            <w:r w:rsidRPr="00F61F27">
              <w:rPr>
                <w:rFonts w:ascii="Gill Sans MT" w:hAnsi="Gill Sans MT"/>
                <w:sz w:val="20"/>
                <w:szCs w:val="20"/>
              </w:rPr>
              <w:t>% of its annual turnover.</w:t>
            </w:r>
          </w:p>
          <w:p w14:paraId="01A2DAB1"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5. Review of any relevant issues and contextual information contained in the organisation's annual reports and financial statements.</w:t>
            </w:r>
          </w:p>
          <w:p w14:paraId="5FAC596B" w14:textId="77777777" w:rsidR="00BC38FE" w:rsidRPr="00F61F27" w:rsidRDefault="00BC38FE" w:rsidP="00EA6C98">
            <w:pPr>
              <w:pStyle w:val="Style2"/>
              <w:jc w:val="both"/>
              <w:rPr>
                <w:rFonts w:ascii="Gill Sans MT" w:hAnsi="Gill Sans MT"/>
                <w:sz w:val="20"/>
                <w:szCs w:val="20"/>
              </w:rPr>
            </w:pPr>
            <w:r w:rsidRPr="00F61F27">
              <w:rPr>
                <w:rFonts w:ascii="Gill Sans MT" w:hAnsi="Gill Sans MT"/>
                <w:sz w:val="20"/>
                <w:szCs w:val="20"/>
              </w:rPr>
              <w:t xml:space="preserve">6. Assessment of the adequacy of the organisation's profit levels, cash balances and net worth. </w:t>
            </w:r>
          </w:p>
          <w:p w14:paraId="71EF42A6" w14:textId="77777777" w:rsidR="00BC38FE" w:rsidRPr="002360A2" w:rsidRDefault="00BC38FE" w:rsidP="00EA6C98">
            <w:pPr>
              <w:pStyle w:val="Style2"/>
              <w:jc w:val="both"/>
              <w:rPr>
                <w:rFonts w:ascii="Gill Sans MT" w:hAnsi="Gill Sans MT"/>
                <w:sz w:val="20"/>
                <w:szCs w:val="20"/>
              </w:rPr>
            </w:pPr>
            <w:r w:rsidRPr="002360A2">
              <w:rPr>
                <w:rFonts w:ascii="Gill Sans MT" w:hAnsi="Gill Sans MT"/>
                <w:sz w:val="20"/>
                <w:szCs w:val="20"/>
              </w:rPr>
              <w:t>7. Assessment of a Z Score based on key financial ratios calculated from figures extracted from the latest available financial statements. The Z Score indicates the likelihood</w:t>
            </w:r>
            <w:r>
              <w:rPr>
                <w:rFonts w:ascii="Gill Sans MT" w:hAnsi="Gill Sans MT"/>
                <w:sz w:val="20"/>
                <w:szCs w:val="20"/>
              </w:rPr>
              <w:t xml:space="preserve"> of </w:t>
            </w:r>
            <w:r w:rsidRPr="002360A2">
              <w:rPr>
                <w:rFonts w:ascii="Gill Sans MT" w:hAnsi="Gill Sans MT"/>
                <w:sz w:val="20"/>
                <w:szCs w:val="20"/>
              </w:rPr>
              <w:t xml:space="preserve">bankruptcy within the next two years (Red = Bankruptcy is likely, Amber = The possibility of bankruptcy cannot be ruled out, Green = Bankruptcy is unlikely).  </w:t>
            </w:r>
          </w:p>
          <w:p w14:paraId="02DCCB60" w14:textId="77777777" w:rsidR="00BC38FE" w:rsidRDefault="00BC38FE" w:rsidP="00EA6C98">
            <w:pPr>
              <w:pStyle w:val="Style2"/>
              <w:jc w:val="both"/>
              <w:rPr>
                <w:rFonts w:ascii="Gill Sans MT" w:hAnsi="Gill Sans MT"/>
                <w:sz w:val="20"/>
                <w:szCs w:val="20"/>
              </w:rPr>
            </w:pPr>
            <w:r w:rsidRPr="002360A2">
              <w:rPr>
                <w:rFonts w:ascii="Gill Sans MT" w:hAnsi="Gill Sans MT"/>
                <w:sz w:val="20"/>
                <w:szCs w:val="20"/>
              </w:rPr>
              <w:t>8. Financial checks on the ultimate parent company (as appropriate).</w:t>
            </w:r>
          </w:p>
          <w:p w14:paraId="6B72D918" w14:textId="77777777" w:rsidR="00BC38FE" w:rsidRPr="009B6965" w:rsidRDefault="00BC38FE" w:rsidP="00EA6C98">
            <w:pPr>
              <w:pStyle w:val="Style2"/>
              <w:jc w:val="both"/>
              <w:rPr>
                <w:rFonts w:ascii="Gill Sans MT" w:hAnsi="Gill Sans MT"/>
                <w:sz w:val="20"/>
                <w:szCs w:val="20"/>
              </w:rPr>
            </w:pPr>
            <w:r w:rsidRPr="002360A2">
              <w:rPr>
                <w:rFonts w:ascii="Gill Sans MT" w:hAnsi="Gill Sans MT"/>
                <w:sz w:val="20"/>
                <w:szCs w:val="20"/>
              </w:rPr>
              <w:t>9. Assessment of the need for a parent company guarantee or a bond (as appropriate).</w:t>
            </w:r>
          </w:p>
        </w:tc>
        <w:tc>
          <w:tcPr>
            <w:tcW w:w="1559" w:type="dxa"/>
            <w:vAlign w:val="center"/>
          </w:tcPr>
          <w:p w14:paraId="2FFF68E8" w14:textId="77777777" w:rsidR="00BC38FE" w:rsidRDefault="00BC38FE" w:rsidP="00B975A5">
            <w:pPr>
              <w:pStyle w:val="Style2"/>
              <w:jc w:val="center"/>
              <w:rPr>
                <w:rFonts w:ascii="Gill Sans MT" w:hAnsi="Gill Sans MT"/>
                <w:sz w:val="22"/>
                <w:szCs w:val="22"/>
              </w:rPr>
            </w:pPr>
            <w:r w:rsidRPr="00075ECA">
              <w:rPr>
                <w:rFonts w:ascii="Gill Sans MT" w:hAnsi="Gill Sans MT"/>
                <w:sz w:val="22"/>
                <w:szCs w:val="22"/>
              </w:rPr>
              <w:t>Pass / Fail</w:t>
            </w:r>
          </w:p>
        </w:tc>
      </w:tr>
      <w:tr w:rsidR="00961331" w:rsidRPr="00961331" w14:paraId="5BEEA23A" w14:textId="77777777" w:rsidTr="004A4778">
        <w:trPr>
          <w:trHeight w:val="3520"/>
          <w:jc w:val="center"/>
        </w:trPr>
        <w:tc>
          <w:tcPr>
            <w:tcW w:w="7762" w:type="dxa"/>
            <w:vAlign w:val="center"/>
          </w:tcPr>
          <w:p w14:paraId="5FA4B8AA" w14:textId="77777777" w:rsidR="006649CD" w:rsidRPr="00961331" w:rsidRDefault="006649CD" w:rsidP="00EA6C98">
            <w:pPr>
              <w:pStyle w:val="Style2"/>
              <w:jc w:val="both"/>
              <w:rPr>
                <w:rFonts w:ascii="Gill Sans MT" w:hAnsi="Gill Sans MT"/>
                <w:b/>
                <w:sz w:val="22"/>
                <w:szCs w:val="22"/>
              </w:rPr>
            </w:pPr>
            <w:r w:rsidRPr="00961331">
              <w:rPr>
                <w:rFonts w:ascii="Gill Sans MT" w:hAnsi="Gill Sans MT"/>
                <w:b/>
                <w:sz w:val="22"/>
                <w:szCs w:val="22"/>
              </w:rPr>
              <w:t>Modern Slavery Act 2015 (self-certify)</w:t>
            </w:r>
          </w:p>
          <w:p w14:paraId="4D4D2A19" w14:textId="77777777" w:rsidR="00961331" w:rsidRPr="00961331" w:rsidRDefault="00961331" w:rsidP="00EA6C98">
            <w:pPr>
              <w:pStyle w:val="Style2"/>
              <w:jc w:val="both"/>
              <w:rPr>
                <w:rFonts w:ascii="Gill Sans MT" w:hAnsi="Gill Sans MT"/>
                <w:sz w:val="20"/>
                <w:szCs w:val="20"/>
              </w:rPr>
            </w:pPr>
            <w:r w:rsidRPr="00961331">
              <w:rPr>
                <w:rFonts w:ascii="Gill Sans MT" w:hAnsi="Gill Sans MT"/>
                <w:sz w:val="20"/>
                <w:szCs w:val="20"/>
              </w:rPr>
              <w:t>Where the requirements of the Modern Slavery Act 2015 applies to your organisation, you will be excluded from further participation in the procurement process, where you confirm that you are not compliant with the annual reporting requirements contained within the section 54 of the Modern Slavery Act 2015 and will not comply</w:t>
            </w:r>
            <w:r w:rsidR="005162A6">
              <w:rPr>
                <w:rFonts w:ascii="Gill Sans MT" w:hAnsi="Gill Sans MT"/>
                <w:sz w:val="20"/>
                <w:szCs w:val="20"/>
              </w:rPr>
              <w:t xml:space="preserve"> with these requirements</w:t>
            </w:r>
            <w:r w:rsidRPr="00961331">
              <w:rPr>
                <w:rFonts w:ascii="Gill Sans MT" w:hAnsi="Gill Sans MT"/>
                <w:sz w:val="20"/>
                <w:szCs w:val="20"/>
              </w:rPr>
              <w:t xml:space="preserve"> prior to the commencement of the contract.</w:t>
            </w:r>
          </w:p>
          <w:p w14:paraId="2454E0D8" w14:textId="77777777" w:rsidR="00961331" w:rsidRPr="00961331" w:rsidRDefault="00961331" w:rsidP="00EA6C98">
            <w:pPr>
              <w:pStyle w:val="Style2"/>
              <w:jc w:val="both"/>
              <w:rPr>
                <w:rFonts w:ascii="Gill Sans MT" w:hAnsi="Gill Sans MT"/>
                <w:sz w:val="20"/>
                <w:szCs w:val="20"/>
              </w:rPr>
            </w:pPr>
          </w:p>
          <w:p w14:paraId="67427730" w14:textId="77777777" w:rsidR="006649CD" w:rsidRPr="00961331" w:rsidRDefault="001B7F5A" w:rsidP="00EA6C98">
            <w:pPr>
              <w:pStyle w:val="Style2"/>
              <w:jc w:val="both"/>
              <w:rPr>
                <w:rFonts w:ascii="Gill Sans MT" w:hAnsi="Gill Sans MT"/>
                <w:sz w:val="22"/>
                <w:szCs w:val="22"/>
              </w:rPr>
            </w:pPr>
            <w:r w:rsidRPr="001B7F5A">
              <w:rPr>
                <w:rFonts w:ascii="Gill Sans MT" w:hAnsi="Gill Sans MT" w:cs="Gill Sans MT"/>
                <w:sz w:val="20"/>
                <w:szCs w:val="20"/>
              </w:rPr>
              <w:t>For information, Section 54 of the Modern Slavery Act 2015 requires commercial organisations that have an annual turnover of £36 million or more, supply goods or services and carry on a business or part of business in the UK ("relevant commercial organisations") to comply with the annual reporting requirements of the Act including publication of a slavery and human trafficking statement.</w:t>
            </w:r>
          </w:p>
        </w:tc>
        <w:tc>
          <w:tcPr>
            <w:tcW w:w="1559" w:type="dxa"/>
            <w:vAlign w:val="center"/>
          </w:tcPr>
          <w:p w14:paraId="7BE35988" w14:textId="77777777" w:rsidR="006649CD" w:rsidRPr="00961331" w:rsidRDefault="006649CD" w:rsidP="003D3B71">
            <w:pPr>
              <w:pStyle w:val="Style2"/>
              <w:jc w:val="center"/>
              <w:rPr>
                <w:rFonts w:ascii="Gill Sans MT" w:hAnsi="Gill Sans MT"/>
                <w:sz w:val="22"/>
                <w:szCs w:val="22"/>
              </w:rPr>
            </w:pPr>
            <w:r w:rsidRPr="00961331">
              <w:rPr>
                <w:rFonts w:ascii="Gill Sans MT" w:hAnsi="Gill Sans MT"/>
                <w:sz w:val="22"/>
                <w:szCs w:val="22"/>
              </w:rPr>
              <w:t>Pass/Fail</w:t>
            </w:r>
          </w:p>
        </w:tc>
      </w:tr>
      <w:tr w:rsidR="00BC38FE" w:rsidRPr="00473037" w14:paraId="528056DB" w14:textId="77777777" w:rsidTr="002360A2">
        <w:trPr>
          <w:trHeight w:val="2311"/>
          <w:jc w:val="center"/>
        </w:trPr>
        <w:tc>
          <w:tcPr>
            <w:tcW w:w="7762" w:type="dxa"/>
            <w:vAlign w:val="center"/>
          </w:tcPr>
          <w:p w14:paraId="6045DF89" w14:textId="60D34A21" w:rsidR="00BC38FE" w:rsidRPr="004A4778" w:rsidRDefault="00BC38FE" w:rsidP="00EA6C98">
            <w:pPr>
              <w:pStyle w:val="Style2"/>
              <w:jc w:val="both"/>
              <w:rPr>
                <w:rFonts w:ascii="Gill Sans MT" w:hAnsi="Gill Sans MT"/>
                <w:b/>
                <w:i/>
                <w:sz w:val="16"/>
                <w:szCs w:val="16"/>
              </w:rPr>
            </w:pPr>
            <w:r w:rsidRPr="004A4778">
              <w:rPr>
                <w:rFonts w:ascii="Gill Sans MT" w:hAnsi="Gill Sans MT"/>
                <w:b/>
                <w:i/>
                <w:sz w:val="22"/>
                <w:szCs w:val="22"/>
              </w:rPr>
              <w:t xml:space="preserve">Technical and Professional Ability </w:t>
            </w:r>
            <w:r w:rsidRPr="004A4778">
              <w:rPr>
                <w:rFonts w:ascii="Gill Sans MT" w:hAnsi="Gill Sans MT"/>
                <w:b/>
                <w:i/>
                <w:sz w:val="16"/>
                <w:szCs w:val="16"/>
              </w:rPr>
              <w:t>(PCR 2015 – Reg. 58)</w:t>
            </w:r>
          </w:p>
          <w:p w14:paraId="739D63A2" w14:textId="77777777" w:rsidR="00BC38FE" w:rsidRPr="002521B0" w:rsidRDefault="00BC38FE" w:rsidP="00EA6C98">
            <w:pPr>
              <w:pStyle w:val="Style2"/>
              <w:jc w:val="both"/>
              <w:rPr>
                <w:rFonts w:ascii="Gill Sans MT" w:hAnsi="Gill Sans MT"/>
                <w:i/>
                <w:color w:val="FF0000"/>
                <w:sz w:val="22"/>
                <w:szCs w:val="22"/>
              </w:rPr>
            </w:pPr>
            <w:r w:rsidRPr="004A4778">
              <w:rPr>
                <w:rFonts w:ascii="Gill Sans MT" w:hAnsi="Gill Sans MT"/>
                <w:i/>
                <w:sz w:val="22"/>
                <w:szCs w:val="22"/>
              </w:rPr>
              <w:t>You</w:t>
            </w:r>
            <w:r w:rsidR="00951A88" w:rsidRPr="004A4778">
              <w:rPr>
                <w:rFonts w:ascii="Gill Sans MT" w:hAnsi="Gill Sans MT"/>
                <w:i/>
                <w:sz w:val="22"/>
                <w:szCs w:val="22"/>
              </w:rPr>
              <w:t xml:space="preserve"> must</w:t>
            </w:r>
            <w:r w:rsidRPr="004A4778">
              <w:rPr>
                <w:rFonts w:ascii="Gill Sans MT" w:hAnsi="Gill Sans MT"/>
                <w:i/>
                <w:sz w:val="22"/>
                <w:szCs w:val="22"/>
              </w:rPr>
              <w:t xml:space="preserve"> provide details of up to 3 contracts either in the public or private sector that have been carried out within the last 3 years (Goods &amp; Services) / 5 years (Works), that are relevant to our requirements.  The named customer contact should be prepared to provide written evidence to us to confirm the accuracy of the information provided. You</w:t>
            </w:r>
            <w:r w:rsidR="00961331" w:rsidRPr="004A4778">
              <w:rPr>
                <w:rFonts w:ascii="Gill Sans MT" w:hAnsi="Gill Sans MT"/>
                <w:i/>
                <w:sz w:val="22"/>
                <w:szCs w:val="22"/>
              </w:rPr>
              <w:t xml:space="preserve"> will</w:t>
            </w:r>
            <w:r w:rsidRPr="004A4778">
              <w:rPr>
                <w:rFonts w:ascii="Gill Sans MT" w:hAnsi="Gill Sans MT"/>
                <w:i/>
                <w:sz w:val="22"/>
                <w:szCs w:val="22"/>
              </w:rPr>
              <w:t xml:space="preserve"> be excluded from further participation where you fail to provide relevant or acceptable experience and contract examples in the procurement process.</w:t>
            </w:r>
          </w:p>
        </w:tc>
        <w:tc>
          <w:tcPr>
            <w:tcW w:w="1559" w:type="dxa"/>
            <w:vAlign w:val="center"/>
          </w:tcPr>
          <w:p w14:paraId="78042806" w14:textId="77777777" w:rsidR="00BC38FE" w:rsidRPr="002521B0" w:rsidRDefault="00BC38FE" w:rsidP="00B975A5">
            <w:pPr>
              <w:pStyle w:val="Style2"/>
              <w:jc w:val="center"/>
              <w:rPr>
                <w:rFonts w:ascii="Gill Sans MT" w:hAnsi="Gill Sans MT"/>
                <w:i/>
                <w:color w:val="FF0000"/>
                <w:sz w:val="22"/>
                <w:szCs w:val="22"/>
              </w:rPr>
            </w:pPr>
            <w:r w:rsidRPr="004A4778">
              <w:rPr>
                <w:rFonts w:ascii="Gill Sans MT" w:hAnsi="Gill Sans MT"/>
                <w:i/>
                <w:sz w:val="22"/>
                <w:szCs w:val="22"/>
              </w:rPr>
              <w:t>Pass/Fail</w:t>
            </w:r>
          </w:p>
        </w:tc>
      </w:tr>
      <w:tr w:rsidR="00893FB0" w:rsidRPr="00473037" w14:paraId="5E6EDD16" w14:textId="77777777" w:rsidTr="004844F3">
        <w:trPr>
          <w:trHeight w:val="346"/>
          <w:jc w:val="center"/>
        </w:trPr>
        <w:tc>
          <w:tcPr>
            <w:tcW w:w="7762" w:type="dxa"/>
            <w:tcBorders>
              <w:left w:val="nil"/>
              <w:bottom w:val="nil"/>
              <w:right w:val="nil"/>
            </w:tcBorders>
            <w:vAlign w:val="center"/>
          </w:tcPr>
          <w:p w14:paraId="3D5CFF99" w14:textId="6DA04E90" w:rsidR="00893FB0" w:rsidRPr="004A4778" w:rsidRDefault="00893FB0" w:rsidP="00A63EAD">
            <w:pPr>
              <w:pStyle w:val="Style2"/>
              <w:jc w:val="both"/>
              <w:rPr>
                <w:rFonts w:ascii="Gill Sans MT" w:hAnsi="Gill Sans MT"/>
                <w:b/>
                <w:i/>
                <w:sz w:val="22"/>
                <w:szCs w:val="22"/>
              </w:rPr>
            </w:pPr>
          </w:p>
        </w:tc>
        <w:tc>
          <w:tcPr>
            <w:tcW w:w="1559" w:type="dxa"/>
            <w:tcBorders>
              <w:left w:val="nil"/>
              <w:bottom w:val="nil"/>
              <w:right w:val="nil"/>
            </w:tcBorders>
            <w:vAlign w:val="center"/>
          </w:tcPr>
          <w:p w14:paraId="33C66DCB" w14:textId="77777777" w:rsidR="00893FB0" w:rsidRPr="004A4778" w:rsidRDefault="00893FB0" w:rsidP="00E15580">
            <w:pPr>
              <w:pStyle w:val="Style2"/>
              <w:jc w:val="center"/>
              <w:rPr>
                <w:rFonts w:ascii="Gill Sans MT" w:hAnsi="Gill Sans MT"/>
                <w:i/>
                <w:sz w:val="22"/>
                <w:szCs w:val="22"/>
              </w:rPr>
            </w:pPr>
          </w:p>
        </w:tc>
      </w:tr>
    </w:tbl>
    <w:p w14:paraId="2A6B26EF" w14:textId="38CA1D42" w:rsidR="000A5693" w:rsidRDefault="000A5693" w:rsidP="00E67A96">
      <w:pPr>
        <w:pStyle w:val="Style1"/>
      </w:pPr>
      <w:bookmarkStart w:id="27" w:name="_Toc228626135"/>
      <w:bookmarkStart w:id="28" w:name="_Toc318718175"/>
      <w:bookmarkStart w:id="29" w:name="_Toc318720158"/>
      <w:bookmarkStart w:id="30" w:name="_Toc318884202"/>
      <w:bookmarkStart w:id="31" w:name="_Toc319328300"/>
      <w:bookmarkStart w:id="32" w:name="_Toc319328340"/>
      <w:bookmarkStart w:id="33" w:name="_Toc319328381"/>
      <w:bookmarkStart w:id="34" w:name="_Toc319328515"/>
      <w:bookmarkStart w:id="35" w:name="_Toc338922761"/>
      <w:r w:rsidRPr="00473037">
        <w:lastRenderedPageBreak/>
        <w:t>AWARD CRITERIA</w:t>
      </w:r>
      <w:bookmarkEnd w:id="27"/>
      <w:bookmarkEnd w:id="28"/>
      <w:bookmarkEnd w:id="29"/>
      <w:bookmarkEnd w:id="30"/>
      <w:bookmarkEnd w:id="31"/>
      <w:bookmarkEnd w:id="32"/>
      <w:bookmarkEnd w:id="33"/>
      <w:bookmarkEnd w:id="34"/>
      <w:bookmarkEnd w:id="35"/>
    </w:p>
    <w:p w14:paraId="73429CD9" w14:textId="77777777" w:rsidR="003D3B71" w:rsidRPr="00473037" w:rsidRDefault="003D3B71" w:rsidP="00893FB0">
      <w:pPr>
        <w:pStyle w:val="Style1"/>
        <w:numPr>
          <w:ilvl w:val="0"/>
          <w:numId w:val="0"/>
        </w:numPr>
      </w:pPr>
    </w:p>
    <w:p w14:paraId="5D88250B" w14:textId="77777777" w:rsidR="00DE221F" w:rsidRPr="009E2717" w:rsidRDefault="000A5693" w:rsidP="00FF1ED2">
      <w:pPr>
        <w:pStyle w:val="Style2"/>
        <w:numPr>
          <w:ilvl w:val="1"/>
          <w:numId w:val="12"/>
        </w:numPr>
        <w:ind w:left="700" w:hanging="700"/>
        <w:jc w:val="both"/>
        <w:rPr>
          <w:rFonts w:ascii="Gill Sans MT" w:hAnsi="Gill Sans MT"/>
          <w:b/>
          <w:sz w:val="22"/>
          <w:szCs w:val="22"/>
        </w:rPr>
      </w:pPr>
      <w:r w:rsidRPr="00E51450">
        <w:rPr>
          <w:rFonts w:ascii="Gill Sans MT" w:hAnsi="Gill Sans MT"/>
          <w:sz w:val="22"/>
          <w:szCs w:val="22"/>
        </w:rPr>
        <w:t>Predetermined criteria will be used to assess and evaluate all tender responses.  These criteria are set</w:t>
      </w:r>
      <w:r w:rsidRPr="009E2717">
        <w:rPr>
          <w:rFonts w:ascii="Gill Sans MT" w:hAnsi="Gill Sans MT"/>
          <w:sz w:val="22"/>
          <w:szCs w:val="22"/>
        </w:rPr>
        <w:t xml:space="preserve"> out below.</w:t>
      </w:r>
      <w:r w:rsidR="009E2717" w:rsidRPr="009E2717">
        <w:rPr>
          <w:rFonts w:ascii="Gill Sans MT" w:hAnsi="Gill Sans MT"/>
          <w:sz w:val="22"/>
          <w:szCs w:val="22"/>
        </w:rPr>
        <w:t xml:space="preserve"> Contracts will be awarded based on the m</w:t>
      </w:r>
      <w:r w:rsidR="00DE221F" w:rsidRPr="009E2717">
        <w:rPr>
          <w:rFonts w:ascii="Gill Sans MT" w:hAnsi="Gill Sans MT"/>
          <w:sz w:val="22"/>
          <w:szCs w:val="22"/>
        </w:rPr>
        <w:t xml:space="preserve">ost economically advantageous tender assessed from </w:t>
      </w:r>
      <w:r w:rsidR="00380117">
        <w:rPr>
          <w:rFonts w:ascii="Gill Sans MT" w:hAnsi="Gill Sans MT"/>
          <w:sz w:val="22"/>
          <w:szCs w:val="22"/>
        </w:rPr>
        <w:t xml:space="preserve">our </w:t>
      </w:r>
      <w:r w:rsidR="00DE221F" w:rsidRPr="009E2717">
        <w:rPr>
          <w:rFonts w:ascii="Gill Sans MT" w:hAnsi="Gill Sans MT"/>
          <w:sz w:val="22"/>
          <w:szCs w:val="22"/>
        </w:rPr>
        <w:t>point of view</w:t>
      </w:r>
      <w:r w:rsidR="00380117">
        <w:rPr>
          <w:rFonts w:ascii="Gill Sans MT" w:hAnsi="Gill Sans MT"/>
          <w:sz w:val="22"/>
          <w:szCs w:val="22"/>
        </w:rPr>
        <w:t>.</w:t>
      </w:r>
    </w:p>
    <w:p w14:paraId="4B020CB5" w14:textId="77777777" w:rsidR="009E2717" w:rsidRPr="00E6210D" w:rsidRDefault="009E2717" w:rsidP="000E5161">
      <w:pPr>
        <w:pStyle w:val="Style2"/>
        <w:ind w:left="700"/>
        <w:jc w:val="both"/>
        <w:rPr>
          <w:rFonts w:ascii="Gill Sans MT" w:hAnsi="Gill Sans MT"/>
          <w:color w:val="FF0000"/>
          <w:sz w:val="22"/>
          <w:szCs w:val="22"/>
        </w:rPr>
      </w:pPr>
    </w:p>
    <w:tbl>
      <w:tblPr>
        <w:tblStyle w:val="TableGrid"/>
        <w:tblW w:w="0" w:type="auto"/>
        <w:tblInd w:w="-5" w:type="dxa"/>
        <w:tblLayout w:type="fixed"/>
        <w:tblLook w:val="04A0" w:firstRow="1" w:lastRow="0" w:firstColumn="1" w:lastColumn="0" w:noHBand="0" w:noVBand="1"/>
      </w:tblPr>
      <w:tblGrid>
        <w:gridCol w:w="2127"/>
        <w:gridCol w:w="6525"/>
        <w:gridCol w:w="1276"/>
      </w:tblGrid>
      <w:tr w:rsidR="00413241" w:rsidRPr="00E6210D" w14:paraId="5C48FCAC" w14:textId="77777777" w:rsidTr="00FA12A8">
        <w:trPr>
          <w:trHeight w:val="431"/>
        </w:trPr>
        <w:tc>
          <w:tcPr>
            <w:tcW w:w="2127" w:type="dxa"/>
            <w:vAlign w:val="center"/>
          </w:tcPr>
          <w:p w14:paraId="28AE634E" w14:textId="77777777" w:rsidR="00413241" w:rsidRPr="00E6210D" w:rsidRDefault="00413241" w:rsidP="003D3B71">
            <w:pPr>
              <w:pStyle w:val="Style2"/>
              <w:rPr>
                <w:rFonts w:ascii="Gill Sans MT" w:hAnsi="Gill Sans MT"/>
                <w:b/>
                <w:sz w:val="22"/>
                <w:szCs w:val="22"/>
              </w:rPr>
            </w:pPr>
            <w:r w:rsidRPr="00E6210D">
              <w:rPr>
                <w:rFonts w:ascii="Gill Sans MT" w:hAnsi="Gill Sans MT"/>
                <w:b/>
                <w:sz w:val="22"/>
                <w:szCs w:val="22"/>
              </w:rPr>
              <w:t>CRITERIA</w:t>
            </w:r>
          </w:p>
        </w:tc>
        <w:tc>
          <w:tcPr>
            <w:tcW w:w="6525" w:type="dxa"/>
            <w:vAlign w:val="center"/>
          </w:tcPr>
          <w:p w14:paraId="45248239" w14:textId="77777777" w:rsidR="00413241" w:rsidRPr="00E6210D" w:rsidRDefault="00413241" w:rsidP="003D3B71">
            <w:pPr>
              <w:pStyle w:val="Style2"/>
              <w:rPr>
                <w:rFonts w:ascii="Gill Sans MT" w:hAnsi="Gill Sans MT"/>
                <w:b/>
                <w:sz w:val="22"/>
                <w:szCs w:val="22"/>
              </w:rPr>
            </w:pPr>
            <w:r w:rsidRPr="00E6210D">
              <w:rPr>
                <w:rFonts w:ascii="Gill Sans MT" w:hAnsi="Gill Sans MT"/>
                <w:b/>
                <w:sz w:val="22"/>
                <w:szCs w:val="22"/>
              </w:rPr>
              <w:t>AREA OF EVALUATION</w:t>
            </w:r>
          </w:p>
        </w:tc>
        <w:tc>
          <w:tcPr>
            <w:tcW w:w="1276" w:type="dxa"/>
            <w:vAlign w:val="center"/>
          </w:tcPr>
          <w:p w14:paraId="24A4AB36" w14:textId="77777777" w:rsidR="00413241" w:rsidRPr="00E6210D" w:rsidRDefault="00413241" w:rsidP="003D3B71">
            <w:pPr>
              <w:pStyle w:val="Style2"/>
              <w:jc w:val="center"/>
              <w:rPr>
                <w:rFonts w:ascii="Gill Sans MT" w:hAnsi="Gill Sans MT"/>
                <w:b/>
                <w:sz w:val="22"/>
                <w:szCs w:val="22"/>
              </w:rPr>
            </w:pPr>
            <w:r w:rsidRPr="00E6210D">
              <w:rPr>
                <w:rFonts w:ascii="Gill Sans MT" w:hAnsi="Gill Sans MT"/>
                <w:b/>
                <w:sz w:val="22"/>
                <w:szCs w:val="22"/>
              </w:rPr>
              <w:t>SCORE</w:t>
            </w:r>
          </w:p>
        </w:tc>
      </w:tr>
      <w:tr w:rsidR="00413241" w:rsidRPr="00E6210D" w14:paraId="1E6D87EA" w14:textId="77777777" w:rsidTr="00FA12A8">
        <w:trPr>
          <w:trHeight w:val="604"/>
        </w:trPr>
        <w:tc>
          <w:tcPr>
            <w:tcW w:w="2127" w:type="dxa"/>
            <w:shd w:val="clear" w:color="auto" w:fill="D9D9D9" w:themeFill="background1" w:themeFillShade="D9"/>
            <w:vAlign w:val="center"/>
          </w:tcPr>
          <w:p w14:paraId="77124C51" w14:textId="77777777" w:rsidR="00413241" w:rsidRPr="00E6210D" w:rsidRDefault="00413241" w:rsidP="003D3B71">
            <w:pPr>
              <w:pStyle w:val="Style2"/>
              <w:rPr>
                <w:rFonts w:ascii="Gill Sans MT" w:hAnsi="Gill Sans MT"/>
                <w:b/>
                <w:sz w:val="22"/>
                <w:szCs w:val="22"/>
              </w:rPr>
            </w:pPr>
            <w:r w:rsidRPr="00E6210D">
              <w:rPr>
                <w:rFonts w:ascii="Gill Sans MT" w:hAnsi="Gill Sans MT"/>
                <w:b/>
                <w:sz w:val="22"/>
                <w:szCs w:val="22"/>
              </w:rPr>
              <w:t>PRICE</w:t>
            </w:r>
          </w:p>
        </w:tc>
        <w:tc>
          <w:tcPr>
            <w:tcW w:w="6525" w:type="dxa"/>
            <w:shd w:val="clear" w:color="auto" w:fill="D9D9D9" w:themeFill="background1" w:themeFillShade="D9"/>
          </w:tcPr>
          <w:p w14:paraId="1406A69B" w14:textId="77777777" w:rsidR="00413241" w:rsidRPr="00E6210D" w:rsidRDefault="00413241" w:rsidP="003D3B71">
            <w:pPr>
              <w:pStyle w:val="Style2"/>
              <w:jc w:val="both"/>
              <w:rPr>
                <w:rFonts w:ascii="Gill Sans MT" w:hAnsi="Gill Sans MT"/>
                <w:sz w:val="22"/>
                <w:szCs w:val="22"/>
              </w:rPr>
            </w:pPr>
          </w:p>
        </w:tc>
        <w:tc>
          <w:tcPr>
            <w:tcW w:w="1276" w:type="dxa"/>
            <w:shd w:val="clear" w:color="auto" w:fill="D9D9D9" w:themeFill="background1" w:themeFillShade="D9"/>
            <w:vAlign w:val="center"/>
          </w:tcPr>
          <w:p w14:paraId="20319E32" w14:textId="6D23D97D" w:rsidR="00665356" w:rsidRPr="00D16875" w:rsidRDefault="00065A0E" w:rsidP="00D16875">
            <w:pPr>
              <w:pStyle w:val="Style2"/>
              <w:jc w:val="center"/>
              <w:rPr>
                <w:rFonts w:ascii="Gill Sans MT" w:hAnsi="Gill Sans MT"/>
                <w:b/>
                <w:sz w:val="22"/>
                <w:szCs w:val="22"/>
              </w:rPr>
            </w:pPr>
            <w:r>
              <w:rPr>
                <w:rFonts w:ascii="Gill Sans MT" w:hAnsi="Gill Sans MT"/>
                <w:b/>
                <w:sz w:val="22"/>
                <w:szCs w:val="22"/>
              </w:rPr>
              <w:t>7</w:t>
            </w:r>
            <w:r w:rsidR="0066536A">
              <w:rPr>
                <w:rFonts w:ascii="Gill Sans MT" w:hAnsi="Gill Sans MT"/>
                <w:b/>
                <w:sz w:val="22"/>
                <w:szCs w:val="22"/>
              </w:rPr>
              <w:t>0</w:t>
            </w:r>
            <w:r w:rsidR="00EB0CCD">
              <w:rPr>
                <w:rFonts w:ascii="Gill Sans MT" w:hAnsi="Gill Sans MT"/>
                <w:b/>
                <w:sz w:val="22"/>
                <w:szCs w:val="22"/>
              </w:rPr>
              <w:t xml:space="preserve"> points</w:t>
            </w:r>
          </w:p>
          <w:p w14:paraId="48DE97AC" w14:textId="3198BB0D" w:rsidR="00413241" w:rsidRPr="00166F2F" w:rsidRDefault="00665356" w:rsidP="003D3B71">
            <w:pPr>
              <w:pStyle w:val="Style2"/>
              <w:jc w:val="center"/>
              <w:rPr>
                <w:rFonts w:ascii="Gill Sans MT" w:hAnsi="Gill Sans MT"/>
                <w:sz w:val="22"/>
                <w:szCs w:val="22"/>
                <w:highlight w:val="yellow"/>
              </w:rPr>
            </w:pPr>
            <w:r w:rsidRPr="00665356">
              <w:rPr>
                <w:rFonts w:ascii="Gill Sans MT" w:hAnsi="Gill Sans MT"/>
                <w:b/>
                <w:sz w:val="22"/>
                <w:szCs w:val="22"/>
              </w:rPr>
              <w:t>70</w:t>
            </w:r>
            <w:r w:rsidR="00413241" w:rsidRPr="00665356">
              <w:rPr>
                <w:rFonts w:ascii="Gill Sans MT" w:hAnsi="Gill Sans MT"/>
                <w:b/>
                <w:sz w:val="22"/>
                <w:szCs w:val="22"/>
              </w:rPr>
              <w:t>%</w:t>
            </w:r>
          </w:p>
        </w:tc>
      </w:tr>
      <w:tr w:rsidR="00413241" w:rsidRPr="00E6210D" w14:paraId="56A4BED5" w14:textId="77777777" w:rsidTr="00FA12A8">
        <w:trPr>
          <w:trHeight w:val="1505"/>
        </w:trPr>
        <w:tc>
          <w:tcPr>
            <w:tcW w:w="2127" w:type="dxa"/>
            <w:vAlign w:val="center"/>
          </w:tcPr>
          <w:p w14:paraId="6B03DB18" w14:textId="77777777" w:rsidR="00413241" w:rsidRPr="00E6210D" w:rsidRDefault="00413241" w:rsidP="003D3B71">
            <w:pPr>
              <w:pStyle w:val="Style2"/>
              <w:rPr>
                <w:rFonts w:ascii="Gill Sans MT" w:hAnsi="Gill Sans MT"/>
                <w:sz w:val="22"/>
                <w:szCs w:val="22"/>
              </w:rPr>
            </w:pPr>
            <w:r w:rsidRPr="00E6210D">
              <w:rPr>
                <w:rFonts w:ascii="Gill Sans MT" w:hAnsi="Gill Sans MT"/>
                <w:sz w:val="22"/>
                <w:szCs w:val="22"/>
              </w:rPr>
              <w:t>Price</w:t>
            </w:r>
          </w:p>
        </w:tc>
        <w:tc>
          <w:tcPr>
            <w:tcW w:w="6525" w:type="dxa"/>
            <w:vAlign w:val="center"/>
          </w:tcPr>
          <w:p w14:paraId="0DF925AD" w14:textId="77777777" w:rsidR="00413241" w:rsidRPr="00166F2F" w:rsidRDefault="00413241" w:rsidP="003D3B71">
            <w:pPr>
              <w:pStyle w:val="Style2"/>
              <w:rPr>
                <w:rFonts w:ascii="Gill Sans MT" w:hAnsi="Gill Sans MT"/>
                <w:color w:val="FF0000"/>
                <w:sz w:val="22"/>
                <w:szCs w:val="22"/>
                <w:highlight w:val="yellow"/>
              </w:rPr>
            </w:pPr>
          </w:p>
          <w:p w14:paraId="2A271E5D" w14:textId="61898571" w:rsidR="00413241" w:rsidRPr="00BD17CA" w:rsidRDefault="00413241" w:rsidP="00413241">
            <w:pPr>
              <w:rPr>
                <w:rFonts w:ascii="Gill Sans MT" w:hAnsi="Gill Sans MT"/>
                <w:bCs/>
                <w:sz w:val="22"/>
                <w:szCs w:val="22"/>
              </w:rPr>
            </w:pPr>
            <w:r w:rsidRPr="00BD17CA">
              <w:rPr>
                <w:rFonts w:ascii="Gill Sans MT" w:hAnsi="Gill Sans MT"/>
                <w:bCs/>
                <w:sz w:val="22"/>
                <w:szCs w:val="22"/>
              </w:rPr>
              <w:t xml:space="preserve">The lowest overall bid will receive full marks </w:t>
            </w:r>
            <w:r w:rsidR="0066536A" w:rsidRPr="00BD17CA">
              <w:rPr>
                <w:rFonts w:ascii="Gill Sans MT" w:hAnsi="Gill Sans MT"/>
                <w:bCs/>
                <w:color w:val="FF0000"/>
                <w:sz w:val="22"/>
                <w:szCs w:val="22"/>
              </w:rPr>
              <w:t>7</w:t>
            </w:r>
            <w:r w:rsidR="00D16875" w:rsidRPr="00BD17CA">
              <w:rPr>
                <w:rFonts w:ascii="Gill Sans MT" w:hAnsi="Gill Sans MT"/>
                <w:bCs/>
                <w:color w:val="FF0000"/>
                <w:sz w:val="22"/>
                <w:szCs w:val="22"/>
              </w:rPr>
              <w:t>0</w:t>
            </w:r>
            <w:r w:rsidR="00BD17CA" w:rsidRPr="00BD17CA">
              <w:rPr>
                <w:rFonts w:ascii="Gill Sans MT" w:hAnsi="Gill Sans MT"/>
                <w:bCs/>
                <w:color w:val="FF0000"/>
                <w:sz w:val="22"/>
                <w:szCs w:val="22"/>
              </w:rPr>
              <w:t>.</w:t>
            </w:r>
            <w:r w:rsidRPr="00BD17CA">
              <w:rPr>
                <w:rFonts w:ascii="Gill Sans MT" w:hAnsi="Gill Sans MT"/>
                <w:bCs/>
                <w:color w:val="FF0000"/>
                <w:sz w:val="22"/>
                <w:szCs w:val="22"/>
              </w:rPr>
              <w:t xml:space="preserve"> </w:t>
            </w:r>
            <w:r w:rsidRPr="00BD17CA">
              <w:rPr>
                <w:rFonts w:ascii="Gill Sans MT" w:hAnsi="Gill Sans MT"/>
                <w:bCs/>
                <w:sz w:val="22"/>
                <w:szCs w:val="22"/>
              </w:rPr>
              <w:t xml:space="preserve">Other bids will score a percentage of </w:t>
            </w:r>
            <w:r w:rsidR="00D16875" w:rsidRPr="00BD17CA">
              <w:rPr>
                <w:rFonts w:ascii="Gill Sans MT" w:hAnsi="Gill Sans MT"/>
                <w:bCs/>
                <w:color w:val="FF0000"/>
                <w:sz w:val="22"/>
                <w:szCs w:val="22"/>
              </w:rPr>
              <w:t>50</w:t>
            </w:r>
            <w:r w:rsidRPr="00BD17CA">
              <w:rPr>
                <w:rFonts w:ascii="Gill Sans MT" w:hAnsi="Gill Sans MT"/>
                <w:bCs/>
                <w:color w:val="FF0000"/>
                <w:sz w:val="22"/>
                <w:szCs w:val="22"/>
              </w:rPr>
              <w:t xml:space="preserve"> </w:t>
            </w:r>
            <w:r w:rsidRPr="00BD17CA">
              <w:rPr>
                <w:rFonts w:ascii="Gill Sans MT" w:hAnsi="Gill Sans MT"/>
                <w:bCs/>
                <w:sz w:val="22"/>
                <w:szCs w:val="22"/>
              </w:rPr>
              <w:t>points based on the proportion that the bid price is against the lowest bid.</w:t>
            </w:r>
          </w:p>
          <w:p w14:paraId="39C49852" w14:textId="77777777" w:rsidR="00413241" w:rsidRPr="00BD17CA" w:rsidRDefault="00413241" w:rsidP="00413241">
            <w:pPr>
              <w:rPr>
                <w:rFonts w:ascii="Gill Sans MT" w:hAnsi="Gill Sans MT"/>
                <w:sz w:val="22"/>
                <w:szCs w:val="22"/>
              </w:rPr>
            </w:pPr>
          </w:p>
          <w:p w14:paraId="46146704" w14:textId="4A72CC61" w:rsidR="00413241" w:rsidRPr="00BD17CA" w:rsidRDefault="00413241" w:rsidP="00413241">
            <w:pPr>
              <w:rPr>
                <w:rFonts w:ascii="Gill Sans MT" w:hAnsi="Gill Sans MT"/>
                <w:bCs/>
                <w:i/>
                <w:sz w:val="22"/>
                <w:szCs w:val="22"/>
              </w:rPr>
            </w:pPr>
            <w:r w:rsidRPr="00BD17CA">
              <w:rPr>
                <w:rFonts w:ascii="Gill Sans MT" w:hAnsi="Gill Sans MT"/>
                <w:bCs/>
                <w:i/>
                <w:sz w:val="22"/>
                <w:szCs w:val="22"/>
              </w:rPr>
              <w:t xml:space="preserve">E.g. For an exercise where there is a price quality split of </w:t>
            </w:r>
            <w:r w:rsidR="00D16875" w:rsidRPr="00BD17CA">
              <w:rPr>
                <w:rFonts w:ascii="Gill Sans MT" w:hAnsi="Gill Sans MT"/>
                <w:bCs/>
                <w:i/>
                <w:color w:val="FF0000"/>
                <w:sz w:val="22"/>
                <w:szCs w:val="22"/>
              </w:rPr>
              <w:t>7</w:t>
            </w:r>
            <w:r w:rsidRPr="00BD17CA">
              <w:rPr>
                <w:rFonts w:ascii="Gill Sans MT" w:hAnsi="Gill Sans MT"/>
                <w:bCs/>
                <w:i/>
                <w:color w:val="FF0000"/>
                <w:sz w:val="22"/>
                <w:szCs w:val="22"/>
              </w:rPr>
              <w:t xml:space="preserve">0% </w:t>
            </w:r>
            <w:r w:rsidRPr="00BD17CA">
              <w:rPr>
                <w:rFonts w:ascii="Gill Sans MT" w:hAnsi="Gill Sans MT"/>
                <w:bCs/>
                <w:i/>
                <w:sz w:val="22"/>
                <w:szCs w:val="22"/>
              </w:rPr>
              <w:t xml:space="preserve">price and </w:t>
            </w:r>
            <w:r w:rsidR="00D16875" w:rsidRPr="00BD17CA">
              <w:rPr>
                <w:rFonts w:ascii="Gill Sans MT" w:hAnsi="Gill Sans MT"/>
                <w:bCs/>
                <w:i/>
                <w:color w:val="FF0000"/>
                <w:sz w:val="22"/>
                <w:szCs w:val="22"/>
              </w:rPr>
              <w:t>3</w:t>
            </w:r>
            <w:r w:rsidRPr="00BD17CA">
              <w:rPr>
                <w:rFonts w:ascii="Gill Sans MT" w:hAnsi="Gill Sans MT"/>
                <w:bCs/>
                <w:i/>
                <w:color w:val="FF0000"/>
                <w:sz w:val="22"/>
                <w:szCs w:val="22"/>
              </w:rPr>
              <w:t xml:space="preserve">0% </w:t>
            </w:r>
            <w:r w:rsidRPr="00BD17CA">
              <w:rPr>
                <w:rFonts w:ascii="Gill Sans MT" w:hAnsi="Gill Sans MT"/>
                <w:bCs/>
                <w:i/>
                <w:sz w:val="22"/>
                <w:szCs w:val="22"/>
              </w:rPr>
              <w:t>quality</w:t>
            </w:r>
            <w:r w:rsidR="00D16875" w:rsidRPr="00BD17CA">
              <w:rPr>
                <w:rFonts w:ascii="Gill Sans MT" w:hAnsi="Gill Sans MT"/>
                <w:bCs/>
                <w:i/>
                <w:sz w:val="22"/>
                <w:szCs w:val="22"/>
              </w:rPr>
              <w:t>:</w:t>
            </w:r>
          </w:p>
          <w:p w14:paraId="17C0ED81" w14:textId="21F20F99" w:rsidR="00413241" w:rsidRPr="00BD17CA" w:rsidRDefault="00413241" w:rsidP="00413241">
            <w:pPr>
              <w:ind w:left="454"/>
              <w:rPr>
                <w:rFonts w:ascii="Gill Sans MT" w:hAnsi="Gill Sans MT"/>
                <w:bCs/>
                <w:i/>
                <w:sz w:val="22"/>
                <w:szCs w:val="22"/>
              </w:rPr>
            </w:pPr>
            <w:r w:rsidRPr="00BD17CA">
              <w:rPr>
                <w:rFonts w:ascii="Gill Sans MT" w:hAnsi="Gill Sans MT"/>
                <w:bCs/>
                <w:i/>
                <w:sz w:val="22"/>
                <w:szCs w:val="22"/>
              </w:rPr>
              <w:t>Company A price = £1000 (</w:t>
            </w:r>
            <w:r w:rsidR="00CB1D95" w:rsidRPr="00BD17CA">
              <w:rPr>
                <w:rFonts w:ascii="Gill Sans MT" w:hAnsi="Gill Sans MT"/>
                <w:bCs/>
                <w:i/>
                <w:color w:val="FF0000"/>
                <w:sz w:val="22"/>
                <w:szCs w:val="22"/>
              </w:rPr>
              <w:t>7</w:t>
            </w:r>
            <w:r w:rsidRPr="00BD17CA">
              <w:rPr>
                <w:rFonts w:ascii="Gill Sans MT" w:hAnsi="Gill Sans MT"/>
                <w:bCs/>
                <w:i/>
                <w:color w:val="FF0000"/>
                <w:sz w:val="22"/>
                <w:szCs w:val="22"/>
              </w:rPr>
              <w:t>0</w:t>
            </w:r>
            <w:r w:rsidRPr="00BD17CA">
              <w:rPr>
                <w:rFonts w:ascii="Gill Sans MT" w:hAnsi="Gill Sans MT"/>
                <w:bCs/>
                <w:i/>
                <w:sz w:val="22"/>
                <w:szCs w:val="22"/>
              </w:rPr>
              <w:t xml:space="preserve"> points)</w:t>
            </w:r>
          </w:p>
          <w:p w14:paraId="5F643AAA" w14:textId="54707AC0" w:rsidR="00413241" w:rsidRPr="00BD17CA" w:rsidRDefault="00413241" w:rsidP="00EA6C98">
            <w:pPr>
              <w:ind w:left="488" w:hanging="34"/>
              <w:rPr>
                <w:rFonts w:ascii="Gill Sans MT" w:hAnsi="Gill Sans MT"/>
                <w:bCs/>
                <w:i/>
                <w:sz w:val="22"/>
                <w:szCs w:val="22"/>
              </w:rPr>
            </w:pPr>
            <w:r w:rsidRPr="00BD17CA">
              <w:rPr>
                <w:rFonts w:ascii="Gill Sans MT" w:hAnsi="Gill Sans MT"/>
                <w:bCs/>
                <w:i/>
                <w:sz w:val="22"/>
                <w:szCs w:val="22"/>
              </w:rPr>
              <w:t>Company B price = £1250 – therefore the points score for company B will be: 1000 / 1250 = 0.</w:t>
            </w:r>
            <w:r w:rsidR="00CB1D95" w:rsidRPr="00BD17CA">
              <w:rPr>
                <w:rFonts w:ascii="Gill Sans MT" w:hAnsi="Gill Sans MT"/>
                <w:bCs/>
                <w:i/>
                <w:sz w:val="22"/>
                <w:szCs w:val="22"/>
              </w:rPr>
              <w:t>7</w:t>
            </w:r>
            <w:r w:rsidRPr="00BD17CA">
              <w:rPr>
                <w:rFonts w:ascii="Gill Sans MT" w:hAnsi="Gill Sans MT"/>
                <w:bCs/>
                <w:i/>
                <w:sz w:val="22"/>
                <w:szCs w:val="22"/>
              </w:rPr>
              <w:t xml:space="preserve">0 x </w:t>
            </w:r>
            <w:r w:rsidR="00CB1D95" w:rsidRPr="00BD17CA">
              <w:rPr>
                <w:rFonts w:ascii="Gill Sans MT" w:hAnsi="Gill Sans MT"/>
                <w:bCs/>
                <w:i/>
                <w:color w:val="FF0000"/>
                <w:sz w:val="22"/>
                <w:szCs w:val="22"/>
              </w:rPr>
              <w:t>7</w:t>
            </w:r>
            <w:r w:rsidRPr="00BD17CA">
              <w:rPr>
                <w:rFonts w:ascii="Gill Sans MT" w:hAnsi="Gill Sans MT"/>
                <w:bCs/>
                <w:i/>
                <w:color w:val="FF0000"/>
                <w:sz w:val="22"/>
                <w:szCs w:val="22"/>
              </w:rPr>
              <w:t>0</w:t>
            </w:r>
            <w:r w:rsidRPr="00BD17CA">
              <w:rPr>
                <w:rFonts w:ascii="Gill Sans MT" w:hAnsi="Gill Sans MT"/>
                <w:bCs/>
                <w:i/>
                <w:sz w:val="22"/>
                <w:szCs w:val="22"/>
              </w:rPr>
              <w:t xml:space="preserve"> = </w:t>
            </w:r>
            <w:r w:rsidRPr="00BD17CA">
              <w:rPr>
                <w:rFonts w:ascii="Gill Sans MT" w:hAnsi="Gill Sans MT"/>
                <w:bCs/>
                <w:i/>
                <w:color w:val="FF0000"/>
                <w:sz w:val="22"/>
                <w:szCs w:val="22"/>
              </w:rPr>
              <w:t>64</w:t>
            </w:r>
            <w:r w:rsidRPr="00BD17CA">
              <w:rPr>
                <w:rFonts w:ascii="Gill Sans MT" w:hAnsi="Gill Sans MT"/>
                <w:bCs/>
                <w:i/>
                <w:sz w:val="22"/>
                <w:szCs w:val="22"/>
              </w:rPr>
              <w:t xml:space="preserve"> points.</w:t>
            </w:r>
          </w:p>
          <w:p w14:paraId="232B6C91" w14:textId="77777777" w:rsidR="00413241" w:rsidRPr="00166F2F" w:rsidRDefault="00413241" w:rsidP="00EA6C98">
            <w:pPr>
              <w:rPr>
                <w:rFonts w:ascii="Gill Sans MT" w:hAnsi="Gill Sans MT"/>
                <w:bCs/>
                <w:i/>
                <w:sz w:val="22"/>
                <w:szCs w:val="22"/>
              </w:rPr>
            </w:pPr>
          </w:p>
        </w:tc>
        <w:tc>
          <w:tcPr>
            <w:tcW w:w="1276" w:type="dxa"/>
            <w:vAlign w:val="center"/>
          </w:tcPr>
          <w:p w14:paraId="53F0C43A" w14:textId="1F5F50A2" w:rsidR="00413241" w:rsidRPr="000C2DA6" w:rsidRDefault="00084778" w:rsidP="003D3B71">
            <w:pPr>
              <w:pStyle w:val="Style2"/>
              <w:jc w:val="center"/>
              <w:rPr>
                <w:rFonts w:ascii="Gill Sans MT" w:hAnsi="Gill Sans MT"/>
                <w:b/>
                <w:bCs/>
                <w:sz w:val="22"/>
                <w:szCs w:val="22"/>
                <w:highlight w:val="yellow"/>
              </w:rPr>
            </w:pPr>
            <w:r>
              <w:rPr>
                <w:rFonts w:ascii="Gill Sans MT" w:hAnsi="Gill Sans MT"/>
                <w:b/>
                <w:bCs/>
                <w:sz w:val="22"/>
                <w:szCs w:val="22"/>
              </w:rPr>
              <w:t>7</w:t>
            </w:r>
            <w:r w:rsidR="0066536A" w:rsidRPr="000C2DA6">
              <w:rPr>
                <w:rFonts w:ascii="Gill Sans MT" w:hAnsi="Gill Sans MT"/>
                <w:b/>
                <w:bCs/>
                <w:sz w:val="22"/>
                <w:szCs w:val="22"/>
              </w:rPr>
              <w:t>0</w:t>
            </w:r>
          </w:p>
        </w:tc>
      </w:tr>
      <w:tr w:rsidR="00413241" w:rsidRPr="00E6210D" w14:paraId="330B8BF5" w14:textId="77777777" w:rsidTr="00FA12A8">
        <w:trPr>
          <w:trHeight w:val="607"/>
        </w:trPr>
        <w:tc>
          <w:tcPr>
            <w:tcW w:w="2127" w:type="dxa"/>
            <w:shd w:val="clear" w:color="auto" w:fill="D9D9D9" w:themeFill="background1" w:themeFillShade="D9"/>
            <w:vAlign w:val="center"/>
          </w:tcPr>
          <w:p w14:paraId="0939E273" w14:textId="77777777" w:rsidR="00413241" w:rsidRPr="00E6210D" w:rsidRDefault="00413241" w:rsidP="003D3B71">
            <w:pPr>
              <w:pStyle w:val="Style2"/>
              <w:rPr>
                <w:rFonts w:ascii="Gill Sans MT" w:hAnsi="Gill Sans MT"/>
                <w:b/>
                <w:sz w:val="22"/>
                <w:szCs w:val="22"/>
              </w:rPr>
            </w:pPr>
            <w:r w:rsidRPr="00E6210D">
              <w:rPr>
                <w:rFonts w:ascii="Gill Sans MT" w:hAnsi="Gill Sans MT"/>
                <w:b/>
                <w:sz w:val="22"/>
                <w:szCs w:val="22"/>
              </w:rPr>
              <w:t>QUALITY</w:t>
            </w:r>
          </w:p>
        </w:tc>
        <w:tc>
          <w:tcPr>
            <w:tcW w:w="6525" w:type="dxa"/>
            <w:shd w:val="clear" w:color="auto" w:fill="D9D9D9" w:themeFill="background1" w:themeFillShade="D9"/>
          </w:tcPr>
          <w:p w14:paraId="0CB10CEE" w14:textId="77777777" w:rsidR="00413241" w:rsidRPr="00E6210D" w:rsidRDefault="00413241" w:rsidP="003D3B71">
            <w:pPr>
              <w:pStyle w:val="Style2"/>
              <w:jc w:val="both"/>
              <w:rPr>
                <w:rFonts w:ascii="Gill Sans MT" w:hAnsi="Gill Sans MT"/>
                <w:sz w:val="22"/>
                <w:szCs w:val="22"/>
              </w:rPr>
            </w:pPr>
          </w:p>
        </w:tc>
        <w:tc>
          <w:tcPr>
            <w:tcW w:w="1276" w:type="dxa"/>
            <w:shd w:val="clear" w:color="auto" w:fill="D9D9D9" w:themeFill="background1" w:themeFillShade="D9"/>
            <w:vAlign w:val="center"/>
          </w:tcPr>
          <w:p w14:paraId="7F49ADF2" w14:textId="2ADBCB6C" w:rsidR="00413241" w:rsidRPr="008A6579" w:rsidRDefault="00065A0E" w:rsidP="003D3B71">
            <w:pPr>
              <w:pStyle w:val="Style2"/>
              <w:jc w:val="center"/>
              <w:rPr>
                <w:rFonts w:ascii="Gill Sans MT" w:hAnsi="Gill Sans MT"/>
                <w:b/>
                <w:sz w:val="22"/>
                <w:szCs w:val="22"/>
              </w:rPr>
            </w:pPr>
            <w:r>
              <w:rPr>
                <w:rFonts w:ascii="Gill Sans MT" w:hAnsi="Gill Sans MT"/>
                <w:b/>
                <w:sz w:val="22"/>
                <w:szCs w:val="22"/>
              </w:rPr>
              <w:t>3</w:t>
            </w:r>
            <w:r w:rsidR="008A6579" w:rsidRPr="008A6579">
              <w:rPr>
                <w:rFonts w:ascii="Gill Sans MT" w:hAnsi="Gill Sans MT"/>
                <w:b/>
                <w:sz w:val="22"/>
                <w:szCs w:val="22"/>
              </w:rPr>
              <w:t>0</w:t>
            </w:r>
            <w:r w:rsidR="008A6579">
              <w:rPr>
                <w:rFonts w:ascii="Gill Sans MT" w:hAnsi="Gill Sans MT"/>
                <w:b/>
                <w:sz w:val="22"/>
                <w:szCs w:val="22"/>
              </w:rPr>
              <w:t xml:space="preserve"> points</w:t>
            </w:r>
          </w:p>
          <w:p w14:paraId="48A3128D" w14:textId="5A28F99D" w:rsidR="00413241" w:rsidRPr="00166F2F" w:rsidRDefault="00665356" w:rsidP="003D3B71">
            <w:pPr>
              <w:pStyle w:val="Style2"/>
              <w:jc w:val="center"/>
              <w:rPr>
                <w:rFonts w:ascii="Gill Sans MT" w:hAnsi="Gill Sans MT"/>
                <w:sz w:val="22"/>
                <w:szCs w:val="22"/>
                <w:highlight w:val="yellow"/>
              </w:rPr>
            </w:pPr>
            <w:r w:rsidRPr="00665356">
              <w:rPr>
                <w:rFonts w:ascii="Gill Sans MT" w:hAnsi="Gill Sans MT"/>
                <w:b/>
                <w:sz w:val="22"/>
                <w:szCs w:val="22"/>
              </w:rPr>
              <w:t>30</w:t>
            </w:r>
            <w:r w:rsidR="00413241" w:rsidRPr="00665356">
              <w:rPr>
                <w:rFonts w:ascii="Gill Sans MT" w:hAnsi="Gill Sans MT"/>
                <w:b/>
                <w:sz w:val="22"/>
                <w:szCs w:val="22"/>
              </w:rPr>
              <w:t>%</w:t>
            </w:r>
          </w:p>
        </w:tc>
      </w:tr>
      <w:tr w:rsidR="006B1D78" w:rsidRPr="00E6210D" w14:paraId="5101D1DB" w14:textId="77777777" w:rsidTr="00FA12A8">
        <w:trPr>
          <w:trHeight w:val="487"/>
        </w:trPr>
        <w:tc>
          <w:tcPr>
            <w:tcW w:w="2127" w:type="dxa"/>
            <w:shd w:val="clear" w:color="auto" w:fill="FFFFFF" w:themeFill="background1"/>
            <w:vAlign w:val="center"/>
          </w:tcPr>
          <w:p w14:paraId="1A5DF04A" w14:textId="77777777" w:rsidR="006B1D78" w:rsidRPr="00C6205F" w:rsidRDefault="006B1D78" w:rsidP="006B1D78">
            <w:pPr>
              <w:pStyle w:val="Style2"/>
              <w:rPr>
                <w:rFonts w:ascii="Gill Sans MT" w:hAnsi="Gill Sans MT"/>
                <w:color w:val="000000" w:themeColor="text1"/>
                <w:sz w:val="22"/>
                <w:szCs w:val="22"/>
                <w:highlight w:val="yellow"/>
              </w:rPr>
            </w:pPr>
          </w:p>
          <w:p w14:paraId="20D7F4F7" w14:textId="77777777" w:rsidR="006B1D78" w:rsidRPr="00C6205F" w:rsidRDefault="006B1D78" w:rsidP="006B1D78">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METHOD STATEMENT – Contract Delivery</w:t>
            </w:r>
          </w:p>
        </w:tc>
        <w:tc>
          <w:tcPr>
            <w:tcW w:w="6525" w:type="dxa"/>
            <w:shd w:val="clear" w:color="auto" w:fill="FFFFFF" w:themeFill="background1"/>
            <w:vAlign w:val="center"/>
          </w:tcPr>
          <w:p w14:paraId="261442FB" w14:textId="77777777" w:rsidR="006B1D78" w:rsidRPr="00C6205F" w:rsidRDefault="006B1D78" w:rsidP="006B1D78">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detailing how you propose to </w:t>
            </w:r>
            <w:r w:rsidRPr="00C6205F">
              <w:rPr>
                <w:rFonts w:ascii="Gill Sans MT" w:hAnsi="Gill Sans MT" w:cs="Arial"/>
                <w:sz w:val="22"/>
                <w:szCs w:val="22"/>
              </w:rPr>
              <w:t>deliver this contract to KWL, how you propose to manage performance and what procedures you have in place to ensure that the products and/or services are delivered to agreed quality standards?</w:t>
            </w:r>
          </w:p>
          <w:p w14:paraId="725A70CC" w14:textId="77777777" w:rsidR="006B1D78" w:rsidRPr="00C6205F" w:rsidRDefault="006B1D78" w:rsidP="006B1D78">
            <w:pPr>
              <w:jc w:val="both"/>
              <w:rPr>
                <w:rFonts w:ascii="Gill Sans MT" w:hAnsi="Gill Sans MT"/>
                <w:color w:val="000000" w:themeColor="text1"/>
                <w:sz w:val="22"/>
                <w:szCs w:val="22"/>
                <w:u w:val="single"/>
              </w:rPr>
            </w:pPr>
          </w:p>
          <w:p w14:paraId="12A6253E" w14:textId="77777777" w:rsidR="006B1D78" w:rsidRPr="00C6205F" w:rsidRDefault="006B1D78" w:rsidP="006B1D78">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0AEF7AFE"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Experience; Dedicated points of contact; Call backs</w:t>
            </w:r>
          </w:p>
          <w:p w14:paraId="204E0FFB"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Size and location of your local depot; Stockholding at your local depot</w:t>
            </w:r>
          </w:p>
          <w:p w14:paraId="6DC7E261"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Sourcing of non-stock / Ad-hoc items</w:t>
            </w:r>
          </w:p>
          <w:p w14:paraId="2844870B"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Customer care, Managing quality / defects</w:t>
            </w:r>
          </w:p>
          <w:p w14:paraId="67FD88BC"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Administration / Paperwork / Invoicing / use of IT</w:t>
            </w:r>
          </w:p>
          <w:p w14:paraId="0473890A"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How you will manage sickness and holiday cover</w:t>
            </w:r>
          </w:p>
          <w:p w14:paraId="5F5CF7F5"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Key Performance Indicators; Reporting tools; Continuous improvement</w:t>
            </w:r>
          </w:p>
          <w:p w14:paraId="0CA15C1B"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What do you do for your existing customers with similar sized contracts?</w:t>
            </w:r>
          </w:p>
          <w:p w14:paraId="25573314"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xml:space="preserve">• Quality Audits, Quality </w:t>
            </w:r>
            <w:proofErr w:type="gramStart"/>
            <w:r w:rsidRPr="00C6205F">
              <w:rPr>
                <w:rFonts w:ascii="Gill Sans MT" w:hAnsi="Gill Sans MT"/>
                <w:color w:val="000000" w:themeColor="text1"/>
                <w:sz w:val="22"/>
                <w:szCs w:val="22"/>
              </w:rPr>
              <w:t>Manager</w:t>
            </w:r>
            <w:proofErr w:type="gramEnd"/>
            <w:r w:rsidRPr="00C6205F">
              <w:rPr>
                <w:rFonts w:ascii="Gill Sans MT" w:hAnsi="Gill Sans MT"/>
                <w:color w:val="000000" w:themeColor="text1"/>
                <w:sz w:val="22"/>
                <w:szCs w:val="22"/>
              </w:rPr>
              <w:t xml:space="preserve"> and their qualifications</w:t>
            </w:r>
          </w:p>
          <w:p w14:paraId="074C72D3" w14:textId="1121C9D4"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Sourcing of materials</w:t>
            </w:r>
          </w:p>
        </w:tc>
        <w:tc>
          <w:tcPr>
            <w:tcW w:w="1276" w:type="dxa"/>
            <w:shd w:val="clear" w:color="auto" w:fill="FFFFFF" w:themeFill="background1"/>
            <w:vAlign w:val="center"/>
          </w:tcPr>
          <w:p w14:paraId="1ADDB11E" w14:textId="77777777" w:rsidR="006B1D78" w:rsidRPr="0066536A" w:rsidRDefault="006B1D78" w:rsidP="002B689D">
            <w:pPr>
              <w:pStyle w:val="Style2"/>
              <w:rPr>
                <w:rFonts w:ascii="Gill Sans MT" w:hAnsi="Gill Sans MT"/>
                <w:b/>
                <w:bCs/>
                <w:sz w:val="22"/>
                <w:szCs w:val="22"/>
              </w:rPr>
            </w:pPr>
          </w:p>
          <w:p w14:paraId="45E082AC" w14:textId="1C4B487A" w:rsidR="006B1D78" w:rsidRPr="0066536A" w:rsidRDefault="00322FED" w:rsidP="006B1D78">
            <w:pPr>
              <w:pStyle w:val="Style2"/>
              <w:jc w:val="center"/>
              <w:rPr>
                <w:rFonts w:ascii="Gill Sans MT" w:hAnsi="Gill Sans MT"/>
                <w:b/>
                <w:bCs/>
                <w:sz w:val="22"/>
                <w:szCs w:val="22"/>
              </w:rPr>
            </w:pPr>
            <w:r>
              <w:rPr>
                <w:rFonts w:ascii="Gill Sans MT" w:hAnsi="Gill Sans MT"/>
                <w:b/>
                <w:bCs/>
                <w:sz w:val="22"/>
                <w:szCs w:val="22"/>
              </w:rPr>
              <w:t>1</w:t>
            </w:r>
            <w:r w:rsidR="006B1D78" w:rsidRPr="0066536A">
              <w:rPr>
                <w:rFonts w:ascii="Gill Sans MT" w:hAnsi="Gill Sans MT"/>
                <w:b/>
                <w:bCs/>
                <w:sz w:val="22"/>
                <w:szCs w:val="22"/>
              </w:rPr>
              <w:t>0</w:t>
            </w:r>
          </w:p>
        </w:tc>
      </w:tr>
      <w:tr w:rsidR="006B1D78" w:rsidRPr="00C6205F" w14:paraId="0AB24A7B" w14:textId="77777777" w:rsidTr="00FA12A8">
        <w:tblPrEx>
          <w:jc w:val="center"/>
          <w:tblInd w:w="0" w:type="dxa"/>
        </w:tblPrEx>
        <w:trPr>
          <w:trHeight w:val="896"/>
          <w:jc w:val="center"/>
        </w:trPr>
        <w:tc>
          <w:tcPr>
            <w:tcW w:w="2127" w:type="dxa"/>
            <w:shd w:val="clear" w:color="auto" w:fill="FFFFFF" w:themeFill="background1"/>
            <w:vAlign w:val="center"/>
          </w:tcPr>
          <w:p w14:paraId="4DDCA270" w14:textId="77777777" w:rsidR="006B1D78" w:rsidRPr="00C6205F" w:rsidRDefault="006B1D78" w:rsidP="006B1D78">
            <w:pPr>
              <w:pStyle w:val="Style2"/>
              <w:rPr>
                <w:rFonts w:ascii="Gill Sans MT" w:hAnsi="Gill Sans MT"/>
                <w:color w:val="000000" w:themeColor="text1"/>
                <w:sz w:val="22"/>
                <w:szCs w:val="22"/>
                <w:highlight w:val="yellow"/>
              </w:rPr>
            </w:pPr>
          </w:p>
          <w:p w14:paraId="24508166" w14:textId="77777777" w:rsidR="006B1D78" w:rsidRPr="00C6205F" w:rsidRDefault="006B1D78" w:rsidP="006B1D78">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METHOD STATEMENT – Contingency Planning</w:t>
            </w:r>
          </w:p>
        </w:tc>
        <w:tc>
          <w:tcPr>
            <w:tcW w:w="6525" w:type="dxa"/>
            <w:shd w:val="clear" w:color="auto" w:fill="FFFFFF" w:themeFill="background1"/>
            <w:vAlign w:val="center"/>
          </w:tcPr>
          <w:p w14:paraId="3F80F04F" w14:textId="77777777" w:rsidR="006B1D78" w:rsidRPr="00C6205F" w:rsidRDefault="006B1D78" w:rsidP="006B1D78">
            <w:pPr>
              <w:jc w:val="both"/>
              <w:rPr>
                <w:rFonts w:ascii="Gill Sans MT" w:hAnsi="Gill Sans MT"/>
                <w:b/>
                <w:color w:val="000000" w:themeColor="text1"/>
                <w:sz w:val="22"/>
                <w:szCs w:val="22"/>
              </w:rPr>
            </w:pPr>
          </w:p>
          <w:p w14:paraId="508FE0C3" w14:textId="77777777" w:rsidR="006B1D78" w:rsidRPr="00C6205F" w:rsidRDefault="006B1D78" w:rsidP="006B1D78">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describing the business continuity plan you have in place to mitigate any risk to the service you provide to your customers, e.g. in the event of an IT system failure, Depot Fire, Flooding, the closure of a local branch etc.  Please describe what steps would you take if materials requested by KWL were not </w:t>
            </w:r>
            <w:r w:rsidRPr="00C6205F">
              <w:rPr>
                <w:rFonts w:ascii="Gill Sans MT" w:hAnsi="Gill Sans MT"/>
                <w:color w:val="000000" w:themeColor="text1"/>
                <w:sz w:val="22"/>
                <w:szCs w:val="22"/>
              </w:rPr>
              <w:lastRenderedPageBreak/>
              <w:t>readily available? How would you minimise disruption to our customers?</w:t>
            </w:r>
          </w:p>
          <w:p w14:paraId="3AAE7F6B" w14:textId="77777777" w:rsidR="006B1D78" w:rsidRPr="00C6205F" w:rsidRDefault="006B1D78" w:rsidP="006B1D78">
            <w:pPr>
              <w:jc w:val="both"/>
              <w:rPr>
                <w:rFonts w:ascii="Gill Sans MT" w:hAnsi="Gill Sans MT"/>
                <w:color w:val="000000" w:themeColor="text1"/>
                <w:sz w:val="22"/>
                <w:szCs w:val="22"/>
                <w:u w:val="single"/>
              </w:rPr>
            </w:pPr>
          </w:p>
          <w:p w14:paraId="535AF8E6" w14:textId="77777777" w:rsidR="006B1D78" w:rsidRPr="00C6205F" w:rsidRDefault="006B1D78" w:rsidP="006B1D78">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640B5EE7"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Business Continuity Plans</w:t>
            </w:r>
          </w:p>
          <w:p w14:paraId="2344AB79"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Customer Service</w:t>
            </w:r>
          </w:p>
          <w:p w14:paraId="1C72F57C"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Availability / issuing of materials</w:t>
            </w:r>
          </w:p>
          <w:p w14:paraId="01405631"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Source alternative suppliers</w:t>
            </w:r>
          </w:p>
          <w:p w14:paraId="1C37357F"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Offer an alternative item</w:t>
            </w:r>
          </w:p>
          <w:p w14:paraId="0D0C1C9D"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Utilise your branch network</w:t>
            </w:r>
          </w:p>
          <w:p w14:paraId="24B258FD"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Communication</w:t>
            </w:r>
          </w:p>
          <w:p w14:paraId="690CA89A" w14:textId="77777777" w:rsidR="006B1D78" w:rsidRPr="00C6205F" w:rsidRDefault="006B1D78" w:rsidP="006B1D78">
            <w:pPr>
              <w:jc w:val="both"/>
              <w:rPr>
                <w:rFonts w:ascii="Gill Sans MT" w:hAnsi="Gill Sans MT"/>
                <w:color w:val="000000" w:themeColor="text1"/>
                <w:sz w:val="22"/>
                <w:szCs w:val="22"/>
              </w:rPr>
            </w:pPr>
          </w:p>
        </w:tc>
        <w:tc>
          <w:tcPr>
            <w:tcW w:w="1276" w:type="dxa"/>
            <w:shd w:val="clear" w:color="auto" w:fill="FFFFFF" w:themeFill="background1"/>
            <w:vAlign w:val="center"/>
          </w:tcPr>
          <w:p w14:paraId="25AD1777" w14:textId="77777777" w:rsidR="006B1D78" w:rsidRPr="0066536A" w:rsidRDefault="006B1D78" w:rsidP="006B1D78">
            <w:pPr>
              <w:pStyle w:val="Style2"/>
              <w:jc w:val="center"/>
              <w:rPr>
                <w:rFonts w:ascii="Gill Sans MT" w:hAnsi="Gill Sans MT"/>
                <w:b/>
                <w:bCs/>
                <w:sz w:val="22"/>
                <w:szCs w:val="22"/>
              </w:rPr>
            </w:pPr>
          </w:p>
          <w:p w14:paraId="7C6A0798" w14:textId="503C2211" w:rsidR="006B1D78" w:rsidRPr="0066536A" w:rsidRDefault="00322FED" w:rsidP="006B1D78">
            <w:pPr>
              <w:pStyle w:val="Style2"/>
              <w:jc w:val="center"/>
              <w:rPr>
                <w:rFonts w:ascii="Gill Sans MT" w:hAnsi="Gill Sans MT"/>
                <w:b/>
                <w:bCs/>
                <w:sz w:val="22"/>
                <w:szCs w:val="22"/>
              </w:rPr>
            </w:pPr>
            <w:r>
              <w:rPr>
                <w:rFonts w:ascii="Gill Sans MT" w:hAnsi="Gill Sans MT"/>
                <w:b/>
                <w:bCs/>
                <w:sz w:val="22"/>
                <w:szCs w:val="22"/>
              </w:rPr>
              <w:t>10</w:t>
            </w:r>
          </w:p>
        </w:tc>
      </w:tr>
      <w:tr w:rsidR="006B1D78" w:rsidRPr="00C6205F" w14:paraId="5FA9D174" w14:textId="77777777" w:rsidTr="00FA12A8">
        <w:tblPrEx>
          <w:jc w:val="center"/>
          <w:tblInd w:w="0" w:type="dxa"/>
        </w:tblPrEx>
        <w:trPr>
          <w:trHeight w:val="896"/>
          <w:jc w:val="center"/>
        </w:trPr>
        <w:tc>
          <w:tcPr>
            <w:tcW w:w="2127" w:type="dxa"/>
            <w:shd w:val="clear" w:color="auto" w:fill="FFFFFF" w:themeFill="background1"/>
            <w:vAlign w:val="center"/>
          </w:tcPr>
          <w:p w14:paraId="74E018B0" w14:textId="77777777" w:rsidR="006B1D78" w:rsidRPr="00C6205F" w:rsidRDefault="006B1D78" w:rsidP="006B1D78">
            <w:pPr>
              <w:pStyle w:val="Style2"/>
              <w:rPr>
                <w:rFonts w:ascii="Gill Sans MT" w:hAnsi="Gill Sans MT"/>
                <w:color w:val="000000" w:themeColor="text1"/>
                <w:sz w:val="22"/>
                <w:szCs w:val="22"/>
                <w:highlight w:val="yellow"/>
              </w:rPr>
            </w:pPr>
          </w:p>
          <w:p w14:paraId="54200721" w14:textId="77777777" w:rsidR="006B1D78" w:rsidRPr="00C6205F" w:rsidRDefault="006B1D78" w:rsidP="006B1D78">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 Added Value </w:t>
            </w:r>
          </w:p>
        </w:tc>
        <w:tc>
          <w:tcPr>
            <w:tcW w:w="6525" w:type="dxa"/>
            <w:shd w:val="clear" w:color="auto" w:fill="FFFFFF" w:themeFill="background1"/>
            <w:vAlign w:val="center"/>
          </w:tcPr>
          <w:p w14:paraId="6BBE6C1B" w14:textId="77777777" w:rsidR="006B1D78" w:rsidRPr="00C6205F" w:rsidRDefault="006B1D78" w:rsidP="006B1D78">
            <w:pPr>
              <w:pStyle w:val="Style2"/>
              <w:jc w:val="both"/>
              <w:rPr>
                <w:rFonts w:ascii="Gill Sans MT" w:hAnsi="Gill Sans MT"/>
                <w:color w:val="000000" w:themeColor="text1"/>
                <w:sz w:val="22"/>
                <w:szCs w:val="22"/>
              </w:rPr>
            </w:pPr>
          </w:p>
          <w:p w14:paraId="03462FF7" w14:textId="77777777" w:rsidR="006B1D78" w:rsidRPr="00C6205F" w:rsidRDefault="006B1D78" w:rsidP="006B1D78">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detailing how you propose to deliver a value for money service to KWL?  Please describe what innovations your organisation can offer?</w:t>
            </w:r>
          </w:p>
          <w:p w14:paraId="36AAB66D" w14:textId="77777777" w:rsidR="006B1D78" w:rsidRPr="00C6205F" w:rsidRDefault="006B1D78" w:rsidP="006B1D78">
            <w:pPr>
              <w:jc w:val="both"/>
              <w:rPr>
                <w:rFonts w:ascii="Gill Sans MT" w:hAnsi="Gill Sans MT"/>
                <w:color w:val="000000" w:themeColor="text1"/>
                <w:sz w:val="22"/>
                <w:szCs w:val="22"/>
                <w:u w:val="single"/>
              </w:rPr>
            </w:pPr>
          </w:p>
          <w:p w14:paraId="4E254712" w14:textId="77777777" w:rsidR="006B1D78" w:rsidRPr="00C6205F" w:rsidRDefault="006B1D78" w:rsidP="006B1D78">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0724555C"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Experience</w:t>
            </w:r>
          </w:p>
          <w:p w14:paraId="17EB5968" w14:textId="6E42B09E"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xml:space="preserve">• Review Of service </w:t>
            </w:r>
            <w:r w:rsidR="008A6579" w:rsidRPr="00C6205F">
              <w:rPr>
                <w:rFonts w:ascii="Gill Sans MT" w:hAnsi="Gill Sans MT"/>
                <w:color w:val="000000" w:themeColor="text1"/>
                <w:sz w:val="22"/>
                <w:szCs w:val="22"/>
              </w:rPr>
              <w:t>levels,</w:t>
            </w:r>
            <w:r w:rsidRPr="00C6205F">
              <w:rPr>
                <w:rFonts w:ascii="Gill Sans MT" w:hAnsi="Gill Sans MT"/>
                <w:color w:val="000000" w:themeColor="text1"/>
                <w:sz w:val="22"/>
                <w:szCs w:val="22"/>
              </w:rPr>
              <w:t xml:space="preserve"> Bench marking</w:t>
            </w:r>
          </w:p>
          <w:p w14:paraId="3AD199FD"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Innovation</w:t>
            </w:r>
          </w:p>
          <w:p w14:paraId="160D4306"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Year on Year savings</w:t>
            </w:r>
          </w:p>
          <w:p w14:paraId="15D0F4EE"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IT Systems.</w:t>
            </w:r>
          </w:p>
          <w:p w14:paraId="0C510756"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Alternative processes which you would implement when providing this service.</w:t>
            </w:r>
          </w:p>
          <w:p w14:paraId="1B931C8D"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Finance / invoicing; Order processing</w:t>
            </w:r>
          </w:p>
          <w:p w14:paraId="75BB0A70" w14:textId="77777777" w:rsidR="006B1D78" w:rsidRPr="00C6205F" w:rsidRDefault="006B1D78" w:rsidP="006B1D78">
            <w:pPr>
              <w:jc w:val="both"/>
              <w:rPr>
                <w:rFonts w:ascii="Gill Sans MT" w:hAnsi="Gill Sans MT"/>
                <w:color w:val="000000" w:themeColor="text1"/>
                <w:sz w:val="22"/>
                <w:szCs w:val="22"/>
              </w:rPr>
            </w:pPr>
          </w:p>
        </w:tc>
        <w:tc>
          <w:tcPr>
            <w:tcW w:w="1276" w:type="dxa"/>
            <w:shd w:val="clear" w:color="auto" w:fill="FFFFFF" w:themeFill="background1"/>
            <w:vAlign w:val="center"/>
          </w:tcPr>
          <w:p w14:paraId="238C53E4" w14:textId="77777777" w:rsidR="006B1D78" w:rsidRPr="0066536A" w:rsidRDefault="006B1D78" w:rsidP="006B1D78">
            <w:pPr>
              <w:pStyle w:val="Style2"/>
              <w:jc w:val="center"/>
              <w:rPr>
                <w:rFonts w:ascii="Gill Sans MT" w:hAnsi="Gill Sans MT"/>
                <w:b/>
                <w:bCs/>
                <w:sz w:val="22"/>
                <w:szCs w:val="22"/>
              </w:rPr>
            </w:pPr>
          </w:p>
          <w:p w14:paraId="597B0634" w14:textId="604A96F6" w:rsidR="006B1D78" w:rsidRPr="0066536A" w:rsidRDefault="0066536A" w:rsidP="006B1D78">
            <w:pPr>
              <w:pStyle w:val="Style2"/>
              <w:jc w:val="center"/>
              <w:rPr>
                <w:rFonts w:ascii="Gill Sans MT" w:hAnsi="Gill Sans MT"/>
                <w:b/>
                <w:bCs/>
                <w:sz w:val="22"/>
                <w:szCs w:val="22"/>
              </w:rPr>
            </w:pPr>
            <w:r w:rsidRPr="0066536A">
              <w:rPr>
                <w:rFonts w:ascii="Gill Sans MT" w:hAnsi="Gill Sans MT"/>
                <w:b/>
                <w:bCs/>
                <w:sz w:val="22"/>
                <w:szCs w:val="22"/>
              </w:rPr>
              <w:t>5</w:t>
            </w:r>
          </w:p>
        </w:tc>
      </w:tr>
      <w:tr w:rsidR="006B1D78" w:rsidRPr="00C6205F" w14:paraId="13852306" w14:textId="77777777" w:rsidTr="00FA12A8">
        <w:tblPrEx>
          <w:jc w:val="center"/>
          <w:tblInd w:w="0" w:type="dxa"/>
        </w:tblPrEx>
        <w:trPr>
          <w:trHeight w:val="896"/>
          <w:jc w:val="center"/>
        </w:trPr>
        <w:tc>
          <w:tcPr>
            <w:tcW w:w="2127" w:type="dxa"/>
            <w:shd w:val="clear" w:color="auto" w:fill="FFFFFF" w:themeFill="background1"/>
            <w:vAlign w:val="center"/>
          </w:tcPr>
          <w:p w14:paraId="10D543CF" w14:textId="77777777" w:rsidR="006B1D78" w:rsidRPr="00C6205F" w:rsidRDefault="006B1D78" w:rsidP="006B1D78">
            <w:pPr>
              <w:pStyle w:val="Style2"/>
              <w:rPr>
                <w:rFonts w:ascii="Gill Sans MT" w:hAnsi="Gill Sans MT"/>
                <w:color w:val="000000" w:themeColor="text1"/>
                <w:sz w:val="22"/>
                <w:szCs w:val="22"/>
                <w:highlight w:val="yellow"/>
              </w:rPr>
            </w:pPr>
          </w:p>
          <w:p w14:paraId="6097088E" w14:textId="77777777" w:rsidR="006B1D78" w:rsidRPr="00C6205F" w:rsidRDefault="006B1D78" w:rsidP="006B1D78">
            <w:pPr>
              <w:pStyle w:val="Style2"/>
              <w:rPr>
                <w:rFonts w:ascii="Gill Sans MT" w:hAnsi="Gill Sans MT"/>
                <w:b/>
                <w:i/>
                <w:color w:val="000000" w:themeColor="text1"/>
                <w:sz w:val="22"/>
                <w:szCs w:val="22"/>
              </w:rPr>
            </w:pPr>
            <w:r w:rsidRPr="00C6205F">
              <w:rPr>
                <w:rFonts w:ascii="Gill Sans MT" w:hAnsi="Gill Sans MT"/>
                <w:b/>
                <w:color w:val="000000" w:themeColor="text1"/>
                <w:sz w:val="22"/>
                <w:szCs w:val="22"/>
              </w:rPr>
              <w:t>METHOD STATEMENT – Development and Sustainability</w:t>
            </w:r>
          </w:p>
        </w:tc>
        <w:tc>
          <w:tcPr>
            <w:tcW w:w="6525" w:type="dxa"/>
            <w:shd w:val="clear" w:color="auto" w:fill="FFFFFF" w:themeFill="background1"/>
            <w:vAlign w:val="center"/>
          </w:tcPr>
          <w:p w14:paraId="59F44917"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explaining how your IT Systems could improve our business processes?</w:t>
            </w:r>
            <w:r w:rsidRPr="00C6205F">
              <w:rPr>
                <w:rFonts w:ascii="Gill Sans MT" w:hAnsi="Gill Sans MT"/>
              </w:rPr>
              <w:t xml:space="preserve"> </w:t>
            </w:r>
            <w:r w:rsidRPr="00C6205F">
              <w:rPr>
                <w:rFonts w:ascii="Gill Sans MT" w:hAnsi="Gill Sans MT"/>
                <w:color w:val="000000" w:themeColor="text1"/>
                <w:sz w:val="22"/>
                <w:szCs w:val="22"/>
              </w:rPr>
              <w:t xml:space="preserve">Please explain how you manage and monitor sustainability issues?  Please describe how do you recruit, </w:t>
            </w:r>
            <w:proofErr w:type="gramStart"/>
            <w:r w:rsidRPr="00C6205F">
              <w:rPr>
                <w:rFonts w:ascii="Gill Sans MT" w:hAnsi="Gill Sans MT"/>
                <w:color w:val="000000" w:themeColor="text1"/>
                <w:sz w:val="22"/>
                <w:szCs w:val="22"/>
              </w:rPr>
              <w:t>retain</w:t>
            </w:r>
            <w:proofErr w:type="gramEnd"/>
            <w:r w:rsidRPr="00C6205F">
              <w:rPr>
                <w:rFonts w:ascii="Gill Sans MT" w:hAnsi="Gill Sans MT"/>
                <w:color w:val="000000" w:themeColor="text1"/>
                <w:sz w:val="22"/>
                <w:szCs w:val="22"/>
              </w:rPr>
              <w:t xml:space="preserve"> and train your employees?</w:t>
            </w:r>
          </w:p>
          <w:p w14:paraId="0BA4EEB8" w14:textId="77777777" w:rsidR="006B1D78" w:rsidRPr="00C6205F" w:rsidRDefault="006B1D78" w:rsidP="006B1D78">
            <w:pPr>
              <w:jc w:val="both"/>
              <w:rPr>
                <w:rFonts w:ascii="Gill Sans MT" w:hAnsi="Gill Sans MT"/>
                <w:color w:val="000000" w:themeColor="text1"/>
                <w:sz w:val="22"/>
                <w:szCs w:val="22"/>
              </w:rPr>
            </w:pPr>
          </w:p>
          <w:p w14:paraId="5166C9E1" w14:textId="77777777" w:rsidR="006B1D78" w:rsidRPr="00C6205F" w:rsidRDefault="006B1D78" w:rsidP="006B1D78">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14:paraId="6F5BB00D"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IT Systems</w:t>
            </w:r>
          </w:p>
          <w:p w14:paraId="2B7DD178"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Finance / Invoicing; Order Processing</w:t>
            </w:r>
          </w:p>
          <w:p w14:paraId="14D9AE0E"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Sustainability Policy; FSC (If applicable); Environmental impact</w:t>
            </w:r>
          </w:p>
          <w:p w14:paraId="7DF7112B"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xml:space="preserve">• Social Impact </w:t>
            </w:r>
          </w:p>
          <w:p w14:paraId="0A5AA6C5"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Supply Chain management</w:t>
            </w:r>
          </w:p>
          <w:p w14:paraId="52BC88B1"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Recruitment; Training &amp; Development</w:t>
            </w:r>
          </w:p>
          <w:p w14:paraId="25D4BFD3"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Booking of courses; Refresher training; Toolbox talks</w:t>
            </w:r>
          </w:p>
          <w:p w14:paraId="6DCFCD1A" w14:textId="77777777"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Apprenticeships; Career Development; Work Experiences</w:t>
            </w:r>
          </w:p>
          <w:p w14:paraId="07467DF3" w14:textId="0F7E93DD" w:rsidR="006B1D78" w:rsidRPr="00C6205F" w:rsidRDefault="006B1D78" w:rsidP="006B1D78">
            <w:pPr>
              <w:jc w:val="both"/>
              <w:rPr>
                <w:rFonts w:ascii="Gill Sans MT" w:hAnsi="Gill Sans MT"/>
                <w:color w:val="000000" w:themeColor="text1"/>
                <w:sz w:val="22"/>
                <w:szCs w:val="22"/>
              </w:rPr>
            </w:pPr>
            <w:r w:rsidRPr="00C6205F">
              <w:rPr>
                <w:rFonts w:ascii="Gill Sans MT" w:hAnsi="Gill Sans MT"/>
                <w:color w:val="000000" w:themeColor="text1"/>
                <w:sz w:val="22"/>
                <w:szCs w:val="22"/>
              </w:rPr>
              <w:t>• Any relevant Awards your organisation has achieved</w:t>
            </w:r>
          </w:p>
        </w:tc>
        <w:tc>
          <w:tcPr>
            <w:tcW w:w="1276" w:type="dxa"/>
            <w:shd w:val="clear" w:color="auto" w:fill="FFFFFF" w:themeFill="background1"/>
            <w:vAlign w:val="center"/>
          </w:tcPr>
          <w:p w14:paraId="365A8DDF" w14:textId="77777777" w:rsidR="006B1D78" w:rsidRPr="0066536A" w:rsidRDefault="006B1D78" w:rsidP="006B1D78">
            <w:pPr>
              <w:pStyle w:val="Style2"/>
              <w:jc w:val="center"/>
              <w:rPr>
                <w:rFonts w:ascii="Gill Sans MT" w:hAnsi="Gill Sans MT"/>
                <w:b/>
                <w:bCs/>
                <w:sz w:val="22"/>
                <w:szCs w:val="22"/>
              </w:rPr>
            </w:pPr>
          </w:p>
          <w:p w14:paraId="4B017F80" w14:textId="7E460C16" w:rsidR="006B1D78" w:rsidRPr="0066536A" w:rsidRDefault="00322FED" w:rsidP="006B1D78">
            <w:pPr>
              <w:pStyle w:val="Style2"/>
              <w:jc w:val="center"/>
              <w:rPr>
                <w:rFonts w:ascii="Gill Sans MT" w:hAnsi="Gill Sans MT"/>
                <w:b/>
                <w:bCs/>
                <w:sz w:val="22"/>
                <w:szCs w:val="22"/>
              </w:rPr>
            </w:pPr>
            <w:r>
              <w:rPr>
                <w:rFonts w:ascii="Gill Sans MT" w:hAnsi="Gill Sans MT"/>
                <w:b/>
                <w:bCs/>
                <w:sz w:val="22"/>
                <w:szCs w:val="22"/>
              </w:rPr>
              <w:t>5</w:t>
            </w:r>
          </w:p>
        </w:tc>
      </w:tr>
    </w:tbl>
    <w:p w14:paraId="3FD0C9B7" w14:textId="77777777" w:rsidR="00413241" w:rsidRPr="00ED2997" w:rsidRDefault="00413241" w:rsidP="000E5161">
      <w:pPr>
        <w:pStyle w:val="Style2"/>
        <w:ind w:left="700"/>
        <w:jc w:val="both"/>
        <w:rPr>
          <w:rFonts w:ascii="Gill Sans MT" w:hAnsi="Gill Sans MT"/>
          <w:color w:val="000000" w:themeColor="text1"/>
          <w:sz w:val="22"/>
          <w:szCs w:val="22"/>
          <w:highlight w:val="yellow"/>
        </w:rPr>
      </w:pPr>
    </w:p>
    <w:p w14:paraId="47D74301" w14:textId="77777777" w:rsidR="0087035A" w:rsidRPr="00ED2997" w:rsidRDefault="0087035A" w:rsidP="00FF1ED2">
      <w:pPr>
        <w:numPr>
          <w:ilvl w:val="1"/>
          <w:numId w:val="12"/>
        </w:numPr>
        <w:ind w:left="709" w:hanging="709"/>
        <w:jc w:val="both"/>
        <w:rPr>
          <w:rFonts w:ascii="Gill Sans MT" w:hAnsi="Gill Sans MT"/>
          <w:color w:val="000000" w:themeColor="text1"/>
          <w:sz w:val="22"/>
          <w:szCs w:val="22"/>
        </w:rPr>
      </w:pPr>
      <w:r w:rsidRPr="00ED2997">
        <w:rPr>
          <w:rFonts w:ascii="Gill Sans MT" w:hAnsi="Gill Sans MT"/>
          <w:color w:val="000000" w:themeColor="text1"/>
          <w:sz w:val="22"/>
          <w:szCs w:val="22"/>
        </w:rPr>
        <w:t xml:space="preserve">All Method Statements will be assessed by a panel of officers, with a consensus score reached between the participating </w:t>
      </w:r>
      <w:r w:rsidR="002A5204" w:rsidRPr="00ED2997">
        <w:rPr>
          <w:rFonts w:ascii="Gill Sans MT" w:hAnsi="Gill Sans MT"/>
          <w:color w:val="000000" w:themeColor="text1"/>
          <w:sz w:val="22"/>
          <w:szCs w:val="22"/>
        </w:rPr>
        <w:t>scorers</w:t>
      </w:r>
      <w:r w:rsidRPr="00ED2997">
        <w:rPr>
          <w:rFonts w:ascii="Gill Sans MT" w:hAnsi="Gill Sans MT"/>
          <w:color w:val="000000" w:themeColor="text1"/>
          <w:sz w:val="22"/>
          <w:szCs w:val="22"/>
        </w:rPr>
        <w:t xml:space="preserve"> which will form the score given in the Award Criteria.</w:t>
      </w:r>
    </w:p>
    <w:p w14:paraId="28325FD2" w14:textId="77777777" w:rsidR="0087035A" w:rsidRPr="00ED2997" w:rsidRDefault="0087035A" w:rsidP="0087035A">
      <w:pPr>
        <w:ind w:left="709"/>
        <w:jc w:val="both"/>
        <w:rPr>
          <w:rFonts w:ascii="Gill Sans MT" w:hAnsi="Gill Sans MT"/>
          <w:color w:val="000000" w:themeColor="text1"/>
          <w:sz w:val="22"/>
          <w:szCs w:val="22"/>
        </w:rPr>
      </w:pPr>
    </w:p>
    <w:p w14:paraId="2D29FA21" w14:textId="2121FA8C" w:rsidR="0087035A" w:rsidRDefault="0087035A" w:rsidP="0087035A">
      <w:pPr>
        <w:numPr>
          <w:ilvl w:val="1"/>
          <w:numId w:val="12"/>
        </w:numPr>
        <w:ind w:left="709" w:hanging="709"/>
        <w:jc w:val="both"/>
        <w:rPr>
          <w:rFonts w:ascii="Gill Sans MT" w:hAnsi="Gill Sans MT"/>
          <w:color w:val="000000" w:themeColor="text1"/>
          <w:sz w:val="22"/>
          <w:szCs w:val="22"/>
        </w:rPr>
      </w:pPr>
      <w:r w:rsidRPr="00ED2997">
        <w:rPr>
          <w:rFonts w:ascii="Gill Sans MT" w:hAnsi="Gill Sans MT"/>
          <w:color w:val="000000" w:themeColor="text1"/>
          <w:sz w:val="22"/>
          <w:szCs w:val="22"/>
        </w:rPr>
        <w:t>Method Statements will be marked using the criteria outlined below in ‘Definitions of Scoring Categories’</w:t>
      </w:r>
    </w:p>
    <w:p w14:paraId="2F9598FD" w14:textId="77777777" w:rsidR="00475369" w:rsidRPr="00F44B4D" w:rsidRDefault="00475369" w:rsidP="00475369">
      <w:pPr>
        <w:jc w:val="both"/>
        <w:rPr>
          <w:rFonts w:ascii="Gill Sans MT" w:hAnsi="Gill Sans MT"/>
          <w:color w:val="000000" w:themeColor="text1"/>
          <w:sz w:val="22"/>
          <w:szCs w:val="22"/>
        </w:rPr>
      </w:pPr>
    </w:p>
    <w:p w14:paraId="3E6D96EF" w14:textId="77777777" w:rsidR="0087035A" w:rsidRPr="00ED2997" w:rsidRDefault="0087035A" w:rsidP="00FF1ED2">
      <w:pPr>
        <w:numPr>
          <w:ilvl w:val="1"/>
          <w:numId w:val="12"/>
        </w:numPr>
        <w:tabs>
          <w:tab w:val="clear" w:pos="720"/>
          <w:tab w:val="left" w:pos="709"/>
        </w:tabs>
        <w:ind w:left="709" w:hanging="709"/>
        <w:rPr>
          <w:rFonts w:ascii="Gill Sans MT" w:hAnsi="Gill Sans MT"/>
          <w:color w:val="000000" w:themeColor="text1"/>
          <w:sz w:val="22"/>
          <w:szCs w:val="22"/>
        </w:rPr>
      </w:pPr>
      <w:r w:rsidRPr="00ED2997">
        <w:rPr>
          <w:rFonts w:ascii="Gill Sans MT" w:hAnsi="Gill Sans MT"/>
          <w:color w:val="000000" w:themeColor="text1"/>
          <w:sz w:val="22"/>
          <w:szCs w:val="20"/>
        </w:rPr>
        <w:lastRenderedPageBreak/>
        <w:t>These responses</w:t>
      </w:r>
      <w:r w:rsidRPr="00ED2997">
        <w:rPr>
          <w:rFonts w:ascii="Gill Sans MT" w:hAnsi="Gill Sans MT"/>
          <w:color w:val="000000" w:themeColor="text1"/>
          <w:sz w:val="22"/>
          <w:szCs w:val="22"/>
        </w:rPr>
        <w:t xml:space="preserve"> will form part of the ongoing performance of the contract and as such will be binding. </w:t>
      </w:r>
    </w:p>
    <w:p w14:paraId="0D442B97" w14:textId="77777777" w:rsidR="0087035A" w:rsidRPr="0087035A" w:rsidRDefault="0087035A" w:rsidP="0087035A">
      <w:pPr>
        <w:tabs>
          <w:tab w:val="left" w:pos="709"/>
        </w:tabs>
        <w:rPr>
          <w:rFonts w:ascii="Gill Sans MT" w:hAnsi="Gill Sans MT"/>
          <w:color w:val="FF0000"/>
          <w:sz w:val="22"/>
          <w:szCs w:val="22"/>
        </w:rPr>
      </w:pPr>
    </w:p>
    <w:p w14:paraId="0B48EE64" w14:textId="77777777" w:rsidR="0087035A" w:rsidRPr="002B689D" w:rsidRDefault="0087035A" w:rsidP="00FF1ED2">
      <w:pPr>
        <w:numPr>
          <w:ilvl w:val="1"/>
          <w:numId w:val="12"/>
        </w:numPr>
        <w:ind w:left="709" w:hanging="709"/>
        <w:rPr>
          <w:rFonts w:ascii="Gill Sans MT" w:hAnsi="Gill Sans MT"/>
          <w:color w:val="000000" w:themeColor="text1"/>
          <w:sz w:val="22"/>
          <w:szCs w:val="22"/>
        </w:rPr>
      </w:pPr>
      <w:r w:rsidRPr="002B689D">
        <w:rPr>
          <w:rFonts w:ascii="Gill Sans MT" w:hAnsi="Gill Sans MT"/>
          <w:color w:val="000000" w:themeColor="text1"/>
          <w:sz w:val="22"/>
          <w:szCs w:val="22"/>
        </w:rPr>
        <w:t xml:space="preserve">Please provide your answers to each question within the </w:t>
      </w:r>
      <w:r w:rsidR="002B689D" w:rsidRPr="002B689D">
        <w:rPr>
          <w:rFonts w:ascii="Gill Sans MT" w:hAnsi="Gill Sans MT"/>
          <w:color w:val="000000" w:themeColor="text1"/>
          <w:sz w:val="22"/>
          <w:szCs w:val="22"/>
        </w:rPr>
        <w:t>TENDER SUBMISSION DOCUMENT</w:t>
      </w:r>
      <w:r w:rsidRPr="002B689D">
        <w:rPr>
          <w:rFonts w:ascii="Gill Sans MT" w:hAnsi="Gill Sans MT"/>
          <w:color w:val="000000" w:themeColor="text1"/>
          <w:sz w:val="22"/>
          <w:szCs w:val="22"/>
        </w:rPr>
        <w:t>.</w:t>
      </w:r>
    </w:p>
    <w:p w14:paraId="07EE1E17" w14:textId="77777777" w:rsidR="0087035A" w:rsidRPr="0087035A" w:rsidRDefault="0087035A" w:rsidP="0087035A">
      <w:pPr>
        <w:tabs>
          <w:tab w:val="left" w:pos="709"/>
        </w:tabs>
        <w:ind w:left="709" w:hanging="709"/>
        <w:rPr>
          <w:rFonts w:ascii="Gill Sans MT" w:hAnsi="Gill Sans MT"/>
          <w:color w:val="FF0000"/>
          <w:sz w:val="22"/>
          <w:szCs w:val="22"/>
        </w:rPr>
      </w:pPr>
    </w:p>
    <w:p w14:paraId="55050ED4" w14:textId="77777777" w:rsidR="0087035A" w:rsidRPr="00ED2997" w:rsidRDefault="0087035A" w:rsidP="00FF1ED2">
      <w:pPr>
        <w:numPr>
          <w:ilvl w:val="1"/>
          <w:numId w:val="12"/>
        </w:numPr>
        <w:ind w:left="709" w:hanging="709"/>
        <w:rPr>
          <w:rFonts w:ascii="Gill Sans MT" w:hAnsi="Gill Sans MT"/>
          <w:color w:val="000000" w:themeColor="text1"/>
          <w:sz w:val="22"/>
          <w:szCs w:val="22"/>
        </w:rPr>
      </w:pPr>
      <w:r w:rsidRPr="00ED2997">
        <w:rPr>
          <w:rFonts w:ascii="Gill Sans MT" w:hAnsi="Gill Sans MT"/>
          <w:color w:val="000000" w:themeColor="text1"/>
          <w:sz w:val="22"/>
          <w:szCs w:val="22"/>
        </w:rPr>
        <w:t>Please ensure your answers are clearly linked to our specific contract requirements.</w:t>
      </w:r>
    </w:p>
    <w:p w14:paraId="3E16B6E1" w14:textId="77777777" w:rsidR="0087035A" w:rsidRDefault="0087035A" w:rsidP="00166F2F">
      <w:pPr>
        <w:pStyle w:val="Style2"/>
        <w:ind w:left="720"/>
        <w:jc w:val="both"/>
        <w:rPr>
          <w:rFonts w:ascii="Gill Sans MT" w:hAnsi="Gill Sans MT"/>
          <w:b/>
          <w:sz w:val="22"/>
          <w:szCs w:val="22"/>
        </w:rPr>
      </w:pPr>
    </w:p>
    <w:p w14:paraId="0872A3BE" w14:textId="77777777" w:rsidR="00166F2F" w:rsidRPr="002D03CD" w:rsidRDefault="00166F2F" w:rsidP="00166F2F">
      <w:pPr>
        <w:pStyle w:val="Style2"/>
        <w:ind w:left="720"/>
        <w:jc w:val="both"/>
        <w:rPr>
          <w:rFonts w:ascii="Gill Sans MT" w:hAnsi="Gill Sans MT"/>
          <w:b/>
          <w:sz w:val="22"/>
          <w:szCs w:val="22"/>
        </w:rPr>
      </w:pPr>
      <w:r w:rsidRPr="002D03CD">
        <w:rPr>
          <w:rFonts w:ascii="Gill Sans MT" w:hAnsi="Gill Sans MT"/>
          <w:b/>
          <w:sz w:val="22"/>
          <w:szCs w:val="22"/>
        </w:rPr>
        <w:t>Definitions of Scoring Categories:</w:t>
      </w:r>
    </w:p>
    <w:p w14:paraId="310066DF" w14:textId="77777777" w:rsidR="00166F2F" w:rsidRPr="009B206B" w:rsidRDefault="00166F2F" w:rsidP="000E5161">
      <w:pPr>
        <w:pStyle w:val="Style2"/>
        <w:ind w:left="700"/>
        <w:jc w:val="both"/>
        <w:rPr>
          <w:rFonts w:ascii="Gill Sans MT" w:hAnsi="Gill Sans MT"/>
          <w:color w:val="000000" w:themeColor="text1"/>
          <w:sz w:val="22"/>
          <w:szCs w:val="22"/>
          <w:highlight w:val="yellow"/>
        </w:rPr>
      </w:pPr>
    </w:p>
    <w:tbl>
      <w:tblPr>
        <w:tblW w:w="4625" w:type="pct"/>
        <w:tblInd w:w="704" w:type="dxa"/>
        <w:tblLayout w:type="fixed"/>
        <w:tblLook w:val="0000" w:firstRow="0" w:lastRow="0" w:firstColumn="0" w:lastColumn="0" w:noHBand="0" w:noVBand="0"/>
      </w:tblPr>
      <w:tblGrid>
        <w:gridCol w:w="1275"/>
        <w:gridCol w:w="7940"/>
      </w:tblGrid>
      <w:tr w:rsidR="009B206B" w:rsidRPr="009B206B" w14:paraId="23F9A58C" w14:textId="77777777" w:rsidTr="009B206B">
        <w:trPr>
          <w:trHeight w:val="598"/>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77775159" w14:textId="77777777" w:rsidR="00ED2997" w:rsidRPr="00923C4B" w:rsidRDefault="00ED2997" w:rsidP="00075F4C">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923C4B">
              <w:rPr>
                <w:rFonts w:ascii="Gill Sans MT" w:eastAsiaTheme="minorHAnsi" w:hAnsi="Gill Sans MT" w:cstheme="minorHAnsi"/>
                <w:b/>
                <w:bCs/>
                <w:color w:val="000000" w:themeColor="text1"/>
                <w:sz w:val="22"/>
                <w:szCs w:val="22"/>
                <w:lang w:eastAsia="en-US"/>
              </w:rPr>
              <w:t>100%</w:t>
            </w:r>
          </w:p>
        </w:tc>
        <w:tc>
          <w:tcPr>
            <w:tcW w:w="4308" w:type="pct"/>
            <w:tcBorders>
              <w:top w:val="single" w:sz="4" w:space="0" w:color="auto"/>
              <w:left w:val="nil"/>
              <w:bottom w:val="single" w:sz="4" w:space="0" w:color="auto"/>
              <w:right w:val="single" w:sz="4" w:space="0" w:color="auto"/>
            </w:tcBorders>
            <w:shd w:val="clear" w:color="auto" w:fill="auto"/>
            <w:vAlign w:val="center"/>
          </w:tcPr>
          <w:p w14:paraId="3778C974" w14:textId="77777777" w:rsid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pacing w:val="2"/>
                <w:sz w:val="22"/>
                <w:szCs w:val="22"/>
                <w:u w:val="single"/>
              </w:rPr>
              <w:t>Excellent</w:t>
            </w:r>
          </w:p>
          <w:p w14:paraId="2FD54660" w14:textId="77777777" w:rsidR="00ED2997" w:rsidRP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z w:val="22"/>
                <w:szCs w:val="22"/>
              </w:rPr>
              <w:t>Excellent response to the requirements which provides detailed evidence that is clear and complete.</w:t>
            </w:r>
          </w:p>
        </w:tc>
      </w:tr>
      <w:tr w:rsidR="009B206B" w:rsidRPr="009B206B" w14:paraId="03DE42A5" w14:textId="77777777" w:rsidTr="009B206B">
        <w:trPr>
          <w:trHeight w:val="814"/>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3B50A914" w14:textId="77777777" w:rsidR="009B206B" w:rsidRPr="00923C4B"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923C4B">
              <w:rPr>
                <w:rFonts w:ascii="Gill Sans MT" w:eastAsiaTheme="minorHAnsi" w:hAnsi="Gill Sans MT" w:cstheme="minorHAnsi"/>
                <w:b/>
                <w:bCs/>
                <w:color w:val="000000" w:themeColor="text1"/>
                <w:sz w:val="22"/>
                <w:szCs w:val="22"/>
                <w:lang w:eastAsia="en-US"/>
              </w:rPr>
              <w:t>75%</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2073271B" w14:textId="77777777" w:rsidR="00105BA6" w:rsidRDefault="009B206B" w:rsidP="009B206B">
            <w:pPr>
              <w:rPr>
                <w:rFonts w:ascii="Gill Sans MT" w:hAnsi="Gill Sans MT"/>
                <w:color w:val="000000" w:themeColor="text1"/>
                <w:spacing w:val="2"/>
                <w:sz w:val="22"/>
                <w:szCs w:val="22"/>
                <w:u w:val="single"/>
              </w:rPr>
            </w:pPr>
            <w:r w:rsidRPr="00923C4B">
              <w:rPr>
                <w:rFonts w:ascii="Gill Sans MT" w:hAnsi="Gill Sans MT"/>
                <w:color w:val="000000" w:themeColor="text1"/>
                <w:spacing w:val="2"/>
                <w:sz w:val="22"/>
                <w:szCs w:val="22"/>
                <w:u w:val="single"/>
              </w:rPr>
              <w:t xml:space="preserve">Good </w:t>
            </w:r>
          </w:p>
          <w:p w14:paraId="7CAFEB2E" w14:textId="77777777" w:rsidR="009B206B" w:rsidRPr="00105BA6" w:rsidRDefault="009B206B" w:rsidP="009B206B">
            <w:pPr>
              <w:rPr>
                <w:rFonts w:ascii="Gill Sans MT" w:hAnsi="Gill Sans MT"/>
                <w:color w:val="000000" w:themeColor="text1"/>
                <w:spacing w:val="2"/>
                <w:sz w:val="22"/>
                <w:szCs w:val="22"/>
                <w:u w:val="single"/>
              </w:rPr>
            </w:pPr>
            <w:r w:rsidRPr="00923C4B">
              <w:rPr>
                <w:rFonts w:ascii="Gill Sans MT" w:hAnsi="Gill Sans MT"/>
                <w:color w:val="000000" w:themeColor="text1"/>
                <w:sz w:val="22"/>
                <w:szCs w:val="22"/>
              </w:rPr>
              <w:t>Good response to the requirements which provides evidence that is clear</w:t>
            </w:r>
          </w:p>
        </w:tc>
      </w:tr>
      <w:tr w:rsidR="009B206B" w:rsidRPr="009B206B" w14:paraId="2E474556" w14:textId="77777777" w:rsidTr="009B206B">
        <w:trPr>
          <w:trHeight w:val="838"/>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00AF5C08" w14:textId="77777777" w:rsidR="009B206B" w:rsidRPr="00923C4B"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923C4B">
              <w:rPr>
                <w:rFonts w:ascii="Gill Sans MT" w:eastAsiaTheme="minorHAnsi" w:hAnsi="Gill Sans MT" w:cstheme="minorHAnsi"/>
                <w:b/>
                <w:bCs/>
                <w:color w:val="000000" w:themeColor="text1"/>
                <w:sz w:val="22"/>
                <w:szCs w:val="22"/>
                <w:lang w:eastAsia="en-US"/>
              </w:rPr>
              <w:t>50%</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626A5933" w14:textId="77777777" w:rsid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pacing w:val="2"/>
                <w:sz w:val="22"/>
                <w:szCs w:val="22"/>
                <w:u w:val="single"/>
              </w:rPr>
              <w:t>Satisfactory</w:t>
            </w:r>
          </w:p>
          <w:p w14:paraId="24ECDF82" w14:textId="77777777" w:rsidR="009B206B" w:rsidRP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z w:val="22"/>
                <w:szCs w:val="22"/>
              </w:rPr>
              <w:t>Satisfactory response to the requirements which provides adequate evidence.</w:t>
            </w:r>
          </w:p>
        </w:tc>
      </w:tr>
      <w:tr w:rsidR="009B206B" w:rsidRPr="009B206B" w14:paraId="010C0C07" w14:textId="77777777" w:rsidTr="009B206B">
        <w:trPr>
          <w:trHeight w:val="558"/>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7F3BB62D" w14:textId="77777777" w:rsidR="009B206B" w:rsidRPr="00923C4B"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923C4B">
              <w:rPr>
                <w:rFonts w:ascii="Gill Sans MT" w:eastAsiaTheme="minorHAnsi" w:hAnsi="Gill Sans MT" w:cstheme="minorHAnsi"/>
                <w:b/>
                <w:bCs/>
                <w:color w:val="000000" w:themeColor="text1"/>
                <w:sz w:val="22"/>
                <w:szCs w:val="22"/>
                <w:lang w:eastAsia="en-US"/>
              </w:rPr>
              <w:t>25%</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30C8D68F" w14:textId="77777777" w:rsidR="00105BA6" w:rsidRDefault="009B206B" w:rsidP="009B206B">
            <w:pPr>
              <w:rPr>
                <w:rFonts w:ascii="Gill Sans MT" w:hAnsi="Gill Sans MT"/>
                <w:color w:val="000000" w:themeColor="text1"/>
                <w:spacing w:val="2"/>
                <w:sz w:val="22"/>
                <w:szCs w:val="22"/>
                <w:u w:val="single"/>
              </w:rPr>
            </w:pPr>
            <w:r w:rsidRPr="00923C4B">
              <w:rPr>
                <w:rFonts w:ascii="Gill Sans MT" w:hAnsi="Gill Sans MT"/>
                <w:color w:val="000000" w:themeColor="text1"/>
                <w:spacing w:val="2"/>
                <w:sz w:val="22"/>
                <w:szCs w:val="22"/>
                <w:u w:val="single"/>
              </w:rPr>
              <w:t xml:space="preserve">Fair </w:t>
            </w:r>
          </w:p>
          <w:p w14:paraId="23DBE951" w14:textId="77777777" w:rsidR="009B206B" w:rsidRPr="00105BA6" w:rsidRDefault="009B206B" w:rsidP="009B206B">
            <w:pPr>
              <w:rPr>
                <w:rFonts w:ascii="Gill Sans MT" w:hAnsi="Gill Sans MT"/>
                <w:color w:val="000000" w:themeColor="text1"/>
                <w:spacing w:val="2"/>
                <w:sz w:val="22"/>
                <w:szCs w:val="22"/>
                <w:u w:val="single"/>
              </w:rPr>
            </w:pPr>
            <w:r w:rsidRPr="00923C4B">
              <w:rPr>
                <w:rFonts w:ascii="Gill Sans MT" w:hAnsi="Gill Sans MT"/>
                <w:color w:val="000000" w:themeColor="text1"/>
                <w:sz w:val="22"/>
                <w:szCs w:val="22"/>
              </w:rPr>
              <w:t>The information submitted is limited, and/or</w:t>
            </w:r>
          </w:p>
          <w:p w14:paraId="46929933" w14:textId="77777777" w:rsidR="009B206B" w:rsidRPr="00923C4B" w:rsidRDefault="009B206B" w:rsidP="009B206B">
            <w:pPr>
              <w:tabs>
                <w:tab w:val="left" w:pos="33"/>
              </w:tabs>
              <w:spacing w:line="276" w:lineRule="auto"/>
              <w:ind w:left="34"/>
              <w:jc w:val="both"/>
              <w:rPr>
                <w:rFonts w:ascii="Gill Sans MT" w:eastAsiaTheme="minorHAnsi" w:hAnsi="Gill Sans MT" w:cstheme="minorHAnsi"/>
                <w:color w:val="000000" w:themeColor="text1"/>
                <w:sz w:val="20"/>
                <w:szCs w:val="20"/>
                <w:lang w:eastAsia="en-US"/>
              </w:rPr>
            </w:pPr>
            <w:r w:rsidRPr="00923C4B">
              <w:rPr>
                <w:rFonts w:ascii="Gill Sans MT" w:hAnsi="Gill Sans MT"/>
                <w:color w:val="000000" w:themeColor="text1"/>
                <w:sz w:val="22"/>
                <w:szCs w:val="22"/>
              </w:rPr>
              <w:t>insufficient supporting documentation has been provided.</w:t>
            </w:r>
          </w:p>
        </w:tc>
      </w:tr>
      <w:tr w:rsidR="009B206B" w:rsidRPr="009B206B" w14:paraId="39E04A7E" w14:textId="77777777" w:rsidTr="009B206B">
        <w:trPr>
          <w:trHeight w:val="850"/>
        </w:trPr>
        <w:tc>
          <w:tcPr>
            <w:tcW w:w="692" w:type="pct"/>
            <w:tcBorders>
              <w:top w:val="single" w:sz="4" w:space="0" w:color="auto"/>
              <w:left w:val="single" w:sz="4" w:space="0" w:color="auto"/>
              <w:bottom w:val="single" w:sz="4" w:space="0" w:color="auto"/>
              <w:right w:val="single" w:sz="4" w:space="0" w:color="000000"/>
            </w:tcBorders>
            <w:shd w:val="clear" w:color="auto" w:fill="auto"/>
            <w:vAlign w:val="center"/>
          </w:tcPr>
          <w:p w14:paraId="46361B7F" w14:textId="77777777" w:rsidR="009B206B" w:rsidRPr="00923C4B" w:rsidRDefault="009B206B" w:rsidP="009B206B">
            <w:pPr>
              <w:tabs>
                <w:tab w:val="left" w:pos="709"/>
              </w:tabs>
              <w:spacing w:line="276" w:lineRule="auto"/>
              <w:jc w:val="center"/>
              <w:rPr>
                <w:rFonts w:ascii="Gill Sans MT" w:eastAsiaTheme="minorHAnsi" w:hAnsi="Gill Sans MT" w:cstheme="minorHAnsi"/>
                <w:b/>
                <w:bCs/>
                <w:color w:val="000000" w:themeColor="text1"/>
                <w:sz w:val="22"/>
                <w:szCs w:val="22"/>
                <w:lang w:eastAsia="en-US"/>
              </w:rPr>
            </w:pPr>
            <w:r w:rsidRPr="00923C4B">
              <w:rPr>
                <w:rFonts w:ascii="Gill Sans MT" w:eastAsiaTheme="minorHAnsi" w:hAnsi="Gill Sans MT" w:cstheme="minorHAnsi"/>
                <w:b/>
                <w:bCs/>
                <w:color w:val="000000" w:themeColor="text1"/>
                <w:sz w:val="22"/>
                <w:szCs w:val="22"/>
                <w:lang w:eastAsia="en-US"/>
              </w:rPr>
              <w:t>0%</w:t>
            </w:r>
          </w:p>
        </w:tc>
        <w:tc>
          <w:tcPr>
            <w:tcW w:w="4308" w:type="pct"/>
            <w:tcBorders>
              <w:top w:val="single" w:sz="4" w:space="0" w:color="auto"/>
              <w:left w:val="nil"/>
              <w:bottom w:val="single" w:sz="4" w:space="0" w:color="auto"/>
              <w:right w:val="single" w:sz="4" w:space="0" w:color="auto"/>
            </w:tcBorders>
            <w:shd w:val="clear" w:color="auto" w:fill="FFFFFF"/>
            <w:vAlign w:val="center"/>
          </w:tcPr>
          <w:p w14:paraId="24C99E66" w14:textId="77777777" w:rsid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pacing w:val="2"/>
                <w:sz w:val="22"/>
                <w:szCs w:val="22"/>
                <w:u w:val="single"/>
              </w:rPr>
              <w:t xml:space="preserve">Unacceptable </w:t>
            </w:r>
          </w:p>
          <w:p w14:paraId="65CE6407" w14:textId="77777777" w:rsidR="009B206B" w:rsidRPr="00105BA6" w:rsidRDefault="009B206B" w:rsidP="00105BA6">
            <w:pPr>
              <w:rPr>
                <w:rFonts w:ascii="Gill Sans MT" w:hAnsi="Gill Sans MT"/>
                <w:color w:val="000000" w:themeColor="text1"/>
                <w:spacing w:val="2"/>
                <w:sz w:val="22"/>
                <w:szCs w:val="22"/>
                <w:u w:val="single"/>
              </w:rPr>
            </w:pPr>
            <w:r w:rsidRPr="00923C4B">
              <w:rPr>
                <w:rFonts w:ascii="Gill Sans MT" w:hAnsi="Gill Sans MT"/>
                <w:color w:val="000000" w:themeColor="text1"/>
                <w:sz w:val="22"/>
                <w:szCs w:val="22"/>
              </w:rPr>
              <w:t>Unanswered or failed to adequately address the requirement.</w:t>
            </w:r>
          </w:p>
        </w:tc>
      </w:tr>
    </w:tbl>
    <w:p w14:paraId="683DAC4F" w14:textId="77777777" w:rsidR="00E6210D" w:rsidRPr="009B206B" w:rsidRDefault="00E6210D" w:rsidP="0056565A">
      <w:pPr>
        <w:pStyle w:val="Style2"/>
        <w:rPr>
          <w:rFonts w:ascii="Gill Sans MT" w:hAnsi="Gill Sans MT"/>
          <w:color w:val="000000" w:themeColor="text1"/>
          <w:sz w:val="22"/>
          <w:szCs w:val="22"/>
        </w:rPr>
      </w:pPr>
    </w:p>
    <w:p w14:paraId="21084B1C" w14:textId="77777777" w:rsidR="00E6210D" w:rsidRPr="009B206B" w:rsidRDefault="00E6210D" w:rsidP="00E6210D">
      <w:pPr>
        <w:ind w:left="709"/>
        <w:rPr>
          <w:rFonts w:ascii="Gill Sans MT" w:hAnsi="Gill Sans MT" w:cstheme="minorHAnsi"/>
          <w:color w:val="000000" w:themeColor="text1"/>
          <w:sz w:val="22"/>
          <w:szCs w:val="22"/>
        </w:rPr>
      </w:pPr>
      <w:r w:rsidRPr="009B206B">
        <w:rPr>
          <w:rFonts w:ascii="Gill Sans MT" w:hAnsi="Gill Sans MT" w:cstheme="minorHAnsi"/>
          <w:color w:val="000000" w:themeColor="text1"/>
          <w:sz w:val="22"/>
          <w:szCs w:val="22"/>
        </w:rPr>
        <w:t>If a score of UNACCEPTABLE is given by the scoring team for any of the method statement questions, the tenderer will be deemed to not have met the minimum quality requirements of this tender and therefore be excluded from the tender process.</w:t>
      </w:r>
    </w:p>
    <w:p w14:paraId="4DC8822A" w14:textId="77777777" w:rsidR="00394DFA" w:rsidRPr="00473037" w:rsidRDefault="00394DFA" w:rsidP="00F44B4D">
      <w:pPr>
        <w:pStyle w:val="Style2"/>
        <w:jc w:val="both"/>
        <w:rPr>
          <w:rFonts w:ascii="Gill Sans MT" w:hAnsi="Gill Sans MT"/>
          <w:sz w:val="22"/>
          <w:szCs w:val="22"/>
        </w:rPr>
      </w:pPr>
    </w:p>
    <w:p w14:paraId="4D7FBD06" w14:textId="77777777" w:rsidR="000A5693" w:rsidRDefault="000A5693" w:rsidP="00E67A96">
      <w:pPr>
        <w:pStyle w:val="Style1"/>
      </w:pPr>
      <w:bookmarkStart w:id="36" w:name="_Toc318718176"/>
      <w:bookmarkStart w:id="37" w:name="_Toc318720159"/>
      <w:bookmarkStart w:id="38" w:name="_Toc318884203"/>
      <w:bookmarkStart w:id="39" w:name="_Toc319328301"/>
      <w:bookmarkStart w:id="40" w:name="_Toc319328341"/>
      <w:bookmarkStart w:id="41" w:name="_Toc319328382"/>
      <w:bookmarkStart w:id="42" w:name="_Toc319328516"/>
      <w:bookmarkStart w:id="43" w:name="_Toc338922762"/>
      <w:r w:rsidRPr="00473037">
        <w:t>PROPOSED TENDER TIMETABLE</w:t>
      </w:r>
      <w:bookmarkEnd w:id="36"/>
      <w:bookmarkEnd w:id="37"/>
      <w:bookmarkEnd w:id="38"/>
      <w:bookmarkEnd w:id="39"/>
      <w:bookmarkEnd w:id="40"/>
      <w:bookmarkEnd w:id="41"/>
      <w:bookmarkEnd w:id="42"/>
      <w:bookmarkEnd w:id="43"/>
    </w:p>
    <w:p w14:paraId="38836FEA" w14:textId="77777777" w:rsidR="00473037" w:rsidRPr="00473037" w:rsidRDefault="00473037" w:rsidP="00E67A96">
      <w:pPr>
        <w:pStyle w:val="Style1"/>
        <w:numPr>
          <w:ilvl w:val="0"/>
          <w:numId w:val="0"/>
        </w:numPr>
        <w:ind w:left="-9"/>
      </w:pPr>
    </w:p>
    <w:p w14:paraId="25692A98" w14:textId="77777777" w:rsidR="000A5693" w:rsidRPr="0056565A" w:rsidRDefault="004D19BF" w:rsidP="00FF1ED2">
      <w:pPr>
        <w:pStyle w:val="Style2"/>
        <w:numPr>
          <w:ilvl w:val="1"/>
          <w:numId w:val="12"/>
        </w:numPr>
        <w:ind w:left="738" w:hanging="738"/>
        <w:rPr>
          <w:rFonts w:ascii="Gill Sans MT" w:hAnsi="Gill Sans MT"/>
          <w:sz w:val="22"/>
          <w:szCs w:val="22"/>
        </w:rPr>
      </w:pPr>
      <w:r w:rsidRPr="0056565A">
        <w:rPr>
          <w:rFonts w:ascii="Gill Sans MT" w:hAnsi="Gill Sans MT"/>
          <w:sz w:val="22"/>
          <w:szCs w:val="22"/>
        </w:rPr>
        <w:t>We propose</w:t>
      </w:r>
      <w:r w:rsidR="000A5693" w:rsidRPr="0056565A">
        <w:rPr>
          <w:rFonts w:ascii="Gill Sans MT" w:hAnsi="Gill Sans MT"/>
          <w:sz w:val="22"/>
          <w:szCs w:val="22"/>
        </w:rPr>
        <w:t xml:space="preserve"> the following outline timetable for the procurement of these Goods/Services</w:t>
      </w:r>
      <w:r w:rsidR="00B975A5" w:rsidRPr="0056565A">
        <w:rPr>
          <w:rFonts w:ascii="Gill Sans MT" w:hAnsi="Gill Sans MT"/>
          <w:sz w:val="22"/>
          <w:szCs w:val="22"/>
        </w:rPr>
        <w:t>/Works</w:t>
      </w:r>
      <w:r w:rsidR="000A5693" w:rsidRPr="0056565A">
        <w:rPr>
          <w:rFonts w:ascii="Gill Sans MT" w:hAnsi="Gill Sans MT"/>
          <w:sz w:val="22"/>
          <w:szCs w:val="22"/>
        </w:rPr>
        <w:t>:</w:t>
      </w:r>
    </w:p>
    <w:p w14:paraId="4E93C0BD" w14:textId="77777777" w:rsidR="000A5693" w:rsidRPr="00473037" w:rsidRDefault="000A5693" w:rsidP="000A5693">
      <w:pPr>
        <w:pStyle w:val="Style2"/>
        <w:rPr>
          <w:rFonts w:ascii="Gill Sans MT" w:hAnsi="Gill Sans MT"/>
          <w:sz w:val="22"/>
          <w:szCs w:val="22"/>
        </w:rPr>
      </w:pP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5"/>
        <w:gridCol w:w="2459"/>
      </w:tblGrid>
      <w:tr w:rsidR="000A5693" w:rsidRPr="00473037" w14:paraId="5B49E606" w14:textId="77777777" w:rsidTr="00AF0BE7">
        <w:tc>
          <w:tcPr>
            <w:tcW w:w="5195" w:type="dxa"/>
          </w:tcPr>
          <w:p w14:paraId="1556035B" w14:textId="77777777" w:rsidR="000A5693" w:rsidRPr="00473037" w:rsidRDefault="000A5693" w:rsidP="00FF7166">
            <w:pPr>
              <w:pStyle w:val="Style2"/>
              <w:rPr>
                <w:rFonts w:ascii="Gill Sans MT" w:hAnsi="Gill Sans MT"/>
                <w:sz w:val="22"/>
                <w:szCs w:val="22"/>
              </w:rPr>
            </w:pPr>
            <w:r w:rsidRPr="00473037">
              <w:rPr>
                <w:rFonts w:ascii="Gill Sans MT" w:hAnsi="Gill Sans MT"/>
                <w:sz w:val="22"/>
                <w:szCs w:val="22"/>
              </w:rPr>
              <w:t>Activity</w:t>
            </w:r>
          </w:p>
        </w:tc>
        <w:tc>
          <w:tcPr>
            <w:tcW w:w="2459" w:type="dxa"/>
          </w:tcPr>
          <w:p w14:paraId="1FCB74BB" w14:textId="77777777" w:rsidR="000A5693" w:rsidRPr="00473037" w:rsidRDefault="000A5693" w:rsidP="00FF7166">
            <w:pPr>
              <w:pStyle w:val="Style2"/>
              <w:rPr>
                <w:rFonts w:ascii="Gill Sans MT" w:hAnsi="Gill Sans MT"/>
                <w:sz w:val="22"/>
                <w:szCs w:val="22"/>
              </w:rPr>
            </w:pPr>
            <w:r w:rsidRPr="00473037">
              <w:rPr>
                <w:rFonts w:ascii="Gill Sans MT" w:hAnsi="Gill Sans MT"/>
                <w:sz w:val="22"/>
                <w:szCs w:val="22"/>
              </w:rPr>
              <w:t>Date</w:t>
            </w:r>
          </w:p>
        </w:tc>
      </w:tr>
      <w:tr w:rsidR="006D1048" w:rsidRPr="00473037" w14:paraId="17CE4944" w14:textId="77777777" w:rsidTr="00AF0BE7">
        <w:tc>
          <w:tcPr>
            <w:tcW w:w="5195" w:type="dxa"/>
          </w:tcPr>
          <w:p w14:paraId="13980FDC" w14:textId="77777777" w:rsidR="006D1048" w:rsidRPr="00FD0199" w:rsidRDefault="006D1048" w:rsidP="00FF7166">
            <w:pPr>
              <w:pStyle w:val="Style2"/>
              <w:rPr>
                <w:rFonts w:ascii="Gill Sans MT" w:hAnsi="Gill Sans MT"/>
                <w:sz w:val="22"/>
                <w:szCs w:val="22"/>
              </w:rPr>
            </w:pPr>
            <w:r w:rsidRPr="00FD0199">
              <w:rPr>
                <w:rFonts w:ascii="Gill Sans MT" w:hAnsi="Gill Sans MT"/>
                <w:sz w:val="22"/>
                <w:szCs w:val="22"/>
              </w:rPr>
              <w:t>Last Date and time for tender clarification</w:t>
            </w:r>
            <w:r w:rsidR="004B6BDC" w:rsidRPr="00FD0199">
              <w:rPr>
                <w:rFonts w:ascii="Gill Sans MT" w:hAnsi="Gill Sans MT"/>
                <w:sz w:val="22"/>
                <w:szCs w:val="22"/>
              </w:rPr>
              <w:t>s</w:t>
            </w:r>
          </w:p>
        </w:tc>
        <w:tc>
          <w:tcPr>
            <w:tcW w:w="2459" w:type="dxa"/>
          </w:tcPr>
          <w:p w14:paraId="4BA51974" w14:textId="47F19D4D" w:rsidR="006D1048" w:rsidRPr="00FD0199" w:rsidRDefault="00EB693E" w:rsidP="00B94433">
            <w:pPr>
              <w:pStyle w:val="Style2"/>
              <w:rPr>
                <w:rFonts w:ascii="Gill Sans MT" w:hAnsi="Gill Sans MT"/>
                <w:sz w:val="22"/>
                <w:szCs w:val="22"/>
              </w:rPr>
            </w:pPr>
            <w:r w:rsidRPr="00FD0199">
              <w:rPr>
                <w:rFonts w:ascii="Gill Sans MT" w:hAnsi="Gill Sans MT"/>
                <w:sz w:val="22"/>
                <w:szCs w:val="22"/>
              </w:rPr>
              <w:t>19</w:t>
            </w:r>
            <w:r w:rsidRPr="00FD0199">
              <w:rPr>
                <w:rFonts w:ascii="Gill Sans MT" w:hAnsi="Gill Sans MT"/>
                <w:sz w:val="22"/>
                <w:szCs w:val="22"/>
                <w:vertAlign w:val="superscript"/>
              </w:rPr>
              <w:t>th</w:t>
            </w:r>
            <w:r w:rsidRPr="00FD0199">
              <w:rPr>
                <w:rFonts w:ascii="Gill Sans MT" w:hAnsi="Gill Sans MT"/>
                <w:sz w:val="22"/>
                <w:szCs w:val="22"/>
              </w:rPr>
              <w:t xml:space="preserve"> February 2021</w:t>
            </w:r>
          </w:p>
        </w:tc>
      </w:tr>
      <w:tr w:rsidR="000A5693" w:rsidRPr="00473037" w14:paraId="2BA5A39E" w14:textId="77777777" w:rsidTr="00AF0BE7">
        <w:tc>
          <w:tcPr>
            <w:tcW w:w="5195" w:type="dxa"/>
          </w:tcPr>
          <w:p w14:paraId="5FDD6C2D" w14:textId="77777777" w:rsidR="000A5693" w:rsidRPr="00FD0199" w:rsidRDefault="000A5693" w:rsidP="00FF7166">
            <w:pPr>
              <w:pStyle w:val="Style2"/>
              <w:rPr>
                <w:rFonts w:ascii="Gill Sans MT" w:hAnsi="Gill Sans MT"/>
                <w:sz w:val="22"/>
                <w:szCs w:val="22"/>
              </w:rPr>
            </w:pPr>
            <w:r w:rsidRPr="00FD0199">
              <w:rPr>
                <w:rFonts w:ascii="Gill Sans MT" w:hAnsi="Gill Sans MT"/>
                <w:sz w:val="22"/>
                <w:szCs w:val="22"/>
              </w:rPr>
              <w:t>Deadline for return of Tender Documents</w:t>
            </w:r>
          </w:p>
        </w:tc>
        <w:tc>
          <w:tcPr>
            <w:tcW w:w="2459" w:type="dxa"/>
          </w:tcPr>
          <w:p w14:paraId="4C8BD636" w14:textId="4AB4866C" w:rsidR="000A5693" w:rsidRPr="00FD0199" w:rsidRDefault="00EB693E" w:rsidP="00B94433">
            <w:pPr>
              <w:pStyle w:val="Style2"/>
              <w:rPr>
                <w:rFonts w:ascii="Gill Sans MT" w:hAnsi="Gill Sans MT"/>
                <w:sz w:val="22"/>
                <w:szCs w:val="22"/>
              </w:rPr>
            </w:pPr>
            <w:r w:rsidRPr="00FD0199">
              <w:rPr>
                <w:rFonts w:ascii="Gill Sans MT" w:hAnsi="Gill Sans MT"/>
                <w:sz w:val="22"/>
                <w:szCs w:val="22"/>
              </w:rPr>
              <w:t>26</w:t>
            </w:r>
            <w:r w:rsidRPr="00FD0199">
              <w:rPr>
                <w:rFonts w:ascii="Gill Sans MT" w:hAnsi="Gill Sans MT"/>
                <w:sz w:val="22"/>
                <w:szCs w:val="22"/>
                <w:vertAlign w:val="superscript"/>
              </w:rPr>
              <w:t>th</w:t>
            </w:r>
            <w:r w:rsidRPr="00FD0199">
              <w:rPr>
                <w:rFonts w:ascii="Gill Sans MT" w:hAnsi="Gill Sans MT"/>
                <w:sz w:val="22"/>
                <w:szCs w:val="22"/>
              </w:rPr>
              <w:t xml:space="preserve"> February 2021</w:t>
            </w:r>
          </w:p>
        </w:tc>
      </w:tr>
      <w:tr w:rsidR="000A5693" w:rsidRPr="00473037" w14:paraId="31D290D9" w14:textId="77777777" w:rsidTr="00AF0BE7">
        <w:tc>
          <w:tcPr>
            <w:tcW w:w="5195" w:type="dxa"/>
          </w:tcPr>
          <w:p w14:paraId="0C82C19D" w14:textId="77777777" w:rsidR="000A5693" w:rsidRPr="00FD0199" w:rsidRDefault="000A5693" w:rsidP="00FF7166">
            <w:pPr>
              <w:pStyle w:val="Style2"/>
              <w:rPr>
                <w:rFonts w:ascii="Gill Sans MT" w:hAnsi="Gill Sans MT"/>
                <w:sz w:val="22"/>
                <w:szCs w:val="22"/>
              </w:rPr>
            </w:pPr>
            <w:r w:rsidRPr="00FD0199">
              <w:rPr>
                <w:rFonts w:ascii="Gill Sans MT" w:hAnsi="Gill Sans MT"/>
                <w:sz w:val="22"/>
                <w:szCs w:val="22"/>
              </w:rPr>
              <w:t>Evaluation of Tenders</w:t>
            </w:r>
          </w:p>
        </w:tc>
        <w:tc>
          <w:tcPr>
            <w:tcW w:w="2459" w:type="dxa"/>
          </w:tcPr>
          <w:p w14:paraId="0F4A5604" w14:textId="1885C3AB" w:rsidR="000A5693" w:rsidRPr="00FD0199" w:rsidRDefault="00C906AA" w:rsidP="00B94433">
            <w:pPr>
              <w:pStyle w:val="Style2"/>
              <w:rPr>
                <w:rFonts w:ascii="Gill Sans MT" w:hAnsi="Gill Sans MT"/>
                <w:sz w:val="22"/>
                <w:szCs w:val="22"/>
              </w:rPr>
            </w:pPr>
            <w:r w:rsidRPr="00FD0199">
              <w:rPr>
                <w:rFonts w:ascii="Gill Sans MT" w:hAnsi="Gill Sans MT"/>
                <w:sz w:val="22"/>
                <w:szCs w:val="22"/>
              </w:rPr>
              <w:t>1</w:t>
            </w:r>
            <w:r w:rsidRPr="00FD0199">
              <w:rPr>
                <w:rFonts w:ascii="Gill Sans MT" w:hAnsi="Gill Sans MT"/>
                <w:sz w:val="22"/>
                <w:szCs w:val="22"/>
                <w:vertAlign w:val="superscript"/>
              </w:rPr>
              <w:t>st</w:t>
            </w:r>
            <w:r w:rsidRPr="00FD0199">
              <w:rPr>
                <w:rFonts w:ascii="Gill Sans MT" w:hAnsi="Gill Sans MT"/>
                <w:sz w:val="22"/>
                <w:szCs w:val="22"/>
              </w:rPr>
              <w:t xml:space="preserve"> March 2021 – </w:t>
            </w:r>
            <w:r w:rsidR="00FD0199">
              <w:rPr>
                <w:rFonts w:ascii="Gill Sans MT" w:hAnsi="Gill Sans MT"/>
                <w:sz w:val="22"/>
                <w:szCs w:val="22"/>
              </w:rPr>
              <w:t>2</w:t>
            </w:r>
            <w:r w:rsidR="00FD0199" w:rsidRPr="00FD0199">
              <w:rPr>
                <w:rFonts w:ascii="Gill Sans MT" w:hAnsi="Gill Sans MT"/>
                <w:sz w:val="22"/>
                <w:szCs w:val="22"/>
                <w:vertAlign w:val="superscript"/>
              </w:rPr>
              <w:t>nd</w:t>
            </w:r>
            <w:r w:rsidR="00FD0199">
              <w:rPr>
                <w:rFonts w:ascii="Gill Sans MT" w:hAnsi="Gill Sans MT"/>
                <w:sz w:val="22"/>
                <w:szCs w:val="22"/>
              </w:rPr>
              <w:t xml:space="preserve"> </w:t>
            </w:r>
            <w:r w:rsidRPr="00FD0199">
              <w:rPr>
                <w:rFonts w:ascii="Gill Sans MT" w:hAnsi="Gill Sans MT"/>
                <w:sz w:val="22"/>
                <w:szCs w:val="22"/>
              </w:rPr>
              <w:t>March 2021</w:t>
            </w:r>
          </w:p>
        </w:tc>
      </w:tr>
      <w:tr w:rsidR="000A5693" w:rsidRPr="00473037" w14:paraId="7A8AA244" w14:textId="77777777" w:rsidTr="00AF0BE7">
        <w:tc>
          <w:tcPr>
            <w:tcW w:w="5195" w:type="dxa"/>
          </w:tcPr>
          <w:p w14:paraId="760BB3EA" w14:textId="77777777" w:rsidR="000A5693" w:rsidRPr="00FD0199" w:rsidRDefault="00ED2997" w:rsidP="00FF7166">
            <w:pPr>
              <w:pStyle w:val="Style2"/>
              <w:rPr>
                <w:rFonts w:ascii="Gill Sans MT" w:hAnsi="Gill Sans MT"/>
                <w:sz w:val="22"/>
                <w:szCs w:val="22"/>
              </w:rPr>
            </w:pPr>
            <w:r w:rsidRPr="00FD0199">
              <w:rPr>
                <w:rFonts w:ascii="Gill Sans MT" w:hAnsi="Gill Sans MT"/>
                <w:sz w:val="22"/>
                <w:szCs w:val="22"/>
              </w:rPr>
              <w:t>‘Change of Supplier</w:t>
            </w:r>
            <w:r w:rsidR="004D18E9" w:rsidRPr="00FD0199">
              <w:rPr>
                <w:rFonts w:ascii="Gill Sans MT" w:hAnsi="Gill Sans MT"/>
                <w:sz w:val="22"/>
                <w:szCs w:val="22"/>
              </w:rPr>
              <w:t>’</w:t>
            </w:r>
            <w:r w:rsidRPr="00FD0199">
              <w:rPr>
                <w:rFonts w:ascii="Gill Sans MT" w:hAnsi="Gill Sans MT"/>
                <w:sz w:val="22"/>
                <w:szCs w:val="22"/>
              </w:rPr>
              <w:t xml:space="preserve"> form</w:t>
            </w:r>
            <w:r w:rsidR="000A5693" w:rsidRPr="00FD0199">
              <w:rPr>
                <w:rFonts w:ascii="Gill Sans MT" w:hAnsi="Gill Sans MT"/>
                <w:sz w:val="22"/>
                <w:szCs w:val="22"/>
              </w:rPr>
              <w:t xml:space="preserve"> prepared</w:t>
            </w:r>
          </w:p>
        </w:tc>
        <w:tc>
          <w:tcPr>
            <w:tcW w:w="2459" w:type="dxa"/>
          </w:tcPr>
          <w:p w14:paraId="3A02051B" w14:textId="4398ADB7" w:rsidR="000A5693" w:rsidRPr="00FD0199" w:rsidRDefault="00FD0199" w:rsidP="00B94433">
            <w:pPr>
              <w:pStyle w:val="Style2"/>
              <w:rPr>
                <w:rFonts w:ascii="Gill Sans MT" w:hAnsi="Gill Sans MT"/>
                <w:sz w:val="22"/>
                <w:szCs w:val="22"/>
              </w:rPr>
            </w:pPr>
            <w:r>
              <w:rPr>
                <w:rFonts w:ascii="Gill Sans MT" w:hAnsi="Gill Sans MT"/>
                <w:sz w:val="22"/>
                <w:szCs w:val="22"/>
              </w:rPr>
              <w:t>3</w:t>
            </w:r>
            <w:r w:rsidRPr="00FD0199">
              <w:rPr>
                <w:rFonts w:ascii="Gill Sans MT" w:hAnsi="Gill Sans MT"/>
                <w:sz w:val="22"/>
                <w:szCs w:val="22"/>
                <w:vertAlign w:val="superscript"/>
              </w:rPr>
              <w:t>rd</w:t>
            </w:r>
            <w:r>
              <w:rPr>
                <w:rFonts w:ascii="Gill Sans MT" w:hAnsi="Gill Sans MT"/>
                <w:sz w:val="22"/>
                <w:szCs w:val="22"/>
              </w:rPr>
              <w:t xml:space="preserve"> </w:t>
            </w:r>
            <w:r w:rsidR="003F57C7" w:rsidRPr="00FD0199">
              <w:rPr>
                <w:rFonts w:ascii="Gill Sans MT" w:hAnsi="Gill Sans MT"/>
                <w:sz w:val="22"/>
                <w:szCs w:val="22"/>
              </w:rPr>
              <w:t>March 2021</w:t>
            </w:r>
          </w:p>
        </w:tc>
      </w:tr>
      <w:tr w:rsidR="000A5693" w:rsidRPr="00473037" w14:paraId="6B57056E" w14:textId="77777777" w:rsidTr="00AF0BE7">
        <w:tc>
          <w:tcPr>
            <w:tcW w:w="5195" w:type="dxa"/>
          </w:tcPr>
          <w:p w14:paraId="337FF327" w14:textId="77777777" w:rsidR="000A5693" w:rsidRPr="00FD0199" w:rsidRDefault="000A5693" w:rsidP="00FF7166">
            <w:pPr>
              <w:pStyle w:val="Style2"/>
              <w:rPr>
                <w:rFonts w:ascii="Gill Sans MT" w:hAnsi="Gill Sans MT"/>
                <w:sz w:val="22"/>
                <w:szCs w:val="22"/>
              </w:rPr>
            </w:pPr>
            <w:r w:rsidRPr="00FD0199">
              <w:rPr>
                <w:rFonts w:ascii="Gill Sans MT" w:hAnsi="Gill Sans MT"/>
                <w:sz w:val="22"/>
                <w:szCs w:val="22"/>
              </w:rPr>
              <w:t>Letter of intention to award contract (i.e. ‘standstill period’ - if applicable)</w:t>
            </w:r>
          </w:p>
        </w:tc>
        <w:tc>
          <w:tcPr>
            <w:tcW w:w="2459" w:type="dxa"/>
          </w:tcPr>
          <w:p w14:paraId="4EA00119" w14:textId="696AF1BF" w:rsidR="000A5693" w:rsidRPr="00FD0199" w:rsidRDefault="00FD0199" w:rsidP="00B94433">
            <w:pPr>
              <w:pStyle w:val="Style2"/>
              <w:rPr>
                <w:rFonts w:ascii="Gill Sans MT" w:hAnsi="Gill Sans MT"/>
                <w:sz w:val="22"/>
                <w:szCs w:val="22"/>
              </w:rPr>
            </w:pPr>
            <w:r>
              <w:rPr>
                <w:rFonts w:ascii="Gill Sans MT" w:hAnsi="Gill Sans MT"/>
                <w:sz w:val="22"/>
                <w:szCs w:val="22"/>
              </w:rPr>
              <w:t>3</w:t>
            </w:r>
            <w:r w:rsidRPr="00FD0199">
              <w:rPr>
                <w:rFonts w:ascii="Gill Sans MT" w:hAnsi="Gill Sans MT"/>
                <w:sz w:val="22"/>
                <w:szCs w:val="22"/>
                <w:vertAlign w:val="superscript"/>
              </w:rPr>
              <w:t>rd</w:t>
            </w:r>
            <w:r>
              <w:rPr>
                <w:rFonts w:ascii="Gill Sans MT" w:hAnsi="Gill Sans MT"/>
                <w:sz w:val="22"/>
                <w:szCs w:val="22"/>
              </w:rPr>
              <w:t xml:space="preserve"> </w:t>
            </w:r>
            <w:r w:rsidR="001D1C5A" w:rsidRPr="00FD0199">
              <w:rPr>
                <w:rFonts w:ascii="Gill Sans MT" w:hAnsi="Gill Sans MT"/>
                <w:sz w:val="22"/>
                <w:szCs w:val="22"/>
              </w:rPr>
              <w:t>March 2021</w:t>
            </w:r>
          </w:p>
        </w:tc>
      </w:tr>
      <w:tr w:rsidR="000A5693" w:rsidRPr="00473037" w14:paraId="4B3C230D" w14:textId="77777777" w:rsidTr="00AF0BE7">
        <w:tc>
          <w:tcPr>
            <w:tcW w:w="5195" w:type="dxa"/>
          </w:tcPr>
          <w:p w14:paraId="047835A4" w14:textId="77777777" w:rsidR="000A5693" w:rsidRPr="00FD0199" w:rsidRDefault="000A5693" w:rsidP="00FF7166">
            <w:pPr>
              <w:pStyle w:val="Style2"/>
              <w:rPr>
                <w:rFonts w:ascii="Gill Sans MT" w:hAnsi="Gill Sans MT"/>
                <w:sz w:val="22"/>
                <w:szCs w:val="22"/>
              </w:rPr>
            </w:pPr>
            <w:r w:rsidRPr="00FD0199">
              <w:rPr>
                <w:rFonts w:ascii="Gill Sans MT" w:hAnsi="Gill Sans MT"/>
                <w:sz w:val="22"/>
                <w:szCs w:val="22"/>
              </w:rPr>
              <w:t>Confirmation of contract award</w:t>
            </w:r>
          </w:p>
        </w:tc>
        <w:tc>
          <w:tcPr>
            <w:tcW w:w="2459" w:type="dxa"/>
          </w:tcPr>
          <w:p w14:paraId="12AE7E9E" w14:textId="6202F012" w:rsidR="000A5693" w:rsidRPr="00FD0199" w:rsidRDefault="00FD0199" w:rsidP="00B94433">
            <w:pPr>
              <w:pStyle w:val="Style2"/>
              <w:rPr>
                <w:rFonts w:ascii="Gill Sans MT" w:hAnsi="Gill Sans MT"/>
                <w:sz w:val="22"/>
                <w:szCs w:val="22"/>
              </w:rPr>
            </w:pPr>
            <w:r>
              <w:rPr>
                <w:rFonts w:ascii="Gill Sans MT" w:hAnsi="Gill Sans MT"/>
                <w:sz w:val="22"/>
                <w:szCs w:val="22"/>
              </w:rPr>
              <w:t>15</w:t>
            </w:r>
            <w:r w:rsidRPr="00FD0199">
              <w:rPr>
                <w:rFonts w:ascii="Gill Sans MT" w:hAnsi="Gill Sans MT"/>
                <w:sz w:val="22"/>
                <w:szCs w:val="22"/>
                <w:vertAlign w:val="superscript"/>
              </w:rPr>
              <w:t>th</w:t>
            </w:r>
            <w:r>
              <w:rPr>
                <w:rFonts w:ascii="Gill Sans MT" w:hAnsi="Gill Sans MT"/>
                <w:sz w:val="22"/>
                <w:szCs w:val="22"/>
                <w:vertAlign w:val="superscript"/>
              </w:rPr>
              <w:t xml:space="preserve"> </w:t>
            </w:r>
            <w:r w:rsidR="001D1C5A" w:rsidRPr="00FD0199">
              <w:rPr>
                <w:rFonts w:ascii="Gill Sans MT" w:hAnsi="Gill Sans MT"/>
                <w:sz w:val="22"/>
                <w:szCs w:val="22"/>
              </w:rPr>
              <w:t>March 2021</w:t>
            </w:r>
          </w:p>
        </w:tc>
      </w:tr>
      <w:tr w:rsidR="000A5693" w:rsidRPr="00473037" w14:paraId="2F2503A3" w14:textId="77777777" w:rsidTr="00AF0BE7">
        <w:trPr>
          <w:trHeight w:val="235"/>
        </w:trPr>
        <w:tc>
          <w:tcPr>
            <w:tcW w:w="5195" w:type="dxa"/>
          </w:tcPr>
          <w:p w14:paraId="5D1997A4" w14:textId="77777777" w:rsidR="000A5693" w:rsidRPr="00FD0199" w:rsidRDefault="000A5693" w:rsidP="00FF7166">
            <w:pPr>
              <w:pStyle w:val="Style2"/>
              <w:rPr>
                <w:rFonts w:ascii="Gill Sans MT" w:hAnsi="Gill Sans MT"/>
                <w:sz w:val="22"/>
                <w:szCs w:val="22"/>
              </w:rPr>
            </w:pPr>
            <w:r w:rsidRPr="00FD0199">
              <w:rPr>
                <w:rFonts w:ascii="Gill Sans MT" w:hAnsi="Gill Sans MT"/>
                <w:sz w:val="22"/>
                <w:szCs w:val="22"/>
              </w:rPr>
              <w:t>Contract commences</w:t>
            </w:r>
          </w:p>
        </w:tc>
        <w:tc>
          <w:tcPr>
            <w:tcW w:w="2459" w:type="dxa"/>
          </w:tcPr>
          <w:p w14:paraId="39DB5A53" w14:textId="02DDDE00" w:rsidR="000A5693" w:rsidRPr="00FD0199" w:rsidRDefault="00FD0199" w:rsidP="00B94433">
            <w:pPr>
              <w:pStyle w:val="Style2"/>
              <w:rPr>
                <w:rFonts w:ascii="Gill Sans MT" w:hAnsi="Gill Sans MT"/>
                <w:sz w:val="22"/>
                <w:szCs w:val="22"/>
              </w:rPr>
            </w:pPr>
            <w:r>
              <w:rPr>
                <w:rFonts w:ascii="Gill Sans MT" w:hAnsi="Gill Sans MT"/>
                <w:sz w:val="22"/>
                <w:szCs w:val="22"/>
              </w:rPr>
              <w:t>19</w:t>
            </w:r>
            <w:r w:rsidRPr="00FD0199">
              <w:rPr>
                <w:rFonts w:ascii="Gill Sans MT" w:hAnsi="Gill Sans MT"/>
                <w:sz w:val="22"/>
                <w:szCs w:val="22"/>
                <w:vertAlign w:val="superscript"/>
              </w:rPr>
              <w:t>th</w:t>
            </w:r>
            <w:r>
              <w:rPr>
                <w:rFonts w:ascii="Gill Sans MT" w:hAnsi="Gill Sans MT"/>
                <w:sz w:val="22"/>
                <w:szCs w:val="22"/>
              </w:rPr>
              <w:t xml:space="preserve"> March </w:t>
            </w:r>
            <w:r w:rsidR="001D1C5A" w:rsidRPr="00FD0199">
              <w:rPr>
                <w:rFonts w:ascii="Gill Sans MT" w:hAnsi="Gill Sans MT"/>
                <w:sz w:val="22"/>
                <w:szCs w:val="22"/>
              </w:rPr>
              <w:t>2021</w:t>
            </w:r>
          </w:p>
        </w:tc>
      </w:tr>
    </w:tbl>
    <w:p w14:paraId="3A0943C1" w14:textId="77777777" w:rsidR="00E51450" w:rsidRDefault="00E51450" w:rsidP="005A6BE8">
      <w:pPr>
        <w:pStyle w:val="Style2"/>
        <w:ind w:left="729"/>
        <w:rPr>
          <w:rFonts w:ascii="Gill Sans MT" w:hAnsi="Gill Sans MT"/>
          <w:sz w:val="22"/>
          <w:szCs w:val="22"/>
        </w:rPr>
      </w:pPr>
    </w:p>
    <w:p w14:paraId="11868C3F" w14:textId="18E48B71" w:rsidR="00166F2F" w:rsidRDefault="004D19BF" w:rsidP="00F44B4D">
      <w:pPr>
        <w:pStyle w:val="Style2"/>
        <w:ind w:left="729"/>
        <w:rPr>
          <w:rFonts w:ascii="Gill Sans MT" w:hAnsi="Gill Sans MT"/>
          <w:sz w:val="22"/>
          <w:szCs w:val="22"/>
        </w:rPr>
      </w:pPr>
      <w:r w:rsidRPr="00473037">
        <w:rPr>
          <w:rFonts w:ascii="Gill Sans MT" w:hAnsi="Gill Sans MT"/>
          <w:sz w:val="22"/>
          <w:szCs w:val="22"/>
        </w:rPr>
        <w:t>We</w:t>
      </w:r>
      <w:r w:rsidR="000A5693" w:rsidRPr="00473037">
        <w:rPr>
          <w:rFonts w:ascii="Gill Sans MT" w:hAnsi="Gill Sans MT"/>
          <w:sz w:val="22"/>
          <w:szCs w:val="22"/>
        </w:rPr>
        <w:t xml:space="preserve"> reserv</w:t>
      </w:r>
      <w:r w:rsidRPr="00473037">
        <w:rPr>
          <w:rFonts w:ascii="Gill Sans MT" w:hAnsi="Gill Sans MT"/>
          <w:sz w:val="22"/>
          <w:szCs w:val="22"/>
        </w:rPr>
        <w:t>e</w:t>
      </w:r>
      <w:r w:rsidR="000A5693" w:rsidRPr="00473037">
        <w:rPr>
          <w:rFonts w:ascii="Gill Sans MT" w:hAnsi="Gill Sans MT"/>
          <w:sz w:val="22"/>
          <w:szCs w:val="22"/>
        </w:rPr>
        <w:t xml:space="preserve"> the right to change the above timetable.</w:t>
      </w:r>
      <w:bookmarkStart w:id="44" w:name="_Toc338922763"/>
      <w:bookmarkStart w:id="45" w:name="_Toc319328302"/>
      <w:bookmarkStart w:id="46" w:name="_Toc319328342"/>
      <w:bookmarkStart w:id="47" w:name="_Toc319328383"/>
      <w:bookmarkStart w:id="48" w:name="_Toc319328517"/>
    </w:p>
    <w:p w14:paraId="12C61EC2" w14:textId="77777777" w:rsidR="00F44B4D" w:rsidRPr="00F44B4D" w:rsidRDefault="00F44B4D" w:rsidP="00F44B4D">
      <w:pPr>
        <w:pStyle w:val="Style2"/>
        <w:ind w:left="729"/>
        <w:rPr>
          <w:rFonts w:ascii="Gill Sans MT" w:hAnsi="Gill Sans MT"/>
          <w:sz w:val="22"/>
          <w:szCs w:val="22"/>
        </w:rPr>
      </w:pPr>
    </w:p>
    <w:p w14:paraId="71BF0AB3" w14:textId="6EAE14DD" w:rsidR="000A5693" w:rsidRPr="0056565A" w:rsidRDefault="00D338A1" w:rsidP="00E67A96">
      <w:pPr>
        <w:pStyle w:val="Style1"/>
      </w:pPr>
      <w:r w:rsidRPr="0056565A">
        <w:t>TENDER QUERIES</w:t>
      </w:r>
      <w:bookmarkEnd w:id="12"/>
      <w:bookmarkEnd w:id="13"/>
      <w:bookmarkEnd w:id="14"/>
      <w:bookmarkEnd w:id="20"/>
      <w:bookmarkEnd w:id="44"/>
      <w:bookmarkEnd w:id="45"/>
      <w:bookmarkEnd w:id="46"/>
      <w:bookmarkEnd w:id="47"/>
      <w:bookmarkEnd w:id="48"/>
    </w:p>
    <w:p w14:paraId="490A6F9C" w14:textId="77777777" w:rsidR="00473037" w:rsidRPr="0056565A" w:rsidRDefault="00473037" w:rsidP="00E67A96">
      <w:pPr>
        <w:pStyle w:val="Style1"/>
        <w:numPr>
          <w:ilvl w:val="0"/>
          <w:numId w:val="0"/>
        </w:numPr>
        <w:ind w:left="-9"/>
      </w:pPr>
    </w:p>
    <w:p w14:paraId="306893CE" w14:textId="21421C78" w:rsidR="004A7B34" w:rsidRPr="0056565A" w:rsidRDefault="008C76E7" w:rsidP="0056565A">
      <w:pPr>
        <w:pStyle w:val="Style2"/>
        <w:numPr>
          <w:ilvl w:val="1"/>
          <w:numId w:val="12"/>
        </w:numPr>
        <w:jc w:val="both"/>
        <w:rPr>
          <w:rFonts w:ascii="Gill Sans MT" w:hAnsi="Gill Sans MT"/>
          <w:sz w:val="22"/>
          <w:szCs w:val="22"/>
        </w:rPr>
      </w:pPr>
      <w:bookmarkStart w:id="49" w:name="_Toc289695117"/>
      <w:bookmarkStart w:id="50" w:name="_Toc289695333"/>
      <w:bookmarkStart w:id="51" w:name="_Toc289695970"/>
      <w:bookmarkStart w:id="52" w:name="_Toc289696267"/>
      <w:bookmarkStart w:id="53" w:name="_Toc289695118"/>
      <w:bookmarkStart w:id="54" w:name="_Toc289695334"/>
      <w:bookmarkStart w:id="55" w:name="_Toc289695971"/>
      <w:bookmarkStart w:id="56" w:name="_Toc289696268"/>
      <w:bookmarkStart w:id="57" w:name="_Toc289695119"/>
      <w:bookmarkStart w:id="58" w:name="_Toc289695335"/>
      <w:bookmarkStart w:id="59" w:name="_Toc289695972"/>
      <w:bookmarkStart w:id="60" w:name="_Toc289696269"/>
      <w:bookmarkStart w:id="61" w:name="_Toc287602117"/>
      <w:bookmarkEnd w:id="49"/>
      <w:bookmarkEnd w:id="50"/>
      <w:bookmarkEnd w:id="51"/>
      <w:bookmarkEnd w:id="52"/>
      <w:bookmarkEnd w:id="53"/>
      <w:bookmarkEnd w:id="54"/>
      <w:bookmarkEnd w:id="55"/>
      <w:bookmarkEnd w:id="56"/>
      <w:r w:rsidRPr="0056565A">
        <w:rPr>
          <w:rFonts w:ascii="Gill Sans MT" w:hAnsi="Gill Sans MT"/>
          <w:sz w:val="22"/>
          <w:szCs w:val="22"/>
        </w:rPr>
        <w:t>All queries</w:t>
      </w:r>
      <w:r w:rsidR="00F41367" w:rsidRPr="0056565A">
        <w:rPr>
          <w:rFonts w:ascii="Gill Sans MT" w:hAnsi="Gill Sans MT"/>
          <w:sz w:val="22"/>
          <w:szCs w:val="22"/>
        </w:rPr>
        <w:t xml:space="preserve">, </w:t>
      </w:r>
      <w:r w:rsidR="0056565A" w:rsidRPr="0056565A">
        <w:rPr>
          <w:rFonts w:ascii="Gill Sans MT" w:hAnsi="Gill Sans MT"/>
          <w:sz w:val="22"/>
          <w:szCs w:val="22"/>
        </w:rPr>
        <w:t>discrepancies,</w:t>
      </w:r>
      <w:r w:rsidR="00F41367" w:rsidRPr="0056565A">
        <w:rPr>
          <w:rFonts w:ascii="Gill Sans MT" w:hAnsi="Gill Sans MT"/>
          <w:sz w:val="22"/>
          <w:szCs w:val="22"/>
        </w:rPr>
        <w:t xml:space="preserve"> or points of clarification</w:t>
      </w:r>
      <w:r w:rsidRPr="0056565A">
        <w:rPr>
          <w:rFonts w:ascii="Gill Sans MT" w:hAnsi="Gill Sans MT"/>
          <w:sz w:val="22"/>
          <w:szCs w:val="22"/>
        </w:rPr>
        <w:t xml:space="preserve"> regarding the tender documentation</w:t>
      </w:r>
      <w:r w:rsidR="0070734E" w:rsidRPr="0056565A">
        <w:rPr>
          <w:rFonts w:ascii="Gill Sans MT" w:hAnsi="Gill Sans MT"/>
          <w:sz w:val="22"/>
          <w:szCs w:val="22"/>
        </w:rPr>
        <w:t xml:space="preserve"> or terms and conditions</w:t>
      </w:r>
      <w:r w:rsidRPr="0056565A">
        <w:rPr>
          <w:rFonts w:ascii="Gill Sans MT" w:hAnsi="Gill Sans MT"/>
          <w:sz w:val="22"/>
          <w:szCs w:val="22"/>
        </w:rPr>
        <w:t xml:space="preserve"> which may have a bearing on the offer to be made </w:t>
      </w:r>
      <w:r w:rsidR="00827C6B" w:rsidRPr="0056565A">
        <w:rPr>
          <w:rFonts w:ascii="Gill Sans MT" w:hAnsi="Gill Sans MT"/>
          <w:sz w:val="22"/>
          <w:szCs w:val="22"/>
        </w:rPr>
        <w:t>must</w:t>
      </w:r>
      <w:r w:rsidRPr="0056565A">
        <w:rPr>
          <w:rFonts w:ascii="Gill Sans MT" w:hAnsi="Gill Sans MT"/>
          <w:sz w:val="22"/>
          <w:szCs w:val="22"/>
        </w:rPr>
        <w:t xml:space="preserve"> be </w:t>
      </w:r>
      <w:r w:rsidR="00827C6B" w:rsidRPr="0056565A">
        <w:rPr>
          <w:rFonts w:ascii="Gill Sans MT" w:hAnsi="Gill Sans MT"/>
          <w:sz w:val="22"/>
          <w:szCs w:val="22"/>
        </w:rPr>
        <w:t xml:space="preserve">raised no later than 7 calendar days before the deadline for submission.  </w:t>
      </w:r>
      <w:bookmarkEnd w:id="57"/>
      <w:bookmarkEnd w:id="58"/>
      <w:bookmarkEnd w:id="59"/>
      <w:bookmarkEnd w:id="60"/>
      <w:bookmarkEnd w:id="61"/>
    </w:p>
    <w:p w14:paraId="36FB2166" w14:textId="77777777" w:rsidR="004A7B34" w:rsidRPr="0056565A" w:rsidRDefault="004A7B34" w:rsidP="005A6BE8">
      <w:pPr>
        <w:pStyle w:val="Style2"/>
        <w:ind w:left="711" w:hanging="711"/>
        <w:jc w:val="both"/>
        <w:rPr>
          <w:rFonts w:ascii="Gill Sans MT" w:hAnsi="Gill Sans MT"/>
          <w:sz w:val="22"/>
          <w:szCs w:val="22"/>
        </w:rPr>
      </w:pPr>
    </w:p>
    <w:p w14:paraId="5B3D1E8B" w14:textId="77777777" w:rsidR="00D338A1" w:rsidRPr="00FC5963" w:rsidRDefault="00D338A1" w:rsidP="00FF1ED2">
      <w:pPr>
        <w:pStyle w:val="Style2"/>
        <w:numPr>
          <w:ilvl w:val="1"/>
          <w:numId w:val="12"/>
        </w:numPr>
        <w:ind w:left="711" w:hanging="711"/>
        <w:jc w:val="both"/>
        <w:rPr>
          <w:rFonts w:ascii="Gill Sans MT" w:hAnsi="Gill Sans MT"/>
          <w:color w:val="000000" w:themeColor="text1"/>
          <w:sz w:val="22"/>
          <w:szCs w:val="22"/>
        </w:rPr>
      </w:pPr>
      <w:r w:rsidRPr="00FC5963">
        <w:rPr>
          <w:rFonts w:ascii="Gill Sans MT" w:hAnsi="Gill Sans MT"/>
          <w:color w:val="000000" w:themeColor="text1"/>
          <w:sz w:val="22"/>
          <w:szCs w:val="22"/>
        </w:rPr>
        <w:t xml:space="preserve">If relevant, </w:t>
      </w:r>
      <w:r w:rsidR="004B6BDC" w:rsidRPr="00FC5963">
        <w:rPr>
          <w:rFonts w:ascii="Gill Sans MT" w:hAnsi="Gill Sans MT"/>
          <w:color w:val="000000" w:themeColor="text1"/>
          <w:sz w:val="22"/>
          <w:szCs w:val="22"/>
        </w:rPr>
        <w:t>responses</w:t>
      </w:r>
      <w:r w:rsidRPr="00FC5963">
        <w:rPr>
          <w:rFonts w:ascii="Gill Sans MT" w:hAnsi="Gill Sans MT"/>
          <w:color w:val="000000" w:themeColor="text1"/>
          <w:sz w:val="22"/>
          <w:szCs w:val="22"/>
        </w:rPr>
        <w:t xml:space="preserve"> to Tender queries</w:t>
      </w:r>
      <w:r w:rsidR="00F41367" w:rsidRPr="00FC5963">
        <w:rPr>
          <w:rFonts w:ascii="Gill Sans MT" w:hAnsi="Gill Sans MT"/>
          <w:color w:val="000000" w:themeColor="text1"/>
          <w:sz w:val="22"/>
          <w:szCs w:val="22"/>
        </w:rPr>
        <w:t xml:space="preserve"> </w:t>
      </w:r>
      <w:r w:rsidRPr="00FC5963">
        <w:rPr>
          <w:rFonts w:ascii="Gill Sans MT" w:hAnsi="Gill Sans MT"/>
          <w:color w:val="000000" w:themeColor="text1"/>
          <w:sz w:val="22"/>
          <w:szCs w:val="22"/>
        </w:rPr>
        <w:t xml:space="preserve">will be circulated to all </w:t>
      </w:r>
      <w:r w:rsidR="00C37C1E" w:rsidRPr="00FC5963">
        <w:rPr>
          <w:rFonts w:ascii="Gill Sans MT" w:hAnsi="Gill Sans MT"/>
          <w:color w:val="000000" w:themeColor="text1"/>
          <w:sz w:val="22"/>
          <w:szCs w:val="22"/>
        </w:rPr>
        <w:t>Economic Operator</w:t>
      </w:r>
      <w:r w:rsidRPr="00FC5963">
        <w:rPr>
          <w:rFonts w:ascii="Gill Sans MT" w:hAnsi="Gill Sans MT"/>
          <w:color w:val="000000" w:themeColor="text1"/>
          <w:sz w:val="22"/>
          <w:szCs w:val="22"/>
        </w:rPr>
        <w:t>s</w:t>
      </w:r>
      <w:r w:rsidR="00C9563D" w:rsidRPr="00FC5963">
        <w:rPr>
          <w:rFonts w:ascii="Gill Sans MT" w:hAnsi="Gill Sans MT"/>
          <w:color w:val="000000" w:themeColor="text1"/>
          <w:sz w:val="22"/>
          <w:szCs w:val="22"/>
        </w:rPr>
        <w:t xml:space="preserve"> </w:t>
      </w:r>
      <w:r w:rsidR="00FC5963" w:rsidRPr="00FC5963">
        <w:rPr>
          <w:rFonts w:ascii="Gill Sans MT" w:hAnsi="Gill Sans MT"/>
          <w:color w:val="000000" w:themeColor="text1"/>
          <w:sz w:val="22"/>
          <w:szCs w:val="22"/>
        </w:rPr>
        <w:t>who have expressed an interest in the tender</w:t>
      </w:r>
      <w:r w:rsidR="00C9563D" w:rsidRPr="00FC5963">
        <w:rPr>
          <w:rFonts w:ascii="Gill Sans MT" w:hAnsi="Gill Sans MT"/>
          <w:color w:val="000000" w:themeColor="text1"/>
          <w:sz w:val="22"/>
          <w:szCs w:val="22"/>
        </w:rPr>
        <w:t>.</w:t>
      </w:r>
    </w:p>
    <w:p w14:paraId="52C9A831" w14:textId="77777777" w:rsidR="004A7B34" w:rsidRDefault="004A7B34" w:rsidP="004A7B34">
      <w:pPr>
        <w:pStyle w:val="Style2"/>
        <w:jc w:val="both"/>
        <w:rPr>
          <w:rFonts w:ascii="Gill Sans MT" w:hAnsi="Gill Sans MT"/>
          <w:sz w:val="22"/>
          <w:szCs w:val="22"/>
        </w:rPr>
      </w:pPr>
    </w:p>
    <w:p w14:paraId="1D4636A5" w14:textId="77777777" w:rsidR="007854F6" w:rsidRDefault="007854F6" w:rsidP="00E67A96">
      <w:pPr>
        <w:pStyle w:val="Style1"/>
      </w:pPr>
      <w:bookmarkStart w:id="62" w:name="_Toc228626122"/>
      <w:bookmarkStart w:id="63" w:name="_Toc309658816"/>
      <w:bookmarkStart w:id="64" w:name="_Toc338922764"/>
      <w:r w:rsidRPr="00473037">
        <w:t>QUALIFIED TENDERS</w:t>
      </w:r>
      <w:bookmarkEnd w:id="62"/>
      <w:bookmarkEnd w:id="63"/>
      <w:bookmarkEnd w:id="64"/>
    </w:p>
    <w:p w14:paraId="29AB1F6D" w14:textId="77777777" w:rsidR="00473037" w:rsidRPr="00473037" w:rsidRDefault="00473037" w:rsidP="00E67A96">
      <w:pPr>
        <w:pStyle w:val="Style1"/>
        <w:numPr>
          <w:ilvl w:val="0"/>
          <w:numId w:val="0"/>
        </w:numPr>
        <w:ind w:left="-9"/>
      </w:pPr>
    </w:p>
    <w:p w14:paraId="24E15704" w14:textId="77777777" w:rsidR="00796182" w:rsidRDefault="007854F6" w:rsidP="00FF1ED2">
      <w:pPr>
        <w:pStyle w:val="Style2"/>
        <w:numPr>
          <w:ilvl w:val="1"/>
          <w:numId w:val="12"/>
        </w:numPr>
        <w:ind w:left="700"/>
        <w:jc w:val="both"/>
        <w:rPr>
          <w:rFonts w:ascii="Gill Sans MT" w:hAnsi="Gill Sans MT"/>
          <w:sz w:val="22"/>
          <w:szCs w:val="22"/>
        </w:rPr>
      </w:pPr>
      <w:r w:rsidRPr="00E01EF3">
        <w:rPr>
          <w:rFonts w:ascii="Gill Sans MT" w:hAnsi="Gill Sans MT"/>
          <w:sz w:val="22"/>
          <w:szCs w:val="22"/>
        </w:rPr>
        <w:t xml:space="preserve">Tenders must not be qualified and must be submitted strictly in accordance with the Tender Documentation.  Tenders must not be accompanied by statements that could be construed as rendering the Tender equivocal and/or placing it on a different footing from other Tenders.  Only Tenders submitted without qualification strictly in accordance with the Tender Documentation as issued (or subsequently amended by </w:t>
      </w:r>
      <w:r w:rsidR="00380117">
        <w:rPr>
          <w:rFonts w:ascii="Gill Sans MT" w:hAnsi="Gill Sans MT"/>
          <w:sz w:val="22"/>
          <w:szCs w:val="22"/>
        </w:rPr>
        <w:t>us</w:t>
      </w:r>
      <w:r w:rsidRPr="00E01EF3">
        <w:rPr>
          <w:rFonts w:ascii="Gill Sans MT" w:hAnsi="Gill Sans MT"/>
          <w:sz w:val="22"/>
          <w:szCs w:val="22"/>
        </w:rPr>
        <w:t>) will be accepted f</w:t>
      </w:r>
      <w:r w:rsidR="004D19BF" w:rsidRPr="00E01EF3">
        <w:rPr>
          <w:rFonts w:ascii="Gill Sans MT" w:hAnsi="Gill Sans MT"/>
          <w:sz w:val="22"/>
          <w:szCs w:val="22"/>
        </w:rPr>
        <w:t>or consideration.  Our</w:t>
      </w:r>
      <w:r w:rsidRPr="00E01EF3">
        <w:rPr>
          <w:rFonts w:ascii="Gill Sans MT" w:hAnsi="Gill Sans MT"/>
          <w:sz w:val="22"/>
          <w:szCs w:val="22"/>
        </w:rPr>
        <w:t xml:space="preserve"> decision on </w:t>
      </w:r>
      <w:proofErr w:type="gramStart"/>
      <w:r w:rsidRPr="00E01EF3">
        <w:rPr>
          <w:rFonts w:ascii="Gill Sans MT" w:hAnsi="Gill Sans MT"/>
          <w:sz w:val="22"/>
          <w:szCs w:val="22"/>
        </w:rPr>
        <w:t>whether or not</w:t>
      </w:r>
      <w:proofErr w:type="gramEnd"/>
      <w:r w:rsidRPr="00E01EF3">
        <w:rPr>
          <w:rFonts w:ascii="Gill Sans MT" w:hAnsi="Gill Sans MT"/>
          <w:sz w:val="22"/>
          <w:szCs w:val="22"/>
        </w:rPr>
        <w:t xml:space="preserve"> a Tender is acceptable will be final and </w:t>
      </w:r>
      <w:r w:rsidR="00DC7FC6">
        <w:rPr>
          <w:rFonts w:ascii="Gill Sans MT" w:hAnsi="Gill Sans MT"/>
          <w:sz w:val="22"/>
          <w:szCs w:val="22"/>
        </w:rPr>
        <w:t>you</w:t>
      </w:r>
      <w:r w:rsidRPr="00E01EF3">
        <w:rPr>
          <w:rFonts w:ascii="Gill Sans MT" w:hAnsi="Gill Sans MT"/>
          <w:sz w:val="22"/>
          <w:szCs w:val="22"/>
        </w:rPr>
        <w:t xml:space="preserve"> will not be consulted.  Qualified tenders will be excluded from further consideration and the </w:t>
      </w:r>
      <w:r w:rsidR="00B975A5">
        <w:rPr>
          <w:rFonts w:ascii="Gill Sans MT" w:hAnsi="Gill Sans MT"/>
          <w:sz w:val="22"/>
          <w:szCs w:val="22"/>
        </w:rPr>
        <w:t>Economic Operator</w:t>
      </w:r>
      <w:r w:rsidRPr="00E01EF3">
        <w:rPr>
          <w:rFonts w:ascii="Gill Sans MT" w:hAnsi="Gill Sans MT"/>
          <w:sz w:val="22"/>
          <w:szCs w:val="22"/>
        </w:rPr>
        <w:t xml:space="preserve"> notified unless otherwise provided by law.</w:t>
      </w:r>
    </w:p>
    <w:p w14:paraId="73D3F3B1" w14:textId="77777777" w:rsidR="00E01EF3" w:rsidRPr="00E01EF3" w:rsidRDefault="00E01EF3" w:rsidP="00E01EF3">
      <w:pPr>
        <w:pStyle w:val="Style2"/>
        <w:ind w:left="700"/>
        <w:jc w:val="both"/>
        <w:rPr>
          <w:rFonts w:ascii="Gill Sans MT" w:hAnsi="Gill Sans MT"/>
          <w:sz w:val="22"/>
          <w:szCs w:val="22"/>
        </w:rPr>
      </w:pPr>
    </w:p>
    <w:p w14:paraId="2538B2D5" w14:textId="77777777" w:rsidR="002A6DE1" w:rsidRDefault="002A6DE1" w:rsidP="00E67A96">
      <w:pPr>
        <w:pStyle w:val="Style1"/>
      </w:pPr>
      <w:bookmarkStart w:id="65" w:name="_Toc318884187"/>
      <w:bookmarkStart w:id="66" w:name="_Toc319328303"/>
      <w:bookmarkStart w:id="67" w:name="_Toc319328343"/>
      <w:bookmarkStart w:id="68" w:name="_Toc319328384"/>
      <w:bookmarkStart w:id="69" w:name="_Toc319328518"/>
      <w:bookmarkStart w:id="70" w:name="_Toc338922765"/>
      <w:r w:rsidRPr="00473037">
        <w:t>COMPLETING YOUR TENDER RESPONSE</w:t>
      </w:r>
      <w:bookmarkEnd w:id="65"/>
      <w:bookmarkEnd w:id="66"/>
      <w:bookmarkEnd w:id="67"/>
      <w:bookmarkEnd w:id="68"/>
      <w:bookmarkEnd w:id="69"/>
      <w:bookmarkEnd w:id="70"/>
    </w:p>
    <w:p w14:paraId="0B314DA7" w14:textId="77777777" w:rsidR="00473037" w:rsidRPr="00003FD4" w:rsidRDefault="00473037" w:rsidP="00E67A96">
      <w:pPr>
        <w:pStyle w:val="Style1"/>
        <w:numPr>
          <w:ilvl w:val="0"/>
          <w:numId w:val="0"/>
        </w:numPr>
        <w:ind w:left="-9"/>
        <w:rPr>
          <w:color w:val="000000" w:themeColor="text1"/>
        </w:rPr>
      </w:pPr>
    </w:p>
    <w:p w14:paraId="7D7CC2F3" w14:textId="77777777" w:rsidR="00045351" w:rsidRPr="00003FD4" w:rsidRDefault="00021FB1" w:rsidP="00FF1ED2">
      <w:pPr>
        <w:pStyle w:val="Style2"/>
        <w:numPr>
          <w:ilvl w:val="1"/>
          <w:numId w:val="12"/>
        </w:numPr>
        <w:ind w:left="700"/>
        <w:jc w:val="both"/>
        <w:rPr>
          <w:rFonts w:ascii="Gill Sans MT" w:hAnsi="Gill Sans MT"/>
          <w:color w:val="000000" w:themeColor="text1"/>
          <w:sz w:val="22"/>
          <w:szCs w:val="22"/>
        </w:rPr>
      </w:pPr>
      <w:r w:rsidRPr="00003FD4">
        <w:rPr>
          <w:rFonts w:ascii="Gill Sans MT" w:hAnsi="Gill Sans MT"/>
          <w:color w:val="000000" w:themeColor="text1"/>
          <w:sz w:val="22"/>
          <w:szCs w:val="22"/>
        </w:rPr>
        <w:t>Your</w:t>
      </w:r>
      <w:r w:rsidR="003C6C06" w:rsidRPr="00003FD4">
        <w:rPr>
          <w:rFonts w:ascii="Gill Sans MT" w:hAnsi="Gill Sans MT"/>
          <w:color w:val="000000" w:themeColor="text1"/>
          <w:sz w:val="22"/>
          <w:szCs w:val="22"/>
        </w:rPr>
        <w:t xml:space="preserve"> </w:t>
      </w:r>
      <w:r w:rsidRPr="00003FD4">
        <w:rPr>
          <w:rFonts w:ascii="Gill Sans MT" w:hAnsi="Gill Sans MT"/>
          <w:color w:val="000000" w:themeColor="text1"/>
          <w:sz w:val="22"/>
          <w:szCs w:val="22"/>
        </w:rPr>
        <w:t>r</w:t>
      </w:r>
      <w:r w:rsidR="003C6C06" w:rsidRPr="00003FD4">
        <w:rPr>
          <w:rFonts w:ascii="Gill Sans MT" w:hAnsi="Gill Sans MT"/>
          <w:color w:val="000000" w:themeColor="text1"/>
          <w:sz w:val="22"/>
          <w:szCs w:val="22"/>
        </w:rPr>
        <w:t xml:space="preserve">esponse </w:t>
      </w:r>
      <w:r w:rsidRPr="00003FD4">
        <w:rPr>
          <w:rFonts w:ascii="Gill Sans MT" w:hAnsi="Gill Sans MT"/>
          <w:color w:val="000000" w:themeColor="text1"/>
          <w:sz w:val="22"/>
          <w:szCs w:val="22"/>
        </w:rPr>
        <w:t xml:space="preserve">requires </w:t>
      </w:r>
      <w:r w:rsidR="00003FD4" w:rsidRPr="00003FD4">
        <w:rPr>
          <w:rFonts w:ascii="Gill Sans MT" w:hAnsi="Gill Sans MT"/>
          <w:color w:val="000000" w:themeColor="text1"/>
          <w:sz w:val="22"/>
          <w:szCs w:val="22"/>
        </w:rPr>
        <w:t>several</w:t>
      </w:r>
      <w:r w:rsidR="003C6C06" w:rsidRPr="00003FD4">
        <w:rPr>
          <w:rFonts w:ascii="Gill Sans MT" w:hAnsi="Gill Sans MT"/>
          <w:color w:val="000000" w:themeColor="text1"/>
          <w:sz w:val="22"/>
          <w:szCs w:val="22"/>
        </w:rPr>
        <w:t xml:space="preserve"> </w:t>
      </w:r>
      <w:r w:rsidRPr="00003FD4">
        <w:rPr>
          <w:rFonts w:ascii="Gill Sans MT" w:hAnsi="Gill Sans MT"/>
          <w:color w:val="000000" w:themeColor="text1"/>
          <w:sz w:val="22"/>
          <w:szCs w:val="22"/>
        </w:rPr>
        <w:t>parts</w:t>
      </w:r>
      <w:r w:rsidR="003C6C06" w:rsidRPr="00003FD4">
        <w:rPr>
          <w:rFonts w:ascii="Gill Sans MT" w:hAnsi="Gill Sans MT"/>
          <w:color w:val="000000" w:themeColor="text1"/>
          <w:sz w:val="22"/>
          <w:szCs w:val="22"/>
        </w:rPr>
        <w:t xml:space="preserve"> to complete from basic response information to </w:t>
      </w:r>
      <w:r w:rsidR="00003FD4" w:rsidRPr="00003FD4">
        <w:rPr>
          <w:rFonts w:ascii="Gill Sans MT" w:hAnsi="Gill Sans MT"/>
          <w:color w:val="000000" w:themeColor="text1"/>
          <w:sz w:val="22"/>
          <w:szCs w:val="22"/>
        </w:rPr>
        <w:t>providing</w:t>
      </w:r>
      <w:r w:rsidR="003C6C06" w:rsidRPr="00003FD4">
        <w:rPr>
          <w:rFonts w:ascii="Gill Sans MT" w:hAnsi="Gill Sans MT"/>
          <w:color w:val="000000" w:themeColor="text1"/>
          <w:sz w:val="22"/>
          <w:szCs w:val="22"/>
        </w:rPr>
        <w:t xml:space="preserve"> the attachments that are required as part of this tender.</w:t>
      </w:r>
      <w:r w:rsidR="000A5693" w:rsidRPr="00003FD4">
        <w:rPr>
          <w:rFonts w:ascii="Gill Sans MT" w:hAnsi="Gill Sans MT"/>
          <w:color w:val="000000" w:themeColor="text1"/>
          <w:sz w:val="22"/>
          <w:szCs w:val="22"/>
        </w:rPr>
        <w:t xml:space="preserve">  </w:t>
      </w:r>
    </w:p>
    <w:p w14:paraId="364FE8D4" w14:textId="77777777" w:rsidR="00431F8C" w:rsidRPr="00431F8C" w:rsidRDefault="00431F8C" w:rsidP="00431F8C">
      <w:pPr>
        <w:pStyle w:val="Style2"/>
        <w:ind w:left="700"/>
        <w:jc w:val="both"/>
        <w:rPr>
          <w:rFonts w:ascii="Gill Sans MT" w:hAnsi="Gill Sans MT"/>
          <w:sz w:val="22"/>
          <w:szCs w:val="22"/>
        </w:rPr>
      </w:pPr>
    </w:p>
    <w:p w14:paraId="32A3CCEE" w14:textId="77777777" w:rsidR="00045351" w:rsidRPr="00473037" w:rsidRDefault="00045351" w:rsidP="00FF1ED2">
      <w:pPr>
        <w:pStyle w:val="Style2"/>
        <w:numPr>
          <w:ilvl w:val="1"/>
          <w:numId w:val="12"/>
        </w:numPr>
        <w:ind w:left="700"/>
        <w:jc w:val="both"/>
        <w:rPr>
          <w:rFonts w:ascii="Gill Sans MT" w:hAnsi="Gill Sans MT"/>
          <w:sz w:val="22"/>
          <w:szCs w:val="22"/>
        </w:rPr>
      </w:pPr>
      <w:r w:rsidRPr="00473037">
        <w:rPr>
          <w:rFonts w:ascii="Gill Sans MT" w:hAnsi="Gill Sans MT"/>
          <w:sz w:val="22"/>
          <w:szCs w:val="22"/>
        </w:rPr>
        <w:t>No other documentation should be sent with the submission unless specifically requested. Any additional documentation may invalidate the Tender submission.</w:t>
      </w:r>
    </w:p>
    <w:p w14:paraId="50F99DFA" w14:textId="77777777" w:rsidR="000A5693" w:rsidRPr="00473037" w:rsidRDefault="000A5693" w:rsidP="005A6BE8">
      <w:pPr>
        <w:pStyle w:val="Style2"/>
        <w:ind w:left="700"/>
        <w:jc w:val="both"/>
        <w:rPr>
          <w:rFonts w:ascii="Gill Sans MT" w:hAnsi="Gill Sans MT"/>
          <w:sz w:val="22"/>
          <w:szCs w:val="22"/>
        </w:rPr>
      </w:pPr>
    </w:p>
    <w:p w14:paraId="132E5FA8" w14:textId="77777777" w:rsidR="000A5693" w:rsidRPr="00473037" w:rsidRDefault="004D19BF" w:rsidP="00FF1ED2">
      <w:pPr>
        <w:pStyle w:val="Style2"/>
        <w:numPr>
          <w:ilvl w:val="1"/>
          <w:numId w:val="12"/>
        </w:numPr>
        <w:ind w:left="700"/>
        <w:jc w:val="both"/>
        <w:rPr>
          <w:rFonts w:ascii="Gill Sans MT" w:hAnsi="Gill Sans MT"/>
          <w:sz w:val="22"/>
          <w:szCs w:val="22"/>
        </w:rPr>
      </w:pPr>
      <w:r w:rsidRPr="00473037">
        <w:rPr>
          <w:rFonts w:ascii="Gill Sans MT" w:hAnsi="Gill Sans MT"/>
          <w:sz w:val="22"/>
          <w:szCs w:val="22"/>
        </w:rPr>
        <w:t>It is your</w:t>
      </w:r>
      <w:r w:rsidR="000A5693" w:rsidRPr="00473037">
        <w:rPr>
          <w:rFonts w:ascii="Gill Sans MT" w:hAnsi="Gill Sans MT"/>
          <w:sz w:val="22"/>
          <w:szCs w:val="22"/>
        </w:rPr>
        <w:t xml:space="preserve"> responsibility to check that where responses to questions (including attachments) are required, these are fully complete</w:t>
      </w:r>
      <w:r w:rsidR="00B32D5F" w:rsidRPr="00473037">
        <w:rPr>
          <w:rFonts w:ascii="Gill Sans MT" w:hAnsi="Gill Sans MT"/>
          <w:sz w:val="22"/>
          <w:szCs w:val="22"/>
        </w:rPr>
        <w:t xml:space="preserve">, accurate </w:t>
      </w:r>
      <w:r w:rsidR="000A5693" w:rsidRPr="00473037">
        <w:rPr>
          <w:rFonts w:ascii="Gill Sans MT" w:hAnsi="Gill Sans MT"/>
          <w:sz w:val="22"/>
          <w:szCs w:val="22"/>
        </w:rPr>
        <w:t xml:space="preserve">and </w:t>
      </w:r>
      <w:r w:rsidR="00B32D5F" w:rsidRPr="00473037">
        <w:rPr>
          <w:rFonts w:ascii="Gill Sans MT" w:hAnsi="Gill Sans MT"/>
          <w:sz w:val="22"/>
          <w:szCs w:val="22"/>
        </w:rPr>
        <w:t xml:space="preserve">where necessary signed </w:t>
      </w:r>
      <w:r w:rsidR="000A5693" w:rsidRPr="00473037">
        <w:rPr>
          <w:rFonts w:ascii="Gill Sans MT" w:hAnsi="Gill Sans MT"/>
          <w:sz w:val="22"/>
          <w:szCs w:val="22"/>
        </w:rPr>
        <w:t xml:space="preserve">before submission. </w:t>
      </w:r>
    </w:p>
    <w:p w14:paraId="6A40C98D" w14:textId="77777777" w:rsidR="00B5550B" w:rsidRPr="00473037" w:rsidRDefault="00B5550B" w:rsidP="000E5161">
      <w:pPr>
        <w:pStyle w:val="Style2"/>
        <w:jc w:val="both"/>
        <w:rPr>
          <w:rFonts w:ascii="Gill Sans MT" w:hAnsi="Gill Sans MT"/>
          <w:sz w:val="22"/>
          <w:szCs w:val="22"/>
        </w:rPr>
      </w:pPr>
    </w:p>
    <w:p w14:paraId="4582CED1" w14:textId="77777777" w:rsidR="00D338A1" w:rsidRPr="00473037" w:rsidRDefault="00B2326C" w:rsidP="00E67A96">
      <w:pPr>
        <w:pStyle w:val="Style1"/>
      </w:pPr>
      <w:bookmarkStart w:id="71" w:name="_Toc228626124"/>
      <w:bookmarkStart w:id="72" w:name="_Toc318718161"/>
      <w:bookmarkStart w:id="73" w:name="_Toc318720144"/>
      <w:bookmarkStart w:id="74" w:name="_Toc318884188"/>
      <w:bookmarkStart w:id="75" w:name="_Toc319328304"/>
      <w:bookmarkStart w:id="76" w:name="_Toc319328344"/>
      <w:bookmarkStart w:id="77" w:name="_Toc319328385"/>
      <w:bookmarkStart w:id="78" w:name="_Toc319328519"/>
      <w:bookmarkStart w:id="79" w:name="_Toc338922766"/>
      <w:r w:rsidRPr="00473037">
        <w:t xml:space="preserve">SUBMITTING A </w:t>
      </w:r>
      <w:r w:rsidR="00D338A1" w:rsidRPr="00473037">
        <w:t>TENDER</w:t>
      </w:r>
      <w:bookmarkEnd w:id="71"/>
      <w:bookmarkEnd w:id="72"/>
      <w:bookmarkEnd w:id="73"/>
      <w:r w:rsidRPr="00473037">
        <w:t xml:space="preserve"> RESPONSE</w:t>
      </w:r>
      <w:bookmarkEnd w:id="74"/>
      <w:bookmarkEnd w:id="75"/>
      <w:bookmarkEnd w:id="76"/>
      <w:bookmarkEnd w:id="77"/>
      <w:bookmarkEnd w:id="78"/>
      <w:bookmarkEnd w:id="79"/>
    </w:p>
    <w:p w14:paraId="46451432" w14:textId="77777777" w:rsidR="006B193F" w:rsidRPr="00473037" w:rsidRDefault="006B193F" w:rsidP="00E67A96">
      <w:pPr>
        <w:pStyle w:val="Style1"/>
        <w:numPr>
          <w:ilvl w:val="0"/>
          <w:numId w:val="0"/>
        </w:numPr>
        <w:ind w:left="-9"/>
      </w:pPr>
    </w:p>
    <w:p w14:paraId="6324AE0F" w14:textId="77777777" w:rsidR="0022129B" w:rsidRPr="00590757" w:rsidRDefault="00B2326C" w:rsidP="00FF1ED2">
      <w:pPr>
        <w:pStyle w:val="Style2"/>
        <w:numPr>
          <w:ilvl w:val="1"/>
          <w:numId w:val="12"/>
        </w:numPr>
        <w:ind w:left="700"/>
        <w:jc w:val="both"/>
        <w:rPr>
          <w:rFonts w:ascii="Gill Sans MT" w:hAnsi="Gill Sans MT"/>
          <w:color w:val="000000" w:themeColor="text1"/>
          <w:sz w:val="22"/>
          <w:szCs w:val="22"/>
        </w:rPr>
      </w:pPr>
      <w:bookmarkStart w:id="80" w:name="_Toc260990641"/>
      <w:bookmarkStart w:id="81" w:name="_Toc261255069"/>
      <w:r w:rsidRPr="00590757">
        <w:rPr>
          <w:rFonts w:ascii="Gill Sans MT" w:hAnsi="Gill Sans MT"/>
          <w:color w:val="000000" w:themeColor="text1"/>
          <w:sz w:val="22"/>
          <w:szCs w:val="22"/>
        </w:rPr>
        <w:t>T</w:t>
      </w:r>
      <w:r w:rsidR="003C6C06" w:rsidRPr="00590757">
        <w:rPr>
          <w:rFonts w:ascii="Gill Sans MT" w:hAnsi="Gill Sans MT"/>
          <w:color w:val="000000" w:themeColor="text1"/>
          <w:sz w:val="22"/>
          <w:szCs w:val="22"/>
        </w:rPr>
        <w:t>ender Responses</w:t>
      </w:r>
      <w:r w:rsidR="00291F80" w:rsidRPr="00590757">
        <w:rPr>
          <w:rFonts w:ascii="Gill Sans MT" w:hAnsi="Gill Sans MT"/>
          <w:color w:val="000000" w:themeColor="text1"/>
          <w:sz w:val="22"/>
          <w:szCs w:val="22"/>
        </w:rPr>
        <w:t xml:space="preserve"> </w:t>
      </w:r>
      <w:r w:rsidR="002C7DE9" w:rsidRPr="00590757">
        <w:rPr>
          <w:rFonts w:ascii="Gill Sans MT" w:hAnsi="Gill Sans MT"/>
          <w:color w:val="000000" w:themeColor="text1"/>
          <w:sz w:val="22"/>
          <w:szCs w:val="22"/>
        </w:rPr>
        <w:t xml:space="preserve">must be submitted </w:t>
      </w:r>
      <w:bookmarkStart w:id="82" w:name="_Toc260990643"/>
      <w:bookmarkStart w:id="83" w:name="_Toc261255071"/>
      <w:bookmarkEnd w:id="80"/>
      <w:bookmarkEnd w:id="81"/>
      <w:r w:rsidR="00590757" w:rsidRPr="00590757">
        <w:rPr>
          <w:rFonts w:ascii="Gill Sans MT" w:hAnsi="Gill Sans MT"/>
          <w:color w:val="000000" w:themeColor="text1"/>
          <w:sz w:val="22"/>
          <w:szCs w:val="22"/>
        </w:rPr>
        <w:t>in accordance with the instructions set out in section 1 above.</w:t>
      </w:r>
    </w:p>
    <w:p w14:paraId="113664DF" w14:textId="77777777" w:rsidR="00827C6B" w:rsidRPr="00D45E63" w:rsidRDefault="00827C6B" w:rsidP="005A6BE8">
      <w:pPr>
        <w:pStyle w:val="Style2"/>
        <w:ind w:left="700"/>
        <w:jc w:val="both"/>
        <w:rPr>
          <w:rFonts w:ascii="Gill Sans MT" w:hAnsi="Gill Sans MT"/>
          <w:color w:val="FF0000"/>
          <w:sz w:val="22"/>
          <w:szCs w:val="22"/>
        </w:rPr>
      </w:pPr>
    </w:p>
    <w:p w14:paraId="6EC8764E" w14:textId="77777777" w:rsidR="0026306A" w:rsidRPr="00590757" w:rsidRDefault="0051665F" w:rsidP="00FF1ED2">
      <w:pPr>
        <w:pStyle w:val="Style2"/>
        <w:numPr>
          <w:ilvl w:val="1"/>
          <w:numId w:val="12"/>
        </w:numPr>
        <w:ind w:left="700"/>
        <w:jc w:val="both"/>
        <w:rPr>
          <w:rFonts w:ascii="Gill Sans MT" w:hAnsi="Gill Sans MT"/>
          <w:color w:val="000000" w:themeColor="text1"/>
          <w:sz w:val="22"/>
          <w:szCs w:val="22"/>
        </w:rPr>
      </w:pPr>
      <w:r w:rsidRPr="00590757">
        <w:rPr>
          <w:rFonts w:ascii="Gill Sans MT" w:hAnsi="Gill Sans MT"/>
          <w:color w:val="000000" w:themeColor="text1"/>
          <w:sz w:val="22"/>
          <w:szCs w:val="22"/>
        </w:rPr>
        <w:t>It is your responsibility to</w:t>
      </w:r>
      <w:r w:rsidR="00827C6B" w:rsidRPr="00590757">
        <w:rPr>
          <w:rFonts w:ascii="Gill Sans MT" w:hAnsi="Gill Sans MT"/>
          <w:color w:val="000000" w:themeColor="text1"/>
          <w:sz w:val="22"/>
          <w:szCs w:val="22"/>
        </w:rPr>
        <w:t xml:space="preserve"> familiarise yourself with the structure and extent of the submission process</w:t>
      </w:r>
      <w:r w:rsidRPr="00590757">
        <w:rPr>
          <w:rFonts w:ascii="Gill Sans MT" w:hAnsi="Gill Sans MT"/>
          <w:color w:val="000000" w:themeColor="text1"/>
          <w:sz w:val="22"/>
          <w:szCs w:val="22"/>
        </w:rPr>
        <w:t>, the extent of any information required to be supplied with your</w:t>
      </w:r>
      <w:r w:rsidR="00FF7166" w:rsidRPr="00590757">
        <w:rPr>
          <w:rFonts w:ascii="Gill Sans MT" w:hAnsi="Gill Sans MT"/>
          <w:color w:val="000000" w:themeColor="text1"/>
          <w:sz w:val="22"/>
          <w:szCs w:val="22"/>
        </w:rPr>
        <w:t xml:space="preserve"> submission</w:t>
      </w:r>
      <w:r w:rsidR="00590757" w:rsidRPr="00590757">
        <w:rPr>
          <w:rFonts w:ascii="Gill Sans MT" w:hAnsi="Gill Sans MT"/>
          <w:color w:val="000000" w:themeColor="text1"/>
          <w:sz w:val="22"/>
          <w:szCs w:val="22"/>
        </w:rPr>
        <w:t>.</w:t>
      </w:r>
      <w:r w:rsidRPr="00590757">
        <w:rPr>
          <w:rFonts w:ascii="Gill Sans MT" w:hAnsi="Gill Sans MT"/>
          <w:color w:val="000000" w:themeColor="text1"/>
          <w:sz w:val="22"/>
          <w:szCs w:val="22"/>
        </w:rPr>
        <w:t xml:space="preserve">  You should do this in sufficient time to ensure that you can </w:t>
      </w:r>
      <w:r w:rsidR="00590757" w:rsidRPr="00590757">
        <w:rPr>
          <w:rFonts w:ascii="Gill Sans MT" w:hAnsi="Gill Sans MT"/>
          <w:color w:val="000000" w:themeColor="text1"/>
          <w:sz w:val="22"/>
          <w:szCs w:val="22"/>
        </w:rPr>
        <w:t>provide</w:t>
      </w:r>
      <w:r w:rsidRPr="00590757">
        <w:rPr>
          <w:rFonts w:ascii="Gill Sans MT" w:hAnsi="Gill Sans MT"/>
          <w:color w:val="000000" w:themeColor="text1"/>
          <w:sz w:val="22"/>
          <w:szCs w:val="22"/>
        </w:rPr>
        <w:t xml:space="preserve"> your submission before the deadline.</w:t>
      </w:r>
      <w:r w:rsidR="00827C6B" w:rsidRPr="00590757">
        <w:rPr>
          <w:rFonts w:ascii="Gill Sans MT" w:hAnsi="Gill Sans MT"/>
          <w:color w:val="000000" w:themeColor="text1"/>
          <w:sz w:val="22"/>
          <w:szCs w:val="22"/>
        </w:rPr>
        <w:t xml:space="preserve"> </w:t>
      </w:r>
    </w:p>
    <w:p w14:paraId="1B6F907D" w14:textId="77777777" w:rsidR="00C753EF" w:rsidRPr="00C753EF" w:rsidRDefault="00C753EF" w:rsidP="00C753EF">
      <w:pPr>
        <w:pStyle w:val="Style2"/>
        <w:ind w:left="711"/>
        <w:jc w:val="both"/>
        <w:rPr>
          <w:rFonts w:ascii="Gill Sans MT" w:hAnsi="Gill Sans MT"/>
          <w:sz w:val="22"/>
          <w:szCs w:val="22"/>
        </w:rPr>
      </w:pPr>
    </w:p>
    <w:p w14:paraId="2206D285" w14:textId="5A40903C" w:rsidR="0022129B" w:rsidRPr="00590757" w:rsidRDefault="002C7DE9" w:rsidP="00FF1ED2">
      <w:pPr>
        <w:pStyle w:val="Style2"/>
        <w:numPr>
          <w:ilvl w:val="1"/>
          <w:numId w:val="12"/>
        </w:numPr>
        <w:ind w:left="711"/>
        <w:jc w:val="both"/>
        <w:rPr>
          <w:rFonts w:ascii="Gill Sans MT" w:hAnsi="Gill Sans MT"/>
          <w:color w:val="000000" w:themeColor="text1"/>
          <w:sz w:val="22"/>
          <w:szCs w:val="22"/>
        </w:rPr>
      </w:pPr>
      <w:r w:rsidRPr="00590757">
        <w:rPr>
          <w:rFonts w:ascii="Gill Sans MT" w:hAnsi="Gill Sans MT"/>
          <w:b/>
          <w:color w:val="000000" w:themeColor="text1"/>
          <w:sz w:val="22"/>
          <w:szCs w:val="22"/>
        </w:rPr>
        <w:t xml:space="preserve">The closing date for the </w:t>
      </w:r>
      <w:r w:rsidR="00103D94" w:rsidRPr="00590757">
        <w:rPr>
          <w:rFonts w:ascii="Gill Sans MT" w:hAnsi="Gill Sans MT"/>
          <w:b/>
          <w:color w:val="000000" w:themeColor="text1"/>
          <w:sz w:val="22"/>
          <w:szCs w:val="22"/>
        </w:rPr>
        <w:t xml:space="preserve">submission </w:t>
      </w:r>
      <w:r w:rsidRPr="00590757">
        <w:rPr>
          <w:rFonts w:ascii="Gill Sans MT" w:hAnsi="Gill Sans MT"/>
          <w:b/>
          <w:color w:val="000000" w:themeColor="text1"/>
          <w:sz w:val="22"/>
          <w:szCs w:val="22"/>
        </w:rPr>
        <w:t xml:space="preserve">of </w:t>
      </w:r>
      <w:r w:rsidR="00E91A13" w:rsidRPr="00590757">
        <w:rPr>
          <w:rFonts w:ascii="Gill Sans MT" w:hAnsi="Gill Sans MT"/>
          <w:b/>
          <w:color w:val="000000" w:themeColor="text1"/>
          <w:sz w:val="22"/>
          <w:szCs w:val="22"/>
        </w:rPr>
        <w:t>your Tender R</w:t>
      </w:r>
      <w:r w:rsidR="00291F80" w:rsidRPr="00590757">
        <w:rPr>
          <w:rFonts w:ascii="Gill Sans MT" w:hAnsi="Gill Sans MT"/>
          <w:b/>
          <w:color w:val="000000" w:themeColor="text1"/>
          <w:sz w:val="22"/>
          <w:szCs w:val="22"/>
        </w:rPr>
        <w:t xml:space="preserve">esponse </w:t>
      </w:r>
      <w:r w:rsidRPr="00590757">
        <w:rPr>
          <w:rFonts w:ascii="Gill Sans MT" w:hAnsi="Gill Sans MT"/>
          <w:b/>
          <w:color w:val="000000" w:themeColor="text1"/>
          <w:sz w:val="22"/>
          <w:szCs w:val="22"/>
        </w:rPr>
        <w:t xml:space="preserve">and </w:t>
      </w:r>
      <w:r w:rsidR="00291F80" w:rsidRPr="00590757">
        <w:rPr>
          <w:rFonts w:ascii="Gill Sans MT" w:hAnsi="Gill Sans MT"/>
          <w:b/>
          <w:color w:val="000000" w:themeColor="text1"/>
          <w:sz w:val="22"/>
          <w:szCs w:val="22"/>
        </w:rPr>
        <w:t xml:space="preserve">any </w:t>
      </w:r>
      <w:r w:rsidRPr="00590757">
        <w:rPr>
          <w:rFonts w:ascii="Gill Sans MT" w:hAnsi="Gill Sans MT"/>
          <w:b/>
          <w:color w:val="000000" w:themeColor="text1"/>
          <w:sz w:val="22"/>
          <w:szCs w:val="22"/>
        </w:rPr>
        <w:t>supporting documentation is 12:00</w:t>
      </w:r>
      <w:r w:rsidR="00B975A5" w:rsidRPr="00590757">
        <w:rPr>
          <w:rFonts w:ascii="Gill Sans MT" w:hAnsi="Gill Sans MT"/>
          <w:b/>
          <w:color w:val="000000" w:themeColor="text1"/>
          <w:sz w:val="22"/>
          <w:szCs w:val="22"/>
        </w:rPr>
        <w:t>:00</w:t>
      </w:r>
      <w:r w:rsidR="0014246F" w:rsidRPr="00590757">
        <w:rPr>
          <w:rFonts w:ascii="Gill Sans MT" w:hAnsi="Gill Sans MT"/>
          <w:b/>
          <w:color w:val="000000" w:themeColor="text1"/>
          <w:sz w:val="22"/>
          <w:szCs w:val="22"/>
        </w:rPr>
        <w:t xml:space="preserve"> </w:t>
      </w:r>
      <w:r w:rsidRPr="00590757">
        <w:rPr>
          <w:rFonts w:ascii="Gill Sans MT" w:hAnsi="Gill Sans MT"/>
          <w:b/>
          <w:color w:val="000000" w:themeColor="text1"/>
          <w:sz w:val="22"/>
          <w:szCs w:val="22"/>
        </w:rPr>
        <w:t xml:space="preserve">noon on </w:t>
      </w:r>
      <w:r w:rsidR="00F44B4D">
        <w:rPr>
          <w:rFonts w:ascii="Gill Sans MT" w:hAnsi="Gill Sans MT"/>
          <w:b/>
          <w:color w:val="000000" w:themeColor="text1"/>
          <w:sz w:val="22"/>
          <w:szCs w:val="22"/>
        </w:rPr>
        <w:t>26</w:t>
      </w:r>
      <w:r w:rsidR="00F44B4D" w:rsidRPr="00F44B4D">
        <w:rPr>
          <w:rFonts w:ascii="Gill Sans MT" w:hAnsi="Gill Sans MT"/>
          <w:b/>
          <w:color w:val="000000" w:themeColor="text1"/>
          <w:sz w:val="22"/>
          <w:szCs w:val="22"/>
          <w:vertAlign w:val="superscript"/>
        </w:rPr>
        <w:t>th</w:t>
      </w:r>
      <w:r w:rsidR="00F44B4D">
        <w:rPr>
          <w:rFonts w:ascii="Gill Sans MT" w:hAnsi="Gill Sans MT"/>
          <w:b/>
          <w:color w:val="000000" w:themeColor="text1"/>
          <w:sz w:val="22"/>
          <w:szCs w:val="22"/>
        </w:rPr>
        <w:t xml:space="preserve"> February 2021</w:t>
      </w:r>
      <w:r w:rsidRPr="00590757">
        <w:rPr>
          <w:rFonts w:ascii="Gill Sans MT" w:hAnsi="Gill Sans MT"/>
          <w:b/>
          <w:color w:val="000000" w:themeColor="text1"/>
          <w:sz w:val="22"/>
          <w:szCs w:val="22"/>
        </w:rPr>
        <w:t>.</w:t>
      </w:r>
      <w:r w:rsidR="00B53D37" w:rsidRPr="00590757">
        <w:rPr>
          <w:rFonts w:ascii="Gill Sans MT" w:hAnsi="Gill Sans MT"/>
          <w:b/>
          <w:color w:val="000000" w:themeColor="text1"/>
          <w:sz w:val="22"/>
          <w:szCs w:val="22"/>
        </w:rPr>
        <w:t xml:space="preserve">  </w:t>
      </w:r>
      <w:bookmarkStart w:id="84" w:name="_Toc289695122"/>
      <w:bookmarkStart w:id="85" w:name="_Toc289695338"/>
      <w:bookmarkStart w:id="86" w:name="_Toc289695975"/>
      <w:bookmarkStart w:id="87" w:name="_Toc289696272"/>
    </w:p>
    <w:p w14:paraId="7AC6FA40" w14:textId="77777777" w:rsidR="0051665F" w:rsidRPr="00473037" w:rsidRDefault="0051665F" w:rsidP="005A6BE8">
      <w:pPr>
        <w:pStyle w:val="Style2"/>
        <w:ind w:left="711"/>
        <w:jc w:val="both"/>
        <w:rPr>
          <w:rFonts w:ascii="Gill Sans MT" w:hAnsi="Gill Sans MT"/>
          <w:sz w:val="22"/>
          <w:szCs w:val="22"/>
        </w:rPr>
      </w:pPr>
    </w:p>
    <w:p w14:paraId="3E7B6375" w14:textId="77777777" w:rsidR="00F27547" w:rsidRPr="00590757" w:rsidRDefault="00590757" w:rsidP="00FF1ED2">
      <w:pPr>
        <w:pStyle w:val="Style2"/>
        <w:numPr>
          <w:ilvl w:val="1"/>
          <w:numId w:val="12"/>
        </w:numPr>
        <w:ind w:left="711"/>
        <w:jc w:val="both"/>
        <w:rPr>
          <w:rFonts w:ascii="Gill Sans MT" w:hAnsi="Gill Sans MT"/>
          <w:color w:val="000000" w:themeColor="text1"/>
          <w:sz w:val="22"/>
          <w:szCs w:val="22"/>
        </w:rPr>
      </w:pPr>
      <w:r w:rsidRPr="00590757">
        <w:rPr>
          <w:rFonts w:ascii="Gill Sans MT" w:hAnsi="Gill Sans MT"/>
          <w:color w:val="000000" w:themeColor="text1"/>
          <w:sz w:val="22"/>
          <w:szCs w:val="22"/>
        </w:rPr>
        <w:t>We</w:t>
      </w:r>
      <w:r w:rsidR="004D19BF" w:rsidRPr="00590757">
        <w:rPr>
          <w:rFonts w:ascii="Gill Sans MT" w:hAnsi="Gill Sans MT"/>
          <w:color w:val="000000" w:themeColor="text1"/>
          <w:sz w:val="22"/>
          <w:szCs w:val="22"/>
        </w:rPr>
        <w:t xml:space="preserve"> reserve</w:t>
      </w:r>
      <w:r w:rsidR="002C7DE9" w:rsidRPr="00590757">
        <w:rPr>
          <w:rFonts w:ascii="Gill Sans MT" w:hAnsi="Gill Sans MT"/>
          <w:color w:val="000000" w:themeColor="text1"/>
          <w:sz w:val="22"/>
          <w:szCs w:val="22"/>
        </w:rPr>
        <w:t xml:space="preserve"> the right to extend this deadline.</w:t>
      </w:r>
      <w:bookmarkStart w:id="88" w:name="_Toc289695123"/>
      <w:bookmarkStart w:id="89" w:name="_Toc289695339"/>
      <w:bookmarkStart w:id="90" w:name="_Toc289695976"/>
      <w:bookmarkStart w:id="91" w:name="_Toc289696273"/>
      <w:bookmarkStart w:id="92" w:name="_Toc260990644"/>
      <w:bookmarkStart w:id="93" w:name="_Toc261255072"/>
      <w:bookmarkEnd w:id="82"/>
      <w:bookmarkEnd w:id="83"/>
      <w:bookmarkEnd w:id="84"/>
      <w:bookmarkEnd w:id="85"/>
      <w:bookmarkEnd w:id="86"/>
      <w:bookmarkEnd w:id="87"/>
    </w:p>
    <w:p w14:paraId="1EA3633C" w14:textId="77777777" w:rsidR="0026306A" w:rsidRPr="005D39F4" w:rsidRDefault="0026306A" w:rsidP="005D39F4">
      <w:pPr>
        <w:rPr>
          <w:rFonts w:ascii="Gill Sans MT" w:hAnsi="Gill Sans MT"/>
          <w:color w:val="000000" w:themeColor="text1"/>
          <w:sz w:val="22"/>
          <w:szCs w:val="22"/>
        </w:rPr>
      </w:pPr>
    </w:p>
    <w:p w14:paraId="7D22C591" w14:textId="77777777" w:rsidR="000C5F3A" w:rsidRPr="00261C6F" w:rsidRDefault="002C7DE9" w:rsidP="00FF1ED2">
      <w:pPr>
        <w:pStyle w:val="Style2"/>
        <w:numPr>
          <w:ilvl w:val="1"/>
          <w:numId w:val="12"/>
        </w:numPr>
        <w:ind w:left="711"/>
        <w:jc w:val="both"/>
        <w:rPr>
          <w:rFonts w:ascii="Gill Sans MT" w:hAnsi="Gill Sans MT"/>
          <w:color w:val="000000" w:themeColor="text1"/>
          <w:sz w:val="22"/>
          <w:szCs w:val="22"/>
        </w:rPr>
      </w:pPr>
      <w:r w:rsidRPr="00261C6F">
        <w:rPr>
          <w:rFonts w:ascii="Gill Sans MT" w:hAnsi="Gill Sans MT"/>
          <w:color w:val="000000" w:themeColor="text1"/>
          <w:sz w:val="22"/>
          <w:szCs w:val="22"/>
        </w:rPr>
        <w:t xml:space="preserve">Please </w:t>
      </w:r>
      <w:r w:rsidR="000C5F3A" w:rsidRPr="00261C6F">
        <w:rPr>
          <w:rFonts w:ascii="Gill Sans MT" w:hAnsi="Gill Sans MT"/>
          <w:color w:val="000000" w:themeColor="text1"/>
          <w:sz w:val="22"/>
          <w:szCs w:val="22"/>
        </w:rPr>
        <w:t xml:space="preserve">ensure you </w:t>
      </w:r>
      <w:r w:rsidRPr="00261C6F">
        <w:rPr>
          <w:rFonts w:ascii="Gill Sans MT" w:hAnsi="Gill Sans MT"/>
          <w:color w:val="000000" w:themeColor="text1"/>
          <w:sz w:val="22"/>
          <w:szCs w:val="22"/>
        </w:rPr>
        <w:t xml:space="preserve">allow adequate time to submit </w:t>
      </w:r>
      <w:r w:rsidR="00E91A13" w:rsidRPr="00261C6F">
        <w:rPr>
          <w:rFonts w:ascii="Gill Sans MT" w:hAnsi="Gill Sans MT"/>
          <w:color w:val="000000" w:themeColor="text1"/>
          <w:sz w:val="22"/>
          <w:szCs w:val="22"/>
        </w:rPr>
        <w:t xml:space="preserve">your </w:t>
      </w:r>
      <w:r w:rsidR="00291F80" w:rsidRPr="00261C6F">
        <w:rPr>
          <w:rFonts w:ascii="Gill Sans MT" w:hAnsi="Gill Sans MT"/>
          <w:color w:val="000000" w:themeColor="text1"/>
          <w:sz w:val="22"/>
          <w:szCs w:val="22"/>
        </w:rPr>
        <w:t>tender response.</w:t>
      </w:r>
      <w:bookmarkStart w:id="94" w:name="_Toc260990646"/>
      <w:bookmarkStart w:id="95" w:name="_Toc261255074"/>
      <w:bookmarkStart w:id="96" w:name="_Toc289695125"/>
      <w:bookmarkStart w:id="97" w:name="_Toc289695341"/>
      <w:bookmarkStart w:id="98" w:name="_Toc289695978"/>
      <w:bookmarkStart w:id="99" w:name="_Toc289696275"/>
      <w:bookmarkEnd w:id="88"/>
      <w:bookmarkEnd w:id="89"/>
      <w:bookmarkEnd w:id="90"/>
      <w:bookmarkEnd w:id="91"/>
      <w:bookmarkEnd w:id="92"/>
      <w:bookmarkEnd w:id="93"/>
    </w:p>
    <w:p w14:paraId="3A024489" w14:textId="77777777" w:rsidR="000C5F3A" w:rsidRPr="00D45E63" w:rsidRDefault="000C5F3A" w:rsidP="005A6BE8">
      <w:pPr>
        <w:pStyle w:val="Style2"/>
        <w:ind w:left="711"/>
        <w:jc w:val="both"/>
        <w:rPr>
          <w:rFonts w:ascii="Gill Sans MT" w:hAnsi="Gill Sans MT"/>
          <w:color w:val="FF0000"/>
          <w:sz w:val="22"/>
          <w:szCs w:val="22"/>
        </w:rPr>
      </w:pPr>
    </w:p>
    <w:p w14:paraId="040C152A" w14:textId="77777777" w:rsidR="0022129B" w:rsidRPr="00DA201B" w:rsidRDefault="002C7DE9" w:rsidP="00FF1ED2">
      <w:pPr>
        <w:pStyle w:val="Style2"/>
        <w:numPr>
          <w:ilvl w:val="1"/>
          <w:numId w:val="12"/>
        </w:numPr>
        <w:ind w:left="711"/>
        <w:jc w:val="both"/>
        <w:rPr>
          <w:rFonts w:ascii="Gill Sans MT" w:hAnsi="Gill Sans MT"/>
          <w:color w:val="000000" w:themeColor="text1"/>
          <w:sz w:val="22"/>
          <w:szCs w:val="22"/>
        </w:rPr>
      </w:pPr>
      <w:r w:rsidRPr="00DA201B">
        <w:rPr>
          <w:rFonts w:ascii="Gill Sans MT" w:hAnsi="Gill Sans MT"/>
          <w:color w:val="000000" w:themeColor="text1"/>
          <w:sz w:val="22"/>
          <w:szCs w:val="22"/>
        </w:rPr>
        <w:t xml:space="preserve">Where </w:t>
      </w:r>
      <w:r w:rsidR="004D19BF" w:rsidRPr="00DA201B">
        <w:rPr>
          <w:rFonts w:ascii="Gill Sans MT" w:hAnsi="Gill Sans MT"/>
          <w:color w:val="000000" w:themeColor="text1"/>
          <w:sz w:val="22"/>
          <w:szCs w:val="22"/>
        </w:rPr>
        <w:t>you</w:t>
      </w:r>
      <w:r w:rsidR="00E91A13" w:rsidRPr="00DA201B">
        <w:rPr>
          <w:rFonts w:ascii="Gill Sans MT" w:hAnsi="Gill Sans MT"/>
          <w:color w:val="000000" w:themeColor="text1"/>
          <w:sz w:val="22"/>
          <w:szCs w:val="22"/>
        </w:rPr>
        <w:t xml:space="preserve"> </w:t>
      </w:r>
      <w:r w:rsidR="003F4FAB" w:rsidRPr="00DA201B">
        <w:rPr>
          <w:rFonts w:ascii="Gill Sans MT" w:hAnsi="Gill Sans MT"/>
          <w:color w:val="000000" w:themeColor="text1"/>
          <w:sz w:val="22"/>
          <w:szCs w:val="22"/>
        </w:rPr>
        <w:t xml:space="preserve">are required to </w:t>
      </w:r>
      <w:r w:rsidR="00DA201B" w:rsidRPr="00DA201B">
        <w:rPr>
          <w:rFonts w:ascii="Gill Sans MT" w:hAnsi="Gill Sans MT"/>
          <w:color w:val="000000" w:themeColor="text1"/>
          <w:sz w:val="22"/>
          <w:szCs w:val="22"/>
        </w:rPr>
        <w:t>submit</w:t>
      </w:r>
      <w:r w:rsidR="003F4FAB" w:rsidRPr="00DA201B">
        <w:rPr>
          <w:rFonts w:ascii="Gill Sans MT" w:hAnsi="Gill Sans MT"/>
          <w:color w:val="000000" w:themeColor="text1"/>
          <w:sz w:val="22"/>
          <w:szCs w:val="22"/>
        </w:rPr>
        <w:t xml:space="preserve"> </w:t>
      </w:r>
      <w:r w:rsidR="00897FAD" w:rsidRPr="00DA201B">
        <w:rPr>
          <w:rFonts w:ascii="Gill Sans MT" w:hAnsi="Gill Sans MT"/>
          <w:color w:val="000000" w:themeColor="text1"/>
          <w:sz w:val="22"/>
          <w:szCs w:val="22"/>
        </w:rPr>
        <w:t>supporting</w:t>
      </w:r>
      <w:r w:rsidRPr="00DA201B">
        <w:rPr>
          <w:rFonts w:ascii="Gill Sans MT" w:hAnsi="Gill Sans MT"/>
          <w:color w:val="000000" w:themeColor="text1"/>
          <w:sz w:val="22"/>
          <w:szCs w:val="22"/>
        </w:rPr>
        <w:t xml:space="preserve"> documents, </w:t>
      </w:r>
      <w:r w:rsidR="003F4FAB" w:rsidRPr="00DA201B">
        <w:rPr>
          <w:rFonts w:ascii="Gill Sans MT" w:hAnsi="Gill Sans MT"/>
          <w:color w:val="000000" w:themeColor="text1"/>
          <w:sz w:val="22"/>
          <w:szCs w:val="22"/>
        </w:rPr>
        <w:t>the document title</w:t>
      </w:r>
      <w:r w:rsidRPr="00DA201B">
        <w:rPr>
          <w:rFonts w:ascii="Gill Sans MT" w:hAnsi="Gill Sans MT"/>
          <w:color w:val="000000" w:themeColor="text1"/>
          <w:sz w:val="22"/>
          <w:szCs w:val="22"/>
        </w:rPr>
        <w:t xml:space="preserve"> should </w:t>
      </w:r>
      <w:r w:rsidR="003F4FAB" w:rsidRPr="00DA201B">
        <w:rPr>
          <w:rFonts w:ascii="Gill Sans MT" w:hAnsi="Gill Sans MT"/>
          <w:color w:val="000000" w:themeColor="text1"/>
          <w:sz w:val="22"/>
          <w:szCs w:val="22"/>
        </w:rPr>
        <w:t>clearly reference the question or section that it refers t</w:t>
      </w:r>
      <w:r w:rsidR="00DA201B" w:rsidRPr="00DA201B">
        <w:rPr>
          <w:rFonts w:ascii="Gill Sans MT" w:hAnsi="Gill Sans MT"/>
          <w:color w:val="000000" w:themeColor="text1"/>
          <w:sz w:val="22"/>
          <w:szCs w:val="22"/>
        </w:rPr>
        <w:t>o</w:t>
      </w:r>
      <w:r w:rsidR="0057474D" w:rsidRPr="00DA201B">
        <w:rPr>
          <w:rFonts w:ascii="Gill Sans MT" w:hAnsi="Gill Sans MT"/>
          <w:color w:val="000000" w:themeColor="text1"/>
          <w:sz w:val="22"/>
          <w:szCs w:val="22"/>
        </w:rPr>
        <w:t>.</w:t>
      </w:r>
      <w:bookmarkStart w:id="100" w:name="_Toc260990647"/>
      <w:bookmarkStart w:id="101" w:name="_Toc261255075"/>
      <w:bookmarkStart w:id="102" w:name="_Toc289695126"/>
      <w:bookmarkStart w:id="103" w:name="_Toc289695342"/>
      <w:bookmarkStart w:id="104" w:name="_Toc289695979"/>
      <w:bookmarkStart w:id="105" w:name="_Toc289696276"/>
      <w:bookmarkEnd w:id="94"/>
      <w:bookmarkEnd w:id="95"/>
      <w:bookmarkEnd w:id="96"/>
      <w:bookmarkEnd w:id="97"/>
      <w:bookmarkEnd w:id="98"/>
      <w:bookmarkEnd w:id="99"/>
    </w:p>
    <w:p w14:paraId="5E94941E" w14:textId="77777777" w:rsidR="0022129B" w:rsidRPr="00DA201B" w:rsidRDefault="0022129B" w:rsidP="005A6BE8">
      <w:pPr>
        <w:pStyle w:val="Style2"/>
        <w:ind w:left="711"/>
        <w:jc w:val="both"/>
        <w:rPr>
          <w:rFonts w:ascii="Gill Sans MT" w:hAnsi="Gill Sans MT"/>
          <w:color w:val="000000" w:themeColor="text1"/>
          <w:sz w:val="22"/>
          <w:szCs w:val="22"/>
        </w:rPr>
      </w:pPr>
    </w:p>
    <w:p w14:paraId="05033505" w14:textId="77777777" w:rsidR="0022129B" w:rsidRPr="00DA201B" w:rsidRDefault="004F2DE7" w:rsidP="00FF1ED2">
      <w:pPr>
        <w:pStyle w:val="Style2"/>
        <w:numPr>
          <w:ilvl w:val="1"/>
          <w:numId w:val="12"/>
        </w:numPr>
        <w:ind w:left="711"/>
        <w:jc w:val="both"/>
        <w:rPr>
          <w:rFonts w:ascii="Gill Sans MT" w:hAnsi="Gill Sans MT"/>
          <w:color w:val="000000" w:themeColor="text1"/>
          <w:sz w:val="22"/>
          <w:szCs w:val="22"/>
        </w:rPr>
      </w:pPr>
      <w:r w:rsidRPr="00DA201B">
        <w:rPr>
          <w:rFonts w:ascii="Gill Sans MT" w:hAnsi="Gill Sans MT"/>
          <w:color w:val="000000" w:themeColor="text1"/>
          <w:sz w:val="22"/>
          <w:szCs w:val="22"/>
        </w:rPr>
        <w:lastRenderedPageBreak/>
        <w:t xml:space="preserve">All </w:t>
      </w:r>
      <w:r w:rsidR="001B4FDB" w:rsidRPr="00DA201B">
        <w:rPr>
          <w:rFonts w:ascii="Gill Sans MT" w:hAnsi="Gill Sans MT"/>
          <w:color w:val="000000" w:themeColor="text1"/>
          <w:sz w:val="22"/>
          <w:szCs w:val="22"/>
        </w:rPr>
        <w:t xml:space="preserve">documents must </w:t>
      </w:r>
      <w:r w:rsidRPr="00DA201B">
        <w:rPr>
          <w:rFonts w:ascii="Gill Sans MT" w:hAnsi="Gill Sans MT"/>
          <w:color w:val="000000" w:themeColor="text1"/>
          <w:sz w:val="22"/>
          <w:szCs w:val="22"/>
        </w:rPr>
        <w:t xml:space="preserve">be </w:t>
      </w:r>
      <w:r w:rsidR="003F4FAB" w:rsidRPr="00DA201B">
        <w:rPr>
          <w:rFonts w:ascii="Gill Sans MT" w:hAnsi="Gill Sans MT"/>
          <w:color w:val="000000" w:themeColor="text1"/>
          <w:sz w:val="22"/>
          <w:szCs w:val="22"/>
        </w:rPr>
        <w:t>completed and submitted in the same format as it was published. For example: a</w:t>
      </w:r>
      <w:r w:rsidR="00ED35D8" w:rsidRPr="00DA201B">
        <w:rPr>
          <w:rFonts w:ascii="Gill Sans MT" w:hAnsi="Gill Sans MT"/>
          <w:color w:val="000000" w:themeColor="text1"/>
          <w:sz w:val="22"/>
          <w:szCs w:val="22"/>
        </w:rPr>
        <w:t>n</w:t>
      </w:r>
      <w:r w:rsidR="001B4FDB" w:rsidRPr="00DA201B">
        <w:rPr>
          <w:rFonts w:ascii="Gill Sans MT" w:hAnsi="Gill Sans MT"/>
          <w:color w:val="000000" w:themeColor="text1"/>
          <w:sz w:val="22"/>
          <w:szCs w:val="22"/>
        </w:rPr>
        <w:t xml:space="preserve"> MS Excel s</w:t>
      </w:r>
      <w:r w:rsidR="003F4FAB" w:rsidRPr="00DA201B">
        <w:rPr>
          <w:rFonts w:ascii="Gill Sans MT" w:hAnsi="Gill Sans MT"/>
          <w:color w:val="000000" w:themeColor="text1"/>
          <w:sz w:val="22"/>
          <w:szCs w:val="22"/>
        </w:rPr>
        <w:t>preadsheet will need to be returned as a</w:t>
      </w:r>
      <w:r w:rsidR="00ED35D8" w:rsidRPr="00DA201B">
        <w:rPr>
          <w:rFonts w:ascii="Gill Sans MT" w:hAnsi="Gill Sans MT"/>
          <w:color w:val="000000" w:themeColor="text1"/>
          <w:sz w:val="22"/>
          <w:szCs w:val="22"/>
        </w:rPr>
        <w:t>n</w:t>
      </w:r>
      <w:r w:rsidR="003F4FAB" w:rsidRPr="00DA201B">
        <w:rPr>
          <w:rFonts w:ascii="Gill Sans MT" w:hAnsi="Gill Sans MT"/>
          <w:color w:val="000000" w:themeColor="text1"/>
          <w:sz w:val="22"/>
          <w:szCs w:val="22"/>
        </w:rPr>
        <w:t xml:space="preserve"> MS Excel </w:t>
      </w:r>
      <w:r w:rsidR="001B4FDB" w:rsidRPr="00DA201B">
        <w:rPr>
          <w:rFonts w:ascii="Gill Sans MT" w:hAnsi="Gill Sans MT"/>
          <w:color w:val="000000" w:themeColor="text1"/>
          <w:sz w:val="22"/>
          <w:szCs w:val="22"/>
        </w:rPr>
        <w:t>spreadsheet</w:t>
      </w:r>
      <w:r w:rsidR="003F4FAB" w:rsidRPr="00DA201B">
        <w:rPr>
          <w:rFonts w:ascii="Gill Sans MT" w:hAnsi="Gill Sans MT"/>
          <w:color w:val="000000" w:themeColor="text1"/>
          <w:sz w:val="22"/>
          <w:szCs w:val="22"/>
        </w:rPr>
        <w:t xml:space="preserve"> and not as any other file format.</w:t>
      </w:r>
    </w:p>
    <w:p w14:paraId="6715A66E" w14:textId="77777777" w:rsidR="0022129B" w:rsidRPr="00D45E63" w:rsidRDefault="0022129B" w:rsidP="005A6BE8">
      <w:pPr>
        <w:pStyle w:val="Style2"/>
        <w:ind w:left="711"/>
        <w:jc w:val="both"/>
        <w:rPr>
          <w:rFonts w:ascii="Gill Sans MT" w:hAnsi="Gill Sans MT"/>
          <w:color w:val="FF0000"/>
          <w:sz w:val="22"/>
          <w:szCs w:val="22"/>
        </w:rPr>
      </w:pPr>
    </w:p>
    <w:p w14:paraId="449EAAD8" w14:textId="77777777" w:rsidR="0022129B" w:rsidRPr="00590757" w:rsidRDefault="004F2DE7" w:rsidP="00FF1ED2">
      <w:pPr>
        <w:pStyle w:val="Style2"/>
        <w:numPr>
          <w:ilvl w:val="1"/>
          <w:numId w:val="12"/>
        </w:numPr>
        <w:ind w:left="711"/>
        <w:jc w:val="both"/>
        <w:rPr>
          <w:rFonts w:ascii="Gill Sans MT" w:hAnsi="Gill Sans MT"/>
          <w:color w:val="000000" w:themeColor="text1"/>
          <w:sz w:val="22"/>
          <w:szCs w:val="22"/>
        </w:rPr>
      </w:pPr>
      <w:r w:rsidRPr="00590757">
        <w:rPr>
          <w:rFonts w:ascii="Gill Sans MT" w:hAnsi="Gill Sans MT"/>
          <w:color w:val="000000" w:themeColor="text1"/>
          <w:sz w:val="22"/>
          <w:szCs w:val="22"/>
        </w:rPr>
        <w:t xml:space="preserve">The tender documentation must not be amended in any other </w:t>
      </w:r>
      <w:r w:rsidR="00B53D37" w:rsidRPr="00590757">
        <w:rPr>
          <w:rFonts w:ascii="Gill Sans MT" w:hAnsi="Gill Sans MT"/>
          <w:color w:val="000000" w:themeColor="text1"/>
          <w:sz w:val="22"/>
          <w:szCs w:val="22"/>
        </w:rPr>
        <w:t xml:space="preserve">way </w:t>
      </w:r>
      <w:r w:rsidRPr="00590757">
        <w:rPr>
          <w:rFonts w:ascii="Gill Sans MT" w:hAnsi="Gill Sans MT"/>
          <w:color w:val="000000" w:themeColor="text1"/>
          <w:sz w:val="22"/>
          <w:szCs w:val="22"/>
        </w:rPr>
        <w:t>than to respond, complete or sign submis</w:t>
      </w:r>
      <w:r w:rsidR="00B53D37" w:rsidRPr="00590757">
        <w:rPr>
          <w:rFonts w:ascii="Gill Sans MT" w:hAnsi="Gill Sans MT"/>
          <w:color w:val="000000" w:themeColor="text1"/>
          <w:sz w:val="22"/>
          <w:szCs w:val="22"/>
        </w:rPr>
        <w:t>s</w:t>
      </w:r>
      <w:r w:rsidRPr="00590757">
        <w:rPr>
          <w:rFonts w:ascii="Gill Sans MT" w:hAnsi="Gill Sans MT"/>
          <w:color w:val="000000" w:themeColor="text1"/>
          <w:sz w:val="22"/>
          <w:szCs w:val="22"/>
        </w:rPr>
        <w:t xml:space="preserve">ions as indicated. Any other </w:t>
      </w:r>
      <w:r w:rsidR="00E91A13" w:rsidRPr="00590757">
        <w:rPr>
          <w:rFonts w:ascii="Gill Sans MT" w:hAnsi="Gill Sans MT"/>
          <w:color w:val="000000" w:themeColor="text1"/>
          <w:sz w:val="22"/>
          <w:szCs w:val="22"/>
        </w:rPr>
        <w:t>amend</w:t>
      </w:r>
      <w:r w:rsidRPr="00590757">
        <w:rPr>
          <w:rFonts w:ascii="Gill Sans MT" w:hAnsi="Gill Sans MT"/>
          <w:color w:val="000000" w:themeColor="text1"/>
          <w:sz w:val="22"/>
          <w:szCs w:val="22"/>
        </w:rPr>
        <w:t xml:space="preserve">ments </w:t>
      </w:r>
      <w:r w:rsidR="00E91A13" w:rsidRPr="00590757">
        <w:rPr>
          <w:rFonts w:ascii="Gill Sans MT" w:hAnsi="Gill Sans MT"/>
          <w:color w:val="000000" w:themeColor="text1"/>
          <w:sz w:val="22"/>
          <w:szCs w:val="22"/>
        </w:rPr>
        <w:t>or alter</w:t>
      </w:r>
      <w:r w:rsidRPr="00590757">
        <w:rPr>
          <w:rFonts w:ascii="Gill Sans MT" w:hAnsi="Gill Sans MT"/>
          <w:color w:val="000000" w:themeColor="text1"/>
          <w:sz w:val="22"/>
          <w:szCs w:val="22"/>
        </w:rPr>
        <w:t xml:space="preserve">ations </w:t>
      </w:r>
      <w:r w:rsidR="00E91A13" w:rsidRPr="00590757">
        <w:rPr>
          <w:rFonts w:ascii="Gill Sans MT" w:hAnsi="Gill Sans MT"/>
          <w:color w:val="000000" w:themeColor="text1"/>
          <w:sz w:val="22"/>
          <w:szCs w:val="22"/>
        </w:rPr>
        <w:t xml:space="preserve">in any way, will invalidate </w:t>
      </w:r>
      <w:r w:rsidRPr="00590757">
        <w:rPr>
          <w:rFonts w:ascii="Gill Sans MT" w:hAnsi="Gill Sans MT"/>
          <w:color w:val="000000" w:themeColor="text1"/>
          <w:sz w:val="22"/>
          <w:szCs w:val="22"/>
        </w:rPr>
        <w:t xml:space="preserve">your </w:t>
      </w:r>
      <w:r w:rsidR="00E91A13" w:rsidRPr="00590757">
        <w:rPr>
          <w:rFonts w:ascii="Gill Sans MT" w:hAnsi="Gill Sans MT"/>
          <w:color w:val="000000" w:themeColor="text1"/>
          <w:sz w:val="22"/>
          <w:szCs w:val="22"/>
        </w:rPr>
        <w:t>submission.</w:t>
      </w:r>
      <w:bookmarkStart w:id="106" w:name="_Toc260990649"/>
      <w:bookmarkStart w:id="107" w:name="_Toc261255077"/>
      <w:bookmarkStart w:id="108" w:name="_Toc289695128"/>
      <w:bookmarkStart w:id="109" w:name="_Toc289695344"/>
      <w:bookmarkStart w:id="110" w:name="_Toc289695981"/>
      <w:bookmarkStart w:id="111" w:name="_Toc289696278"/>
      <w:bookmarkEnd w:id="100"/>
      <w:bookmarkEnd w:id="101"/>
      <w:bookmarkEnd w:id="102"/>
      <w:bookmarkEnd w:id="103"/>
      <w:bookmarkEnd w:id="104"/>
      <w:bookmarkEnd w:id="105"/>
    </w:p>
    <w:p w14:paraId="160CF4FE" w14:textId="77777777" w:rsidR="0022129B" w:rsidRPr="00D45E63" w:rsidRDefault="0022129B" w:rsidP="005A6BE8">
      <w:pPr>
        <w:pStyle w:val="Style2"/>
        <w:ind w:left="711"/>
        <w:jc w:val="both"/>
        <w:rPr>
          <w:rFonts w:ascii="Gill Sans MT" w:hAnsi="Gill Sans MT"/>
          <w:color w:val="FF0000"/>
          <w:sz w:val="22"/>
          <w:szCs w:val="22"/>
        </w:rPr>
      </w:pPr>
    </w:p>
    <w:p w14:paraId="0A1F638F" w14:textId="77777777" w:rsidR="00D8674E" w:rsidRPr="00DA201B" w:rsidRDefault="00FE2FA0" w:rsidP="00FF1ED2">
      <w:pPr>
        <w:pStyle w:val="Style2"/>
        <w:numPr>
          <w:ilvl w:val="1"/>
          <w:numId w:val="12"/>
        </w:numPr>
        <w:ind w:left="711"/>
        <w:jc w:val="both"/>
        <w:rPr>
          <w:rFonts w:ascii="Gill Sans MT" w:hAnsi="Gill Sans MT"/>
          <w:color w:val="000000" w:themeColor="text1"/>
          <w:sz w:val="22"/>
          <w:szCs w:val="22"/>
        </w:rPr>
      </w:pPr>
      <w:r w:rsidRPr="00DA201B">
        <w:rPr>
          <w:rFonts w:ascii="Gill Sans MT" w:hAnsi="Gill Sans MT"/>
          <w:color w:val="000000" w:themeColor="text1"/>
          <w:sz w:val="22"/>
          <w:szCs w:val="22"/>
        </w:rPr>
        <w:t xml:space="preserve">An </w:t>
      </w:r>
      <w:r w:rsidR="00D8674E" w:rsidRPr="00DA201B">
        <w:rPr>
          <w:rFonts w:ascii="Gill Sans MT" w:hAnsi="Gill Sans MT"/>
          <w:color w:val="000000" w:themeColor="text1"/>
          <w:sz w:val="22"/>
          <w:szCs w:val="22"/>
        </w:rPr>
        <w:t>email</w:t>
      </w:r>
      <w:r w:rsidR="00E91A13" w:rsidRPr="00DA201B">
        <w:rPr>
          <w:rFonts w:ascii="Gill Sans MT" w:hAnsi="Gill Sans MT"/>
          <w:color w:val="000000" w:themeColor="text1"/>
          <w:sz w:val="22"/>
          <w:szCs w:val="22"/>
        </w:rPr>
        <w:t xml:space="preserve"> confirming </w:t>
      </w:r>
      <w:r w:rsidR="00DA201B" w:rsidRPr="00DA201B">
        <w:rPr>
          <w:rFonts w:ascii="Gill Sans MT" w:hAnsi="Gill Sans MT"/>
          <w:color w:val="000000" w:themeColor="text1"/>
          <w:sz w:val="22"/>
          <w:szCs w:val="22"/>
        </w:rPr>
        <w:t xml:space="preserve">receipt of your </w:t>
      </w:r>
      <w:r w:rsidRPr="00DA201B">
        <w:rPr>
          <w:rFonts w:ascii="Gill Sans MT" w:hAnsi="Gill Sans MT"/>
          <w:color w:val="000000" w:themeColor="text1"/>
          <w:sz w:val="22"/>
          <w:szCs w:val="22"/>
        </w:rPr>
        <w:t>submission</w:t>
      </w:r>
      <w:r w:rsidR="00D8674E" w:rsidRPr="00DA201B">
        <w:rPr>
          <w:rFonts w:ascii="Gill Sans MT" w:hAnsi="Gill Sans MT"/>
          <w:color w:val="000000" w:themeColor="text1"/>
          <w:sz w:val="22"/>
          <w:szCs w:val="22"/>
        </w:rPr>
        <w:t xml:space="preserve"> </w:t>
      </w:r>
      <w:r w:rsidRPr="00DA201B">
        <w:rPr>
          <w:rFonts w:ascii="Gill Sans MT" w:hAnsi="Gill Sans MT"/>
          <w:color w:val="000000" w:themeColor="text1"/>
          <w:sz w:val="22"/>
          <w:szCs w:val="22"/>
        </w:rPr>
        <w:t>will be</w:t>
      </w:r>
      <w:r w:rsidR="00D8674E" w:rsidRPr="00DA201B">
        <w:rPr>
          <w:rFonts w:ascii="Gill Sans MT" w:hAnsi="Gill Sans MT"/>
          <w:color w:val="000000" w:themeColor="text1"/>
          <w:sz w:val="22"/>
          <w:szCs w:val="22"/>
        </w:rPr>
        <w:t xml:space="preserve"> sent to the email address </w:t>
      </w:r>
      <w:r w:rsidR="00DA201B" w:rsidRPr="00DA201B">
        <w:rPr>
          <w:rFonts w:ascii="Gill Sans MT" w:hAnsi="Gill Sans MT"/>
          <w:color w:val="000000" w:themeColor="text1"/>
          <w:sz w:val="22"/>
          <w:szCs w:val="22"/>
        </w:rPr>
        <w:t>provided in</w:t>
      </w:r>
      <w:r w:rsidR="00E91A13" w:rsidRPr="00DA201B">
        <w:rPr>
          <w:rFonts w:ascii="Gill Sans MT" w:hAnsi="Gill Sans MT"/>
          <w:color w:val="000000" w:themeColor="text1"/>
          <w:sz w:val="22"/>
          <w:szCs w:val="22"/>
        </w:rPr>
        <w:t xml:space="preserve"> </w:t>
      </w:r>
      <w:r w:rsidR="00634E15" w:rsidRPr="00DA201B">
        <w:rPr>
          <w:rFonts w:ascii="Gill Sans MT" w:hAnsi="Gill Sans MT"/>
          <w:color w:val="000000" w:themeColor="text1"/>
          <w:sz w:val="22"/>
          <w:szCs w:val="22"/>
        </w:rPr>
        <w:t xml:space="preserve">your </w:t>
      </w:r>
      <w:r w:rsidR="00DA201B" w:rsidRPr="00DA201B">
        <w:rPr>
          <w:rFonts w:ascii="Gill Sans MT" w:hAnsi="Gill Sans MT"/>
          <w:color w:val="000000" w:themeColor="text1"/>
          <w:sz w:val="22"/>
          <w:szCs w:val="22"/>
        </w:rPr>
        <w:t>submission after the tender deadline has passed</w:t>
      </w:r>
      <w:r w:rsidR="00E91A13" w:rsidRPr="00DA201B">
        <w:rPr>
          <w:rFonts w:ascii="Gill Sans MT" w:hAnsi="Gill Sans MT"/>
          <w:color w:val="000000" w:themeColor="text1"/>
          <w:sz w:val="22"/>
          <w:szCs w:val="22"/>
        </w:rPr>
        <w:t>.</w:t>
      </w:r>
      <w:r w:rsidR="00B53D37" w:rsidRPr="00DA201B">
        <w:rPr>
          <w:rFonts w:ascii="Gill Sans MT" w:hAnsi="Gill Sans MT"/>
          <w:color w:val="000000" w:themeColor="text1"/>
          <w:sz w:val="22"/>
          <w:szCs w:val="22"/>
        </w:rPr>
        <w:t xml:space="preserve">  </w:t>
      </w:r>
    </w:p>
    <w:p w14:paraId="713B09A9" w14:textId="77777777" w:rsidR="00473037" w:rsidRPr="00D45E63" w:rsidRDefault="00473037" w:rsidP="00473037">
      <w:pPr>
        <w:pStyle w:val="Style2"/>
        <w:jc w:val="both"/>
        <w:rPr>
          <w:rFonts w:ascii="Gill Sans MT" w:hAnsi="Gill Sans MT"/>
          <w:color w:val="FF0000"/>
          <w:sz w:val="22"/>
          <w:szCs w:val="22"/>
        </w:rPr>
      </w:pPr>
    </w:p>
    <w:p w14:paraId="00EE98C0" w14:textId="71BA4B8C" w:rsidR="00D338A1" w:rsidRDefault="00D338A1" w:rsidP="00E67A96">
      <w:pPr>
        <w:pStyle w:val="Style1"/>
      </w:pPr>
      <w:bookmarkStart w:id="112" w:name="_Toc228626125"/>
      <w:bookmarkStart w:id="113" w:name="_Toc318718162"/>
      <w:bookmarkStart w:id="114" w:name="_Toc318720145"/>
      <w:bookmarkStart w:id="115" w:name="_Toc318884189"/>
      <w:bookmarkStart w:id="116" w:name="_Toc319328305"/>
      <w:bookmarkStart w:id="117" w:name="_Toc319328345"/>
      <w:bookmarkStart w:id="118" w:name="_Toc319328386"/>
      <w:bookmarkStart w:id="119" w:name="_Toc319328520"/>
      <w:bookmarkStart w:id="120" w:name="_Toc338922767"/>
      <w:bookmarkEnd w:id="106"/>
      <w:bookmarkEnd w:id="107"/>
      <w:bookmarkEnd w:id="108"/>
      <w:bookmarkEnd w:id="109"/>
      <w:bookmarkEnd w:id="110"/>
      <w:bookmarkEnd w:id="111"/>
      <w:r w:rsidRPr="00473037">
        <w:t>AMENDMENTS TO TENDERS PRIOR TO THE DUE DATE</w:t>
      </w:r>
      <w:bookmarkEnd w:id="112"/>
      <w:bookmarkEnd w:id="113"/>
      <w:bookmarkEnd w:id="114"/>
      <w:bookmarkEnd w:id="115"/>
      <w:bookmarkEnd w:id="116"/>
      <w:bookmarkEnd w:id="117"/>
      <w:bookmarkEnd w:id="118"/>
      <w:bookmarkEnd w:id="119"/>
      <w:bookmarkEnd w:id="120"/>
    </w:p>
    <w:p w14:paraId="5C66B712" w14:textId="77777777" w:rsidR="00473037" w:rsidRPr="00473037" w:rsidRDefault="00473037" w:rsidP="00E67A96">
      <w:pPr>
        <w:pStyle w:val="Style1"/>
        <w:numPr>
          <w:ilvl w:val="0"/>
          <w:numId w:val="0"/>
        </w:numPr>
        <w:ind w:left="-9"/>
      </w:pPr>
    </w:p>
    <w:p w14:paraId="6B8A05A7" w14:textId="77777777" w:rsidR="00FD4931" w:rsidRDefault="00D338A1" w:rsidP="00FF1ED2">
      <w:pPr>
        <w:pStyle w:val="Style2"/>
        <w:numPr>
          <w:ilvl w:val="1"/>
          <w:numId w:val="12"/>
        </w:numPr>
        <w:ind w:left="711"/>
        <w:jc w:val="both"/>
        <w:rPr>
          <w:rFonts w:ascii="Gill Sans MT" w:hAnsi="Gill Sans MT"/>
          <w:sz w:val="22"/>
          <w:szCs w:val="22"/>
        </w:rPr>
      </w:pPr>
      <w:r w:rsidRPr="00796182">
        <w:rPr>
          <w:rFonts w:ascii="Gill Sans MT" w:hAnsi="Gill Sans MT"/>
          <w:sz w:val="22"/>
          <w:szCs w:val="22"/>
        </w:rPr>
        <w:t>At a</w:t>
      </w:r>
      <w:r w:rsidR="00D82A26" w:rsidRPr="00796182">
        <w:rPr>
          <w:rFonts w:ascii="Gill Sans MT" w:hAnsi="Gill Sans MT"/>
          <w:sz w:val="22"/>
          <w:szCs w:val="22"/>
        </w:rPr>
        <w:t>ny time after the issue of the t</w:t>
      </w:r>
      <w:r w:rsidRPr="00796182">
        <w:rPr>
          <w:rFonts w:ascii="Gill Sans MT" w:hAnsi="Gill Sans MT"/>
          <w:sz w:val="22"/>
          <w:szCs w:val="22"/>
        </w:rPr>
        <w:t xml:space="preserve">ender </w:t>
      </w:r>
      <w:r w:rsidR="00D82A26" w:rsidRPr="00796182">
        <w:rPr>
          <w:rFonts w:ascii="Gill Sans MT" w:hAnsi="Gill Sans MT"/>
          <w:sz w:val="22"/>
          <w:szCs w:val="22"/>
        </w:rPr>
        <w:t>d</w:t>
      </w:r>
      <w:r w:rsidRPr="00796182">
        <w:rPr>
          <w:rFonts w:ascii="Gill Sans MT" w:hAnsi="Gill Sans MT"/>
          <w:sz w:val="22"/>
          <w:szCs w:val="22"/>
        </w:rPr>
        <w:t xml:space="preserve">ocumentation and </w:t>
      </w:r>
      <w:r w:rsidR="00B53D37" w:rsidRPr="00796182">
        <w:rPr>
          <w:rFonts w:ascii="Gill Sans MT" w:hAnsi="Gill Sans MT"/>
          <w:sz w:val="22"/>
          <w:szCs w:val="22"/>
        </w:rPr>
        <w:t xml:space="preserve">up to seven calendar days </w:t>
      </w:r>
      <w:r w:rsidRPr="00796182">
        <w:rPr>
          <w:rFonts w:ascii="Gill Sans MT" w:hAnsi="Gill Sans MT"/>
          <w:sz w:val="22"/>
          <w:szCs w:val="22"/>
        </w:rPr>
        <w:t>before the clos</w:t>
      </w:r>
      <w:r w:rsidR="00D82A26" w:rsidRPr="00796182">
        <w:rPr>
          <w:rFonts w:ascii="Gill Sans MT" w:hAnsi="Gill Sans MT"/>
          <w:sz w:val="22"/>
          <w:szCs w:val="22"/>
        </w:rPr>
        <w:t>ing date for the submission of t</w:t>
      </w:r>
      <w:r w:rsidR="004D19BF" w:rsidRPr="00796182">
        <w:rPr>
          <w:rFonts w:ascii="Gill Sans MT" w:hAnsi="Gill Sans MT"/>
          <w:sz w:val="22"/>
          <w:szCs w:val="22"/>
        </w:rPr>
        <w:t>enders, we reserve</w:t>
      </w:r>
      <w:r w:rsidR="00D82A26" w:rsidRPr="00796182">
        <w:rPr>
          <w:rFonts w:ascii="Gill Sans MT" w:hAnsi="Gill Sans MT"/>
          <w:sz w:val="22"/>
          <w:szCs w:val="22"/>
        </w:rPr>
        <w:t xml:space="preserve"> the right to issue t</w:t>
      </w:r>
      <w:r w:rsidRPr="00796182">
        <w:rPr>
          <w:rFonts w:ascii="Gill Sans MT" w:hAnsi="Gill Sans MT"/>
          <w:sz w:val="22"/>
          <w:szCs w:val="22"/>
        </w:rPr>
        <w:t>ender</w:t>
      </w:r>
      <w:r w:rsidR="00D82A26" w:rsidRPr="00796182">
        <w:rPr>
          <w:rFonts w:ascii="Gill Sans MT" w:hAnsi="Gill Sans MT"/>
          <w:sz w:val="22"/>
          <w:szCs w:val="22"/>
        </w:rPr>
        <w:t xml:space="preserve"> a</w:t>
      </w:r>
      <w:r w:rsidRPr="00796182">
        <w:rPr>
          <w:rFonts w:ascii="Gill Sans MT" w:hAnsi="Gill Sans MT"/>
          <w:sz w:val="22"/>
          <w:szCs w:val="22"/>
        </w:rPr>
        <w:t>mendment</w:t>
      </w:r>
      <w:r w:rsidR="00D82A26" w:rsidRPr="00796182">
        <w:rPr>
          <w:rFonts w:ascii="Gill Sans MT" w:hAnsi="Gill Sans MT"/>
          <w:sz w:val="22"/>
          <w:szCs w:val="22"/>
        </w:rPr>
        <w:t>s detailing any changes to the tender d</w:t>
      </w:r>
      <w:r w:rsidRPr="00796182">
        <w:rPr>
          <w:rFonts w:ascii="Gill Sans MT" w:hAnsi="Gill Sans MT"/>
          <w:sz w:val="22"/>
          <w:szCs w:val="22"/>
        </w:rPr>
        <w:t xml:space="preserve">ocumentation or tender process.  </w:t>
      </w:r>
      <w:r w:rsidR="004D19BF" w:rsidRPr="00796182">
        <w:rPr>
          <w:rFonts w:ascii="Gill Sans MT" w:hAnsi="Gill Sans MT"/>
          <w:sz w:val="22"/>
          <w:szCs w:val="22"/>
        </w:rPr>
        <w:t>You</w:t>
      </w:r>
      <w:r w:rsidR="00F05765" w:rsidRPr="00796182">
        <w:rPr>
          <w:rFonts w:ascii="Gill Sans MT" w:hAnsi="Gill Sans MT"/>
          <w:sz w:val="22"/>
          <w:szCs w:val="22"/>
        </w:rPr>
        <w:t xml:space="preserve"> </w:t>
      </w:r>
      <w:r w:rsidR="00FE2FA0" w:rsidRPr="00796182">
        <w:rPr>
          <w:rFonts w:ascii="Gill Sans MT" w:hAnsi="Gill Sans MT"/>
          <w:sz w:val="22"/>
          <w:szCs w:val="22"/>
        </w:rPr>
        <w:t xml:space="preserve">must ensure that </w:t>
      </w:r>
      <w:r w:rsidR="004D19BF" w:rsidRPr="00796182">
        <w:rPr>
          <w:rFonts w:ascii="Gill Sans MT" w:hAnsi="Gill Sans MT"/>
          <w:sz w:val="22"/>
          <w:szCs w:val="22"/>
        </w:rPr>
        <w:t>you</w:t>
      </w:r>
      <w:r w:rsidR="00F05765" w:rsidRPr="00796182">
        <w:rPr>
          <w:rFonts w:ascii="Gill Sans MT" w:hAnsi="Gill Sans MT"/>
          <w:sz w:val="22"/>
          <w:szCs w:val="22"/>
        </w:rPr>
        <w:t xml:space="preserve"> </w:t>
      </w:r>
      <w:r w:rsidR="00FE2FA0" w:rsidRPr="00796182">
        <w:rPr>
          <w:rFonts w:ascii="Gill Sans MT" w:hAnsi="Gill Sans MT"/>
          <w:sz w:val="22"/>
          <w:szCs w:val="22"/>
        </w:rPr>
        <w:t>t</w:t>
      </w:r>
      <w:r w:rsidRPr="00796182">
        <w:rPr>
          <w:rFonts w:ascii="Gill Sans MT" w:hAnsi="Gill Sans MT"/>
          <w:sz w:val="22"/>
          <w:szCs w:val="22"/>
        </w:rPr>
        <w:t>ake these amendments into acc</w:t>
      </w:r>
      <w:r w:rsidR="00FE2FA0" w:rsidRPr="00796182">
        <w:rPr>
          <w:rFonts w:ascii="Gill Sans MT" w:hAnsi="Gill Sans MT"/>
          <w:sz w:val="22"/>
          <w:szCs w:val="22"/>
        </w:rPr>
        <w:t>ount in the preparation of your</w:t>
      </w:r>
      <w:r w:rsidRPr="00796182">
        <w:rPr>
          <w:rFonts w:ascii="Gill Sans MT" w:hAnsi="Gill Sans MT"/>
          <w:sz w:val="22"/>
          <w:szCs w:val="22"/>
        </w:rPr>
        <w:t xml:space="preserve"> tender submission.</w:t>
      </w:r>
    </w:p>
    <w:p w14:paraId="2907D45A" w14:textId="77777777" w:rsidR="00796182" w:rsidRPr="00796182" w:rsidRDefault="00796182" w:rsidP="00796182">
      <w:pPr>
        <w:pStyle w:val="Style2"/>
        <w:ind w:left="711"/>
        <w:jc w:val="both"/>
        <w:rPr>
          <w:rFonts w:ascii="Gill Sans MT" w:hAnsi="Gill Sans MT"/>
          <w:sz w:val="22"/>
          <w:szCs w:val="22"/>
        </w:rPr>
      </w:pPr>
    </w:p>
    <w:p w14:paraId="2C6A3DC3" w14:textId="77777777" w:rsidR="00D338A1" w:rsidRDefault="00D338A1" w:rsidP="00E67A96">
      <w:pPr>
        <w:pStyle w:val="Style1"/>
      </w:pPr>
      <w:bookmarkStart w:id="121" w:name="_Toc228626126"/>
      <w:bookmarkStart w:id="122" w:name="_Toc318718163"/>
      <w:bookmarkStart w:id="123" w:name="_Toc318720146"/>
      <w:bookmarkStart w:id="124" w:name="_Toc318884190"/>
      <w:bookmarkStart w:id="125" w:name="_Toc319328306"/>
      <w:bookmarkStart w:id="126" w:name="_Toc319328346"/>
      <w:bookmarkStart w:id="127" w:name="_Toc319328387"/>
      <w:bookmarkStart w:id="128" w:name="_Toc319328521"/>
      <w:bookmarkStart w:id="129" w:name="_Toc338922768"/>
      <w:bookmarkStart w:id="130" w:name="_Ref339621096"/>
      <w:bookmarkStart w:id="131" w:name="_Ref339622709"/>
      <w:bookmarkStart w:id="132" w:name="_Ref339622735"/>
      <w:r w:rsidRPr="00473037">
        <w:t>ACCEPTANCE PERIOD</w:t>
      </w:r>
      <w:bookmarkEnd w:id="121"/>
      <w:bookmarkEnd w:id="122"/>
      <w:bookmarkEnd w:id="123"/>
      <w:bookmarkEnd w:id="124"/>
      <w:bookmarkEnd w:id="125"/>
      <w:bookmarkEnd w:id="126"/>
      <w:bookmarkEnd w:id="127"/>
      <w:bookmarkEnd w:id="128"/>
      <w:bookmarkEnd w:id="129"/>
      <w:bookmarkEnd w:id="130"/>
      <w:bookmarkEnd w:id="131"/>
      <w:bookmarkEnd w:id="132"/>
    </w:p>
    <w:p w14:paraId="02D03D1B" w14:textId="77777777" w:rsidR="00473037" w:rsidRPr="00473037" w:rsidRDefault="00473037" w:rsidP="00E67A96">
      <w:pPr>
        <w:pStyle w:val="Style1"/>
        <w:numPr>
          <w:ilvl w:val="0"/>
          <w:numId w:val="0"/>
        </w:numPr>
        <w:ind w:left="-9"/>
      </w:pPr>
    </w:p>
    <w:p w14:paraId="09C4F16E" w14:textId="72AD4326" w:rsidR="008B20F9" w:rsidRPr="00473037" w:rsidRDefault="00D338A1" w:rsidP="00FF1ED2">
      <w:pPr>
        <w:pStyle w:val="Style2"/>
        <w:numPr>
          <w:ilvl w:val="1"/>
          <w:numId w:val="12"/>
        </w:numPr>
        <w:ind w:left="711"/>
        <w:jc w:val="both"/>
        <w:rPr>
          <w:rFonts w:ascii="Gill Sans MT" w:hAnsi="Gill Sans MT"/>
          <w:sz w:val="22"/>
          <w:szCs w:val="22"/>
        </w:rPr>
      </w:pPr>
      <w:bookmarkStart w:id="133" w:name="_Ref339620977"/>
      <w:r w:rsidRPr="00473037">
        <w:rPr>
          <w:rFonts w:ascii="Gill Sans MT" w:hAnsi="Gill Sans MT"/>
          <w:sz w:val="22"/>
          <w:szCs w:val="22"/>
        </w:rPr>
        <w:t>The Tender will be deemed to remain open for acceptance or non</w:t>
      </w:r>
      <w:r w:rsidR="0035646B" w:rsidRPr="00473037">
        <w:rPr>
          <w:rFonts w:ascii="Gill Sans MT" w:hAnsi="Gill Sans MT"/>
          <w:sz w:val="22"/>
          <w:szCs w:val="22"/>
        </w:rPr>
        <w:t xml:space="preserve">-acceptance for no less than </w:t>
      </w:r>
      <w:r w:rsidR="00322FED">
        <w:rPr>
          <w:rFonts w:ascii="Gill Sans MT" w:hAnsi="Gill Sans MT"/>
          <w:sz w:val="22"/>
          <w:szCs w:val="22"/>
        </w:rPr>
        <w:t>3</w:t>
      </w:r>
      <w:r w:rsidR="0035646B" w:rsidRPr="00322FED">
        <w:rPr>
          <w:rFonts w:ascii="Gill Sans MT" w:hAnsi="Gill Sans MT"/>
          <w:sz w:val="22"/>
          <w:szCs w:val="22"/>
        </w:rPr>
        <w:t xml:space="preserve"> days</w:t>
      </w:r>
      <w:r w:rsidR="009A4331" w:rsidRPr="00473037">
        <w:rPr>
          <w:rFonts w:ascii="Gill Sans MT" w:hAnsi="Gill Sans MT"/>
          <w:sz w:val="22"/>
          <w:szCs w:val="22"/>
        </w:rPr>
        <w:t xml:space="preserve"> from the tender deadline date</w:t>
      </w:r>
      <w:r w:rsidR="004D19BF" w:rsidRPr="00473037">
        <w:rPr>
          <w:rFonts w:ascii="Gill Sans MT" w:hAnsi="Gill Sans MT"/>
          <w:sz w:val="22"/>
          <w:szCs w:val="22"/>
        </w:rPr>
        <w:t>.  We</w:t>
      </w:r>
      <w:r w:rsidRPr="00473037">
        <w:rPr>
          <w:rFonts w:ascii="Gill Sans MT" w:hAnsi="Gill Sans MT"/>
          <w:sz w:val="22"/>
          <w:szCs w:val="22"/>
        </w:rPr>
        <w:t xml:space="preserve"> may accept the Tender at any time within this</w:t>
      </w:r>
      <w:r w:rsidR="004D19BF" w:rsidRPr="00473037">
        <w:rPr>
          <w:rFonts w:ascii="Gill Sans MT" w:hAnsi="Gill Sans MT"/>
          <w:sz w:val="22"/>
          <w:szCs w:val="22"/>
        </w:rPr>
        <w:t xml:space="preserve"> prescribed period.  We</w:t>
      </w:r>
      <w:r w:rsidRPr="00473037">
        <w:rPr>
          <w:rFonts w:ascii="Gill Sans MT" w:hAnsi="Gill Sans MT"/>
          <w:sz w:val="22"/>
          <w:szCs w:val="22"/>
        </w:rPr>
        <w:t xml:space="preserve"> shall, however, not be bound to accept the lowest</w:t>
      </w:r>
      <w:r w:rsidR="003213CC" w:rsidRPr="00473037">
        <w:rPr>
          <w:rFonts w:ascii="Gill Sans MT" w:hAnsi="Gill Sans MT"/>
          <w:sz w:val="22"/>
          <w:szCs w:val="22"/>
        </w:rPr>
        <w:t>, most economically advantageous</w:t>
      </w:r>
      <w:r w:rsidRPr="00473037">
        <w:rPr>
          <w:rFonts w:ascii="Gill Sans MT" w:hAnsi="Gill Sans MT"/>
          <w:sz w:val="22"/>
          <w:szCs w:val="22"/>
        </w:rPr>
        <w:t xml:space="preserve"> or any Tender.</w:t>
      </w:r>
      <w:bookmarkEnd w:id="133"/>
    </w:p>
    <w:p w14:paraId="5775E3CB" w14:textId="77777777" w:rsidR="00B5550B" w:rsidRPr="00473037" w:rsidRDefault="00B5550B" w:rsidP="000E5161">
      <w:pPr>
        <w:pStyle w:val="Style2"/>
        <w:jc w:val="both"/>
        <w:rPr>
          <w:rFonts w:ascii="Gill Sans MT" w:hAnsi="Gill Sans MT"/>
          <w:sz w:val="22"/>
          <w:szCs w:val="22"/>
        </w:rPr>
      </w:pPr>
    </w:p>
    <w:p w14:paraId="29F260D9" w14:textId="77777777" w:rsidR="004B0502" w:rsidRDefault="00D338A1" w:rsidP="00E67A96">
      <w:pPr>
        <w:pStyle w:val="Style1"/>
      </w:pPr>
      <w:bookmarkStart w:id="134" w:name="_Toc228626127"/>
      <w:bookmarkStart w:id="135" w:name="_Toc318718164"/>
      <w:bookmarkStart w:id="136" w:name="_Toc318720147"/>
      <w:bookmarkStart w:id="137" w:name="_Toc318884191"/>
      <w:bookmarkStart w:id="138" w:name="_Toc319328307"/>
      <w:bookmarkStart w:id="139" w:name="_Toc319328347"/>
      <w:bookmarkStart w:id="140" w:name="_Toc319328388"/>
      <w:bookmarkStart w:id="141" w:name="_Toc319328522"/>
      <w:bookmarkStart w:id="142" w:name="_Toc338922769"/>
      <w:r w:rsidRPr="00473037">
        <w:t>SUFFICIENCY AND ACCURACY OF TENDERS</w:t>
      </w:r>
      <w:bookmarkEnd w:id="134"/>
      <w:bookmarkEnd w:id="135"/>
      <w:bookmarkEnd w:id="136"/>
      <w:bookmarkEnd w:id="137"/>
      <w:bookmarkEnd w:id="138"/>
      <w:bookmarkEnd w:id="139"/>
      <w:bookmarkEnd w:id="140"/>
      <w:bookmarkEnd w:id="141"/>
      <w:bookmarkEnd w:id="142"/>
    </w:p>
    <w:p w14:paraId="527A220C" w14:textId="77777777" w:rsidR="00473037" w:rsidRPr="00473037" w:rsidRDefault="00473037" w:rsidP="00E67A96">
      <w:pPr>
        <w:pStyle w:val="Style1"/>
        <w:numPr>
          <w:ilvl w:val="0"/>
          <w:numId w:val="0"/>
        </w:numPr>
        <w:ind w:left="-9"/>
      </w:pPr>
    </w:p>
    <w:p w14:paraId="32790F8F" w14:textId="77777777" w:rsidR="008B20F9" w:rsidRPr="00473037" w:rsidRDefault="004D19BF"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You</w:t>
      </w:r>
      <w:r w:rsidR="00F05765" w:rsidRPr="00473037">
        <w:rPr>
          <w:rFonts w:ascii="Gill Sans MT" w:hAnsi="Gill Sans MT"/>
          <w:sz w:val="22"/>
          <w:szCs w:val="22"/>
        </w:rPr>
        <w:t xml:space="preserve"> </w:t>
      </w:r>
      <w:r w:rsidR="00D338A1" w:rsidRPr="00473037">
        <w:rPr>
          <w:rFonts w:ascii="Gill Sans MT" w:hAnsi="Gill Sans MT"/>
          <w:sz w:val="22"/>
          <w:szCs w:val="22"/>
        </w:rPr>
        <w:t xml:space="preserve">will be deemed to have examined all the </w:t>
      </w:r>
      <w:r w:rsidR="00117B9A" w:rsidRPr="00473037">
        <w:rPr>
          <w:rFonts w:ascii="Gill Sans MT" w:hAnsi="Gill Sans MT"/>
          <w:sz w:val="22"/>
          <w:szCs w:val="22"/>
        </w:rPr>
        <w:t xml:space="preserve">tender </w:t>
      </w:r>
      <w:r w:rsidR="00D338A1" w:rsidRPr="00473037">
        <w:rPr>
          <w:rFonts w:ascii="Gill Sans MT" w:hAnsi="Gill Sans MT"/>
          <w:sz w:val="22"/>
          <w:szCs w:val="22"/>
        </w:rPr>
        <w:t xml:space="preserve">documents and by </w:t>
      </w:r>
      <w:r w:rsidRPr="00473037">
        <w:rPr>
          <w:rFonts w:ascii="Gill Sans MT" w:hAnsi="Gill Sans MT"/>
          <w:sz w:val="22"/>
          <w:szCs w:val="22"/>
        </w:rPr>
        <w:t>your</w:t>
      </w:r>
      <w:r w:rsidR="009A4331" w:rsidRPr="00473037">
        <w:rPr>
          <w:rFonts w:ascii="Gill Sans MT" w:hAnsi="Gill Sans MT"/>
          <w:sz w:val="22"/>
          <w:szCs w:val="22"/>
        </w:rPr>
        <w:t xml:space="preserve"> </w:t>
      </w:r>
      <w:r w:rsidR="00D338A1" w:rsidRPr="00473037">
        <w:rPr>
          <w:rFonts w:ascii="Gill Sans MT" w:hAnsi="Gill Sans MT"/>
          <w:sz w:val="22"/>
          <w:szCs w:val="22"/>
        </w:rPr>
        <w:t>own independent observations and enquiries will be held to have fully informed</w:t>
      </w:r>
      <w:r w:rsidR="00F05765" w:rsidRPr="00473037">
        <w:rPr>
          <w:rFonts w:ascii="Gill Sans MT" w:hAnsi="Gill Sans MT"/>
          <w:sz w:val="22"/>
          <w:szCs w:val="22"/>
        </w:rPr>
        <w:t xml:space="preserve"> </w:t>
      </w:r>
      <w:r w:rsidRPr="00473037">
        <w:rPr>
          <w:rFonts w:ascii="Gill Sans MT" w:hAnsi="Gill Sans MT"/>
          <w:sz w:val="22"/>
          <w:szCs w:val="22"/>
        </w:rPr>
        <w:t>yours</w:t>
      </w:r>
      <w:r w:rsidR="00F05765" w:rsidRPr="00473037">
        <w:rPr>
          <w:rFonts w:ascii="Gill Sans MT" w:hAnsi="Gill Sans MT"/>
          <w:sz w:val="22"/>
          <w:szCs w:val="22"/>
        </w:rPr>
        <w:t>elves</w:t>
      </w:r>
      <w:r w:rsidR="00D338A1" w:rsidRPr="00473037">
        <w:rPr>
          <w:rFonts w:ascii="Gill Sans MT" w:hAnsi="Gill Sans MT"/>
          <w:sz w:val="22"/>
          <w:szCs w:val="22"/>
        </w:rPr>
        <w:t xml:space="preserve"> as to all matters relating to the scope of the work to be carried out in </w:t>
      </w:r>
      <w:r w:rsidRPr="00473037">
        <w:rPr>
          <w:rFonts w:ascii="Gill Sans MT" w:hAnsi="Gill Sans MT"/>
          <w:sz w:val="22"/>
          <w:szCs w:val="22"/>
        </w:rPr>
        <w:t>you</w:t>
      </w:r>
      <w:r w:rsidR="004F2DE7" w:rsidRPr="00473037">
        <w:rPr>
          <w:rFonts w:ascii="Gill Sans MT" w:hAnsi="Gill Sans MT"/>
          <w:sz w:val="22"/>
          <w:szCs w:val="22"/>
        </w:rPr>
        <w:t>r</w:t>
      </w:r>
      <w:r w:rsidR="00F05765" w:rsidRPr="00473037">
        <w:rPr>
          <w:rFonts w:ascii="Gill Sans MT" w:hAnsi="Gill Sans MT"/>
          <w:sz w:val="22"/>
          <w:szCs w:val="22"/>
        </w:rPr>
        <w:t xml:space="preserve"> resulting T</w:t>
      </w:r>
      <w:r w:rsidR="00D338A1" w:rsidRPr="00473037">
        <w:rPr>
          <w:rFonts w:ascii="Gill Sans MT" w:hAnsi="Gill Sans MT"/>
          <w:sz w:val="22"/>
          <w:szCs w:val="22"/>
        </w:rPr>
        <w:t xml:space="preserve">ender </w:t>
      </w:r>
      <w:r w:rsidR="00F05765" w:rsidRPr="00473037">
        <w:rPr>
          <w:rFonts w:ascii="Gill Sans MT" w:hAnsi="Gill Sans MT"/>
          <w:sz w:val="22"/>
          <w:szCs w:val="22"/>
        </w:rPr>
        <w:t>Response</w:t>
      </w:r>
      <w:r w:rsidR="00D338A1" w:rsidRPr="00473037">
        <w:rPr>
          <w:rFonts w:ascii="Gill Sans MT" w:hAnsi="Gill Sans MT"/>
          <w:sz w:val="22"/>
          <w:szCs w:val="22"/>
        </w:rPr>
        <w:t>.</w:t>
      </w:r>
    </w:p>
    <w:p w14:paraId="6956BBAF" w14:textId="77777777" w:rsidR="008B20F9" w:rsidRPr="00473037" w:rsidRDefault="008B20F9" w:rsidP="005A6BE8">
      <w:pPr>
        <w:pStyle w:val="Style2"/>
        <w:ind w:left="711"/>
        <w:jc w:val="both"/>
        <w:rPr>
          <w:rFonts w:ascii="Gill Sans MT" w:hAnsi="Gill Sans MT"/>
          <w:sz w:val="22"/>
          <w:szCs w:val="22"/>
        </w:rPr>
      </w:pPr>
    </w:p>
    <w:p w14:paraId="3F6B2781" w14:textId="77777777" w:rsidR="008B20F9" w:rsidRPr="00B93D07" w:rsidRDefault="004F2DE7"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 xml:space="preserve">It is your responsibility to ensure </w:t>
      </w:r>
      <w:r w:rsidR="004D19BF" w:rsidRPr="00473037">
        <w:rPr>
          <w:rFonts w:ascii="Gill Sans MT" w:hAnsi="Gill Sans MT"/>
          <w:sz w:val="22"/>
          <w:szCs w:val="22"/>
        </w:rPr>
        <w:t xml:space="preserve">the accuracy </w:t>
      </w:r>
      <w:r w:rsidR="00707FB4" w:rsidRPr="00473037">
        <w:rPr>
          <w:rFonts w:ascii="Gill Sans MT" w:hAnsi="Gill Sans MT"/>
          <w:sz w:val="22"/>
          <w:szCs w:val="22"/>
        </w:rPr>
        <w:t xml:space="preserve">and completeness </w:t>
      </w:r>
      <w:r w:rsidR="004D19BF" w:rsidRPr="00473037">
        <w:rPr>
          <w:rFonts w:ascii="Gill Sans MT" w:hAnsi="Gill Sans MT"/>
          <w:sz w:val="22"/>
          <w:szCs w:val="22"/>
        </w:rPr>
        <w:t>of your</w:t>
      </w:r>
      <w:r w:rsidR="00D338A1" w:rsidRPr="00473037">
        <w:rPr>
          <w:rFonts w:ascii="Gill Sans MT" w:hAnsi="Gill Sans MT"/>
          <w:sz w:val="22"/>
          <w:szCs w:val="22"/>
        </w:rPr>
        <w:t xml:space="preserve"> Tender </w:t>
      </w:r>
      <w:r w:rsidR="00F05765" w:rsidRPr="00473037">
        <w:rPr>
          <w:rFonts w:ascii="Gill Sans MT" w:hAnsi="Gill Sans MT"/>
          <w:sz w:val="22"/>
          <w:szCs w:val="22"/>
        </w:rPr>
        <w:t xml:space="preserve">Response </w:t>
      </w:r>
      <w:r w:rsidR="00D338A1" w:rsidRPr="00473037">
        <w:rPr>
          <w:rFonts w:ascii="Gill Sans MT" w:hAnsi="Gill Sans MT"/>
          <w:sz w:val="22"/>
          <w:szCs w:val="22"/>
        </w:rPr>
        <w:t>prior to submission</w:t>
      </w:r>
      <w:r w:rsidR="00707FB4" w:rsidRPr="00473037">
        <w:rPr>
          <w:rFonts w:ascii="Gill Sans MT" w:hAnsi="Gill Sans MT"/>
          <w:sz w:val="22"/>
          <w:szCs w:val="22"/>
        </w:rPr>
        <w:t>, failure to include all documentation requested will exclude your submission from the tender process</w:t>
      </w:r>
      <w:r w:rsidR="00B93D07">
        <w:rPr>
          <w:rFonts w:ascii="Gill Sans MT" w:hAnsi="Gill Sans MT"/>
          <w:sz w:val="22"/>
          <w:szCs w:val="22"/>
        </w:rPr>
        <w:t xml:space="preserve"> </w:t>
      </w:r>
      <w:r w:rsidR="006D1A64" w:rsidRPr="00B93D07">
        <w:rPr>
          <w:rFonts w:ascii="Gill Sans MT" w:hAnsi="Gill Sans MT"/>
          <w:sz w:val="22"/>
          <w:szCs w:val="22"/>
        </w:rPr>
        <w:t>(except where the PQQ or</w:t>
      </w:r>
      <w:r w:rsidR="00B53D37" w:rsidRPr="00B93D07">
        <w:rPr>
          <w:rFonts w:ascii="Gill Sans MT" w:hAnsi="Gill Sans MT"/>
          <w:sz w:val="22"/>
          <w:szCs w:val="22"/>
        </w:rPr>
        <w:t xml:space="preserve"> ITT documentation specifically states otherwise).</w:t>
      </w:r>
    </w:p>
    <w:p w14:paraId="0CD74E2B" w14:textId="77777777" w:rsidR="008B20F9" w:rsidRPr="00473037" w:rsidRDefault="008B20F9" w:rsidP="005A6BE8">
      <w:pPr>
        <w:pStyle w:val="Style2"/>
        <w:ind w:left="711"/>
        <w:jc w:val="both"/>
        <w:rPr>
          <w:rFonts w:ascii="Gill Sans MT" w:hAnsi="Gill Sans MT"/>
          <w:sz w:val="22"/>
          <w:szCs w:val="22"/>
        </w:rPr>
      </w:pPr>
    </w:p>
    <w:p w14:paraId="3ADE73FB" w14:textId="77777777" w:rsidR="008B20F9" w:rsidRPr="00473037" w:rsidRDefault="004D19BF"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If we</w:t>
      </w:r>
      <w:r w:rsidR="00F8705D" w:rsidRPr="00473037">
        <w:rPr>
          <w:rFonts w:ascii="Gill Sans MT" w:hAnsi="Gill Sans MT"/>
          <w:sz w:val="22"/>
          <w:szCs w:val="22"/>
        </w:rPr>
        <w:t xml:space="preserve"> suspect</w:t>
      </w:r>
      <w:r w:rsidR="00D338A1" w:rsidRPr="00473037">
        <w:rPr>
          <w:rFonts w:ascii="Gill Sans MT" w:hAnsi="Gill Sans MT"/>
          <w:sz w:val="22"/>
          <w:szCs w:val="22"/>
        </w:rPr>
        <w:t xml:space="preserve"> that</w:t>
      </w:r>
      <w:r w:rsidR="009A4331" w:rsidRPr="00473037">
        <w:rPr>
          <w:rFonts w:ascii="Gill Sans MT" w:hAnsi="Gill Sans MT"/>
          <w:sz w:val="22"/>
          <w:szCs w:val="22"/>
        </w:rPr>
        <w:t xml:space="preserve"> there has been an </w:t>
      </w:r>
      <w:r w:rsidR="00707FB4" w:rsidRPr="00473037">
        <w:rPr>
          <w:rFonts w:ascii="Gill Sans MT" w:hAnsi="Gill Sans MT"/>
          <w:sz w:val="22"/>
          <w:szCs w:val="22"/>
        </w:rPr>
        <w:t xml:space="preserve">arithmetical </w:t>
      </w:r>
      <w:r w:rsidR="009A4331" w:rsidRPr="00473037">
        <w:rPr>
          <w:rFonts w:ascii="Gill Sans MT" w:hAnsi="Gill Sans MT"/>
          <w:sz w:val="22"/>
          <w:szCs w:val="22"/>
        </w:rPr>
        <w:t xml:space="preserve">error in the </w:t>
      </w:r>
      <w:r w:rsidR="000862D6" w:rsidRPr="00473037">
        <w:rPr>
          <w:rFonts w:ascii="Gill Sans MT" w:hAnsi="Gill Sans MT"/>
          <w:sz w:val="22"/>
          <w:szCs w:val="22"/>
        </w:rPr>
        <w:t xml:space="preserve">pricing contained within your </w:t>
      </w:r>
      <w:r w:rsidR="009A4331" w:rsidRPr="00473037">
        <w:rPr>
          <w:rFonts w:ascii="Gill Sans MT" w:hAnsi="Gill Sans MT"/>
          <w:sz w:val="22"/>
          <w:szCs w:val="22"/>
        </w:rPr>
        <w:t>Tender Response,</w:t>
      </w:r>
      <w:r w:rsidR="0047033F" w:rsidRPr="00473037">
        <w:rPr>
          <w:rFonts w:ascii="Gill Sans MT" w:hAnsi="Gill Sans MT"/>
          <w:sz w:val="22"/>
          <w:szCs w:val="22"/>
        </w:rPr>
        <w:t xml:space="preserve"> </w:t>
      </w:r>
      <w:r w:rsidRPr="00473037">
        <w:rPr>
          <w:rFonts w:ascii="Gill Sans MT" w:hAnsi="Gill Sans MT"/>
          <w:sz w:val="22"/>
          <w:szCs w:val="22"/>
        </w:rPr>
        <w:t>we reserve</w:t>
      </w:r>
      <w:r w:rsidR="00D338A1" w:rsidRPr="00473037">
        <w:rPr>
          <w:rFonts w:ascii="Gill Sans MT" w:hAnsi="Gill Sans MT"/>
          <w:sz w:val="22"/>
          <w:szCs w:val="22"/>
        </w:rPr>
        <w:t xml:space="preserve"> the right to seek such clarif</w:t>
      </w:r>
      <w:r w:rsidR="00F8705D" w:rsidRPr="00473037">
        <w:rPr>
          <w:rFonts w:ascii="Gill Sans MT" w:hAnsi="Gill Sans MT"/>
          <w:sz w:val="22"/>
          <w:szCs w:val="22"/>
        </w:rPr>
        <w:t>ication as we consider</w:t>
      </w:r>
      <w:r w:rsidR="00D338A1" w:rsidRPr="00473037">
        <w:rPr>
          <w:rFonts w:ascii="Gill Sans MT" w:hAnsi="Gill Sans MT"/>
          <w:sz w:val="22"/>
          <w:szCs w:val="22"/>
        </w:rPr>
        <w:t xml:space="preserve"> necessary from </w:t>
      </w:r>
      <w:r w:rsidRPr="00473037">
        <w:rPr>
          <w:rFonts w:ascii="Gill Sans MT" w:hAnsi="Gill Sans MT"/>
          <w:sz w:val="22"/>
          <w:szCs w:val="22"/>
        </w:rPr>
        <w:t>you</w:t>
      </w:r>
      <w:r w:rsidR="00D338A1" w:rsidRPr="00473037">
        <w:rPr>
          <w:rFonts w:ascii="Gill Sans MT" w:hAnsi="Gill Sans MT"/>
          <w:sz w:val="22"/>
          <w:szCs w:val="22"/>
        </w:rPr>
        <w:t>.</w:t>
      </w:r>
    </w:p>
    <w:p w14:paraId="03142C0B" w14:textId="77777777" w:rsidR="008B20F9" w:rsidRPr="00473037" w:rsidRDefault="008B20F9" w:rsidP="005A6BE8">
      <w:pPr>
        <w:pStyle w:val="Style2"/>
        <w:ind w:left="711"/>
        <w:jc w:val="both"/>
        <w:rPr>
          <w:rFonts w:ascii="Gill Sans MT" w:hAnsi="Gill Sans MT"/>
          <w:sz w:val="22"/>
          <w:szCs w:val="22"/>
        </w:rPr>
      </w:pPr>
    </w:p>
    <w:p w14:paraId="37EA5CE4" w14:textId="77777777" w:rsidR="00D338A1" w:rsidRPr="00473037" w:rsidRDefault="001845AA"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It is your responsibility to ensure y</w:t>
      </w:r>
      <w:r w:rsidR="004D19BF" w:rsidRPr="00473037">
        <w:rPr>
          <w:rFonts w:ascii="Gill Sans MT" w:hAnsi="Gill Sans MT"/>
          <w:sz w:val="22"/>
          <w:szCs w:val="22"/>
        </w:rPr>
        <w:t>ou familiarise your</w:t>
      </w:r>
      <w:r w:rsidR="00D338A1" w:rsidRPr="00473037">
        <w:rPr>
          <w:rFonts w:ascii="Gill Sans MT" w:hAnsi="Gill Sans MT"/>
          <w:sz w:val="22"/>
          <w:szCs w:val="22"/>
        </w:rPr>
        <w:t xml:space="preserve">selves with all regulations, </w:t>
      </w:r>
      <w:r w:rsidRPr="00473037">
        <w:rPr>
          <w:rFonts w:ascii="Gill Sans MT" w:hAnsi="Gill Sans MT"/>
          <w:sz w:val="22"/>
          <w:szCs w:val="22"/>
        </w:rPr>
        <w:t xml:space="preserve">laws, </w:t>
      </w:r>
      <w:r w:rsidR="00D338A1" w:rsidRPr="00473037">
        <w:rPr>
          <w:rFonts w:ascii="Gill Sans MT" w:hAnsi="Gill Sans MT"/>
          <w:sz w:val="22"/>
          <w:szCs w:val="22"/>
        </w:rPr>
        <w:t>byelaws, and all ot</w:t>
      </w:r>
      <w:r w:rsidR="004D19BF" w:rsidRPr="00473037">
        <w:rPr>
          <w:rFonts w:ascii="Gill Sans MT" w:hAnsi="Gill Sans MT"/>
          <w:sz w:val="22"/>
          <w:szCs w:val="22"/>
        </w:rPr>
        <w:t xml:space="preserve">her factors that may </w:t>
      </w:r>
      <w:r w:rsidRPr="00473037">
        <w:rPr>
          <w:rFonts w:ascii="Gill Sans MT" w:hAnsi="Gill Sans MT"/>
          <w:sz w:val="22"/>
          <w:szCs w:val="22"/>
        </w:rPr>
        <w:t xml:space="preserve">have a bearing on your </w:t>
      </w:r>
      <w:r w:rsidR="00D338A1" w:rsidRPr="00473037">
        <w:rPr>
          <w:rFonts w:ascii="Gill Sans MT" w:hAnsi="Gill Sans MT"/>
          <w:sz w:val="22"/>
          <w:szCs w:val="22"/>
        </w:rPr>
        <w:t>Tender</w:t>
      </w:r>
      <w:r w:rsidRPr="00473037">
        <w:rPr>
          <w:rFonts w:ascii="Gill Sans MT" w:hAnsi="Gill Sans MT"/>
          <w:sz w:val="22"/>
          <w:szCs w:val="22"/>
        </w:rPr>
        <w:t xml:space="preserve"> submis</w:t>
      </w:r>
      <w:r w:rsidR="00B53D37" w:rsidRPr="00473037">
        <w:rPr>
          <w:rFonts w:ascii="Gill Sans MT" w:hAnsi="Gill Sans MT"/>
          <w:sz w:val="22"/>
          <w:szCs w:val="22"/>
        </w:rPr>
        <w:t>s</w:t>
      </w:r>
      <w:r w:rsidRPr="00473037">
        <w:rPr>
          <w:rFonts w:ascii="Gill Sans MT" w:hAnsi="Gill Sans MT"/>
          <w:sz w:val="22"/>
          <w:szCs w:val="22"/>
        </w:rPr>
        <w:t>ion</w:t>
      </w:r>
      <w:r w:rsidR="00D338A1" w:rsidRPr="00473037">
        <w:rPr>
          <w:rFonts w:ascii="Gill Sans MT" w:hAnsi="Gill Sans MT"/>
          <w:sz w:val="22"/>
          <w:szCs w:val="22"/>
        </w:rPr>
        <w:t>.</w:t>
      </w:r>
    </w:p>
    <w:p w14:paraId="34FA67D4" w14:textId="6CF2757F" w:rsidR="00473037" w:rsidRDefault="00473037" w:rsidP="000E5161">
      <w:pPr>
        <w:pStyle w:val="Style2"/>
        <w:jc w:val="both"/>
        <w:rPr>
          <w:rFonts w:ascii="Gill Sans MT" w:hAnsi="Gill Sans MT"/>
          <w:sz w:val="22"/>
          <w:szCs w:val="22"/>
        </w:rPr>
      </w:pPr>
    </w:p>
    <w:p w14:paraId="2C927722" w14:textId="09F11FB5" w:rsidR="009D4AB3" w:rsidRDefault="009D4AB3" w:rsidP="000E5161">
      <w:pPr>
        <w:pStyle w:val="Style2"/>
        <w:jc w:val="both"/>
        <w:rPr>
          <w:rFonts w:ascii="Gill Sans MT" w:hAnsi="Gill Sans MT"/>
          <w:sz w:val="22"/>
          <w:szCs w:val="22"/>
        </w:rPr>
      </w:pPr>
    </w:p>
    <w:p w14:paraId="025A19C1" w14:textId="74F19348" w:rsidR="009D4AB3" w:rsidRDefault="009D4AB3" w:rsidP="000E5161">
      <w:pPr>
        <w:pStyle w:val="Style2"/>
        <w:jc w:val="both"/>
        <w:rPr>
          <w:rFonts w:ascii="Gill Sans MT" w:hAnsi="Gill Sans MT"/>
          <w:sz w:val="22"/>
          <w:szCs w:val="22"/>
        </w:rPr>
      </w:pPr>
    </w:p>
    <w:p w14:paraId="72AC3481" w14:textId="11BC84AD" w:rsidR="009D4AB3" w:rsidRDefault="009D4AB3" w:rsidP="000E5161">
      <w:pPr>
        <w:pStyle w:val="Style2"/>
        <w:jc w:val="both"/>
        <w:rPr>
          <w:rFonts w:ascii="Gill Sans MT" w:hAnsi="Gill Sans MT"/>
          <w:sz w:val="22"/>
          <w:szCs w:val="22"/>
        </w:rPr>
      </w:pPr>
    </w:p>
    <w:p w14:paraId="083AAE67" w14:textId="6358FFC8" w:rsidR="009D4AB3" w:rsidRDefault="009D4AB3" w:rsidP="000E5161">
      <w:pPr>
        <w:pStyle w:val="Style2"/>
        <w:jc w:val="both"/>
        <w:rPr>
          <w:rFonts w:ascii="Gill Sans MT" w:hAnsi="Gill Sans MT"/>
          <w:sz w:val="22"/>
          <w:szCs w:val="22"/>
        </w:rPr>
      </w:pPr>
    </w:p>
    <w:p w14:paraId="68598FDE" w14:textId="18530675" w:rsidR="009D4AB3" w:rsidRDefault="009D4AB3" w:rsidP="000E5161">
      <w:pPr>
        <w:pStyle w:val="Style2"/>
        <w:jc w:val="both"/>
        <w:rPr>
          <w:rFonts w:ascii="Gill Sans MT" w:hAnsi="Gill Sans MT"/>
          <w:sz w:val="22"/>
          <w:szCs w:val="22"/>
        </w:rPr>
      </w:pPr>
    </w:p>
    <w:p w14:paraId="442B7645" w14:textId="4D317723" w:rsidR="009D4AB3" w:rsidRDefault="009D4AB3" w:rsidP="000E5161">
      <w:pPr>
        <w:pStyle w:val="Style2"/>
        <w:jc w:val="both"/>
        <w:rPr>
          <w:rFonts w:ascii="Gill Sans MT" w:hAnsi="Gill Sans MT"/>
          <w:sz w:val="22"/>
          <w:szCs w:val="22"/>
        </w:rPr>
      </w:pPr>
    </w:p>
    <w:p w14:paraId="7DB453ED" w14:textId="0A049F9D" w:rsidR="00E6254E" w:rsidRDefault="00E6254E" w:rsidP="000E5161">
      <w:pPr>
        <w:pStyle w:val="Style2"/>
        <w:jc w:val="both"/>
        <w:rPr>
          <w:rFonts w:ascii="Gill Sans MT" w:hAnsi="Gill Sans MT"/>
          <w:sz w:val="22"/>
          <w:szCs w:val="22"/>
        </w:rPr>
      </w:pPr>
    </w:p>
    <w:p w14:paraId="6E6C0EE4" w14:textId="77777777" w:rsidR="00E6254E" w:rsidRPr="00473037" w:rsidRDefault="00E6254E" w:rsidP="000E5161">
      <w:pPr>
        <w:pStyle w:val="Style2"/>
        <w:jc w:val="both"/>
        <w:rPr>
          <w:rFonts w:ascii="Gill Sans MT" w:hAnsi="Gill Sans MT"/>
          <w:sz w:val="22"/>
          <w:szCs w:val="22"/>
        </w:rPr>
      </w:pPr>
    </w:p>
    <w:p w14:paraId="056E080F" w14:textId="77777777" w:rsidR="007854F6" w:rsidRDefault="007854F6" w:rsidP="00E67A96">
      <w:pPr>
        <w:pStyle w:val="Style1"/>
      </w:pPr>
      <w:bookmarkStart w:id="143" w:name="_Toc228626121"/>
      <w:bookmarkStart w:id="144" w:name="_Toc309658815"/>
      <w:bookmarkStart w:id="145" w:name="_Toc338922770"/>
      <w:r w:rsidRPr="00473037">
        <w:lastRenderedPageBreak/>
        <w:t>CONFIDENTIALITY</w:t>
      </w:r>
      <w:bookmarkEnd w:id="143"/>
      <w:bookmarkEnd w:id="144"/>
      <w:bookmarkEnd w:id="145"/>
    </w:p>
    <w:p w14:paraId="6937EB55" w14:textId="77777777" w:rsidR="00473037" w:rsidRPr="00473037" w:rsidRDefault="00473037" w:rsidP="00E67A96">
      <w:pPr>
        <w:pStyle w:val="Style1"/>
        <w:numPr>
          <w:ilvl w:val="0"/>
          <w:numId w:val="0"/>
        </w:numPr>
        <w:ind w:left="-9"/>
      </w:pPr>
    </w:p>
    <w:p w14:paraId="214C0B73" w14:textId="77777777" w:rsidR="007854F6" w:rsidRPr="00473037" w:rsidRDefault="00527250"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You</w:t>
      </w:r>
      <w:r w:rsidR="007854F6" w:rsidRPr="00473037">
        <w:rPr>
          <w:rFonts w:ascii="Gill Sans MT" w:hAnsi="Gill Sans MT"/>
          <w:sz w:val="22"/>
          <w:szCs w:val="22"/>
        </w:rPr>
        <w:t xml:space="preserve"> shall treat the Tender Documentation as private and confidential.</w:t>
      </w:r>
    </w:p>
    <w:p w14:paraId="7D600002" w14:textId="77777777" w:rsidR="007854F6" w:rsidRPr="00473037" w:rsidRDefault="007854F6" w:rsidP="005A6BE8">
      <w:pPr>
        <w:pStyle w:val="Style2"/>
        <w:ind w:left="711"/>
        <w:jc w:val="both"/>
        <w:rPr>
          <w:rFonts w:ascii="Gill Sans MT" w:hAnsi="Gill Sans MT"/>
          <w:sz w:val="22"/>
          <w:szCs w:val="22"/>
        </w:rPr>
      </w:pPr>
    </w:p>
    <w:p w14:paraId="66ED46A2" w14:textId="77777777" w:rsidR="007854F6" w:rsidRPr="00473037" w:rsidRDefault="00527250"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You</w:t>
      </w:r>
      <w:r w:rsidR="007854F6" w:rsidRPr="00473037">
        <w:rPr>
          <w:rFonts w:ascii="Gill Sans MT" w:hAnsi="Gill Sans MT"/>
          <w:sz w:val="22"/>
          <w:szCs w:val="22"/>
        </w:rPr>
        <w:t xml:space="preserve"> shall not disclose either:</w:t>
      </w:r>
    </w:p>
    <w:p w14:paraId="37BBA312" w14:textId="77777777" w:rsidR="007854F6" w:rsidRPr="00473037" w:rsidRDefault="007854F6" w:rsidP="000E5161">
      <w:pPr>
        <w:pStyle w:val="Style2"/>
        <w:jc w:val="both"/>
        <w:rPr>
          <w:rFonts w:ascii="Gill Sans MT" w:hAnsi="Gill Sans MT"/>
          <w:sz w:val="22"/>
          <w:szCs w:val="22"/>
        </w:rPr>
      </w:pPr>
    </w:p>
    <w:p w14:paraId="346BCACC" w14:textId="77777777" w:rsidR="0026306A" w:rsidRPr="00473037" w:rsidRDefault="00527250" w:rsidP="00FF1ED2">
      <w:pPr>
        <w:pStyle w:val="Style2"/>
        <w:numPr>
          <w:ilvl w:val="2"/>
          <w:numId w:val="12"/>
        </w:numPr>
        <w:tabs>
          <w:tab w:val="clear" w:pos="1080"/>
        </w:tabs>
        <w:ind w:left="1431"/>
        <w:jc w:val="both"/>
        <w:rPr>
          <w:rFonts w:ascii="Gill Sans MT" w:hAnsi="Gill Sans MT"/>
          <w:sz w:val="22"/>
          <w:szCs w:val="22"/>
        </w:rPr>
      </w:pPr>
      <w:r w:rsidRPr="00473037">
        <w:rPr>
          <w:rFonts w:ascii="Gill Sans MT" w:hAnsi="Gill Sans MT"/>
          <w:sz w:val="22"/>
          <w:szCs w:val="22"/>
        </w:rPr>
        <w:t xml:space="preserve">the fact that </w:t>
      </w:r>
      <w:r w:rsidR="007854F6" w:rsidRPr="00473037">
        <w:rPr>
          <w:rFonts w:ascii="Gill Sans MT" w:hAnsi="Gill Sans MT"/>
          <w:sz w:val="22"/>
          <w:szCs w:val="22"/>
        </w:rPr>
        <w:t>y</w:t>
      </w:r>
      <w:r w:rsidRPr="00473037">
        <w:rPr>
          <w:rFonts w:ascii="Gill Sans MT" w:hAnsi="Gill Sans MT"/>
          <w:sz w:val="22"/>
          <w:szCs w:val="22"/>
        </w:rPr>
        <w:t>ou</w:t>
      </w:r>
      <w:r w:rsidR="007854F6" w:rsidRPr="00473037">
        <w:rPr>
          <w:rFonts w:ascii="Gill Sans MT" w:hAnsi="Gill Sans MT"/>
          <w:sz w:val="22"/>
          <w:szCs w:val="22"/>
        </w:rPr>
        <w:t xml:space="preserve"> have been invited to tender or release details of the Contract; or</w:t>
      </w:r>
    </w:p>
    <w:p w14:paraId="264FC51C" w14:textId="77777777" w:rsidR="0026306A" w:rsidRPr="00473037" w:rsidRDefault="0026306A" w:rsidP="005A6BE8">
      <w:pPr>
        <w:pStyle w:val="Style2"/>
        <w:ind w:left="1431"/>
        <w:jc w:val="both"/>
        <w:rPr>
          <w:rFonts w:ascii="Gill Sans MT" w:hAnsi="Gill Sans MT"/>
          <w:sz w:val="22"/>
          <w:szCs w:val="22"/>
        </w:rPr>
      </w:pPr>
    </w:p>
    <w:p w14:paraId="5D498435" w14:textId="77777777" w:rsidR="007854F6" w:rsidRDefault="0026306A" w:rsidP="00FF1ED2">
      <w:pPr>
        <w:pStyle w:val="Style2"/>
        <w:numPr>
          <w:ilvl w:val="2"/>
          <w:numId w:val="12"/>
        </w:numPr>
        <w:tabs>
          <w:tab w:val="clear" w:pos="1080"/>
        </w:tabs>
        <w:ind w:left="1431"/>
        <w:jc w:val="both"/>
        <w:rPr>
          <w:rFonts w:ascii="Gill Sans MT" w:hAnsi="Gill Sans MT"/>
          <w:sz w:val="22"/>
          <w:szCs w:val="22"/>
        </w:rPr>
      </w:pPr>
      <w:r w:rsidRPr="00473037">
        <w:rPr>
          <w:rFonts w:ascii="Gill Sans MT" w:hAnsi="Gill Sans MT"/>
          <w:sz w:val="22"/>
          <w:szCs w:val="22"/>
        </w:rPr>
        <w:t>d</w:t>
      </w:r>
      <w:r w:rsidR="00527250" w:rsidRPr="00473037">
        <w:rPr>
          <w:rFonts w:ascii="Gill Sans MT" w:hAnsi="Gill Sans MT"/>
          <w:sz w:val="22"/>
          <w:szCs w:val="22"/>
        </w:rPr>
        <w:t>etails of your</w:t>
      </w:r>
      <w:r w:rsidR="007854F6" w:rsidRPr="00473037">
        <w:rPr>
          <w:rFonts w:ascii="Gill Sans MT" w:hAnsi="Gill Sans MT"/>
          <w:sz w:val="22"/>
          <w:szCs w:val="22"/>
        </w:rPr>
        <w:t xml:space="preserve"> Tender in whole or in part prior to the awar</w:t>
      </w:r>
      <w:r w:rsidR="00F8705D" w:rsidRPr="00473037">
        <w:rPr>
          <w:rFonts w:ascii="Gill Sans MT" w:hAnsi="Gill Sans MT"/>
          <w:sz w:val="22"/>
          <w:szCs w:val="22"/>
        </w:rPr>
        <w:t xml:space="preserve">d of the Contract by </w:t>
      </w:r>
      <w:r w:rsidR="00527250" w:rsidRPr="00473037">
        <w:rPr>
          <w:rFonts w:ascii="Gill Sans MT" w:hAnsi="Gill Sans MT"/>
          <w:sz w:val="22"/>
          <w:szCs w:val="22"/>
        </w:rPr>
        <w:t>us</w:t>
      </w:r>
      <w:r w:rsidR="007854F6" w:rsidRPr="00473037">
        <w:rPr>
          <w:rFonts w:ascii="Gill Sans MT" w:hAnsi="Gill Sans MT"/>
          <w:sz w:val="22"/>
          <w:szCs w:val="22"/>
        </w:rPr>
        <w:t xml:space="preserve"> or on receipt of notification that the Tender has not been accepted as the case may be, other than on an “in confidence” basis to those who have a leg</w:t>
      </w:r>
      <w:r w:rsidR="00527250" w:rsidRPr="00473037">
        <w:rPr>
          <w:rFonts w:ascii="Gill Sans MT" w:hAnsi="Gill Sans MT"/>
          <w:sz w:val="22"/>
          <w:szCs w:val="22"/>
        </w:rPr>
        <w:t xml:space="preserve">itimate need to know or whom </w:t>
      </w:r>
      <w:r w:rsidR="007854F6" w:rsidRPr="00473037">
        <w:rPr>
          <w:rFonts w:ascii="Gill Sans MT" w:hAnsi="Gill Sans MT"/>
          <w:sz w:val="22"/>
          <w:szCs w:val="22"/>
        </w:rPr>
        <w:t>y</w:t>
      </w:r>
      <w:r w:rsidR="00527250" w:rsidRPr="00473037">
        <w:rPr>
          <w:rFonts w:ascii="Gill Sans MT" w:hAnsi="Gill Sans MT"/>
          <w:sz w:val="22"/>
          <w:szCs w:val="22"/>
        </w:rPr>
        <w:t>ou</w:t>
      </w:r>
      <w:r w:rsidR="007854F6" w:rsidRPr="00473037">
        <w:rPr>
          <w:rFonts w:ascii="Gill Sans MT" w:hAnsi="Gill Sans MT"/>
          <w:sz w:val="22"/>
          <w:szCs w:val="22"/>
        </w:rPr>
        <w:t xml:space="preserve"> need to consult for the purpose of preparing the Tender.</w:t>
      </w:r>
    </w:p>
    <w:p w14:paraId="6861D891" w14:textId="77777777" w:rsidR="00796182" w:rsidRDefault="00796182" w:rsidP="00796182">
      <w:pPr>
        <w:pStyle w:val="ListParagraph"/>
        <w:rPr>
          <w:rFonts w:ascii="Gill Sans MT" w:hAnsi="Gill Sans MT"/>
          <w:sz w:val="22"/>
          <w:szCs w:val="22"/>
        </w:rPr>
      </w:pPr>
    </w:p>
    <w:p w14:paraId="0CBE216C" w14:textId="77777777" w:rsidR="00D338A1" w:rsidRDefault="00D338A1" w:rsidP="00E67A96">
      <w:pPr>
        <w:pStyle w:val="Style1"/>
      </w:pPr>
      <w:bookmarkStart w:id="146" w:name="_Toc165439418"/>
      <w:bookmarkStart w:id="147" w:name="_Toc228626128"/>
      <w:bookmarkStart w:id="148" w:name="_Toc318718165"/>
      <w:bookmarkStart w:id="149" w:name="_Toc318720148"/>
      <w:bookmarkStart w:id="150" w:name="_Toc318884192"/>
      <w:bookmarkStart w:id="151" w:name="_Toc319328308"/>
      <w:bookmarkStart w:id="152" w:name="_Toc319328348"/>
      <w:bookmarkStart w:id="153" w:name="_Toc319328389"/>
      <w:bookmarkStart w:id="154" w:name="_Toc319328523"/>
      <w:bookmarkStart w:id="155" w:name="_Toc338922771"/>
      <w:r w:rsidRPr="00473037">
        <w:t>I</w:t>
      </w:r>
      <w:r w:rsidR="008B20F9" w:rsidRPr="00473037">
        <w:t>NCURRED EXPENSES</w:t>
      </w:r>
      <w:bookmarkEnd w:id="146"/>
      <w:bookmarkEnd w:id="147"/>
      <w:bookmarkEnd w:id="148"/>
      <w:bookmarkEnd w:id="149"/>
      <w:bookmarkEnd w:id="150"/>
      <w:bookmarkEnd w:id="151"/>
      <w:bookmarkEnd w:id="152"/>
      <w:bookmarkEnd w:id="153"/>
      <w:bookmarkEnd w:id="154"/>
      <w:bookmarkEnd w:id="155"/>
    </w:p>
    <w:p w14:paraId="7514F18A" w14:textId="77777777" w:rsidR="00473037" w:rsidRPr="00473037" w:rsidRDefault="00473037" w:rsidP="00E67A96">
      <w:pPr>
        <w:pStyle w:val="Style1"/>
        <w:numPr>
          <w:ilvl w:val="0"/>
          <w:numId w:val="0"/>
        </w:numPr>
        <w:ind w:left="-9"/>
      </w:pPr>
    </w:p>
    <w:p w14:paraId="3F833C03" w14:textId="77777777" w:rsidR="008B20F9" w:rsidRPr="00473037" w:rsidRDefault="00380117" w:rsidP="00FF1ED2">
      <w:pPr>
        <w:pStyle w:val="Style2"/>
        <w:numPr>
          <w:ilvl w:val="1"/>
          <w:numId w:val="12"/>
        </w:numPr>
        <w:ind w:left="711"/>
        <w:jc w:val="both"/>
        <w:rPr>
          <w:rFonts w:ascii="Gill Sans MT" w:hAnsi="Gill Sans MT"/>
          <w:sz w:val="22"/>
          <w:szCs w:val="22"/>
        </w:rPr>
      </w:pPr>
      <w:r>
        <w:rPr>
          <w:rFonts w:ascii="Gill Sans MT" w:hAnsi="Gill Sans MT"/>
          <w:sz w:val="22"/>
          <w:szCs w:val="22"/>
        </w:rPr>
        <w:t>We</w:t>
      </w:r>
      <w:r w:rsidR="00D338A1" w:rsidRPr="00473037">
        <w:rPr>
          <w:rFonts w:ascii="Gill Sans MT" w:hAnsi="Gill Sans MT"/>
          <w:sz w:val="22"/>
          <w:szCs w:val="22"/>
        </w:rPr>
        <w:t xml:space="preserve"> shall not be responsible for, or pay any losses or expens</w:t>
      </w:r>
      <w:r w:rsidR="00F8705D" w:rsidRPr="00473037">
        <w:rPr>
          <w:rFonts w:ascii="Gill Sans MT" w:hAnsi="Gill Sans MT"/>
          <w:sz w:val="22"/>
          <w:szCs w:val="22"/>
        </w:rPr>
        <w:t xml:space="preserve">es which may be incurred by </w:t>
      </w:r>
      <w:r w:rsidR="00527250" w:rsidRPr="00473037">
        <w:rPr>
          <w:rFonts w:ascii="Gill Sans MT" w:hAnsi="Gill Sans MT"/>
          <w:sz w:val="22"/>
          <w:szCs w:val="22"/>
        </w:rPr>
        <w:t>you</w:t>
      </w:r>
      <w:r w:rsidR="00D338A1" w:rsidRPr="00473037">
        <w:rPr>
          <w:rFonts w:ascii="Gill Sans MT" w:hAnsi="Gill Sans MT"/>
          <w:sz w:val="22"/>
          <w:szCs w:val="22"/>
        </w:rPr>
        <w:t xml:space="preserve"> in the pre</w:t>
      </w:r>
      <w:r w:rsidR="00527250" w:rsidRPr="00473037">
        <w:rPr>
          <w:rFonts w:ascii="Gill Sans MT" w:hAnsi="Gill Sans MT"/>
          <w:sz w:val="22"/>
          <w:szCs w:val="22"/>
        </w:rPr>
        <w:t>paration and submission of your</w:t>
      </w:r>
      <w:r w:rsidR="00D338A1" w:rsidRPr="00473037">
        <w:rPr>
          <w:rFonts w:ascii="Gill Sans MT" w:hAnsi="Gill Sans MT"/>
          <w:sz w:val="22"/>
          <w:szCs w:val="22"/>
        </w:rPr>
        <w:t xml:space="preserve"> Tender, including (but not limited to) the attendance at any pre or post tender meetings, the deliv</w:t>
      </w:r>
      <w:r w:rsidR="00527250" w:rsidRPr="00473037">
        <w:rPr>
          <w:rFonts w:ascii="Gill Sans MT" w:hAnsi="Gill Sans MT"/>
          <w:sz w:val="22"/>
          <w:szCs w:val="22"/>
        </w:rPr>
        <w:t>ery of any presentations by you to us in relation to your</w:t>
      </w:r>
      <w:r w:rsidR="00D338A1" w:rsidRPr="00473037">
        <w:rPr>
          <w:rFonts w:ascii="Gill Sans MT" w:hAnsi="Gill Sans MT"/>
          <w:sz w:val="22"/>
          <w:szCs w:val="22"/>
        </w:rPr>
        <w:t xml:space="preserve"> proposal, site visits or other negotiations.</w:t>
      </w:r>
    </w:p>
    <w:p w14:paraId="28A202C0" w14:textId="77777777" w:rsidR="008B20F9" w:rsidRPr="00473037" w:rsidRDefault="008B20F9" w:rsidP="005A6BE8">
      <w:pPr>
        <w:pStyle w:val="Style2"/>
        <w:ind w:left="711"/>
        <w:jc w:val="both"/>
        <w:rPr>
          <w:rFonts w:ascii="Gill Sans MT" w:hAnsi="Gill Sans MT"/>
          <w:sz w:val="22"/>
          <w:szCs w:val="22"/>
        </w:rPr>
      </w:pPr>
    </w:p>
    <w:p w14:paraId="6A505A69" w14:textId="77777777" w:rsidR="008B20F9" w:rsidRDefault="00380117" w:rsidP="00FF1ED2">
      <w:pPr>
        <w:pStyle w:val="Style2"/>
        <w:numPr>
          <w:ilvl w:val="1"/>
          <w:numId w:val="12"/>
        </w:numPr>
        <w:ind w:left="711"/>
        <w:jc w:val="both"/>
        <w:rPr>
          <w:rFonts w:ascii="Gill Sans MT" w:hAnsi="Gill Sans MT"/>
          <w:sz w:val="22"/>
          <w:szCs w:val="22"/>
        </w:rPr>
      </w:pPr>
      <w:r>
        <w:rPr>
          <w:rFonts w:ascii="Gill Sans MT" w:hAnsi="Gill Sans MT"/>
          <w:sz w:val="22"/>
          <w:szCs w:val="22"/>
        </w:rPr>
        <w:t>We</w:t>
      </w:r>
      <w:r w:rsidR="00D338A1" w:rsidRPr="00FD4931">
        <w:rPr>
          <w:rFonts w:ascii="Gill Sans MT" w:hAnsi="Gill Sans MT"/>
          <w:sz w:val="22"/>
          <w:szCs w:val="22"/>
        </w:rPr>
        <w:t xml:space="preserve"> will not accept claims for additional charges r</w:t>
      </w:r>
      <w:r w:rsidR="00F8705D" w:rsidRPr="00FD4931">
        <w:rPr>
          <w:rFonts w:ascii="Gill Sans MT" w:hAnsi="Gill Sans MT"/>
          <w:sz w:val="22"/>
          <w:szCs w:val="22"/>
        </w:rPr>
        <w:t xml:space="preserve">elating to the work made by </w:t>
      </w:r>
      <w:r w:rsidR="00527250" w:rsidRPr="00FD4931">
        <w:rPr>
          <w:rFonts w:ascii="Gill Sans MT" w:hAnsi="Gill Sans MT"/>
          <w:sz w:val="22"/>
          <w:szCs w:val="22"/>
        </w:rPr>
        <w:t>you</w:t>
      </w:r>
      <w:r w:rsidR="00D338A1" w:rsidRPr="00FD4931">
        <w:rPr>
          <w:rFonts w:ascii="Gill Sans MT" w:hAnsi="Gill Sans MT"/>
          <w:sz w:val="22"/>
          <w:szCs w:val="22"/>
        </w:rPr>
        <w:t xml:space="preserve"> after acc</w:t>
      </w:r>
      <w:r w:rsidR="00527250" w:rsidRPr="00FD4931">
        <w:rPr>
          <w:rFonts w:ascii="Gill Sans MT" w:hAnsi="Gill Sans MT"/>
          <w:sz w:val="22"/>
          <w:szCs w:val="22"/>
        </w:rPr>
        <w:t>eptance of the Tender if, in our</w:t>
      </w:r>
      <w:r w:rsidR="00D338A1" w:rsidRPr="00FD4931">
        <w:rPr>
          <w:rFonts w:ascii="Gill Sans MT" w:hAnsi="Gill Sans MT"/>
          <w:sz w:val="22"/>
          <w:szCs w:val="22"/>
        </w:rPr>
        <w:t xml:space="preserve"> r</w:t>
      </w:r>
      <w:r w:rsidR="00527250" w:rsidRPr="00FD4931">
        <w:rPr>
          <w:rFonts w:ascii="Gill Sans MT" w:hAnsi="Gill Sans MT"/>
          <w:sz w:val="22"/>
          <w:szCs w:val="22"/>
        </w:rPr>
        <w:t>easonable opinion</w:t>
      </w:r>
      <w:r w:rsidR="00D338A1" w:rsidRPr="00FD4931">
        <w:rPr>
          <w:rFonts w:ascii="Gill Sans MT" w:hAnsi="Gill Sans MT"/>
          <w:sz w:val="22"/>
          <w:szCs w:val="22"/>
        </w:rPr>
        <w:t>, such additional charges should have been established by proper inspection of the Tender Documentation prior to tendering.</w:t>
      </w:r>
      <w:bookmarkStart w:id="156" w:name="_Toc165439419"/>
    </w:p>
    <w:p w14:paraId="35A155C6" w14:textId="77777777" w:rsidR="00B5550B" w:rsidRDefault="00B5550B" w:rsidP="00FD4931">
      <w:pPr>
        <w:pStyle w:val="ListParagraph"/>
        <w:rPr>
          <w:rFonts w:ascii="Gill Sans MT" w:hAnsi="Gill Sans MT"/>
          <w:sz w:val="22"/>
          <w:szCs w:val="22"/>
        </w:rPr>
      </w:pPr>
    </w:p>
    <w:p w14:paraId="28BEEC3B" w14:textId="77777777" w:rsidR="00D338A1" w:rsidRDefault="008B20F9" w:rsidP="00E67A96">
      <w:pPr>
        <w:pStyle w:val="Style1"/>
      </w:pPr>
      <w:bookmarkStart w:id="157" w:name="_Toc228626129"/>
      <w:bookmarkStart w:id="158" w:name="_Toc318718166"/>
      <w:bookmarkStart w:id="159" w:name="_Toc318720149"/>
      <w:bookmarkStart w:id="160" w:name="_Toc318884193"/>
      <w:bookmarkStart w:id="161" w:name="_Toc319328309"/>
      <w:bookmarkStart w:id="162" w:name="_Toc319328349"/>
      <w:bookmarkStart w:id="163" w:name="_Toc319328390"/>
      <w:bookmarkStart w:id="164" w:name="_Toc319328524"/>
      <w:bookmarkStart w:id="165" w:name="_Toc338922772"/>
      <w:r w:rsidRPr="00473037">
        <w:t>THIRD PARTY ISSUES</w:t>
      </w:r>
      <w:bookmarkEnd w:id="156"/>
      <w:bookmarkEnd w:id="157"/>
      <w:bookmarkEnd w:id="158"/>
      <w:bookmarkEnd w:id="159"/>
      <w:bookmarkEnd w:id="160"/>
      <w:bookmarkEnd w:id="161"/>
      <w:bookmarkEnd w:id="162"/>
      <w:bookmarkEnd w:id="163"/>
      <w:bookmarkEnd w:id="164"/>
      <w:bookmarkEnd w:id="165"/>
    </w:p>
    <w:p w14:paraId="3F7965C8" w14:textId="77777777" w:rsidR="00473037" w:rsidRPr="00473037" w:rsidRDefault="00473037" w:rsidP="00E67A96">
      <w:pPr>
        <w:pStyle w:val="Style1"/>
        <w:numPr>
          <w:ilvl w:val="0"/>
          <w:numId w:val="0"/>
        </w:numPr>
        <w:ind w:left="-9"/>
      </w:pPr>
    </w:p>
    <w:p w14:paraId="2F427509" w14:textId="77777777" w:rsidR="00B43D66" w:rsidRPr="00473037" w:rsidRDefault="00527250" w:rsidP="00FF1ED2">
      <w:pPr>
        <w:pStyle w:val="Style2"/>
        <w:numPr>
          <w:ilvl w:val="1"/>
          <w:numId w:val="12"/>
        </w:numPr>
        <w:ind w:left="700"/>
        <w:jc w:val="both"/>
        <w:rPr>
          <w:rFonts w:ascii="Gill Sans MT" w:hAnsi="Gill Sans MT"/>
          <w:sz w:val="22"/>
          <w:szCs w:val="22"/>
        </w:rPr>
      </w:pPr>
      <w:r w:rsidRPr="00473037">
        <w:rPr>
          <w:rFonts w:ascii="Gill Sans MT" w:hAnsi="Gill Sans MT"/>
          <w:sz w:val="22"/>
          <w:szCs w:val="22"/>
        </w:rPr>
        <w:t>You</w:t>
      </w:r>
      <w:r w:rsidR="00D338A1" w:rsidRPr="00473037">
        <w:rPr>
          <w:rFonts w:ascii="Gill Sans MT" w:hAnsi="Gill Sans MT"/>
          <w:sz w:val="22"/>
          <w:szCs w:val="22"/>
        </w:rPr>
        <w:t xml:space="preserve"> should provid</w:t>
      </w:r>
      <w:r w:rsidRPr="00473037">
        <w:rPr>
          <w:rFonts w:ascii="Gill Sans MT" w:hAnsi="Gill Sans MT"/>
          <w:sz w:val="22"/>
          <w:szCs w:val="22"/>
        </w:rPr>
        <w:t>e any potential third parties you appoint</w:t>
      </w:r>
      <w:r w:rsidR="00D338A1" w:rsidRPr="00473037">
        <w:rPr>
          <w:rFonts w:ascii="Gill Sans MT" w:hAnsi="Gill Sans MT"/>
          <w:sz w:val="22"/>
          <w:szCs w:val="22"/>
        </w:rPr>
        <w:t xml:space="preserve"> to assist with the Contract with all necessary technical and commercial information to enable such third par</w:t>
      </w:r>
      <w:r w:rsidRPr="00473037">
        <w:rPr>
          <w:rFonts w:ascii="Gill Sans MT" w:hAnsi="Gill Sans MT"/>
          <w:sz w:val="22"/>
          <w:szCs w:val="22"/>
        </w:rPr>
        <w:t>ties to accurately quote to you</w:t>
      </w:r>
      <w:r w:rsidR="00D338A1" w:rsidRPr="00473037">
        <w:rPr>
          <w:rFonts w:ascii="Gill Sans MT" w:hAnsi="Gill Sans MT"/>
          <w:sz w:val="22"/>
          <w:szCs w:val="22"/>
        </w:rPr>
        <w:t>.</w:t>
      </w:r>
    </w:p>
    <w:p w14:paraId="2390A9C5" w14:textId="77777777" w:rsidR="00B43D66" w:rsidRPr="00473037" w:rsidRDefault="00B43D66" w:rsidP="005A6BE8">
      <w:pPr>
        <w:pStyle w:val="Style2"/>
        <w:ind w:left="700"/>
        <w:jc w:val="both"/>
        <w:rPr>
          <w:rFonts w:ascii="Gill Sans MT" w:hAnsi="Gill Sans MT"/>
          <w:sz w:val="22"/>
          <w:szCs w:val="22"/>
        </w:rPr>
      </w:pPr>
    </w:p>
    <w:p w14:paraId="7FCDB9B0" w14:textId="77777777" w:rsidR="00B43D66" w:rsidRPr="00473037" w:rsidRDefault="00634E15" w:rsidP="00FF1ED2">
      <w:pPr>
        <w:pStyle w:val="Style2"/>
        <w:numPr>
          <w:ilvl w:val="1"/>
          <w:numId w:val="12"/>
        </w:numPr>
        <w:ind w:left="700"/>
        <w:jc w:val="both"/>
        <w:rPr>
          <w:rFonts w:ascii="Gill Sans MT" w:hAnsi="Gill Sans MT"/>
          <w:sz w:val="22"/>
          <w:szCs w:val="22"/>
        </w:rPr>
      </w:pPr>
      <w:r w:rsidRPr="00473037">
        <w:rPr>
          <w:rFonts w:ascii="Gill Sans MT" w:hAnsi="Gill Sans MT"/>
          <w:sz w:val="22"/>
          <w:szCs w:val="22"/>
        </w:rPr>
        <w:t>It is</w:t>
      </w:r>
      <w:r w:rsidR="00380117">
        <w:rPr>
          <w:rFonts w:ascii="Gill Sans MT" w:hAnsi="Gill Sans MT"/>
          <w:sz w:val="22"/>
          <w:szCs w:val="22"/>
        </w:rPr>
        <w:t xml:space="preserve"> our</w:t>
      </w:r>
      <w:r w:rsidRPr="00473037">
        <w:rPr>
          <w:rFonts w:ascii="Gill Sans MT" w:hAnsi="Gill Sans MT"/>
          <w:sz w:val="22"/>
          <w:szCs w:val="22"/>
        </w:rPr>
        <w:t xml:space="preserve"> </w:t>
      </w:r>
      <w:r w:rsidR="00380117">
        <w:rPr>
          <w:rFonts w:ascii="Gill Sans MT" w:hAnsi="Gill Sans MT"/>
          <w:sz w:val="22"/>
          <w:szCs w:val="22"/>
        </w:rPr>
        <w:t>p</w:t>
      </w:r>
      <w:r w:rsidR="00527250" w:rsidRPr="00473037">
        <w:rPr>
          <w:rFonts w:ascii="Gill Sans MT" w:hAnsi="Gill Sans MT"/>
          <w:sz w:val="22"/>
          <w:szCs w:val="22"/>
        </w:rPr>
        <w:t xml:space="preserve">olicy </w:t>
      </w:r>
      <w:r w:rsidR="00D338A1" w:rsidRPr="00473037">
        <w:rPr>
          <w:rFonts w:ascii="Gill Sans MT" w:hAnsi="Gill Sans MT"/>
          <w:sz w:val="22"/>
          <w:szCs w:val="22"/>
        </w:rPr>
        <w:t>not to respond to any direct approach from such potential third parties seeking details about a particular I</w:t>
      </w:r>
      <w:r w:rsidR="00F05765" w:rsidRPr="00473037">
        <w:rPr>
          <w:rFonts w:ascii="Gill Sans MT" w:hAnsi="Gill Sans MT"/>
          <w:sz w:val="22"/>
          <w:szCs w:val="22"/>
        </w:rPr>
        <w:t>TT</w:t>
      </w:r>
      <w:r w:rsidR="00D338A1" w:rsidRPr="00473037">
        <w:rPr>
          <w:rFonts w:ascii="Gill Sans MT" w:hAnsi="Gill Sans MT"/>
          <w:sz w:val="22"/>
          <w:szCs w:val="22"/>
        </w:rPr>
        <w:t>.</w:t>
      </w:r>
    </w:p>
    <w:p w14:paraId="12598DF3" w14:textId="77777777" w:rsidR="00B43D66" w:rsidRPr="00473037" w:rsidRDefault="00B43D66" w:rsidP="005A6BE8">
      <w:pPr>
        <w:pStyle w:val="Style2"/>
        <w:ind w:left="700"/>
        <w:jc w:val="both"/>
        <w:rPr>
          <w:rFonts w:ascii="Gill Sans MT" w:hAnsi="Gill Sans MT"/>
          <w:sz w:val="22"/>
          <w:szCs w:val="22"/>
        </w:rPr>
      </w:pPr>
    </w:p>
    <w:p w14:paraId="10A7643E" w14:textId="77777777" w:rsidR="00D338A1" w:rsidRPr="00473037" w:rsidRDefault="00527250" w:rsidP="00FF1ED2">
      <w:pPr>
        <w:pStyle w:val="Style2"/>
        <w:numPr>
          <w:ilvl w:val="1"/>
          <w:numId w:val="12"/>
        </w:numPr>
        <w:ind w:left="700"/>
        <w:jc w:val="both"/>
        <w:rPr>
          <w:rFonts w:ascii="Gill Sans MT" w:hAnsi="Gill Sans MT"/>
          <w:sz w:val="22"/>
          <w:szCs w:val="22"/>
        </w:rPr>
      </w:pPr>
      <w:r w:rsidRPr="00473037">
        <w:rPr>
          <w:rFonts w:ascii="Gill Sans MT" w:hAnsi="Gill Sans MT"/>
          <w:sz w:val="22"/>
          <w:szCs w:val="22"/>
        </w:rPr>
        <w:t>You</w:t>
      </w:r>
      <w:r w:rsidR="00D338A1" w:rsidRPr="00473037">
        <w:rPr>
          <w:rFonts w:ascii="Gill Sans MT" w:hAnsi="Gill Sans MT"/>
          <w:sz w:val="22"/>
          <w:szCs w:val="22"/>
        </w:rPr>
        <w:t xml:space="preserve"> must decla</w:t>
      </w:r>
      <w:r w:rsidRPr="00473037">
        <w:rPr>
          <w:rFonts w:ascii="Gill Sans MT" w:hAnsi="Gill Sans MT"/>
          <w:sz w:val="22"/>
          <w:szCs w:val="22"/>
        </w:rPr>
        <w:t xml:space="preserve">re the share of any contract </w:t>
      </w:r>
      <w:r w:rsidR="00D338A1" w:rsidRPr="00473037">
        <w:rPr>
          <w:rFonts w:ascii="Gill Sans MT" w:hAnsi="Gill Sans MT"/>
          <w:sz w:val="22"/>
          <w:szCs w:val="22"/>
        </w:rPr>
        <w:t>y</w:t>
      </w:r>
      <w:r w:rsidRPr="00473037">
        <w:rPr>
          <w:rFonts w:ascii="Gill Sans MT" w:hAnsi="Gill Sans MT"/>
          <w:sz w:val="22"/>
          <w:szCs w:val="22"/>
        </w:rPr>
        <w:t>ou</w:t>
      </w:r>
      <w:r w:rsidR="00D338A1" w:rsidRPr="00473037">
        <w:rPr>
          <w:rFonts w:ascii="Gill Sans MT" w:hAnsi="Gill Sans MT"/>
          <w:sz w:val="22"/>
          <w:szCs w:val="22"/>
        </w:rPr>
        <w:t xml:space="preserve"> intend to sub-contract and list any pro</w:t>
      </w:r>
      <w:r w:rsidRPr="00473037">
        <w:rPr>
          <w:rFonts w:ascii="Gill Sans MT" w:hAnsi="Gill Sans MT"/>
          <w:sz w:val="22"/>
          <w:szCs w:val="22"/>
        </w:rPr>
        <w:t>posed third parties in your</w:t>
      </w:r>
      <w:r w:rsidR="00D338A1" w:rsidRPr="00473037">
        <w:rPr>
          <w:rFonts w:ascii="Gill Sans MT" w:hAnsi="Gill Sans MT"/>
          <w:sz w:val="22"/>
          <w:szCs w:val="22"/>
        </w:rPr>
        <w:t xml:space="preserve"> Tender</w:t>
      </w:r>
      <w:r w:rsidR="00F05765" w:rsidRPr="00473037">
        <w:rPr>
          <w:rFonts w:ascii="Gill Sans MT" w:hAnsi="Gill Sans MT"/>
          <w:sz w:val="22"/>
          <w:szCs w:val="22"/>
        </w:rPr>
        <w:t xml:space="preserve"> Response</w:t>
      </w:r>
      <w:r w:rsidR="00D338A1" w:rsidRPr="00473037">
        <w:rPr>
          <w:rFonts w:ascii="Gill Sans MT" w:hAnsi="Gill Sans MT"/>
          <w:sz w:val="22"/>
          <w:szCs w:val="22"/>
        </w:rPr>
        <w:t>.</w:t>
      </w:r>
    </w:p>
    <w:p w14:paraId="00BD6483" w14:textId="77777777" w:rsidR="00473037" w:rsidRPr="00473037" w:rsidRDefault="00473037" w:rsidP="002870E1">
      <w:pPr>
        <w:pStyle w:val="Style2"/>
        <w:rPr>
          <w:rFonts w:ascii="Gill Sans MT" w:hAnsi="Gill Sans MT"/>
          <w:sz w:val="22"/>
          <w:szCs w:val="22"/>
        </w:rPr>
      </w:pPr>
    </w:p>
    <w:p w14:paraId="7CC59BBA" w14:textId="77777777" w:rsidR="00D338A1" w:rsidRDefault="00B43D66" w:rsidP="00E67A96">
      <w:pPr>
        <w:pStyle w:val="Style1"/>
      </w:pPr>
      <w:bookmarkStart w:id="166" w:name="_Toc165439420"/>
      <w:bookmarkStart w:id="167" w:name="_Toc228626130"/>
      <w:bookmarkStart w:id="168" w:name="_Toc318718167"/>
      <w:bookmarkStart w:id="169" w:name="_Toc318720150"/>
      <w:bookmarkStart w:id="170" w:name="_Toc318884194"/>
      <w:bookmarkStart w:id="171" w:name="_Toc319328310"/>
      <w:bookmarkStart w:id="172" w:name="_Toc319328350"/>
      <w:bookmarkStart w:id="173" w:name="_Toc319328391"/>
      <w:bookmarkStart w:id="174" w:name="_Toc319328525"/>
      <w:bookmarkStart w:id="175" w:name="_Toc338922773"/>
      <w:r w:rsidRPr="00473037">
        <w:t>PRICING AND PAYMENT</w:t>
      </w:r>
      <w:bookmarkEnd w:id="166"/>
      <w:bookmarkEnd w:id="167"/>
      <w:bookmarkEnd w:id="168"/>
      <w:bookmarkEnd w:id="169"/>
      <w:bookmarkEnd w:id="170"/>
      <w:bookmarkEnd w:id="171"/>
      <w:bookmarkEnd w:id="172"/>
      <w:bookmarkEnd w:id="173"/>
      <w:bookmarkEnd w:id="174"/>
      <w:bookmarkEnd w:id="175"/>
    </w:p>
    <w:p w14:paraId="43F419DE" w14:textId="77777777" w:rsidR="00473037" w:rsidRPr="00473037" w:rsidRDefault="00473037" w:rsidP="00E67A96">
      <w:pPr>
        <w:pStyle w:val="Style1"/>
        <w:numPr>
          <w:ilvl w:val="0"/>
          <w:numId w:val="0"/>
        </w:numPr>
        <w:ind w:left="-9"/>
      </w:pPr>
    </w:p>
    <w:p w14:paraId="0691433A" w14:textId="77777777" w:rsidR="00B43D66" w:rsidRPr="00473037" w:rsidRDefault="00D338A1"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Pricing</w:t>
      </w:r>
    </w:p>
    <w:p w14:paraId="0DCCB8ED" w14:textId="77777777" w:rsidR="00B43D66" w:rsidRPr="00473037" w:rsidRDefault="00B43D66" w:rsidP="000E5161">
      <w:pPr>
        <w:pStyle w:val="Style2"/>
        <w:jc w:val="both"/>
        <w:rPr>
          <w:rFonts w:ascii="Gill Sans MT" w:hAnsi="Gill Sans MT"/>
          <w:sz w:val="22"/>
          <w:szCs w:val="22"/>
        </w:rPr>
      </w:pPr>
    </w:p>
    <w:p w14:paraId="01DF2010" w14:textId="77777777" w:rsidR="00D338A1" w:rsidRPr="00473037" w:rsidRDefault="00527250" w:rsidP="005A6BE8">
      <w:pPr>
        <w:pStyle w:val="Style2"/>
        <w:ind w:left="711"/>
        <w:jc w:val="both"/>
        <w:rPr>
          <w:rFonts w:ascii="Gill Sans MT" w:hAnsi="Gill Sans MT"/>
          <w:sz w:val="22"/>
          <w:szCs w:val="22"/>
        </w:rPr>
      </w:pPr>
      <w:r w:rsidRPr="00473037">
        <w:rPr>
          <w:rFonts w:ascii="Gill Sans MT" w:hAnsi="Gill Sans MT"/>
          <w:sz w:val="22"/>
          <w:szCs w:val="22"/>
        </w:rPr>
        <w:t>You should complete your</w:t>
      </w:r>
      <w:r w:rsidR="00E91A13" w:rsidRPr="00473037">
        <w:rPr>
          <w:rFonts w:ascii="Gill Sans MT" w:hAnsi="Gill Sans MT"/>
          <w:sz w:val="22"/>
          <w:szCs w:val="22"/>
        </w:rPr>
        <w:t xml:space="preserve"> </w:t>
      </w:r>
      <w:r w:rsidR="00F837F8" w:rsidRPr="00473037">
        <w:rPr>
          <w:rFonts w:ascii="Gill Sans MT" w:hAnsi="Gill Sans MT"/>
          <w:sz w:val="22"/>
          <w:szCs w:val="22"/>
        </w:rPr>
        <w:t xml:space="preserve">Tender </w:t>
      </w:r>
      <w:r w:rsidR="00E91A13" w:rsidRPr="00473037">
        <w:rPr>
          <w:rFonts w:ascii="Gill Sans MT" w:hAnsi="Gill Sans MT"/>
          <w:sz w:val="22"/>
          <w:szCs w:val="22"/>
        </w:rPr>
        <w:t xml:space="preserve">Response </w:t>
      </w:r>
      <w:r w:rsidR="00D338A1" w:rsidRPr="00473037">
        <w:rPr>
          <w:rFonts w:ascii="Gill Sans MT" w:hAnsi="Gill Sans MT"/>
          <w:sz w:val="22"/>
          <w:szCs w:val="22"/>
        </w:rPr>
        <w:t>noting the following:</w:t>
      </w:r>
    </w:p>
    <w:p w14:paraId="67DDAF9F" w14:textId="77777777" w:rsidR="00F40699" w:rsidRPr="00473037" w:rsidRDefault="00F40699" w:rsidP="000E5161">
      <w:pPr>
        <w:pStyle w:val="Style2"/>
        <w:ind w:left="700"/>
        <w:jc w:val="both"/>
        <w:rPr>
          <w:rFonts w:ascii="Gill Sans MT" w:hAnsi="Gill Sans MT"/>
          <w:sz w:val="22"/>
          <w:szCs w:val="22"/>
        </w:rPr>
      </w:pPr>
    </w:p>
    <w:p w14:paraId="3EA74E3E" w14:textId="08BA302B" w:rsidR="00F40699" w:rsidRPr="00473037" w:rsidRDefault="00527250" w:rsidP="00FF1ED2">
      <w:pPr>
        <w:pStyle w:val="Style2"/>
        <w:numPr>
          <w:ilvl w:val="2"/>
          <w:numId w:val="12"/>
        </w:numPr>
        <w:tabs>
          <w:tab w:val="clear" w:pos="1080"/>
        </w:tabs>
        <w:ind w:left="1413"/>
        <w:jc w:val="both"/>
        <w:rPr>
          <w:rFonts w:ascii="Gill Sans MT" w:hAnsi="Gill Sans MT"/>
          <w:sz w:val="22"/>
          <w:szCs w:val="22"/>
        </w:rPr>
      </w:pPr>
      <w:r w:rsidRPr="00473037">
        <w:rPr>
          <w:rFonts w:ascii="Gill Sans MT" w:hAnsi="Gill Sans MT"/>
          <w:sz w:val="22"/>
          <w:szCs w:val="22"/>
        </w:rPr>
        <w:t>At your</w:t>
      </w:r>
      <w:r w:rsidR="00D82A26" w:rsidRPr="00473037">
        <w:rPr>
          <w:rFonts w:ascii="Gill Sans MT" w:hAnsi="Gill Sans MT"/>
          <w:sz w:val="22"/>
          <w:szCs w:val="22"/>
        </w:rPr>
        <w:t xml:space="preserve"> d</w:t>
      </w:r>
      <w:r w:rsidRPr="00473037">
        <w:rPr>
          <w:rFonts w:ascii="Gill Sans MT" w:hAnsi="Gill Sans MT"/>
          <w:sz w:val="22"/>
          <w:szCs w:val="22"/>
        </w:rPr>
        <w:t>iscretion, you</w:t>
      </w:r>
      <w:r w:rsidR="00D82A26" w:rsidRPr="00473037">
        <w:rPr>
          <w:rFonts w:ascii="Gill Sans MT" w:hAnsi="Gill Sans MT"/>
          <w:sz w:val="22"/>
          <w:szCs w:val="22"/>
        </w:rPr>
        <w:t xml:space="preserve"> may submit a cost for any or </w:t>
      </w:r>
      <w:proofErr w:type="gramStart"/>
      <w:r w:rsidR="00D82A26" w:rsidRPr="00473037">
        <w:rPr>
          <w:rFonts w:ascii="Gill Sans MT" w:hAnsi="Gill Sans MT"/>
          <w:sz w:val="22"/>
          <w:szCs w:val="22"/>
        </w:rPr>
        <w:t>all of</w:t>
      </w:r>
      <w:proofErr w:type="gramEnd"/>
      <w:r w:rsidR="00D82A26" w:rsidRPr="00473037">
        <w:rPr>
          <w:rFonts w:ascii="Gill Sans MT" w:hAnsi="Gill Sans MT"/>
          <w:sz w:val="22"/>
          <w:szCs w:val="22"/>
        </w:rPr>
        <w:t xml:space="preserve"> the items detailed on the </w:t>
      </w:r>
      <w:r w:rsidR="00394DFA">
        <w:rPr>
          <w:rFonts w:ascii="Gill Sans MT" w:hAnsi="Gill Sans MT"/>
          <w:sz w:val="22"/>
          <w:szCs w:val="22"/>
        </w:rPr>
        <w:t xml:space="preserve">Pricing Matrix </w:t>
      </w:r>
      <w:r w:rsidR="00B5616C" w:rsidRPr="00473037">
        <w:rPr>
          <w:rFonts w:ascii="Gill Sans MT" w:hAnsi="Gill Sans MT"/>
          <w:sz w:val="22"/>
          <w:szCs w:val="22"/>
        </w:rPr>
        <w:t>document.</w:t>
      </w:r>
    </w:p>
    <w:p w14:paraId="33716515" w14:textId="77777777" w:rsidR="00F40699" w:rsidRPr="00473037" w:rsidRDefault="00F40699" w:rsidP="005A6BE8">
      <w:pPr>
        <w:pStyle w:val="Style2"/>
        <w:ind w:left="1413"/>
        <w:jc w:val="both"/>
        <w:rPr>
          <w:rFonts w:ascii="Gill Sans MT" w:hAnsi="Gill Sans MT"/>
          <w:sz w:val="22"/>
          <w:szCs w:val="22"/>
        </w:rPr>
      </w:pPr>
    </w:p>
    <w:p w14:paraId="203FB830" w14:textId="77777777" w:rsidR="00F40699" w:rsidRPr="00473037" w:rsidRDefault="00D82A26" w:rsidP="00FF1ED2">
      <w:pPr>
        <w:pStyle w:val="Style2"/>
        <w:numPr>
          <w:ilvl w:val="2"/>
          <w:numId w:val="12"/>
        </w:numPr>
        <w:tabs>
          <w:tab w:val="clear" w:pos="1080"/>
        </w:tabs>
        <w:ind w:left="1413"/>
        <w:jc w:val="both"/>
        <w:rPr>
          <w:rFonts w:ascii="Gill Sans MT" w:hAnsi="Gill Sans MT"/>
          <w:sz w:val="22"/>
          <w:szCs w:val="22"/>
        </w:rPr>
      </w:pPr>
      <w:r w:rsidRPr="00473037">
        <w:rPr>
          <w:rFonts w:ascii="Gill Sans MT" w:hAnsi="Gill Sans MT"/>
          <w:sz w:val="22"/>
          <w:szCs w:val="22"/>
        </w:rPr>
        <w:t xml:space="preserve">The currency in which all prices, costs or rates stated </w:t>
      </w:r>
      <w:r w:rsidR="0047033F" w:rsidRPr="00473037">
        <w:rPr>
          <w:rFonts w:ascii="Gill Sans MT" w:hAnsi="Gill Sans MT"/>
          <w:sz w:val="22"/>
          <w:szCs w:val="22"/>
        </w:rPr>
        <w:t>i</w:t>
      </w:r>
      <w:r w:rsidRPr="00473037">
        <w:rPr>
          <w:rFonts w:ascii="Gill Sans MT" w:hAnsi="Gill Sans MT"/>
          <w:sz w:val="22"/>
          <w:szCs w:val="22"/>
        </w:rPr>
        <w:t xml:space="preserve">n the </w:t>
      </w:r>
      <w:r w:rsidR="00B5616C" w:rsidRPr="00473037">
        <w:rPr>
          <w:rFonts w:ascii="Gill Sans MT" w:hAnsi="Gill Sans MT"/>
          <w:sz w:val="22"/>
          <w:szCs w:val="22"/>
        </w:rPr>
        <w:t>Schedule of Prices d</w:t>
      </w:r>
      <w:r w:rsidR="0047033F" w:rsidRPr="00473037">
        <w:rPr>
          <w:rFonts w:ascii="Gill Sans MT" w:hAnsi="Gill Sans MT"/>
          <w:sz w:val="22"/>
          <w:szCs w:val="22"/>
        </w:rPr>
        <w:t xml:space="preserve">ocument </w:t>
      </w:r>
      <w:r w:rsidRPr="00473037">
        <w:rPr>
          <w:rFonts w:ascii="Gill Sans MT" w:hAnsi="Gill Sans MT"/>
          <w:sz w:val="22"/>
          <w:szCs w:val="22"/>
        </w:rPr>
        <w:t>must be quoted in Pounds Sterling and whole pence (i.e. to two decimal places).</w:t>
      </w:r>
    </w:p>
    <w:p w14:paraId="4789CFF2" w14:textId="77777777" w:rsidR="00F40699" w:rsidRPr="00473037" w:rsidRDefault="00F40699" w:rsidP="005A6BE8">
      <w:pPr>
        <w:pStyle w:val="Style2"/>
        <w:ind w:left="1413"/>
        <w:jc w:val="both"/>
        <w:rPr>
          <w:rFonts w:ascii="Gill Sans MT" w:hAnsi="Gill Sans MT"/>
          <w:sz w:val="22"/>
          <w:szCs w:val="22"/>
        </w:rPr>
      </w:pPr>
    </w:p>
    <w:p w14:paraId="1FE5B2D5" w14:textId="0B0CCD6C" w:rsidR="00D82A26" w:rsidRPr="00E6254E" w:rsidRDefault="00D82A26" w:rsidP="00E6254E">
      <w:pPr>
        <w:pStyle w:val="Style2"/>
        <w:numPr>
          <w:ilvl w:val="2"/>
          <w:numId w:val="12"/>
        </w:numPr>
        <w:tabs>
          <w:tab w:val="clear" w:pos="1080"/>
        </w:tabs>
        <w:ind w:left="1413"/>
        <w:jc w:val="both"/>
        <w:rPr>
          <w:rFonts w:ascii="Gill Sans MT" w:hAnsi="Gill Sans MT"/>
          <w:sz w:val="22"/>
          <w:szCs w:val="22"/>
        </w:rPr>
      </w:pPr>
      <w:r w:rsidRPr="00473037">
        <w:rPr>
          <w:rFonts w:ascii="Gill Sans MT" w:hAnsi="Gill Sans MT"/>
          <w:sz w:val="22"/>
          <w:szCs w:val="22"/>
        </w:rPr>
        <w:t>All prices quoted should be exclusive of VAT.</w:t>
      </w:r>
    </w:p>
    <w:p w14:paraId="4A0A4FAC" w14:textId="77777777" w:rsidR="00D82A26" w:rsidRPr="00473037" w:rsidRDefault="00D82A26" w:rsidP="00FF1ED2">
      <w:pPr>
        <w:pStyle w:val="Style2"/>
        <w:numPr>
          <w:ilvl w:val="1"/>
          <w:numId w:val="12"/>
        </w:numPr>
        <w:ind w:left="729"/>
        <w:jc w:val="both"/>
        <w:rPr>
          <w:rFonts w:ascii="Gill Sans MT" w:hAnsi="Gill Sans MT"/>
          <w:sz w:val="22"/>
          <w:szCs w:val="22"/>
        </w:rPr>
      </w:pPr>
      <w:r w:rsidRPr="00473037">
        <w:rPr>
          <w:rFonts w:ascii="Gill Sans MT" w:hAnsi="Gill Sans MT"/>
          <w:sz w:val="22"/>
          <w:szCs w:val="22"/>
        </w:rPr>
        <w:lastRenderedPageBreak/>
        <w:t>Payment</w:t>
      </w:r>
    </w:p>
    <w:p w14:paraId="089F5F77" w14:textId="77777777" w:rsidR="00D82A26" w:rsidRPr="00473037" w:rsidRDefault="00D82A26" w:rsidP="006B193F">
      <w:pPr>
        <w:pStyle w:val="Style2"/>
        <w:tabs>
          <w:tab w:val="left" w:pos="738"/>
          <w:tab w:val="left" w:pos="1700"/>
        </w:tabs>
        <w:jc w:val="both"/>
        <w:rPr>
          <w:rFonts w:ascii="Gill Sans MT" w:hAnsi="Gill Sans MT"/>
          <w:sz w:val="22"/>
          <w:szCs w:val="22"/>
        </w:rPr>
      </w:pPr>
    </w:p>
    <w:p w14:paraId="651E13DF" w14:textId="77777777" w:rsidR="00EB373E" w:rsidRPr="00EA21DD" w:rsidRDefault="00527250" w:rsidP="00FF1ED2">
      <w:pPr>
        <w:pStyle w:val="Style2"/>
        <w:numPr>
          <w:ilvl w:val="2"/>
          <w:numId w:val="12"/>
        </w:numPr>
        <w:tabs>
          <w:tab w:val="clear" w:pos="1080"/>
        </w:tabs>
        <w:ind w:left="1431"/>
        <w:jc w:val="both"/>
        <w:rPr>
          <w:rFonts w:ascii="Gill Sans MT" w:hAnsi="Gill Sans MT"/>
          <w:color w:val="000000" w:themeColor="text1"/>
          <w:sz w:val="22"/>
          <w:szCs w:val="22"/>
        </w:rPr>
      </w:pPr>
      <w:r w:rsidRPr="00EA21DD">
        <w:rPr>
          <w:rFonts w:ascii="Gill Sans MT" w:hAnsi="Gill Sans MT"/>
          <w:color w:val="000000" w:themeColor="text1"/>
          <w:sz w:val="22"/>
          <w:szCs w:val="22"/>
        </w:rPr>
        <w:t>Our</w:t>
      </w:r>
      <w:r w:rsidR="00D82A26" w:rsidRPr="00EA21DD">
        <w:rPr>
          <w:rFonts w:ascii="Gill Sans MT" w:hAnsi="Gill Sans MT"/>
          <w:color w:val="000000" w:themeColor="text1"/>
          <w:sz w:val="22"/>
          <w:szCs w:val="22"/>
        </w:rPr>
        <w:t xml:space="preserve"> standard payment terms are 30 days from </w:t>
      </w:r>
      <w:r w:rsidR="00796182" w:rsidRPr="00EA21DD">
        <w:rPr>
          <w:rFonts w:ascii="Gill Sans MT" w:hAnsi="Gill Sans MT"/>
          <w:color w:val="000000" w:themeColor="text1"/>
          <w:sz w:val="22"/>
          <w:szCs w:val="22"/>
        </w:rPr>
        <w:t>the date on which the invoice is regarded as valid and undisputed.</w:t>
      </w:r>
    </w:p>
    <w:p w14:paraId="4DED4254" w14:textId="77777777" w:rsidR="00B02637" w:rsidRPr="00473037" w:rsidRDefault="00B02637" w:rsidP="005A6BE8">
      <w:pPr>
        <w:pStyle w:val="Style2"/>
        <w:ind w:left="1431"/>
        <w:jc w:val="both"/>
        <w:rPr>
          <w:rFonts w:ascii="Gill Sans MT" w:hAnsi="Gill Sans MT"/>
          <w:sz w:val="22"/>
          <w:szCs w:val="22"/>
        </w:rPr>
      </w:pPr>
    </w:p>
    <w:p w14:paraId="22167512" w14:textId="77777777" w:rsidR="00B02637" w:rsidRDefault="00527250" w:rsidP="00FF1ED2">
      <w:pPr>
        <w:pStyle w:val="Style2"/>
        <w:numPr>
          <w:ilvl w:val="2"/>
          <w:numId w:val="12"/>
        </w:numPr>
        <w:tabs>
          <w:tab w:val="clear" w:pos="1080"/>
        </w:tabs>
        <w:ind w:left="1431"/>
        <w:jc w:val="both"/>
        <w:rPr>
          <w:rFonts w:ascii="Gill Sans MT" w:hAnsi="Gill Sans MT"/>
          <w:sz w:val="22"/>
          <w:szCs w:val="22"/>
        </w:rPr>
      </w:pPr>
      <w:r w:rsidRPr="00473037">
        <w:rPr>
          <w:rFonts w:ascii="Gill Sans MT" w:hAnsi="Gill Sans MT"/>
          <w:sz w:val="22"/>
          <w:szCs w:val="22"/>
        </w:rPr>
        <w:t xml:space="preserve">We </w:t>
      </w:r>
      <w:r w:rsidR="00B02637" w:rsidRPr="00473037">
        <w:rPr>
          <w:rFonts w:ascii="Gill Sans MT" w:hAnsi="Gill Sans MT"/>
          <w:sz w:val="22"/>
          <w:szCs w:val="22"/>
        </w:rPr>
        <w:t>will make no payment or allowance in respect of any Tender.</w:t>
      </w:r>
    </w:p>
    <w:p w14:paraId="5296043C" w14:textId="77777777" w:rsidR="009E2017" w:rsidRDefault="009E2017" w:rsidP="009E2017">
      <w:pPr>
        <w:pStyle w:val="ListParagraph"/>
        <w:rPr>
          <w:rFonts w:ascii="Gill Sans MT" w:hAnsi="Gill Sans MT"/>
          <w:sz w:val="22"/>
          <w:szCs w:val="22"/>
        </w:rPr>
      </w:pPr>
    </w:p>
    <w:p w14:paraId="602D63B0" w14:textId="51B6B561" w:rsidR="009E2017" w:rsidRPr="009B206B" w:rsidRDefault="00380117" w:rsidP="00FF1ED2">
      <w:pPr>
        <w:pStyle w:val="Style2"/>
        <w:numPr>
          <w:ilvl w:val="2"/>
          <w:numId w:val="12"/>
        </w:numPr>
        <w:tabs>
          <w:tab w:val="clear" w:pos="1080"/>
        </w:tabs>
        <w:ind w:left="1431"/>
        <w:jc w:val="both"/>
        <w:rPr>
          <w:rFonts w:ascii="Gill Sans MT" w:hAnsi="Gill Sans MT"/>
          <w:color w:val="000000" w:themeColor="text1"/>
          <w:sz w:val="22"/>
          <w:szCs w:val="22"/>
        </w:rPr>
      </w:pPr>
      <w:r w:rsidRPr="009B206B">
        <w:rPr>
          <w:rFonts w:ascii="Gill Sans MT" w:hAnsi="Gill Sans MT" w:cs="Garamond"/>
          <w:color w:val="000000" w:themeColor="text1"/>
          <w:sz w:val="22"/>
          <w:szCs w:val="22"/>
        </w:rPr>
        <w:t>We are</w:t>
      </w:r>
      <w:r w:rsidR="009E2017" w:rsidRPr="009B206B">
        <w:rPr>
          <w:rFonts w:ascii="Gill Sans MT" w:hAnsi="Gill Sans MT" w:cs="Garamond"/>
          <w:color w:val="000000" w:themeColor="text1"/>
          <w:sz w:val="22"/>
          <w:szCs w:val="22"/>
        </w:rPr>
        <w:t xml:space="preserve"> moving towards e</w:t>
      </w:r>
      <w:r w:rsidR="000E1C61" w:rsidRPr="009B206B">
        <w:rPr>
          <w:rFonts w:ascii="Gill Sans MT" w:hAnsi="Gill Sans MT" w:cs="Garamond"/>
          <w:color w:val="000000" w:themeColor="text1"/>
          <w:sz w:val="22"/>
          <w:szCs w:val="22"/>
        </w:rPr>
        <w:t>lectronic invoicing and welcome</w:t>
      </w:r>
      <w:r w:rsidR="009E2017" w:rsidRPr="009B206B">
        <w:rPr>
          <w:rFonts w:ascii="Gill Sans MT" w:hAnsi="Gill Sans MT" w:cs="Garamond"/>
          <w:color w:val="000000" w:themeColor="text1"/>
          <w:sz w:val="22"/>
          <w:szCs w:val="22"/>
        </w:rPr>
        <w:t xml:space="preserve"> XML file format</w:t>
      </w:r>
      <w:r w:rsidR="00796182" w:rsidRPr="009B206B">
        <w:rPr>
          <w:rFonts w:ascii="Gill Sans MT" w:hAnsi="Gill Sans MT" w:cs="Garamond"/>
          <w:color w:val="000000" w:themeColor="text1"/>
          <w:sz w:val="22"/>
          <w:szCs w:val="22"/>
        </w:rPr>
        <w:t>.</w:t>
      </w:r>
      <w:r w:rsidR="00B5550B">
        <w:rPr>
          <w:rFonts w:ascii="Gill Sans MT" w:hAnsi="Gill Sans MT" w:cs="Garamond"/>
          <w:color w:val="000000" w:themeColor="text1"/>
          <w:sz w:val="22"/>
          <w:szCs w:val="22"/>
        </w:rPr>
        <w:t xml:space="preserve"> Please email all invoices to </w:t>
      </w:r>
      <w:hyperlink r:id="rId8" w:history="1">
        <w:r w:rsidR="00B5550B" w:rsidRPr="00D41A52">
          <w:rPr>
            <w:rStyle w:val="Hyperlink"/>
            <w:rFonts w:ascii="Gill Sans MT" w:hAnsi="Gill Sans MT" w:cs="Garamond"/>
            <w:sz w:val="22"/>
            <w:szCs w:val="22"/>
          </w:rPr>
          <w:t>invoices@kwl.co.uk</w:t>
        </w:r>
      </w:hyperlink>
      <w:r w:rsidR="00B5550B">
        <w:rPr>
          <w:rFonts w:ascii="Gill Sans MT" w:hAnsi="Gill Sans MT" w:cs="Garamond"/>
          <w:color w:val="000000" w:themeColor="text1"/>
          <w:sz w:val="22"/>
          <w:szCs w:val="22"/>
        </w:rPr>
        <w:t xml:space="preserve"> and email all POD’s to </w:t>
      </w:r>
      <w:hyperlink r:id="rId9" w:history="1">
        <w:r w:rsidR="00B5550B" w:rsidRPr="00D41A52">
          <w:rPr>
            <w:rStyle w:val="Hyperlink"/>
            <w:rFonts w:ascii="Gill Sans MT" w:hAnsi="Gill Sans MT" w:cs="Garamond"/>
            <w:sz w:val="22"/>
            <w:szCs w:val="22"/>
          </w:rPr>
          <w:t>grn@kwl.co.uk</w:t>
        </w:r>
      </w:hyperlink>
      <w:r w:rsidR="00B5550B">
        <w:rPr>
          <w:rFonts w:ascii="Gill Sans MT" w:hAnsi="Gill Sans MT" w:cs="Garamond"/>
          <w:color w:val="000000" w:themeColor="text1"/>
          <w:sz w:val="22"/>
          <w:szCs w:val="22"/>
        </w:rPr>
        <w:t xml:space="preserve">. </w:t>
      </w:r>
    </w:p>
    <w:p w14:paraId="4856345F" w14:textId="77777777" w:rsidR="00473037" w:rsidRPr="00473037" w:rsidRDefault="00473037" w:rsidP="000E5161">
      <w:pPr>
        <w:pStyle w:val="Style2"/>
        <w:tabs>
          <w:tab w:val="left" w:pos="1700"/>
        </w:tabs>
        <w:jc w:val="both"/>
        <w:rPr>
          <w:rFonts w:ascii="Gill Sans MT" w:hAnsi="Gill Sans MT"/>
          <w:sz w:val="22"/>
          <w:szCs w:val="22"/>
        </w:rPr>
      </w:pPr>
    </w:p>
    <w:p w14:paraId="2E240DC2" w14:textId="77777777" w:rsidR="00D338A1" w:rsidRDefault="00D338A1" w:rsidP="00E67A96">
      <w:pPr>
        <w:pStyle w:val="Style1"/>
      </w:pPr>
      <w:bookmarkStart w:id="176" w:name="_Toc228626131"/>
      <w:bookmarkStart w:id="177" w:name="_Toc318718168"/>
      <w:bookmarkStart w:id="178" w:name="_Toc318720151"/>
      <w:bookmarkStart w:id="179" w:name="_Toc318884195"/>
      <w:bookmarkStart w:id="180" w:name="_Toc319328311"/>
      <w:bookmarkStart w:id="181" w:name="_Toc319328351"/>
      <w:bookmarkStart w:id="182" w:name="_Toc319328392"/>
      <w:bookmarkStart w:id="183" w:name="_Toc319328526"/>
      <w:bookmarkStart w:id="184" w:name="_Toc338922774"/>
      <w:r w:rsidRPr="00473037">
        <w:t>COMPETITION</w:t>
      </w:r>
      <w:bookmarkEnd w:id="176"/>
      <w:bookmarkEnd w:id="177"/>
      <w:bookmarkEnd w:id="178"/>
      <w:bookmarkEnd w:id="179"/>
      <w:bookmarkEnd w:id="180"/>
      <w:bookmarkEnd w:id="181"/>
      <w:bookmarkEnd w:id="182"/>
      <w:bookmarkEnd w:id="183"/>
      <w:bookmarkEnd w:id="184"/>
    </w:p>
    <w:p w14:paraId="38309EDF" w14:textId="77777777" w:rsidR="00473037" w:rsidRPr="00473037" w:rsidRDefault="00473037" w:rsidP="00E67A96">
      <w:pPr>
        <w:pStyle w:val="Style1"/>
        <w:numPr>
          <w:ilvl w:val="0"/>
          <w:numId w:val="0"/>
        </w:numPr>
        <w:ind w:left="-9"/>
      </w:pPr>
    </w:p>
    <w:p w14:paraId="3C4BB138" w14:textId="6EE88E68" w:rsidR="00B43D66" w:rsidRPr="00473037" w:rsidRDefault="00527250" w:rsidP="00FF1ED2">
      <w:pPr>
        <w:pStyle w:val="Style2"/>
        <w:numPr>
          <w:ilvl w:val="1"/>
          <w:numId w:val="12"/>
        </w:numPr>
        <w:ind w:left="711"/>
        <w:jc w:val="both"/>
        <w:rPr>
          <w:rFonts w:ascii="Gill Sans MT" w:hAnsi="Gill Sans MT"/>
          <w:sz w:val="22"/>
          <w:szCs w:val="22"/>
        </w:rPr>
      </w:pPr>
      <w:bookmarkStart w:id="185" w:name="_Ref339621061"/>
      <w:r w:rsidRPr="00473037">
        <w:rPr>
          <w:rFonts w:ascii="Gill Sans MT" w:hAnsi="Gill Sans MT"/>
          <w:sz w:val="22"/>
          <w:szCs w:val="22"/>
        </w:rPr>
        <w:t>You</w:t>
      </w:r>
      <w:r w:rsidR="00D338A1" w:rsidRPr="00473037">
        <w:rPr>
          <w:rFonts w:ascii="Gill Sans MT" w:hAnsi="Gill Sans MT"/>
          <w:sz w:val="22"/>
          <w:szCs w:val="22"/>
        </w:rPr>
        <w:t xml:space="preserve"> shall not fix the amount of the Tender (or the rate and prices quoted) by agreement with any person and shall not communicate </w:t>
      </w:r>
      <w:r w:rsidR="00BA1DD4" w:rsidRPr="00473037">
        <w:rPr>
          <w:rFonts w:ascii="Gill Sans MT" w:hAnsi="Gill Sans MT"/>
          <w:sz w:val="22"/>
          <w:szCs w:val="22"/>
        </w:rPr>
        <w:t>to anyone other than us</w:t>
      </w:r>
      <w:r w:rsidR="00D338A1" w:rsidRPr="00473037">
        <w:rPr>
          <w:rFonts w:ascii="Gill Sans MT" w:hAnsi="Gill Sans MT"/>
          <w:sz w:val="22"/>
          <w:szCs w:val="22"/>
        </w:rPr>
        <w:t xml:space="preserve"> the amount or appr</w:t>
      </w:r>
      <w:r w:rsidR="00F8705D" w:rsidRPr="00473037">
        <w:rPr>
          <w:rFonts w:ascii="Gill Sans MT" w:hAnsi="Gill Sans MT"/>
          <w:sz w:val="22"/>
          <w:szCs w:val="22"/>
        </w:rPr>
        <w:t>oximate amount or terms of your</w:t>
      </w:r>
      <w:r w:rsidR="00D338A1" w:rsidRPr="00473037">
        <w:rPr>
          <w:rFonts w:ascii="Gill Sans MT" w:hAnsi="Gill Sans MT"/>
          <w:sz w:val="22"/>
          <w:szCs w:val="22"/>
        </w:rPr>
        <w:t xml:space="preserve"> proposed tender (other than in strict confidence in order to obtain quotations, professional advice or insurance necessary for the preparation of the tender).</w:t>
      </w:r>
      <w:bookmarkEnd w:id="185"/>
    </w:p>
    <w:p w14:paraId="3EDA93E0" w14:textId="77777777" w:rsidR="00B43D66" w:rsidRPr="00473037" w:rsidRDefault="00B43D66" w:rsidP="005A6BE8">
      <w:pPr>
        <w:pStyle w:val="Style2"/>
        <w:ind w:left="711"/>
        <w:jc w:val="both"/>
        <w:rPr>
          <w:rFonts w:ascii="Gill Sans MT" w:hAnsi="Gill Sans MT"/>
          <w:sz w:val="22"/>
          <w:szCs w:val="22"/>
        </w:rPr>
      </w:pPr>
    </w:p>
    <w:p w14:paraId="6267CCBE" w14:textId="77777777" w:rsidR="00B43D66" w:rsidRPr="00897D1F" w:rsidRDefault="00BA1DD4" w:rsidP="00FF1ED2">
      <w:pPr>
        <w:pStyle w:val="Style2"/>
        <w:numPr>
          <w:ilvl w:val="1"/>
          <w:numId w:val="12"/>
        </w:numPr>
        <w:ind w:left="711"/>
        <w:jc w:val="both"/>
        <w:rPr>
          <w:rFonts w:ascii="Gill Sans MT" w:hAnsi="Gill Sans MT"/>
          <w:color w:val="000000" w:themeColor="text1"/>
          <w:sz w:val="22"/>
          <w:szCs w:val="22"/>
        </w:rPr>
      </w:pPr>
      <w:r w:rsidRPr="00897D1F">
        <w:rPr>
          <w:rFonts w:ascii="Gill Sans MT" w:hAnsi="Gill Sans MT"/>
          <w:color w:val="000000" w:themeColor="text1"/>
          <w:sz w:val="22"/>
          <w:szCs w:val="22"/>
        </w:rPr>
        <w:t>Your</w:t>
      </w:r>
      <w:r w:rsidR="00D338A1" w:rsidRPr="00897D1F">
        <w:rPr>
          <w:rFonts w:ascii="Gill Sans MT" w:hAnsi="Gill Sans MT"/>
          <w:color w:val="000000" w:themeColor="text1"/>
          <w:sz w:val="22"/>
          <w:szCs w:val="22"/>
        </w:rPr>
        <w:t xml:space="preserve"> attention is drawn to the provisions of Chapter 1, Part 1 of the Competition Act 1998.</w:t>
      </w:r>
    </w:p>
    <w:p w14:paraId="43268318" w14:textId="77777777" w:rsidR="00B43D66" w:rsidRPr="00897D1F" w:rsidRDefault="00B43D66" w:rsidP="005A6BE8">
      <w:pPr>
        <w:pStyle w:val="Style2"/>
        <w:ind w:left="711"/>
        <w:jc w:val="both"/>
        <w:rPr>
          <w:rFonts w:ascii="Gill Sans MT" w:hAnsi="Gill Sans MT"/>
          <w:color w:val="000000" w:themeColor="text1"/>
          <w:sz w:val="22"/>
          <w:szCs w:val="22"/>
        </w:rPr>
      </w:pPr>
    </w:p>
    <w:p w14:paraId="3780030A" w14:textId="77777777" w:rsidR="00F74F0B" w:rsidRPr="00897D1F" w:rsidRDefault="00BA1DD4" w:rsidP="00FF1ED2">
      <w:pPr>
        <w:pStyle w:val="Style2"/>
        <w:numPr>
          <w:ilvl w:val="1"/>
          <w:numId w:val="12"/>
        </w:numPr>
        <w:ind w:left="711"/>
        <w:jc w:val="both"/>
        <w:rPr>
          <w:rFonts w:ascii="Gill Sans MT" w:hAnsi="Gill Sans MT"/>
          <w:color w:val="000000" w:themeColor="text1"/>
          <w:sz w:val="22"/>
          <w:szCs w:val="22"/>
        </w:rPr>
      </w:pPr>
      <w:r w:rsidRPr="00897D1F">
        <w:rPr>
          <w:rFonts w:ascii="Gill Sans MT" w:hAnsi="Gill Sans MT"/>
          <w:color w:val="000000" w:themeColor="text1"/>
          <w:sz w:val="22"/>
          <w:szCs w:val="22"/>
        </w:rPr>
        <w:t>If we consider</w:t>
      </w:r>
      <w:r w:rsidR="00D338A1" w:rsidRPr="00897D1F">
        <w:rPr>
          <w:rFonts w:ascii="Gill Sans MT" w:hAnsi="Gill Sans MT"/>
          <w:color w:val="000000" w:themeColor="text1"/>
          <w:sz w:val="22"/>
          <w:szCs w:val="22"/>
        </w:rPr>
        <w:t xml:space="preserve"> that a cover price (</w:t>
      </w:r>
      <w:r w:rsidR="00E66123" w:rsidRPr="00897D1F">
        <w:rPr>
          <w:rFonts w:ascii="Gill Sans MT" w:hAnsi="Gill Sans MT"/>
          <w:color w:val="000000" w:themeColor="text1"/>
          <w:sz w:val="22"/>
          <w:szCs w:val="22"/>
        </w:rPr>
        <w:t>i.e.</w:t>
      </w:r>
      <w:r w:rsidR="00D338A1" w:rsidRPr="00897D1F">
        <w:rPr>
          <w:rFonts w:ascii="Gill Sans MT" w:hAnsi="Gill Sans MT"/>
          <w:color w:val="000000" w:themeColor="text1"/>
          <w:sz w:val="22"/>
          <w:szCs w:val="22"/>
        </w:rPr>
        <w:t xml:space="preserve"> a bid that is not intended to be considered serio</w:t>
      </w:r>
      <w:r w:rsidR="00AF0BE7" w:rsidRPr="00897D1F">
        <w:rPr>
          <w:rFonts w:ascii="Gill Sans MT" w:hAnsi="Gill Sans MT"/>
          <w:color w:val="000000" w:themeColor="text1"/>
          <w:sz w:val="22"/>
          <w:szCs w:val="22"/>
        </w:rPr>
        <w:t xml:space="preserve">usly) has been submitted or </w:t>
      </w:r>
      <w:r w:rsidRPr="00897D1F">
        <w:rPr>
          <w:rFonts w:ascii="Gill Sans MT" w:hAnsi="Gill Sans MT"/>
          <w:color w:val="000000" w:themeColor="text1"/>
          <w:sz w:val="22"/>
          <w:szCs w:val="22"/>
        </w:rPr>
        <w:t>you do</w:t>
      </w:r>
      <w:r w:rsidR="00D338A1" w:rsidRPr="00897D1F">
        <w:rPr>
          <w:rFonts w:ascii="Gill Sans MT" w:hAnsi="Gill Sans MT"/>
          <w:color w:val="000000" w:themeColor="text1"/>
          <w:sz w:val="22"/>
          <w:szCs w:val="22"/>
        </w:rPr>
        <w:t xml:space="preserve"> not observe paragraph </w:t>
      </w:r>
      <w:r w:rsidR="007572A1" w:rsidRPr="00BD17CA">
        <w:rPr>
          <w:color w:val="000000" w:themeColor="text1"/>
        </w:rPr>
        <w:fldChar w:fldCharType="begin"/>
      </w:r>
      <w:r w:rsidR="007572A1" w:rsidRPr="00BD17CA">
        <w:rPr>
          <w:color w:val="000000" w:themeColor="text1"/>
        </w:rPr>
        <w:instrText xml:space="preserve"> REF _Ref339621061 \r \h  \* MERGEFORMAT </w:instrText>
      </w:r>
      <w:r w:rsidR="007572A1" w:rsidRPr="00BD17CA">
        <w:rPr>
          <w:color w:val="000000" w:themeColor="text1"/>
        </w:rPr>
      </w:r>
      <w:r w:rsidR="007572A1" w:rsidRPr="00BD17CA">
        <w:rPr>
          <w:color w:val="000000" w:themeColor="text1"/>
        </w:rPr>
        <w:fldChar w:fldCharType="separate"/>
      </w:r>
      <w:r w:rsidR="005D39F4" w:rsidRPr="00BD17CA">
        <w:rPr>
          <w:rFonts w:ascii="Gill Sans MT" w:hAnsi="Gill Sans MT"/>
          <w:color w:val="000000" w:themeColor="text1"/>
          <w:sz w:val="22"/>
          <w:szCs w:val="22"/>
        </w:rPr>
        <w:t>18.1</w:t>
      </w:r>
      <w:r w:rsidR="007572A1" w:rsidRPr="00BD17CA">
        <w:rPr>
          <w:color w:val="000000" w:themeColor="text1"/>
        </w:rPr>
        <w:fldChar w:fldCharType="end"/>
      </w:r>
      <w:r w:rsidRPr="00897D1F">
        <w:rPr>
          <w:rFonts w:ascii="Gill Sans MT" w:hAnsi="Gill Sans MT"/>
          <w:color w:val="000000" w:themeColor="text1"/>
          <w:sz w:val="22"/>
          <w:szCs w:val="22"/>
        </w:rPr>
        <w:t xml:space="preserve"> we</w:t>
      </w:r>
      <w:r w:rsidR="00D338A1" w:rsidRPr="00897D1F">
        <w:rPr>
          <w:rFonts w:ascii="Gill Sans MT" w:hAnsi="Gill Sans MT"/>
          <w:color w:val="000000" w:themeColor="text1"/>
          <w:sz w:val="22"/>
          <w:szCs w:val="22"/>
        </w:rPr>
        <w:t xml:space="preserve"> will reject the tender a</w:t>
      </w:r>
      <w:r w:rsidRPr="00897D1F">
        <w:rPr>
          <w:rFonts w:ascii="Gill Sans MT" w:hAnsi="Gill Sans MT"/>
          <w:color w:val="000000" w:themeColor="text1"/>
          <w:sz w:val="22"/>
          <w:szCs w:val="22"/>
        </w:rPr>
        <w:t>nd may decide not to invite you</w:t>
      </w:r>
      <w:r w:rsidR="00D338A1" w:rsidRPr="00897D1F">
        <w:rPr>
          <w:rFonts w:ascii="Gill Sans MT" w:hAnsi="Gill Sans MT"/>
          <w:color w:val="000000" w:themeColor="text1"/>
          <w:sz w:val="22"/>
          <w:szCs w:val="22"/>
        </w:rPr>
        <w:t xml:space="preserve"> to tender for future work.</w:t>
      </w:r>
    </w:p>
    <w:p w14:paraId="45016FDF" w14:textId="77777777" w:rsidR="00473037" w:rsidRPr="00473037" w:rsidRDefault="00473037" w:rsidP="000E5161">
      <w:pPr>
        <w:pStyle w:val="Style2"/>
        <w:jc w:val="both"/>
        <w:rPr>
          <w:rFonts w:ascii="Gill Sans MT" w:hAnsi="Gill Sans MT"/>
          <w:sz w:val="22"/>
          <w:szCs w:val="22"/>
        </w:rPr>
      </w:pPr>
    </w:p>
    <w:p w14:paraId="632DA4A9" w14:textId="77777777" w:rsidR="00B43D66" w:rsidRDefault="00B43D66" w:rsidP="00E67A96">
      <w:pPr>
        <w:pStyle w:val="Style1"/>
      </w:pPr>
      <w:bookmarkStart w:id="186" w:name="_Toc228626132"/>
      <w:bookmarkStart w:id="187" w:name="_Toc318718169"/>
      <w:bookmarkStart w:id="188" w:name="_Toc318720152"/>
      <w:bookmarkStart w:id="189" w:name="_Toc318884196"/>
      <w:bookmarkStart w:id="190" w:name="_Toc319328312"/>
      <w:bookmarkStart w:id="191" w:name="_Toc319328352"/>
      <w:bookmarkStart w:id="192" w:name="_Toc319328393"/>
      <w:bookmarkStart w:id="193" w:name="_Toc319328527"/>
      <w:bookmarkStart w:id="194" w:name="_Toc338922775"/>
      <w:r w:rsidRPr="00473037">
        <w:t>PUBLICITY</w:t>
      </w:r>
      <w:bookmarkEnd w:id="186"/>
      <w:bookmarkEnd w:id="187"/>
      <w:bookmarkEnd w:id="188"/>
      <w:bookmarkEnd w:id="189"/>
      <w:bookmarkEnd w:id="190"/>
      <w:bookmarkEnd w:id="191"/>
      <w:bookmarkEnd w:id="192"/>
      <w:bookmarkEnd w:id="193"/>
      <w:bookmarkEnd w:id="194"/>
    </w:p>
    <w:p w14:paraId="6912E1C0" w14:textId="77777777" w:rsidR="00473037" w:rsidRPr="00473037" w:rsidRDefault="00473037" w:rsidP="00E67A96">
      <w:pPr>
        <w:pStyle w:val="Style1"/>
        <w:numPr>
          <w:ilvl w:val="0"/>
          <w:numId w:val="0"/>
        </w:numPr>
        <w:ind w:left="-9"/>
      </w:pPr>
    </w:p>
    <w:p w14:paraId="146B7458" w14:textId="77777777" w:rsidR="00D338A1" w:rsidRDefault="00D338A1" w:rsidP="00FF1ED2">
      <w:pPr>
        <w:pStyle w:val="Style2"/>
        <w:numPr>
          <w:ilvl w:val="1"/>
          <w:numId w:val="12"/>
        </w:numPr>
        <w:ind w:left="693"/>
        <w:jc w:val="both"/>
        <w:rPr>
          <w:rFonts w:ascii="Gill Sans MT" w:hAnsi="Gill Sans MT"/>
          <w:sz w:val="22"/>
          <w:szCs w:val="22"/>
        </w:rPr>
      </w:pPr>
      <w:r w:rsidRPr="00473037">
        <w:rPr>
          <w:rFonts w:ascii="Gill Sans MT" w:hAnsi="Gill Sans MT"/>
          <w:sz w:val="22"/>
          <w:szCs w:val="22"/>
        </w:rPr>
        <w:t>No publicity or other information relating to this p</w:t>
      </w:r>
      <w:r w:rsidR="00BA1DD4" w:rsidRPr="00473037">
        <w:rPr>
          <w:rFonts w:ascii="Gill Sans MT" w:hAnsi="Gill Sans MT"/>
          <w:sz w:val="22"/>
          <w:szCs w:val="22"/>
        </w:rPr>
        <w:t>roject is to be released by you</w:t>
      </w:r>
      <w:r w:rsidRPr="00473037">
        <w:rPr>
          <w:rFonts w:ascii="Gill Sans MT" w:hAnsi="Gill Sans MT"/>
          <w:sz w:val="22"/>
          <w:szCs w:val="22"/>
        </w:rPr>
        <w:t xml:space="preserve"> without the prior written approval of </w:t>
      </w:r>
      <w:r w:rsidR="00380117">
        <w:rPr>
          <w:rFonts w:ascii="Gill Sans MT" w:hAnsi="Gill Sans MT"/>
          <w:sz w:val="22"/>
          <w:szCs w:val="22"/>
        </w:rPr>
        <w:t>us</w:t>
      </w:r>
      <w:r w:rsidRPr="00473037">
        <w:rPr>
          <w:rFonts w:ascii="Gill Sans MT" w:hAnsi="Gill Sans MT"/>
          <w:sz w:val="22"/>
          <w:szCs w:val="22"/>
        </w:rPr>
        <w:t>.</w:t>
      </w:r>
    </w:p>
    <w:p w14:paraId="795B1587" w14:textId="77777777" w:rsidR="00796182" w:rsidRPr="00473037" w:rsidRDefault="00796182" w:rsidP="00796182">
      <w:pPr>
        <w:pStyle w:val="Style2"/>
        <w:ind w:left="693"/>
        <w:jc w:val="both"/>
        <w:rPr>
          <w:rFonts w:ascii="Gill Sans MT" w:hAnsi="Gill Sans MT"/>
          <w:sz w:val="22"/>
          <w:szCs w:val="22"/>
        </w:rPr>
      </w:pPr>
    </w:p>
    <w:p w14:paraId="3655D9C6" w14:textId="77777777" w:rsidR="00381728" w:rsidRDefault="00381728" w:rsidP="00E67A96">
      <w:pPr>
        <w:pStyle w:val="Style1"/>
      </w:pPr>
      <w:bookmarkStart w:id="195" w:name="_Toc318884197"/>
      <w:bookmarkStart w:id="196" w:name="_Toc319328313"/>
      <w:bookmarkStart w:id="197" w:name="_Toc319328353"/>
      <w:bookmarkStart w:id="198" w:name="_Toc319328394"/>
      <w:bookmarkStart w:id="199" w:name="_Toc319328528"/>
      <w:bookmarkStart w:id="200" w:name="_Toc338922776"/>
      <w:r w:rsidRPr="00473037">
        <w:t>DISCLOSURE OF INFORMATION UNDER THE FREEDOM OF INFORMATION ACT 2000</w:t>
      </w:r>
      <w:bookmarkEnd w:id="195"/>
      <w:bookmarkEnd w:id="196"/>
      <w:bookmarkEnd w:id="197"/>
      <w:bookmarkEnd w:id="198"/>
      <w:bookmarkEnd w:id="199"/>
      <w:bookmarkEnd w:id="200"/>
      <w:r w:rsidR="00003E2A">
        <w:t xml:space="preserve"> / THE GOVERNMENT TRANSPARENCY AGENDA</w:t>
      </w:r>
    </w:p>
    <w:p w14:paraId="169052FB" w14:textId="77777777" w:rsidR="00473037" w:rsidRPr="00473037" w:rsidRDefault="00473037" w:rsidP="00E67A96">
      <w:pPr>
        <w:pStyle w:val="Style1"/>
        <w:numPr>
          <w:ilvl w:val="0"/>
          <w:numId w:val="0"/>
        </w:numPr>
        <w:ind w:left="-9"/>
      </w:pPr>
    </w:p>
    <w:p w14:paraId="39CC16B0" w14:textId="77777777" w:rsidR="00381728" w:rsidRPr="00473037" w:rsidRDefault="00381728"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Freedom of Information Act 2000 (FOIA) gives a right of access by any person (including companies) to</w:t>
      </w:r>
      <w:r w:rsidR="00BA1DD4" w:rsidRPr="00473037">
        <w:rPr>
          <w:rFonts w:ascii="Gill Sans MT" w:hAnsi="Gill Sans MT"/>
          <w:sz w:val="22"/>
          <w:szCs w:val="22"/>
        </w:rPr>
        <w:t xml:space="preserve"> information held by us</w:t>
      </w:r>
      <w:r w:rsidRPr="00473037">
        <w:rPr>
          <w:rFonts w:ascii="Gill Sans MT" w:hAnsi="Gill Sans MT"/>
          <w:sz w:val="22"/>
          <w:szCs w:val="22"/>
        </w:rPr>
        <w:t>, which could include information relating to or submitted as part of a tendering process. Certain information may be exempt on the grounds of confidentiality or commercial sensitivity</w:t>
      </w:r>
    </w:p>
    <w:p w14:paraId="658F3DEB" w14:textId="77777777" w:rsidR="00381728" w:rsidRPr="00473037" w:rsidRDefault="00381728" w:rsidP="005A6BE8">
      <w:pPr>
        <w:pStyle w:val="Style2"/>
        <w:ind w:left="711"/>
        <w:jc w:val="both"/>
        <w:rPr>
          <w:rFonts w:ascii="Gill Sans MT" w:hAnsi="Gill Sans MT"/>
          <w:sz w:val="22"/>
          <w:szCs w:val="22"/>
        </w:rPr>
      </w:pPr>
    </w:p>
    <w:p w14:paraId="4347545C" w14:textId="77777777" w:rsidR="00381728" w:rsidRPr="00473037" w:rsidRDefault="00BA1DD4"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We encourage</w:t>
      </w:r>
      <w:r w:rsidR="00381728" w:rsidRPr="00473037">
        <w:rPr>
          <w:rFonts w:ascii="Gill Sans MT" w:hAnsi="Gill Sans MT"/>
          <w:sz w:val="22"/>
          <w:szCs w:val="22"/>
        </w:rPr>
        <w:t xml:space="preserve"> all Economic Operators to visit the Information Commissioners website at </w:t>
      </w:r>
      <w:r w:rsidR="00E840DE" w:rsidRPr="00124C72">
        <w:rPr>
          <w:rFonts w:ascii="Gill Sans MT" w:hAnsi="Gill Sans MT"/>
          <w:sz w:val="22"/>
          <w:szCs w:val="22"/>
        </w:rPr>
        <w:t>https://ico.org.uk</w:t>
      </w:r>
      <w:r w:rsidR="00E840DE">
        <w:rPr>
          <w:rFonts w:ascii="Gill Sans MT" w:hAnsi="Gill Sans MT"/>
          <w:sz w:val="22"/>
          <w:szCs w:val="22"/>
        </w:rPr>
        <w:t xml:space="preserve"> </w:t>
      </w:r>
      <w:r w:rsidR="00381728" w:rsidRPr="00473037">
        <w:rPr>
          <w:rFonts w:ascii="Gill Sans MT" w:hAnsi="Gill Sans MT"/>
          <w:sz w:val="22"/>
          <w:szCs w:val="22"/>
        </w:rPr>
        <w:t xml:space="preserve">for further information on the FOIA and its effect on public </w:t>
      </w:r>
      <w:r w:rsidR="00380117">
        <w:rPr>
          <w:rFonts w:ascii="Gill Sans MT" w:hAnsi="Gill Sans MT"/>
          <w:sz w:val="22"/>
          <w:szCs w:val="22"/>
        </w:rPr>
        <w:t>authorities, Economic Operators</w:t>
      </w:r>
      <w:r w:rsidR="00381728" w:rsidRPr="00473037">
        <w:rPr>
          <w:rFonts w:ascii="Gill Sans MT" w:hAnsi="Gill Sans MT"/>
          <w:sz w:val="22"/>
          <w:szCs w:val="22"/>
        </w:rPr>
        <w:t xml:space="preserve"> and service providers in relation to the disclosure of information in respect of public sector tendering and contracts and specifically to access Awareness Guidance Document No. 2 (Confidential Information) and Awareness Guidance Document No. 5 (Commercial Interests) on the application of the exemptions from disclosure under the FOIA.</w:t>
      </w:r>
    </w:p>
    <w:p w14:paraId="227C2E28" w14:textId="77777777" w:rsidR="00381728" w:rsidRPr="00473037" w:rsidRDefault="00381728" w:rsidP="005A6BE8">
      <w:pPr>
        <w:pStyle w:val="Style2"/>
        <w:ind w:left="711"/>
        <w:jc w:val="both"/>
        <w:rPr>
          <w:rFonts w:ascii="Gill Sans MT" w:hAnsi="Gill Sans MT"/>
          <w:sz w:val="22"/>
          <w:szCs w:val="22"/>
        </w:rPr>
      </w:pPr>
    </w:p>
    <w:p w14:paraId="11037B1E" w14:textId="77777777" w:rsidR="00381728" w:rsidRPr="00473037" w:rsidRDefault="00BA1DD4"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You</w:t>
      </w:r>
      <w:r w:rsidR="00381728" w:rsidRPr="00473037">
        <w:rPr>
          <w:rFonts w:ascii="Gill Sans MT" w:hAnsi="Gill Sans MT"/>
          <w:sz w:val="22"/>
          <w:szCs w:val="22"/>
        </w:rPr>
        <w:t xml:space="preserve"> should indicate</w:t>
      </w:r>
      <w:r w:rsidR="005A33A5" w:rsidRPr="00473037">
        <w:rPr>
          <w:rFonts w:ascii="Gill Sans MT" w:hAnsi="Gill Sans MT"/>
          <w:sz w:val="22"/>
          <w:szCs w:val="22"/>
        </w:rPr>
        <w:t xml:space="preserve">, with supporting reasons, </w:t>
      </w:r>
      <w:r w:rsidRPr="00473037">
        <w:rPr>
          <w:rFonts w:ascii="Gill Sans MT" w:hAnsi="Gill Sans MT"/>
          <w:sz w:val="22"/>
          <w:szCs w:val="22"/>
        </w:rPr>
        <w:t>the parts of your</w:t>
      </w:r>
      <w:r w:rsidR="00381728" w:rsidRPr="00473037">
        <w:rPr>
          <w:rFonts w:ascii="Gill Sans MT" w:hAnsi="Gill Sans MT"/>
          <w:sz w:val="22"/>
          <w:szCs w:val="22"/>
        </w:rPr>
        <w:t xml:space="preserve"> tender submission and contract which </w:t>
      </w:r>
      <w:r w:rsidR="005A33A5" w:rsidRPr="00473037">
        <w:rPr>
          <w:rFonts w:ascii="Gill Sans MT" w:hAnsi="Gill Sans MT"/>
          <w:sz w:val="22"/>
          <w:szCs w:val="22"/>
        </w:rPr>
        <w:t>y</w:t>
      </w:r>
      <w:r w:rsidRPr="00473037">
        <w:rPr>
          <w:rFonts w:ascii="Gill Sans MT" w:hAnsi="Gill Sans MT"/>
          <w:sz w:val="22"/>
          <w:szCs w:val="22"/>
        </w:rPr>
        <w:t>ou</w:t>
      </w:r>
      <w:r w:rsidR="005A33A5" w:rsidRPr="00473037">
        <w:rPr>
          <w:rFonts w:ascii="Gill Sans MT" w:hAnsi="Gill Sans MT"/>
          <w:sz w:val="22"/>
          <w:szCs w:val="22"/>
        </w:rPr>
        <w:t xml:space="preserve"> </w:t>
      </w:r>
      <w:r w:rsidRPr="00473037">
        <w:rPr>
          <w:rFonts w:ascii="Gill Sans MT" w:hAnsi="Gill Sans MT"/>
          <w:sz w:val="22"/>
          <w:szCs w:val="22"/>
        </w:rPr>
        <w:t>consider are</w:t>
      </w:r>
      <w:r w:rsidR="00381728" w:rsidRPr="00473037">
        <w:rPr>
          <w:rFonts w:ascii="Gill Sans MT" w:hAnsi="Gill Sans MT"/>
          <w:sz w:val="22"/>
          <w:szCs w:val="22"/>
        </w:rPr>
        <w:t xml:space="preserve"> commercially sensitive under Section 43 of the FOIA and/or confidential under Section 41 of the FOIA should a Freedom of Information (FOI) requ</w:t>
      </w:r>
      <w:r w:rsidR="00021FB1">
        <w:rPr>
          <w:rFonts w:ascii="Gill Sans MT" w:hAnsi="Gill Sans MT"/>
          <w:sz w:val="22"/>
          <w:szCs w:val="22"/>
        </w:rPr>
        <w:t>est be received by</w:t>
      </w:r>
      <w:r w:rsidRPr="00473037">
        <w:rPr>
          <w:rFonts w:ascii="Gill Sans MT" w:hAnsi="Gill Sans MT"/>
          <w:sz w:val="22"/>
          <w:szCs w:val="22"/>
        </w:rPr>
        <w:t xml:space="preserve"> us</w:t>
      </w:r>
      <w:r w:rsidR="005A33A5" w:rsidRPr="00473037">
        <w:rPr>
          <w:rFonts w:ascii="Gill Sans MT" w:hAnsi="Gill Sans MT"/>
          <w:sz w:val="22"/>
          <w:szCs w:val="22"/>
        </w:rPr>
        <w:t>, by completing the online questions relating to Freedom of Information within</w:t>
      </w:r>
      <w:r w:rsidR="00021FB1">
        <w:rPr>
          <w:rFonts w:ascii="Gill Sans MT" w:hAnsi="Gill Sans MT"/>
          <w:sz w:val="22"/>
          <w:szCs w:val="22"/>
        </w:rPr>
        <w:t xml:space="preserve"> </w:t>
      </w:r>
      <w:proofErr w:type="spellStart"/>
      <w:r w:rsidR="00021FB1">
        <w:rPr>
          <w:rFonts w:ascii="Gill Sans MT" w:hAnsi="Gill Sans MT"/>
          <w:sz w:val="22"/>
          <w:szCs w:val="22"/>
        </w:rPr>
        <w:t>YORtender</w:t>
      </w:r>
      <w:proofErr w:type="spellEnd"/>
      <w:r w:rsidR="005A33A5" w:rsidRPr="00473037">
        <w:rPr>
          <w:rFonts w:ascii="Gill Sans MT" w:hAnsi="Gill Sans MT"/>
          <w:sz w:val="22"/>
          <w:szCs w:val="22"/>
        </w:rPr>
        <w:t>.</w:t>
      </w:r>
    </w:p>
    <w:p w14:paraId="4D96E56B" w14:textId="77777777" w:rsidR="005A33A5" w:rsidRPr="00473037" w:rsidRDefault="005A33A5" w:rsidP="005A6BE8">
      <w:pPr>
        <w:pStyle w:val="Style2"/>
        <w:ind w:left="711"/>
        <w:jc w:val="both"/>
        <w:rPr>
          <w:rFonts w:ascii="Gill Sans MT" w:hAnsi="Gill Sans MT"/>
          <w:sz w:val="22"/>
          <w:szCs w:val="22"/>
        </w:rPr>
      </w:pPr>
    </w:p>
    <w:p w14:paraId="30EC2A91" w14:textId="77777777" w:rsidR="00C055AA" w:rsidRDefault="00BA1DD4"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lastRenderedPageBreak/>
        <w:t>We will, apart from complying with our</w:t>
      </w:r>
      <w:r w:rsidR="005A33A5" w:rsidRPr="00473037">
        <w:rPr>
          <w:rFonts w:ascii="Gill Sans MT" w:hAnsi="Gill Sans MT"/>
          <w:sz w:val="22"/>
          <w:szCs w:val="22"/>
        </w:rPr>
        <w:t xml:space="preserve"> legal obligations in relation to disclosure of information as part of the </w:t>
      </w:r>
      <w:r w:rsidRPr="00473037">
        <w:rPr>
          <w:rFonts w:ascii="Gill Sans MT" w:hAnsi="Gill Sans MT"/>
          <w:sz w:val="22"/>
          <w:szCs w:val="22"/>
        </w:rPr>
        <w:t xml:space="preserve">tender debriefing process, </w:t>
      </w:r>
      <w:r w:rsidR="005A33A5" w:rsidRPr="00473037">
        <w:rPr>
          <w:rFonts w:ascii="Gill Sans MT" w:hAnsi="Gill Sans MT"/>
          <w:sz w:val="22"/>
          <w:szCs w:val="22"/>
        </w:rPr>
        <w:t>where contracts are awarded on the basis of the most economically advantageous basis tender provide an objective assessment of the comparative strengths and weaknesses having due regard to commercial sens</w:t>
      </w:r>
      <w:r w:rsidRPr="00473037">
        <w:rPr>
          <w:rFonts w:ascii="Gill Sans MT" w:hAnsi="Gill Sans MT"/>
          <w:sz w:val="22"/>
          <w:szCs w:val="22"/>
        </w:rPr>
        <w:t>itivity without compromising your</w:t>
      </w:r>
      <w:r w:rsidR="005A33A5" w:rsidRPr="00473037">
        <w:rPr>
          <w:rFonts w:ascii="Gill Sans MT" w:hAnsi="Gill Sans MT"/>
          <w:sz w:val="22"/>
          <w:szCs w:val="22"/>
        </w:rPr>
        <w:t xml:space="preserve"> rights and competi</w:t>
      </w:r>
      <w:r w:rsidRPr="00473037">
        <w:rPr>
          <w:rFonts w:ascii="Gill Sans MT" w:hAnsi="Gill Sans MT"/>
          <w:sz w:val="22"/>
          <w:szCs w:val="22"/>
        </w:rPr>
        <w:t>tive position</w:t>
      </w:r>
      <w:r w:rsidR="005A33A5" w:rsidRPr="00473037">
        <w:rPr>
          <w:rFonts w:ascii="Gill Sans MT" w:hAnsi="Gill Sans MT"/>
          <w:sz w:val="22"/>
          <w:szCs w:val="22"/>
        </w:rPr>
        <w:t>.</w:t>
      </w:r>
    </w:p>
    <w:p w14:paraId="6F29B758" w14:textId="77777777" w:rsidR="00003E2A" w:rsidRDefault="00003E2A" w:rsidP="00003E2A">
      <w:pPr>
        <w:pStyle w:val="ListParagraph"/>
        <w:rPr>
          <w:rFonts w:ascii="Gill Sans MT" w:hAnsi="Gill Sans MT"/>
          <w:sz w:val="22"/>
          <w:szCs w:val="22"/>
        </w:rPr>
      </w:pPr>
    </w:p>
    <w:p w14:paraId="2E6B8D6D" w14:textId="77777777" w:rsidR="00003E2A" w:rsidRPr="00003E2A" w:rsidRDefault="00003E2A" w:rsidP="00FF1ED2">
      <w:pPr>
        <w:pStyle w:val="ListParagraph"/>
        <w:numPr>
          <w:ilvl w:val="1"/>
          <w:numId w:val="12"/>
        </w:numPr>
        <w:rPr>
          <w:rFonts w:ascii="Gill Sans MT" w:hAnsi="Gill Sans MT"/>
          <w:sz w:val="22"/>
          <w:szCs w:val="22"/>
        </w:rPr>
      </w:pPr>
      <w:r w:rsidRPr="00003E2A">
        <w:rPr>
          <w:rFonts w:ascii="Gill Sans MT" w:hAnsi="Gill Sans MT"/>
          <w:sz w:val="22"/>
          <w:szCs w:val="22"/>
        </w:rPr>
        <w:t xml:space="preserve">The Government is promoting its transparency agenda across central and local government with the aim of achieving greater transparency on contracting and expenditure in the public sector. </w:t>
      </w:r>
      <w:r w:rsidR="00DC7FC6">
        <w:rPr>
          <w:rFonts w:ascii="Gill Sans MT" w:hAnsi="Gill Sans MT"/>
          <w:sz w:val="22"/>
          <w:szCs w:val="22"/>
        </w:rPr>
        <w:t xml:space="preserve">You </w:t>
      </w:r>
      <w:r w:rsidRPr="00003E2A">
        <w:rPr>
          <w:rFonts w:ascii="Gill Sans MT" w:hAnsi="Gill Sans MT"/>
          <w:sz w:val="22"/>
          <w:szCs w:val="22"/>
        </w:rPr>
        <w:t>should be aware that if they are awarded a public sector contract, this may result in the contract or payments against that contract being published in its entirety (subject to the provisions under the FOIA regarding any information which is exempt from disclosure which would be redacted).</w:t>
      </w:r>
    </w:p>
    <w:p w14:paraId="6F1D5C25" w14:textId="77777777" w:rsidR="00473037" w:rsidRPr="00473037" w:rsidRDefault="00473037" w:rsidP="004409C5">
      <w:pPr>
        <w:pStyle w:val="Style2"/>
        <w:rPr>
          <w:rFonts w:ascii="Gill Sans MT" w:hAnsi="Gill Sans MT"/>
          <w:sz w:val="22"/>
          <w:szCs w:val="22"/>
        </w:rPr>
      </w:pPr>
    </w:p>
    <w:p w14:paraId="5464F791" w14:textId="77777777" w:rsidR="00E67466" w:rsidRDefault="00D338A1" w:rsidP="00E67A96">
      <w:pPr>
        <w:pStyle w:val="Style1"/>
      </w:pPr>
      <w:bookmarkStart w:id="201" w:name="_Toc318712173"/>
      <w:bookmarkStart w:id="202" w:name="_Toc318712450"/>
      <w:bookmarkStart w:id="203" w:name="_Toc318712494"/>
      <w:bookmarkStart w:id="204" w:name="_Toc318712174"/>
      <w:bookmarkStart w:id="205" w:name="_Toc318712451"/>
      <w:bookmarkStart w:id="206" w:name="_Toc318712495"/>
      <w:bookmarkStart w:id="207" w:name="_Toc318712175"/>
      <w:bookmarkStart w:id="208" w:name="_Toc318712452"/>
      <w:bookmarkStart w:id="209" w:name="_Toc318712496"/>
      <w:bookmarkStart w:id="210" w:name="_Toc318712176"/>
      <w:bookmarkStart w:id="211" w:name="_Toc318712453"/>
      <w:bookmarkStart w:id="212" w:name="_Toc318712497"/>
      <w:bookmarkStart w:id="213" w:name="_Toc318712177"/>
      <w:bookmarkStart w:id="214" w:name="_Toc318712454"/>
      <w:bookmarkStart w:id="215" w:name="_Toc318712498"/>
      <w:bookmarkStart w:id="216" w:name="_Toc318712178"/>
      <w:bookmarkStart w:id="217" w:name="_Toc318712455"/>
      <w:bookmarkStart w:id="218" w:name="_Toc318712499"/>
      <w:bookmarkStart w:id="219" w:name="_Toc318712179"/>
      <w:bookmarkStart w:id="220" w:name="_Toc318712456"/>
      <w:bookmarkStart w:id="221" w:name="_Toc318712500"/>
      <w:bookmarkStart w:id="222" w:name="_Toc318712180"/>
      <w:bookmarkStart w:id="223" w:name="_Toc318712457"/>
      <w:bookmarkStart w:id="224" w:name="_Toc318712501"/>
      <w:bookmarkStart w:id="225" w:name="_Toc318712182"/>
      <w:bookmarkStart w:id="226" w:name="_Toc318712459"/>
      <w:bookmarkStart w:id="227" w:name="_Toc318712503"/>
      <w:bookmarkStart w:id="228" w:name="_Toc228626133"/>
      <w:bookmarkStart w:id="229" w:name="_Toc318718170"/>
      <w:bookmarkStart w:id="230" w:name="_Toc318720153"/>
      <w:bookmarkStart w:id="231" w:name="_Toc318884198"/>
      <w:bookmarkStart w:id="232" w:name="_Toc319328314"/>
      <w:bookmarkStart w:id="233" w:name="_Toc319328354"/>
      <w:bookmarkStart w:id="234" w:name="_Toc319328395"/>
      <w:bookmarkStart w:id="235" w:name="_Toc319328529"/>
      <w:bookmarkStart w:id="236" w:name="_Toc338922777"/>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473037">
        <w:t>WHISTLEBLOWIN</w:t>
      </w:r>
      <w:bookmarkEnd w:id="228"/>
      <w:bookmarkEnd w:id="229"/>
      <w:bookmarkEnd w:id="230"/>
      <w:bookmarkEnd w:id="231"/>
      <w:bookmarkEnd w:id="232"/>
      <w:bookmarkEnd w:id="233"/>
      <w:bookmarkEnd w:id="234"/>
      <w:bookmarkEnd w:id="235"/>
      <w:bookmarkEnd w:id="236"/>
      <w:r w:rsidR="009E3089">
        <w:t>G</w:t>
      </w:r>
    </w:p>
    <w:p w14:paraId="407A66E5" w14:textId="77777777" w:rsidR="00473037" w:rsidRPr="00473037" w:rsidRDefault="00473037" w:rsidP="00E67A96">
      <w:pPr>
        <w:pStyle w:val="Style1"/>
        <w:numPr>
          <w:ilvl w:val="0"/>
          <w:numId w:val="0"/>
        </w:numPr>
        <w:ind w:left="-9"/>
      </w:pPr>
    </w:p>
    <w:p w14:paraId="32CA2447" w14:textId="77777777" w:rsidR="005B2498" w:rsidRPr="00473037" w:rsidRDefault="00BA1DD4" w:rsidP="00FF1ED2">
      <w:pPr>
        <w:pStyle w:val="Style2"/>
        <w:numPr>
          <w:ilvl w:val="1"/>
          <w:numId w:val="12"/>
        </w:numPr>
        <w:ind w:left="684"/>
        <w:jc w:val="both"/>
        <w:rPr>
          <w:rFonts w:ascii="Gill Sans MT" w:hAnsi="Gill Sans MT"/>
          <w:sz w:val="22"/>
          <w:szCs w:val="22"/>
        </w:rPr>
      </w:pPr>
      <w:r w:rsidRPr="00473037">
        <w:rPr>
          <w:rFonts w:ascii="Gill Sans MT" w:hAnsi="Gill Sans MT"/>
          <w:sz w:val="22"/>
          <w:szCs w:val="22"/>
        </w:rPr>
        <w:t>We are</w:t>
      </w:r>
      <w:r w:rsidR="00E67466" w:rsidRPr="00473037">
        <w:rPr>
          <w:rFonts w:ascii="Gill Sans MT" w:hAnsi="Gill Sans MT"/>
          <w:sz w:val="22"/>
          <w:szCs w:val="22"/>
        </w:rPr>
        <w:t xml:space="preserve"> committed to the highest possible standards of openness, probity and accountability and will take all steps possible to prevent and eliminate fraud and corruption whether it is attempted on the Council or from within it.</w:t>
      </w:r>
    </w:p>
    <w:p w14:paraId="0FDE7D68" w14:textId="77777777" w:rsidR="005B2498" w:rsidRPr="00473037" w:rsidRDefault="005B2498" w:rsidP="005A6BE8">
      <w:pPr>
        <w:pStyle w:val="Style2"/>
        <w:ind w:left="684"/>
        <w:jc w:val="both"/>
        <w:rPr>
          <w:rFonts w:ascii="Gill Sans MT" w:hAnsi="Gill Sans MT"/>
          <w:sz w:val="22"/>
          <w:szCs w:val="22"/>
        </w:rPr>
      </w:pPr>
    </w:p>
    <w:p w14:paraId="657DA870" w14:textId="77777777" w:rsidR="00E67466" w:rsidRPr="00473037" w:rsidRDefault="00E67466" w:rsidP="00FF1ED2">
      <w:pPr>
        <w:pStyle w:val="Style2"/>
        <w:numPr>
          <w:ilvl w:val="1"/>
          <w:numId w:val="12"/>
        </w:numPr>
        <w:ind w:left="684"/>
        <w:jc w:val="both"/>
        <w:rPr>
          <w:rFonts w:ascii="Gill Sans MT" w:hAnsi="Gill Sans MT"/>
          <w:sz w:val="22"/>
          <w:szCs w:val="22"/>
        </w:rPr>
      </w:pPr>
      <w:r w:rsidRPr="00473037">
        <w:rPr>
          <w:rFonts w:ascii="Gill Sans MT" w:hAnsi="Gill Sans MT"/>
          <w:sz w:val="22"/>
          <w:szCs w:val="22"/>
        </w:rPr>
        <w:t xml:space="preserve">In line with that </w:t>
      </w:r>
      <w:r w:rsidR="00967838" w:rsidRPr="00473037">
        <w:rPr>
          <w:rFonts w:ascii="Gill Sans MT" w:hAnsi="Gill Sans MT"/>
          <w:sz w:val="22"/>
          <w:szCs w:val="22"/>
        </w:rPr>
        <w:t>commitment you or any of your</w:t>
      </w:r>
      <w:r w:rsidRPr="00473037">
        <w:rPr>
          <w:rFonts w:ascii="Gill Sans MT" w:hAnsi="Gill Sans MT"/>
          <w:sz w:val="22"/>
          <w:szCs w:val="22"/>
        </w:rPr>
        <w:t xml:space="preserve"> employees, servants, sub-contractors, suppliers o</w:t>
      </w:r>
      <w:r w:rsidR="00967838" w:rsidRPr="00473037">
        <w:rPr>
          <w:rFonts w:ascii="Gill Sans MT" w:hAnsi="Gill Sans MT"/>
          <w:sz w:val="22"/>
          <w:szCs w:val="22"/>
        </w:rPr>
        <w:t>r agents or anyone acting on your</w:t>
      </w:r>
      <w:r w:rsidRPr="00473037">
        <w:rPr>
          <w:rFonts w:ascii="Gill Sans MT" w:hAnsi="Gill Sans MT"/>
          <w:sz w:val="22"/>
          <w:szCs w:val="22"/>
        </w:rPr>
        <w:t xml:space="preserve"> behalf with any concerns a</w:t>
      </w:r>
      <w:r w:rsidR="00967838" w:rsidRPr="00473037">
        <w:rPr>
          <w:rFonts w:ascii="Gill Sans MT" w:hAnsi="Gill Sans MT"/>
          <w:sz w:val="22"/>
          <w:szCs w:val="22"/>
        </w:rPr>
        <w:t>bout any aspect of our</w:t>
      </w:r>
      <w:r w:rsidRPr="00473037">
        <w:rPr>
          <w:rFonts w:ascii="Gill Sans MT" w:hAnsi="Gill Sans MT"/>
          <w:sz w:val="22"/>
          <w:szCs w:val="22"/>
        </w:rPr>
        <w:t xml:space="preserve"> work is required to come forward and voice those concerns.</w:t>
      </w:r>
    </w:p>
    <w:p w14:paraId="20B3D098" w14:textId="77777777" w:rsidR="00B43D66" w:rsidRPr="00473037" w:rsidRDefault="00B43D66" w:rsidP="005A6BE8">
      <w:pPr>
        <w:pStyle w:val="Style2"/>
        <w:ind w:left="684"/>
        <w:jc w:val="both"/>
        <w:rPr>
          <w:rFonts w:ascii="Gill Sans MT" w:hAnsi="Gill Sans MT"/>
          <w:sz w:val="22"/>
          <w:szCs w:val="22"/>
        </w:rPr>
      </w:pPr>
    </w:p>
    <w:p w14:paraId="2D560D05" w14:textId="77777777" w:rsidR="00E67466" w:rsidRPr="00473037" w:rsidRDefault="00967838" w:rsidP="00FF1ED2">
      <w:pPr>
        <w:pStyle w:val="Style2"/>
        <w:numPr>
          <w:ilvl w:val="1"/>
          <w:numId w:val="12"/>
        </w:numPr>
        <w:ind w:left="684"/>
        <w:jc w:val="both"/>
        <w:rPr>
          <w:rFonts w:ascii="Gill Sans MT" w:hAnsi="Gill Sans MT"/>
          <w:sz w:val="22"/>
          <w:szCs w:val="22"/>
        </w:rPr>
      </w:pPr>
      <w:r w:rsidRPr="00473037">
        <w:rPr>
          <w:rFonts w:ascii="Gill Sans MT" w:hAnsi="Gill Sans MT"/>
          <w:sz w:val="22"/>
          <w:szCs w:val="22"/>
        </w:rPr>
        <w:t>We have</w:t>
      </w:r>
      <w:r w:rsidR="00E67466" w:rsidRPr="00473037">
        <w:rPr>
          <w:rFonts w:ascii="Gill Sans MT" w:hAnsi="Gill Sans MT"/>
          <w:sz w:val="22"/>
          <w:szCs w:val="22"/>
        </w:rPr>
        <w:t xml:space="preserve"> in place a whistle blowing policy, enabling anyone with concerns to report </w:t>
      </w:r>
      <w:r w:rsidR="00B43D66" w:rsidRPr="00473037">
        <w:rPr>
          <w:rFonts w:ascii="Gill Sans MT" w:hAnsi="Gill Sans MT"/>
          <w:sz w:val="22"/>
          <w:szCs w:val="22"/>
        </w:rPr>
        <w:t>confidentially something that:</w:t>
      </w:r>
    </w:p>
    <w:p w14:paraId="002A375E" w14:textId="02FD728A" w:rsidR="00E67466" w:rsidRPr="00473037" w:rsidRDefault="00E67466" w:rsidP="00C31828">
      <w:pPr>
        <w:pStyle w:val="Style2"/>
        <w:ind w:left="711"/>
        <w:jc w:val="both"/>
        <w:rPr>
          <w:rFonts w:ascii="Gill Sans MT" w:hAnsi="Gill Sans MT"/>
          <w:sz w:val="22"/>
          <w:szCs w:val="22"/>
        </w:rPr>
      </w:pPr>
      <w:r w:rsidRPr="00473037">
        <w:rPr>
          <w:rFonts w:ascii="Gill Sans MT" w:hAnsi="Gill Sans MT"/>
          <w:sz w:val="22"/>
          <w:szCs w:val="22"/>
        </w:rPr>
        <w:t>Is unlawful; or</w:t>
      </w:r>
      <w:r w:rsidR="00C31828">
        <w:rPr>
          <w:rFonts w:ascii="Gill Sans MT" w:hAnsi="Gill Sans MT"/>
          <w:sz w:val="22"/>
          <w:szCs w:val="22"/>
        </w:rPr>
        <w:t xml:space="preserve"> </w:t>
      </w:r>
      <w:r w:rsidRPr="00473037">
        <w:rPr>
          <w:rFonts w:ascii="Gill Sans MT" w:hAnsi="Gill Sans MT"/>
          <w:sz w:val="22"/>
          <w:szCs w:val="22"/>
        </w:rPr>
        <w:t xml:space="preserve">Is against </w:t>
      </w:r>
      <w:r w:rsidR="00380117">
        <w:rPr>
          <w:rFonts w:ascii="Gill Sans MT" w:hAnsi="Gill Sans MT"/>
          <w:sz w:val="22"/>
          <w:szCs w:val="22"/>
        </w:rPr>
        <w:t xml:space="preserve">our </w:t>
      </w:r>
      <w:r w:rsidRPr="00473037">
        <w:rPr>
          <w:rFonts w:ascii="Gill Sans MT" w:hAnsi="Gill Sans MT"/>
          <w:sz w:val="22"/>
          <w:szCs w:val="22"/>
        </w:rPr>
        <w:t>Constitution or policies; or</w:t>
      </w:r>
      <w:r w:rsidR="00C31828">
        <w:rPr>
          <w:rFonts w:ascii="Gill Sans MT" w:hAnsi="Gill Sans MT"/>
          <w:sz w:val="22"/>
          <w:szCs w:val="22"/>
        </w:rPr>
        <w:t xml:space="preserve"> </w:t>
      </w:r>
      <w:r w:rsidRPr="00473037">
        <w:rPr>
          <w:rFonts w:ascii="Gill Sans MT" w:hAnsi="Gill Sans MT"/>
          <w:sz w:val="22"/>
          <w:szCs w:val="22"/>
        </w:rPr>
        <w:t>Falls below established standards or practice; or</w:t>
      </w:r>
    </w:p>
    <w:p w14:paraId="6E9ABC74" w14:textId="77777777" w:rsidR="00E67466" w:rsidRPr="00473037" w:rsidRDefault="00E67466" w:rsidP="005A6BE8">
      <w:pPr>
        <w:pStyle w:val="Style2"/>
        <w:ind w:left="711"/>
        <w:jc w:val="both"/>
        <w:rPr>
          <w:rFonts w:ascii="Gill Sans MT" w:hAnsi="Gill Sans MT"/>
          <w:sz w:val="22"/>
          <w:szCs w:val="22"/>
        </w:rPr>
      </w:pPr>
      <w:r w:rsidRPr="00473037">
        <w:rPr>
          <w:rFonts w:ascii="Gill Sans MT" w:hAnsi="Gill Sans MT"/>
          <w:sz w:val="22"/>
          <w:szCs w:val="22"/>
        </w:rPr>
        <w:t>Amounts to improper conduct.</w:t>
      </w:r>
    </w:p>
    <w:p w14:paraId="413CADE5" w14:textId="77777777" w:rsidR="00B43D66" w:rsidRPr="00473037" w:rsidRDefault="00B43D66" w:rsidP="000E5161">
      <w:pPr>
        <w:pStyle w:val="Style2"/>
        <w:jc w:val="both"/>
        <w:rPr>
          <w:rFonts w:ascii="Gill Sans MT" w:hAnsi="Gill Sans MT"/>
          <w:sz w:val="22"/>
          <w:szCs w:val="22"/>
        </w:rPr>
      </w:pPr>
    </w:p>
    <w:p w14:paraId="4FE806E1" w14:textId="77777777" w:rsidR="00E67466" w:rsidRPr="00473037" w:rsidRDefault="00E67466" w:rsidP="00FF1ED2">
      <w:pPr>
        <w:pStyle w:val="Style2"/>
        <w:numPr>
          <w:ilvl w:val="1"/>
          <w:numId w:val="12"/>
        </w:numPr>
        <w:ind w:left="693"/>
        <w:jc w:val="both"/>
        <w:rPr>
          <w:rFonts w:ascii="Gill Sans MT" w:hAnsi="Gill Sans MT"/>
          <w:sz w:val="22"/>
          <w:szCs w:val="22"/>
        </w:rPr>
      </w:pPr>
      <w:r w:rsidRPr="00473037">
        <w:rPr>
          <w:rFonts w:ascii="Gill Sans MT" w:hAnsi="Gill Sans MT"/>
          <w:sz w:val="22"/>
          <w:szCs w:val="22"/>
        </w:rPr>
        <w:t xml:space="preserve">Examples of malpractice in this context may include concerns about possible corruption, </w:t>
      </w:r>
      <w:r w:rsidR="00BA6737">
        <w:rPr>
          <w:rFonts w:ascii="Gill Sans MT" w:hAnsi="Gill Sans MT"/>
          <w:sz w:val="22"/>
          <w:szCs w:val="22"/>
        </w:rPr>
        <w:t xml:space="preserve">modern slavery, </w:t>
      </w:r>
      <w:r w:rsidRPr="00473037">
        <w:rPr>
          <w:rFonts w:ascii="Gill Sans MT" w:hAnsi="Gill Sans MT"/>
          <w:sz w:val="22"/>
          <w:szCs w:val="22"/>
        </w:rPr>
        <w:t>fin</w:t>
      </w:r>
      <w:r w:rsidR="00DD3213" w:rsidRPr="00473037">
        <w:rPr>
          <w:rFonts w:ascii="Gill Sans MT" w:hAnsi="Gill Sans MT"/>
          <w:sz w:val="22"/>
          <w:szCs w:val="22"/>
        </w:rPr>
        <w:t xml:space="preserve">ancial irregularities, bias </w:t>
      </w:r>
      <w:r w:rsidRPr="00473037">
        <w:rPr>
          <w:rFonts w:ascii="Gill Sans MT" w:hAnsi="Gill Sans MT"/>
          <w:sz w:val="22"/>
          <w:szCs w:val="22"/>
        </w:rPr>
        <w:t>within the tender process, briber</w:t>
      </w:r>
      <w:r w:rsidR="00B43D66" w:rsidRPr="00473037">
        <w:rPr>
          <w:rFonts w:ascii="Gill Sans MT" w:hAnsi="Gill Sans MT"/>
          <w:sz w:val="22"/>
          <w:szCs w:val="22"/>
        </w:rPr>
        <w:t>y or health and safety breaches</w:t>
      </w:r>
      <w:r w:rsidRPr="00473037">
        <w:rPr>
          <w:rFonts w:ascii="Gill Sans MT" w:hAnsi="Gill Sans MT"/>
          <w:sz w:val="22"/>
          <w:szCs w:val="22"/>
        </w:rPr>
        <w:t>.</w:t>
      </w:r>
    </w:p>
    <w:p w14:paraId="135CB3AB" w14:textId="77777777" w:rsidR="00DD3213" w:rsidRPr="00473037" w:rsidRDefault="00DD3213" w:rsidP="005A6BE8">
      <w:pPr>
        <w:pStyle w:val="Style2"/>
        <w:ind w:left="729"/>
        <w:jc w:val="both"/>
        <w:rPr>
          <w:rFonts w:ascii="Gill Sans MT" w:hAnsi="Gill Sans MT"/>
          <w:sz w:val="22"/>
          <w:szCs w:val="22"/>
        </w:rPr>
      </w:pPr>
    </w:p>
    <w:p w14:paraId="66655700" w14:textId="77777777" w:rsidR="006D691D" w:rsidRPr="00473037" w:rsidRDefault="00E67466" w:rsidP="00FF1ED2">
      <w:pPr>
        <w:pStyle w:val="Style2"/>
        <w:numPr>
          <w:ilvl w:val="1"/>
          <w:numId w:val="12"/>
        </w:numPr>
        <w:ind w:left="729"/>
        <w:jc w:val="both"/>
        <w:rPr>
          <w:rFonts w:ascii="Gill Sans MT" w:hAnsi="Gill Sans MT"/>
          <w:sz w:val="22"/>
          <w:szCs w:val="22"/>
        </w:rPr>
      </w:pPr>
      <w:r w:rsidRPr="00473037">
        <w:rPr>
          <w:rFonts w:ascii="Gill Sans MT" w:hAnsi="Gill Sans MT"/>
          <w:sz w:val="22"/>
          <w:szCs w:val="22"/>
        </w:rPr>
        <w:t xml:space="preserve">There is an expectation and requirement that all individuals and organisations associated </w:t>
      </w:r>
      <w:r w:rsidR="00967838" w:rsidRPr="00473037">
        <w:rPr>
          <w:rFonts w:ascii="Gill Sans MT" w:hAnsi="Gill Sans MT"/>
          <w:sz w:val="22"/>
          <w:szCs w:val="22"/>
        </w:rPr>
        <w:t xml:space="preserve">with us </w:t>
      </w:r>
      <w:r w:rsidRPr="00473037">
        <w:rPr>
          <w:rFonts w:ascii="Gill Sans MT" w:hAnsi="Gill Sans MT"/>
          <w:sz w:val="22"/>
          <w:szCs w:val="22"/>
        </w:rPr>
        <w:t>i</w:t>
      </w:r>
      <w:r w:rsidR="00967838" w:rsidRPr="00473037">
        <w:rPr>
          <w:rFonts w:ascii="Gill Sans MT" w:hAnsi="Gill Sans MT"/>
          <w:sz w:val="22"/>
          <w:szCs w:val="22"/>
        </w:rPr>
        <w:t xml:space="preserve">n whatever way </w:t>
      </w:r>
      <w:r w:rsidRPr="00473037">
        <w:rPr>
          <w:rFonts w:ascii="Gill Sans MT" w:hAnsi="Gill Sans MT"/>
          <w:sz w:val="22"/>
          <w:szCs w:val="22"/>
        </w:rPr>
        <w:t xml:space="preserve">will act </w:t>
      </w:r>
      <w:r w:rsidR="00967838" w:rsidRPr="00473037">
        <w:rPr>
          <w:rFonts w:ascii="Gill Sans MT" w:hAnsi="Gill Sans MT"/>
          <w:sz w:val="22"/>
          <w:szCs w:val="22"/>
        </w:rPr>
        <w:t>with integrity, and that our</w:t>
      </w:r>
      <w:r w:rsidRPr="00473037">
        <w:rPr>
          <w:rFonts w:ascii="Gill Sans MT" w:hAnsi="Gill Sans MT"/>
          <w:sz w:val="22"/>
          <w:szCs w:val="22"/>
        </w:rPr>
        <w:t xml:space="preserve"> staff at all levels will lead by example in these areas.</w:t>
      </w:r>
    </w:p>
    <w:p w14:paraId="58C77776" w14:textId="77777777" w:rsidR="006D691D" w:rsidRPr="00DA201B" w:rsidRDefault="006D691D" w:rsidP="005A6BE8">
      <w:pPr>
        <w:pStyle w:val="Style2"/>
        <w:ind w:left="729"/>
        <w:jc w:val="both"/>
        <w:rPr>
          <w:rFonts w:ascii="Gill Sans MT" w:hAnsi="Gill Sans MT"/>
          <w:color w:val="000000" w:themeColor="text1"/>
          <w:sz w:val="22"/>
          <w:szCs w:val="22"/>
        </w:rPr>
      </w:pPr>
    </w:p>
    <w:p w14:paraId="773EC93F" w14:textId="0AF57275" w:rsidR="0026306A" w:rsidRPr="00DA201B" w:rsidRDefault="00967838" w:rsidP="00FF1ED2">
      <w:pPr>
        <w:pStyle w:val="Style2"/>
        <w:numPr>
          <w:ilvl w:val="1"/>
          <w:numId w:val="12"/>
        </w:numPr>
        <w:ind w:left="729"/>
        <w:jc w:val="both"/>
        <w:rPr>
          <w:rFonts w:ascii="Gill Sans MT" w:hAnsi="Gill Sans MT"/>
          <w:color w:val="000000" w:themeColor="text1"/>
          <w:sz w:val="22"/>
          <w:szCs w:val="22"/>
        </w:rPr>
      </w:pPr>
      <w:r w:rsidRPr="00DA201B">
        <w:rPr>
          <w:rFonts w:ascii="Gill Sans MT" w:hAnsi="Gill Sans MT"/>
          <w:color w:val="000000" w:themeColor="text1"/>
          <w:sz w:val="22"/>
          <w:szCs w:val="22"/>
        </w:rPr>
        <w:t xml:space="preserve">You </w:t>
      </w:r>
      <w:r w:rsidR="00E67466" w:rsidRPr="00DA201B">
        <w:rPr>
          <w:rFonts w:ascii="Gill Sans MT" w:hAnsi="Gill Sans MT"/>
          <w:color w:val="000000" w:themeColor="text1"/>
          <w:sz w:val="22"/>
          <w:szCs w:val="22"/>
        </w:rPr>
        <w:t xml:space="preserve">can expect to be dealt with </w:t>
      </w:r>
      <w:r w:rsidRPr="00DA201B">
        <w:rPr>
          <w:rFonts w:ascii="Gill Sans MT" w:hAnsi="Gill Sans MT"/>
          <w:color w:val="000000" w:themeColor="text1"/>
          <w:sz w:val="22"/>
          <w:szCs w:val="22"/>
        </w:rPr>
        <w:t xml:space="preserve">by us </w:t>
      </w:r>
      <w:r w:rsidR="00E67466" w:rsidRPr="00DA201B">
        <w:rPr>
          <w:rFonts w:ascii="Gill Sans MT" w:hAnsi="Gill Sans MT"/>
          <w:color w:val="000000" w:themeColor="text1"/>
          <w:sz w:val="22"/>
          <w:szCs w:val="22"/>
        </w:rPr>
        <w:t xml:space="preserve">in an open, </w:t>
      </w:r>
      <w:r w:rsidR="00D80E62" w:rsidRPr="00DA201B">
        <w:rPr>
          <w:rFonts w:ascii="Gill Sans MT" w:hAnsi="Gill Sans MT"/>
          <w:color w:val="000000" w:themeColor="text1"/>
          <w:sz w:val="22"/>
          <w:szCs w:val="22"/>
        </w:rPr>
        <w:t>fair,</w:t>
      </w:r>
      <w:r w:rsidR="00E67466" w:rsidRPr="00DA201B">
        <w:rPr>
          <w:rFonts w:ascii="Gill Sans MT" w:hAnsi="Gill Sans MT"/>
          <w:color w:val="000000" w:themeColor="text1"/>
          <w:sz w:val="22"/>
          <w:szCs w:val="22"/>
        </w:rPr>
        <w:t xml:space="preserve"> and transparent manner, </w:t>
      </w:r>
      <w:r w:rsidRPr="00DA201B">
        <w:rPr>
          <w:rFonts w:ascii="Gill Sans MT" w:hAnsi="Gill Sans MT"/>
          <w:color w:val="000000" w:themeColor="text1"/>
          <w:sz w:val="22"/>
          <w:szCs w:val="22"/>
        </w:rPr>
        <w:t>in accordance with our</w:t>
      </w:r>
      <w:r w:rsidR="00E67466" w:rsidRPr="00DA201B">
        <w:rPr>
          <w:rFonts w:ascii="Gill Sans MT" w:hAnsi="Gill Sans MT"/>
          <w:color w:val="000000" w:themeColor="text1"/>
          <w:sz w:val="22"/>
          <w:szCs w:val="22"/>
        </w:rPr>
        <w:t xml:space="preserve"> contract procedure rules.</w:t>
      </w:r>
    </w:p>
    <w:p w14:paraId="3EBB7EDB" w14:textId="77777777" w:rsidR="00473037" w:rsidRPr="00473037" w:rsidRDefault="00473037" w:rsidP="005A6BE8">
      <w:pPr>
        <w:pStyle w:val="Style2"/>
        <w:ind w:left="729" w:hanging="700"/>
        <w:jc w:val="both"/>
        <w:rPr>
          <w:rFonts w:ascii="Gill Sans MT" w:hAnsi="Gill Sans MT"/>
          <w:sz w:val="22"/>
          <w:szCs w:val="22"/>
        </w:rPr>
      </w:pPr>
    </w:p>
    <w:p w14:paraId="39FE72E6" w14:textId="77777777" w:rsidR="00D338A1" w:rsidRDefault="00D338A1" w:rsidP="00E67A96">
      <w:pPr>
        <w:pStyle w:val="Style1"/>
      </w:pPr>
      <w:bookmarkStart w:id="237" w:name="_Toc318718171"/>
      <w:bookmarkStart w:id="238" w:name="_Toc318720154"/>
      <w:bookmarkStart w:id="239" w:name="_Toc318884199"/>
      <w:bookmarkStart w:id="240" w:name="_Toc319328315"/>
      <w:bookmarkStart w:id="241" w:name="_Toc319328355"/>
      <w:bookmarkStart w:id="242" w:name="_Toc319328396"/>
      <w:bookmarkStart w:id="243" w:name="_Toc319328530"/>
      <w:bookmarkStart w:id="244" w:name="_Toc338922778"/>
      <w:bookmarkStart w:id="245" w:name="_Toc165439423"/>
      <w:r w:rsidRPr="00473037">
        <w:t>EXCLUSION</w:t>
      </w:r>
      <w:bookmarkEnd w:id="237"/>
      <w:bookmarkEnd w:id="238"/>
      <w:bookmarkEnd w:id="239"/>
      <w:bookmarkEnd w:id="240"/>
      <w:bookmarkEnd w:id="241"/>
      <w:bookmarkEnd w:id="242"/>
      <w:bookmarkEnd w:id="243"/>
      <w:bookmarkEnd w:id="244"/>
    </w:p>
    <w:p w14:paraId="718AA523" w14:textId="77777777" w:rsidR="00473037" w:rsidRPr="00473037" w:rsidRDefault="00473037" w:rsidP="00E67A96">
      <w:pPr>
        <w:pStyle w:val="Style1"/>
        <w:numPr>
          <w:ilvl w:val="0"/>
          <w:numId w:val="0"/>
        </w:numPr>
        <w:ind w:left="-9"/>
      </w:pPr>
    </w:p>
    <w:p w14:paraId="6EEE29C5" w14:textId="77777777" w:rsidR="00D338A1" w:rsidRPr="00473037" w:rsidRDefault="00473037" w:rsidP="00FF1ED2">
      <w:pPr>
        <w:pStyle w:val="Style2"/>
        <w:numPr>
          <w:ilvl w:val="1"/>
          <w:numId w:val="12"/>
        </w:numPr>
        <w:ind w:left="693"/>
        <w:jc w:val="both"/>
        <w:rPr>
          <w:rFonts w:ascii="Gill Sans MT" w:hAnsi="Gill Sans MT"/>
          <w:sz w:val="22"/>
          <w:szCs w:val="22"/>
        </w:rPr>
      </w:pPr>
      <w:r w:rsidRPr="00473037">
        <w:rPr>
          <w:rFonts w:ascii="Gill Sans MT" w:hAnsi="Gill Sans MT"/>
          <w:sz w:val="22"/>
          <w:szCs w:val="22"/>
        </w:rPr>
        <w:t>We</w:t>
      </w:r>
      <w:r w:rsidR="00967838" w:rsidRPr="00473037">
        <w:rPr>
          <w:rFonts w:ascii="Gill Sans MT" w:hAnsi="Gill Sans MT"/>
          <w:sz w:val="22"/>
          <w:szCs w:val="22"/>
        </w:rPr>
        <w:t xml:space="preserve"> are</w:t>
      </w:r>
      <w:r w:rsidR="00D338A1" w:rsidRPr="00473037">
        <w:rPr>
          <w:rFonts w:ascii="Gill Sans MT" w:hAnsi="Gill Sans MT"/>
          <w:sz w:val="22"/>
          <w:szCs w:val="22"/>
        </w:rPr>
        <w:t xml:space="preserve"> not committed to any course of action </w:t>
      </w:r>
      <w:proofErr w:type="gramStart"/>
      <w:r w:rsidR="00D338A1" w:rsidRPr="00473037">
        <w:rPr>
          <w:rFonts w:ascii="Gill Sans MT" w:hAnsi="Gill Sans MT"/>
          <w:sz w:val="22"/>
          <w:szCs w:val="22"/>
        </w:rPr>
        <w:t>as a result of</w:t>
      </w:r>
      <w:proofErr w:type="gramEnd"/>
      <w:r w:rsidR="00D338A1" w:rsidRPr="00473037">
        <w:rPr>
          <w:rFonts w:ascii="Gill Sans MT" w:hAnsi="Gill Sans MT"/>
          <w:sz w:val="22"/>
          <w:szCs w:val="22"/>
        </w:rPr>
        <w:t xml:space="preserve"> issuing the </w:t>
      </w:r>
      <w:r w:rsidR="00F02047" w:rsidRPr="00473037">
        <w:rPr>
          <w:rFonts w:ascii="Gill Sans MT" w:hAnsi="Gill Sans MT"/>
          <w:sz w:val="22"/>
          <w:szCs w:val="22"/>
        </w:rPr>
        <w:t>t</w:t>
      </w:r>
      <w:r w:rsidR="00D338A1" w:rsidRPr="00473037">
        <w:rPr>
          <w:rFonts w:ascii="Gill Sans MT" w:hAnsi="Gill Sans MT"/>
          <w:sz w:val="22"/>
          <w:szCs w:val="22"/>
        </w:rPr>
        <w:t xml:space="preserve">ender </w:t>
      </w:r>
      <w:r w:rsidR="00F02047" w:rsidRPr="00473037">
        <w:rPr>
          <w:rFonts w:ascii="Gill Sans MT" w:hAnsi="Gill Sans MT"/>
          <w:sz w:val="22"/>
          <w:szCs w:val="22"/>
        </w:rPr>
        <w:t>d</w:t>
      </w:r>
      <w:r w:rsidR="00D338A1" w:rsidRPr="00473037">
        <w:rPr>
          <w:rFonts w:ascii="Gill Sans MT" w:hAnsi="Gill Sans MT"/>
          <w:sz w:val="22"/>
          <w:szCs w:val="22"/>
        </w:rPr>
        <w:t xml:space="preserve">ocumentation.  </w:t>
      </w:r>
      <w:proofErr w:type="gramStart"/>
      <w:r w:rsidR="00D338A1" w:rsidRPr="00473037">
        <w:rPr>
          <w:rFonts w:ascii="Gill Sans MT" w:hAnsi="Gill Sans MT"/>
          <w:sz w:val="22"/>
          <w:szCs w:val="22"/>
        </w:rPr>
        <w:t xml:space="preserve">In particular </w:t>
      </w:r>
      <w:r w:rsidR="00967838" w:rsidRPr="00473037">
        <w:rPr>
          <w:rFonts w:ascii="Gill Sans MT" w:hAnsi="Gill Sans MT"/>
          <w:sz w:val="22"/>
          <w:szCs w:val="22"/>
        </w:rPr>
        <w:t>you</w:t>
      </w:r>
      <w:proofErr w:type="gramEnd"/>
      <w:r w:rsidR="00967838" w:rsidRPr="00473037">
        <w:rPr>
          <w:rFonts w:ascii="Gill Sans MT" w:hAnsi="Gill Sans MT"/>
          <w:sz w:val="22"/>
          <w:szCs w:val="22"/>
        </w:rPr>
        <w:t xml:space="preserve"> should note that we</w:t>
      </w:r>
      <w:r w:rsidR="00D338A1" w:rsidRPr="00473037">
        <w:rPr>
          <w:rFonts w:ascii="Gill Sans MT" w:hAnsi="Gill Sans MT"/>
          <w:sz w:val="22"/>
          <w:szCs w:val="22"/>
        </w:rPr>
        <w:t>:</w:t>
      </w:r>
    </w:p>
    <w:p w14:paraId="41C566B9" w14:textId="77777777" w:rsidR="006D691D" w:rsidRPr="00473037" w:rsidRDefault="006D691D" w:rsidP="005A6BE8">
      <w:pPr>
        <w:pStyle w:val="Style2"/>
        <w:ind w:left="693"/>
        <w:jc w:val="both"/>
        <w:rPr>
          <w:rFonts w:ascii="Gill Sans MT" w:hAnsi="Gill Sans MT"/>
          <w:sz w:val="22"/>
          <w:szCs w:val="22"/>
        </w:rPr>
      </w:pPr>
    </w:p>
    <w:p w14:paraId="4D02A04C" w14:textId="77777777" w:rsidR="006D691D" w:rsidRPr="00473037" w:rsidRDefault="00D338A1" w:rsidP="00FF1ED2">
      <w:pPr>
        <w:pStyle w:val="Style2"/>
        <w:numPr>
          <w:ilvl w:val="1"/>
          <w:numId w:val="12"/>
        </w:numPr>
        <w:ind w:left="693"/>
        <w:jc w:val="both"/>
        <w:rPr>
          <w:rFonts w:ascii="Gill Sans MT" w:hAnsi="Gill Sans MT"/>
          <w:sz w:val="22"/>
          <w:szCs w:val="22"/>
        </w:rPr>
      </w:pPr>
      <w:r w:rsidRPr="00473037">
        <w:rPr>
          <w:rFonts w:ascii="Gill Sans MT" w:hAnsi="Gill Sans MT"/>
          <w:sz w:val="22"/>
          <w:szCs w:val="22"/>
        </w:rPr>
        <w:t>May not ac</w:t>
      </w:r>
      <w:r w:rsidR="00D92621" w:rsidRPr="00473037">
        <w:rPr>
          <w:rFonts w:ascii="Gill Sans MT" w:hAnsi="Gill Sans MT"/>
          <w:sz w:val="22"/>
          <w:szCs w:val="22"/>
        </w:rPr>
        <w:t>cept any proposal</w:t>
      </w:r>
      <w:r w:rsidRPr="00473037">
        <w:rPr>
          <w:rFonts w:ascii="Gill Sans MT" w:hAnsi="Gill Sans MT"/>
          <w:sz w:val="22"/>
          <w:szCs w:val="22"/>
        </w:rPr>
        <w:t>; and</w:t>
      </w:r>
    </w:p>
    <w:p w14:paraId="78CC5C52" w14:textId="77777777" w:rsidR="006D691D" w:rsidRPr="00473037" w:rsidRDefault="006D691D" w:rsidP="005A6BE8">
      <w:pPr>
        <w:pStyle w:val="Style2"/>
        <w:ind w:left="693"/>
        <w:jc w:val="both"/>
        <w:rPr>
          <w:rFonts w:ascii="Gill Sans MT" w:hAnsi="Gill Sans MT"/>
          <w:sz w:val="22"/>
          <w:szCs w:val="22"/>
        </w:rPr>
      </w:pPr>
    </w:p>
    <w:p w14:paraId="52FEB863" w14:textId="77777777" w:rsidR="00D338A1" w:rsidRDefault="00D338A1" w:rsidP="00FF1ED2">
      <w:pPr>
        <w:pStyle w:val="Style2"/>
        <w:numPr>
          <w:ilvl w:val="1"/>
          <w:numId w:val="12"/>
        </w:numPr>
        <w:ind w:left="693"/>
        <w:jc w:val="both"/>
        <w:rPr>
          <w:rFonts w:ascii="Gill Sans MT" w:hAnsi="Gill Sans MT"/>
          <w:sz w:val="22"/>
          <w:szCs w:val="22"/>
        </w:rPr>
      </w:pPr>
      <w:r w:rsidRPr="00473037">
        <w:rPr>
          <w:rFonts w:ascii="Gill Sans MT" w:hAnsi="Gill Sans MT"/>
          <w:sz w:val="22"/>
          <w:szCs w:val="22"/>
        </w:rPr>
        <w:t>Do not commit to accepting the lowest price, most economically advantageous, or any bid.</w:t>
      </w:r>
    </w:p>
    <w:p w14:paraId="10F49EE3" w14:textId="77777777" w:rsidR="00E01EF3" w:rsidRDefault="00E01EF3" w:rsidP="00E01EF3">
      <w:pPr>
        <w:pStyle w:val="ListParagraph"/>
        <w:rPr>
          <w:rFonts w:ascii="Gill Sans MT" w:hAnsi="Gill Sans MT"/>
          <w:sz w:val="22"/>
          <w:szCs w:val="22"/>
        </w:rPr>
      </w:pPr>
    </w:p>
    <w:p w14:paraId="138013AE" w14:textId="77777777" w:rsidR="00D338A1" w:rsidRDefault="00D338A1" w:rsidP="00E67A96">
      <w:pPr>
        <w:pStyle w:val="Style1"/>
      </w:pPr>
      <w:bookmarkStart w:id="246" w:name="_Toc318718172"/>
      <w:bookmarkStart w:id="247" w:name="_Toc318720155"/>
      <w:bookmarkStart w:id="248" w:name="_Toc318884200"/>
      <w:bookmarkStart w:id="249" w:name="_Toc319328316"/>
      <w:bookmarkStart w:id="250" w:name="_Toc319328356"/>
      <w:bookmarkStart w:id="251" w:name="_Toc319328397"/>
      <w:bookmarkStart w:id="252" w:name="_Toc319328531"/>
      <w:bookmarkStart w:id="253" w:name="_Toc338922779"/>
      <w:r w:rsidRPr="00473037">
        <w:t>TENDERER’S WARRANTIES</w:t>
      </w:r>
      <w:bookmarkEnd w:id="246"/>
      <w:bookmarkEnd w:id="247"/>
      <w:bookmarkEnd w:id="248"/>
      <w:bookmarkEnd w:id="249"/>
      <w:bookmarkEnd w:id="250"/>
      <w:bookmarkEnd w:id="251"/>
      <w:bookmarkEnd w:id="252"/>
      <w:bookmarkEnd w:id="253"/>
    </w:p>
    <w:p w14:paraId="337FA9F1" w14:textId="77777777" w:rsidR="00473037" w:rsidRPr="00473037" w:rsidRDefault="00473037" w:rsidP="00E67A96">
      <w:pPr>
        <w:pStyle w:val="Style1"/>
        <w:numPr>
          <w:ilvl w:val="0"/>
          <w:numId w:val="0"/>
        </w:numPr>
        <w:ind w:left="-9"/>
      </w:pPr>
    </w:p>
    <w:p w14:paraId="43A75113" w14:textId="77777777" w:rsidR="00D338A1" w:rsidRPr="00473037" w:rsidRDefault="00967838"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In submitting your tender, you represent and undertakes to us</w:t>
      </w:r>
      <w:r w:rsidR="00D338A1" w:rsidRPr="00473037">
        <w:rPr>
          <w:rFonts w:ascii="Gill Sans MT" w:hAnsi="Gill Sans MT"/>
          <w:sz w:val="22"/>
          <w:szCs w:val="22"/>
        </w:rPr>
        <w:t xml:space="preserve"> that:</w:t>
      </w:r>
    </w:p>
    <w:p w14:paraId="04DE2D88" w14:textId="77777777" w:rsidR="008345AE" w:rsidRPr="00473037" w:rsidRDefault="008345AE" w:rsidP="005A6BE8">
      <w:pPr>
        <w:pStyle w:val="Style2"/>
        <w:ind w:left="711"/>
        <w:jc w:val="both"/>
        <w:rPr>
          <w:rFonts w:ascii="Gill Sans MT" w:hAnsi="Gill Sans MT"/>
          <w:sz w:val="22"/>
          <w:szCs w:val="22"/>
        </w:rPr>
      </w:pPr>
    </w:p>
    <w:p w14:paraId="5A8575E6" w14:textId="77777777" w:rsidR="008345AE" w:rsidRPr="00473037" w:rsidRDefault="00D338A1"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lastRenderedPageBreak/>
        <w:t xml:space="preserve">All information, representations and other matters of fact </w:t>
      </w:r>
      <w:r w:rsidR="00967838" w:rsidRPr="00473037">
        <w:rPr>
          <w:rFonts w:ascii="Gill Sans MT" w:hAnsi="Gill Sans MT"/>
          <w:sz w:val="22"/>
          <w:szCs w:val="22"/>
        </w:rPr>
        <w:t>you, your staff or agents communicate</w:t>
      </w:r>
      <w:r w:rsidRPr="00473037">
        <w:rPr>
          <w:rFonts w:ascii="Gill Sans MT" w:hAnsi="Gill Sans MT"/>
          <w:sz w:val="22"/>
          <w:szCs w:val="22"/>
        </w:rPr>
        <w:t xml:space="preserve"> (whether in writing or </w:t>
      </w:r>
      <w:r w:rsidR="00967838" w:rsidRPr="00473037">
        <w:rPr>
          <w:rFonts w:ascii="Gill Sans MT" w:hAnsi="Gill Sans MT"/>
          <w:sz w:val="22"/>
          <w:szCs w:val="22"/>
        </w:rPr>
        <w:t>otherwise) to us</w:t>
      </w:r>
      <w:r w:rsidRPr="00473037">
        <w:rPr>
          <w:rFonts w:ascii="Gill Sans MT" w:hAnsi="Gill Sans MT"/>
          <w:sz w:val="22"/>
          <w:szCs w:val="22"/>
        </w:rPr>
        <w:t>, in connection with or arising out of the tender are true, complete and accurate in all respects, both as at the date communicated and as at the date of submission of the tender</w:t>
      </w:r>
      <w:r w:rsidR="00B5616C" w:rsidRPr="00473037">
        <w:rPr>
          <w:rFonts w:ascii="Gill Sans MT" w:hAnsi="Gill Sans MT"/>
          <w:sz w:val="22"/>
          <w:szCs w:val="22"/>
        </w:rPr>
        <w:t xml:space="preserve"> response</w:t>
      </w:r>
      <w:r w:rsidRPr="00473037">
        <w:rPr>
          <w:rFonts w:ascii="Gill Sans MT" w:hAnsi="Gill Sans MT"/>
          <w:sz w:val="22"/>
          <w:szCs w:val="22"/>
        </w:rPr>
        <w:t>.</w:t>
      </w:r>
    </w:p>
    <w:p w14:paraId="4D08DAEF" w14:textId="77777777" w:rsidR="008345AE" w:rsidRPr="00473037" w:rsidRDefault="008345AE" w:rsidP="005A6BE8">
      <w:pPr>
        <w:pStyle w:val="Style2"/>
        <w:ind w:left="711"/>
        <w:jc w:val="both"/>
        <w:rPr>
          <w:rFonts w:ascii="Gill Sans MT" w:hAnsi="Gill Sans MT"/>
          <w:sz w:val="22"/>
          <w:szCs w:val="22"/>
        </w:rPr>
      </w:pPr>
    </w:p>
    <w:p w14:paraId="67C3EF9E" w14:textId="77777777" w:rsidR="008345AE" w:rsidRPr="00473037" w:rsidRDefault="00967838" w:rsidP="00FF1ED2">
      <w:pPr>
        <w:pStyle w:val="Style2"/>
        <w:numPr>
          <w:ilvl w:val="1"/>
          <w:numId w:val="12"/>
        </w:numPr>
        <w:ind w:left="711"/>
        <w:jc w:val="both"/>
        <w:rPr>
          <w:rFonts w:ascii="Gill Sans MT" w:hAnsi="Gill Sans MT"/>
          <w:sz w:val="22"/>
          <w:szCs w:val="22"/>
        </w:rPr>
      </w:pPr>
      <w:r w:rsidRPr="00473037">
        <w:rPr>
          <w:rFonts w:ascii="Gill Sans MT" w:hAnsi="Gill Sans MT"/>
          <w:sz w:val="22"/>
          <w:szCs w:val="22"/>
        </w:rPr>
        <w:t>You have</w:t>
      </w:r>
      <w:r w:rsidR="00D338A1" w:rsidRPr="00473037">
        <w:rPr>
          <w:rFonts w:ascii="Gill Sans MT" w:hAnsi="Gill Sans MT"/>
          <w:sz w:val="22"/>
          <w:szCs w:val="22"/>
        </w:rPr>
        <w:t xml:space="preserve"> the full power and authority to </w:t>
      </w:r>
      <w:proofErr w:type="gramStart"/>
      <w:r w:rsidR="00D338A1" w:rsidRPr="00473037">
        <w:rPr>
          <w:rFonts w:ascii="Gill Sans MT" w:hAnsi="Gill Sans MT"/>
          <w:sz w:val="22"/>
          <w:szCs w:val="22"/>
        </w:rPr>
        <w:t>enter into</w:t>
      </w:r>
      <w:proofErr w:type="gramEnd"/>
      <w:r w:rsidR="00D338A1" w:rsidRPr="00473037">
        <w:rPr>
          <w:rFonts w:ascii="Gill Sans MT" w:hAnsi="Gill Sans MT"/>
          <w:sz w:val="22"/>
          <w:szCs w:val="22"/>
        </w:rPr>
        <w:t xml:space="preserve"> the contract and perform the obliga</w:t>
      </w:r>
      <w:r w:rsidRPr="00473037">
        <w:rPr>
          <w:rFonts w:ascii="Gill Sans MT" w:hAnsi="Gill Sans MT"/>
          <w:sz w:val="22"/>
          <w:szCs w:val="22"/>
        </w:rPr>
        <w:t>tions specified in our</w:t>
      </w:r>
      <w:r w:rsidR="00D338A1" w:rsidRPr="00473037">
        <w:rPr>
          <w:rFonts w:ascii="Gill Sans MT" w:hAnsi="Gill Sans MT"/>
          <w:sz w:val="22"/>
          <w:szCs w:val="22"/>
        </w:rPr>
        <w:t xml:space="preserve"> Contract Terms and Conditions and will, if requested, produce</w:t>
      </w:r>
      <w:r w:rsidR="0060346D" w:rsidRPr="00473037">
        <w:rPr>
          <w:rFonts w:ascii="Gill Sans MT" w:hAnsi="Gill Sans MT"/>
          <w:sz w:val="22"/>
          <w:szCs w:val="22"/>
        </w:rPr>
        <w:t xml:space="preserve"> evidence of such to </w:t>
      </w:r>
      <w:r w:rsidRPr="00473037">
        <w:rPr>
          <w:rFonts w:ascii="Gill Sans MT" w:hAnsi="Gill Sans MT"/>
          <w:sz w:val="22"/>
          <w:szCs w:val="22"/>
        </w:rPr>
        <w:t>us</w:t>
      </w:r>
      <w:r w:rsidR="00D338A1" w:rsidRPr="00473037">
        <w:rPr>
          <w:rFonts w:ascii="Gill Sans MT" w:hAnsi="Gill Sans MT"/>
          <w:sz w:val="22"/>
          <w:szCs w:val="22"/>
        </w:rPr>
        <w:t>.</w:t>
      </w:r>
    </w:p>
    <w:p w14:paraId="62CC76B5" w14:textId="77777777" w:rsidR="008345AE" w:rsidRPr="00473037" w:rsidRDefault="008345AE" w:rsidP="005A6BE8">
      <w:pPr>
        <w:pStyle w:val="Style2"/>
        <w:ind w:left="711"/>
        <w:jc w:val="both"/>
        <w:rPr>
          <w:rFonts w:ascii="Gill Sans MT" w:hAnsi="Gill Sans MT"/>
          <w:sz w:val="22"/>
          <w:szCs w:val="22"/>
        </w:rPr>
      </w:pPr>
    </w:p>
    <w:p w14:paraId="58F2F6B0" w14:textId="1BBD728C" w:rsidR="004B0502" w:rsidRDefault="00967838" w:rsidP="00FF1ED2">
      <w:pPr>
        <w:pStyle w:val="Style2"/>
        <w:numPr>
          <w:ilvl w:val="1"/>
          <w:numId w:val="12"/>
        </w:numPr>
        <w:ind w:left="711"/>
        <w:jc w:val="both"/>
        <w:rPr>
          <w:rFonts w:ascii="Gill Sans MT" w:hAnsi="Gill Sans MT"/>
          <w:sz w:val="22"/>
          <w:szCs w:val="22"/>
        </w:rPr>
      </w:pPr>
      <w:r w:rsidRPr="00E01EF3">
        <w:rPr>
          <w:rFonts w:ascii="Gill Sans MT" w:hAnsi="Gill Sans MT"/>
          <w:sz w:val="22"/>
          <w:szCs w:val="22"/>
        </w:rPr>
        <w:t>You are</w:t>
      </w:r>
      <w:r w:rsidR="00D338A1" w:rsidRPr="00E01EF3">
        <w:rPr>
          <w:rFonts w:ascii="Gill Sans MT" w:hAnsi="Gill Sans MT"/>
          <w:sz w:val="22"/>
          <w:szCs w:val="22"/>
        </w:rPr>
        <w:t xml:space="preserve"> of sound financial standing and </w:t>
      </w:r>
      <w:r w:rsidRPr="00E01EF3">
        <w:rPr>
          <w:rFonts w:ascii="Gill Sans MT" w:hAnsi="Gill Sans MT"/>
          <w:sz w:val="22"/>
          <w:szCs w:val="22"/>
        </w:rPr>
        <w:t>have</w:t>
      </w:r>
      <w:r w:rsidR="00D338A1" w:rsidRPr="00E01EF3">
        <w:rPr>
          <w:rFonts w:ascii="Gill Sans MT" w:hAnsi="Gill Sans MT"/>
          <w:sz w:val="22"/>
          <w:szCs w:val="22"/>
        </w:rPr>
        <w:t xml:space="preserve"> and will have sufficient working capital, skilled staff, </w:t>
      </w:r>
      <w:r w:rsidR="008009FF" w:rsidRPr="00E01EF3">
        <w:rPr>
          <w:rFonts w:ascii="Gill Sans MT" w:hAnsi="Gill Sans MT"/>
          <w:sz w:val="22"/>
          <w:szCs w:val="22"/>
        </w:rPr>
        <w:t>equipment,</w:t>
      </w:r>
      <w:r w:rsidR="00D338A1" w:rsidRPr="00E01EF3">
        <w:rPr>
          <w:rFonts w:ascii="Gill Sans MT" w:hAnsi="Gill Sans MT"/>
          <w:sz w:val="22"/>
          <w:szCs w:val="22"/>
        </w:rPr>
        <w:t xml:space="preserve"> and</w:t>
      </w:r>
      <w:r w:rsidRPr="00E01EF3">
        <w:rPr>
          <w:rFonts w:ascii="Gill Sans MT" w:hAnsi="Gill Sans MT"/>
          <w:sz w:val="22"/>
          <w:szCs w:val="22"/>
        </w:rPr>
        <w:t xml:space="preserve"> other resources available to you</w:t>
      </w:r>
      <w:r w:rsidR="00D338A1" w:rsidRPr="00E01EF3">
        <w:rPr>
          <w:rFonts w:ascii="Gill Sans MT" w:hAnsi="Gill Sans MT"/>
          <w:sz w:val="22"/>
          <w:szCs w:val="22"/>
        </w:rPr>
        <w:t xml:space="preserve"> to perform the obligations specified in the </w:t>
      </w:r>
      <w:r w:rsidR="00F02047" w:rsidRPr="00E01EF3">
        <w:rPr>
          <w:rFonts w:ascii="Gill Sans MT" w:hAnsi="Gill Sans MT"/>
          <w:sz w:val="22"/>
          <w:szCs w:val="22"/>
        </w:rPr>
        <w:t>t</w:t>
      </w:r>
      <w:r w:rsidR="00D338A1" w:rsidRPr="00E01EF3">
        <w:rPr>
          <w:rFonts w:ascii="Gill Sans MT" w:hAnsi="Gill Sans MT"/>
          <w:sz w:val="22"/>
          <w:szCs w:val="22"/>
        </w:rPr>
        <w:t xml:space="preserve">ender </w:t>
      </w:r>
      <w:r w:rsidR="00F02047" w:rsidRPr="00E01EF3">
        <w:rPr>
          <w:rFonts w:ascii="Gill Sans MT" w:hAnsi="Gill Sans MT"/>
          <w:sz w:val="22"/>
          <w:szCs w:val="22"/>
        </w:rPr>
        <w:t>d</w:t>
      </w:r>
      <w:r w:rsidR="00D338A1" w:rsidRPr="00E01EF3">
        <w:rPr>
          <w:rFonts w:ascii="Gill Sans MT" w:hAnsi="Gill Sans MT"/>
          <w:sz w:val="22"/>
          <w:szCs w:val="22"/>
        </w:rPr>
        <w:t>ocumentation.</w:t>
      </w:r>
      <w:bookmarkEnd w:id="245"/>
    </w:p>
    <w:sectPr w:rsidR="004B0502" w:rsidSect="00CC0C8B">
      <w:headerReference w:type="default" r:id="rId10"/>
      <w:footerReference w:type="even" r:id="rId11"/>
      <w:footerReference w:type="default" r:id="rId12"/>
      <w:pgSz w:w="12240" w:h="15840" w:code="1"/>
      <w:pgMar w:top="851" w:right="1134" w:bottom="851" w:left="1134" w:header="45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C6725" w14:textId="77777777" w:rsidR="00065A0E" w:rsidRDefault="00065A0E">
      <w:r>
        <w:separator/>
      </w:r>
    </w:p>
  </w:endnote>
  <w:endnote w:type="continuationSeparator" w:id="0">
    <w:p w14:paraId="4493564E" w14:textId="77777777" w:rsidR="00065A0E" w:rsidRDefault="0006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81D6D" w14:textId="77777777" w:rsidR="00065A0E" w:rsidRDefault="00065A0E" w:rsidP="00C05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D8D81" w14:textId="77777777" w:rsidR="00065A0E" w:rsidRDefault="00065A0E" w:rsidP="00C055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A0976" w14:textId="77777777" w:rsidR="00065A0E" w:rsidRPr="009F7A16" w:rsidRDefault="00065A0E" w:rsidP="00255F4D">
    <w:pPr>
      <w:pStyle w:val="Footer"/>
      <w:framePr w:w="302" w:wrap="around" w:vAnchor="text" w:hAnchor="page" w:x="10635" w:y="22"/>
      <w:rPr>
        <w:rStyle w:val="PageNumber"/>
        <w:rFonts w:ascii="Gill Sans MT" w:hAnsi="Gill Sans MT"/>
        <w:sz w:val="22"/>
        <w:szCs w:val="22"/>
      </w:rPr>
    </w:pPr>
    <w:r w:rsidRPr="009F7A16">
      <w:rPr>
        <w:rStyle w:val="PageNumber"/>
        <w:rFonts w:ascii="Gill Sans MT" w:hAnsi="Gill Sans MT"/>
        <w:sz w:val="22"/>
        <w:szCs w:val="22"/>
      </w:rPr>
      <w:fldChar w:fldCharType="begin"/>
    </w:r>
    <w:r w:rsidRPr="009F7A16">
      <w:rPr>
        <w:rStyle w:val="PageNumber"/>
        <w:rFonts w:ascii="Gill Sans MT" w:hAnsi="Gill Sans MT"/>
        <w:sz w:val="22"/>
        <w:szCs w:val="22"/>
      </w:rPr>
      <w:instrText xml:space="preserve">PAGE  </w:instrText>
    </w:r>
    <w:r w:rsidRPr="009F7A16">
      <w:rPr>
        <w:rStyle w:val="PageNumber"/>
        <w:rFonts w:ascii="Gill Sans MT" w:hAnsi="Gill Sans MT"/>
        <w:sz w:val="22"/>
        <w:szCs w:val="22"/>
      </w:rPr>
      <w:fldChar w:fldCharType="separate"/>
    </w:r>
    <w:r>
      <w:rPr>
        <w:rStyle w:val="PageNumber"/>
        <w:rFonts w:ascii="Gill Sans MT" w:hAnsi="Gill Sans MT"/>
        <w:noProof/>
        <w:sz w:val="22"/>
        <w:szCs w:val="22"/>
      </w:rPr>
      <w:t>15</w:t>
    </w:r>
    <w:r w:rsidRPr="009F7A16">
      <w:rPr>
        <w:rStyle w:val="PageNumber"/>
        <w:rFonts w:ascii="Gill Sans MT" w:hAnsi="Gill Sans MT"/>
        <w:sz w:val="22"/>
        <w:szCs w:val="22"/>
      </w:rPr>
      <w:fldChar w:fldCharType="end"/>
    </w:r>
  </w:p>
  <w:p w14:paraId="5899D19A" w14:textId="77777777" w:rsidR="00065A0E" w:rsidRDefault="00065A0E" w:rsidP="00C055AA">
    <w:pPr>
      <w:pStyle w:val="Footer"/>
      <w:ind w:right="360"/>
    </w:pPr>
    <w:r>
      <w:rPr>
        <w:noProof/>
      </w:rPr>
      <mc:AlternateContent>
        <mc:Choice Requires="wps">
          <w:drawing>
            <wp:anchor distT="4294967294" distB="4294967294" distL="114300" distR="114300" simplePos="0" relativeHeight="251658752" behindDoc="0" locked="0" layoutInCell="1" allowOverlap="1" wp14:anchorId="19FE7226" wp14:editId="516DD8F2">
              <wp:simplePos x="0" y="0"/>
              <wp:positionH relativeFrom="column">
                <wp:posOffset>0</wp:posOffset>
              </wp:positionH>
              <wp:positionV relativeFrom="paragraph">
                <wp:posOffset>9524</wp:posOffset>
              </wp:positionV>
              <wp:extent cx="628650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036C5" id="Line 1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5pt" to="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O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Teaza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36C51" w14:textId="77777777" w:rsidR="00065A0E" w:rsidRDefault="00065A0E">
      <w:bookmarkStart w:id="0" w:name="_Hlk25737065"/>
      <w:bookmarkEnd w:id="0"/>
      <w:r>
        <w:separator/>
      </w:r>
    </w:p>
  </w:footnote>
  <w:footnote w:type="continuationSeparator" w:id="0">
    <w:p w14:paraId="1856AACB" w14:textId="77777777" w:rsidR="00065A0E" w:rsidRDefault="0006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2830"/>
      <w:gridCol w:w="7132"/>
    </w:tblGrid>
    <w:tr w:rsidR="00065A0E" w14:paraId="374EC730" w14:textId="77777777" w:rsidTr="00CC0C8B">
      <w:tc>
        <w:tcPr>
          <w:tcW w:w="2830" w:type="dxa"/>
        </w:tcPr>
        <w:p w14:paraId="5DE00C74" w14:textId="77777777" w:rsidR="00065A0E" w:rsidRDefault="00065A0E" w:rsidP="00CC0C8B">
          <w:pPr>
            <w:rPr>
              <w:sz w:val="20"/>
              <w:szCs w:val="20"/>
            </w:rPr>
          </w:pPr>
          <w:r w:rsidRPr="00B07120">
            <w:rPr>
              <w:rFonts w:ascii="Gill Sans MT" w:hAnsi="Gill Sans MT" w:cs="Arial"/>
              <w:noProof/>
            </w:rPr>
            <w:drawing>
              <wp:inline distT="0" distB="0" distL="0" distR="0" wp14:anchorId="6D92F2AD" wp14:editId="3974D1A8">
                <wp:extent cx="6858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7132" w:type="dxa"/>
          <w:vAlign w:val="center"/>
        </w:tcPr>
        <w:p w14:paraId="774A967A" w14:textId="77777777" w:rsidR="00065A0E" w:rsidRPr="00CC0C8B" w:rsidRDefault="00065A0E" w:rsidP="00CC0C8B">
          <w:pPr>
            <w:rPr>
              <w:sz w:val="20"/>
              <w:szCs w:val="20"/>
            </w:rPr>
          </w:pPr>
          <w:r w:rsidRPr="00CC0C8B">
            <w:rPr>
              <w:sz w:val="20"/>
              <w:szCs w:val="20"/>
            </w:rPr>
            <w:t xml:space="preserve">Sections in </w:t>
          </w:r>
          <w:r w:rsidRPr="00CC0C8B">
            <w:rPr>
              <w:b/>
              <w:sz w:val="20"/>
              <w:szCs w:val="20"/>
            </w:rPr>
            <w:t>BLACK</w:t>
          </w:r>
          <w:r w:rsidRPr="00CC0C8B">
            <w:rPr>
              <w:sz w:val="20"/>
              <w:szCs w:val="20"/>
            </w:rPr>
            <w:t xml:space="preserve"> should remain</w:t>
          </w:r>
        </w:p>
        <w:p w14:paraId="037BCC72" w14:textId="77777777" w:rsidR="00065A0E" w:rsidRDefault="00065A0E" w:rsidP="00CC0C8B">
          <w:pPr>
            <w:rPr>
              <w:sz w:val="20"/>
              <w:szCs w:val="20"/>
            </w:rPr>
          </w:pPr>
          <w:r w:rsidRPr="00CC0C8B">
            <w:rPr>
              <w:sz w:val="20"/>
              <w:szCs w:val="20"/>
            </w:rPr>
            <w:t xml:space="preserve">Sections in </w:t>
          </w:r>
          <w:r w:rsidRPr="00CC0C8B">
            <w:rPr>
              <w:b/>
              <w:color w:val="FF0000"/>
              <w:sz w:val="20"/>
              <w:szCs w:val="20"/>
            </w:rPr>
            <w:t>RED</w:t>
          </w:r>
          <w:r w:rsidRPr="00CC0C8B">
            <w:rPr>
              <w:sz w:val="20"/>
              <w:szCs w:val="20"/>
            </w:rPr>
            <w:t xml:space="preserve"> are discretionary and can be amended / retained as necessary</w:t>
          </w:r>
        </w:p>
        <w:p w14:paraId="3F5EEA49" w14:textId="77777777" w:rsidR="00065A0E" w:rsidRDefault="00065A0E" w:rsidP="00CC0C8B">
          <w:pPr>
            <w:rPr>
              <w:sz w:val="20"/>
              <w:szCs w:val="20"/>
            </w:rPr>
          </w:pPr>
          <w:r>
            <w:rPr>
              <w:sz w:val="20"/>
              <w:szCs w:val="20"/>
            </w:rPr>
            <w:t xml:space="preserve">Comments </w:t>
          </w:r>
          <w:r w:rsidRPr="00CC0C8B">
            <w:rPr>
              <w:sz w:val="20"/>
              <w:szCs w:val="20"/>
            </w:rPr>
            <w:t xml:space="preserve">in </w:t>
          </w:r>
          <w:r w:rsidRPr="00CC0C8B">
            <w:rPr>
              <w:b/>
              <w:color w:val="0000FF"/>
              <w:sz w:val="20"/>
              <w:szCs w:val="20"/>
            </w:rPr>
            <w:t>BLUE</w:t>
          </w:r>
          <w:r w:rsidRPr="00CC0C8B">
            <w:rPr>
              <w:sz w:val="20"/>
              <w:szCs w:val="20"/>
            </w:rPr>
            <w:t xml:space="preserve"> are for guidance and must be removed before publication</w:t>
          </w:r>
        </w:p>
      </w:tc>
    </w:tr>
  </w:tbl>
  <w:p w14:paraId="643C6004" w14:textId="77777777" w:rsidR="00065A0E" w:rsidRDefault="00065A0E" w:rsidP="006F473D">
    <w:pPr>
      <w:pStyle w:val="Header"/>
      <w:tabs>
        <w:tab w:val="clear" w:pos="4153"/>
        <w:tab w:val="center" w:pos="5700"/>
      </w:tabs>
      <w:jc w:val="left"/>
      <w:rPr>
        <w:rFonts w:ascii="Garamond" w:hAnsi="Garamond"/>
        <w:sz w:val="20"/>
      </w:rPr>
    </w:pPr>
  </w:p>
  <w:p w14:paraId="7B3C62A6" w14:textId="77777777" w:rsidR="00065A0E" w:rsidRDefault="00065A0E" w:rsidP="00453609">
    <w:pPr>
      <w:pStyle w:val="Header"/>
      <w:tabs>
        <w:tab w:val="clear" w:pos="4153"/>
        <w:tab w:val="center" w:pos="5700"/>
      </w:tabs>
      <w:spacing w:after="100" w:afterAutospacing="1" w:line="240" w:lineRule="auto"/>
      <w:jc w:val="left"/>
      <w:rPr>
        <w:rFonts w:ascii="Garamond" w:hAnsi="Garamond"/>
        <w:sz w:val="20"/>
      </w:rPr>
    </w:pPr>
    <w:r>
      <w:rPr>
        <w:noProof/>
      </w:rPr>
      <mc:AlternateContent>
        <mc:Choice Requires="wps">
          <w:drawing>
            <wp:anchor distT="0" distB="0" distL="114300" distR="114300" simplePos="0" relativeHeight="251657728" behindDoc="0" locked="0" layoutInCell="1" allowOverlap="1" wp14:anchorId="519BE8C8" wp14:editId="653E16D2">
              <wp:simplePos x="0" y="0"/>
              <wp:positionH relativeFrom="column">
                <wp:posOffset>-63500</wp:posOffset>
              </wp:positionH>
              <wp:positionV relativeFrom="paragraph">
                <wp:posOffset>45085</wp:posOffset>
              </wp:positionV>
              <wp:extent cx="6413500" cy="7620"/>
              <wp:effectExtent l="0" t="0" r="25400" b="304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E71B2"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55pt" to="50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8HGAIAACw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17E70"/>
    <w:multiLevelType w:val="multilevel"/>
    <w:tmpl w:val="C4E067F2"/>
    <w:lvl w:ilvl="0">
      <w:start w:val="1"/>
      <w:numFmt w:val="none"/>
      <w:pStyle w:val="MB3"/>
      <w:lvlText w:val="3.0"/>
      <w:lvlJc w:val="left"/>
      <w:pPr>
        <w:tabs>
          <w:tab w:val="num" w:pos="491"/>
        </w:tabs>
        <w:ind w:left="774" w:hanging="1134"/>
      </w:pPr>
      <w:rPr>
        <w:rFonts w:hint="default"/>
      </w:rPr>
    </w:lvl>
    <w:lvl w:ilvl="1">
      <w:start w:val="1"/>
      <w:numFmt w:val="decimal"/>
      <w:lvlText w:val="3.%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A714030"/>
    <w:multiLevelType w:val="multilevel"/>
    <w:tmpl w:val="67BAA55E"/>
    <w:lvl w:ilvl="0">
      <w:start w:val="1"/>
      <w:numFmt w:val="decimal"/>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rPr>
        <w:rFonts w:ascii="Times New Roman" w:eastAsia="Times New Roman" w:hAnsi="Times New Roman" w:cs="Times New Roman"/>
        <w:b w:val="0"/>
      </w:rPr>
    </w:lvl>
    <w:lvl w:ilvl="2">
      <w:start w:val="1"/>
      <w:numFmt w:val="decimal"/>
      <w:pStyle w:val="Heading3"/>
      <w:lvlText w:val="%1.%2.%3"/>
      <w:lvlJc w:val="left"/>
      <w:pPr>
        <w:tabs>
          <w:tab w:val="num" w:pos="2268"/>
        </w:tabs>
        <w:ind w:left="2268" w:hanging="850"/>
      </w:p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C4A2260"/>
    <w:multiLevelType w:val="hybridMultilevel"/>
    <w:tmpl w:val="5EAED0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CCA4EAD"/>
    <w:multiLevelType w:val="multilevel"/>
    <w:tmpl w:val="2C52C57E"/>
    <w:lvl w:ilvl="0">
      <w:start w:val="1"/>
      <w:numFmt w:val="none"/>
      <w:pStyle w:val="MB4"/>
      <w:lvlText w:val="4.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15:restartNumberingAfterBreak="0">
    <w:nsid w:val="0FBC5ED8"/>
    <w:multiLevelType w:val="multilevel"/>
    <w:tmpl w:val="30544BF4"/>
    <w:lvl w:ilvl="0">
      <w:start w:val="1"/>
      <w:numFmt w:val="decimal"/>
      <w:pStyle w:val="Heading7"/>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3E321BB"/>
    <w:multiLevelType w:val="hybridMultilevel"/>
    <w:tmpl w:val="36E6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72759"/>
    <w:multiLevelType w:val="hybridMultilevel"/>
    <w:tmpl w:val="1DBE6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217B1"/>
    <w:multiLevelType w:val="hybridMultilevel"/>
    <w:tmpl w:val="41C800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376BFE"/>
    <w:multiLevelType w:val="hybridMultilevel"/>
    <w:tmpl w:val="5B543CAA"/>
    <w:lvl w:ilvl="0" w:tplc="CD98EFEE">
      <w:start w:val="1"/>
      <w:numFmt w:val="lowerLetter"/>
      <w:lvlText w:val="(%1)"/>
      <w:lvlJc w:val="left"/>
      <w:pPr>
        <w:ind w:left="1089" w:hanging="360"/>
      </w:pPr>
      <w:rPr>
        <w:rFonts w:ascii="Gill Sans MT" w:eastAsia="Times New Roman" w:hAnsi="Gill Sans MT" w:cs="Times New Roman"/>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9" w15:restartNumberingAfterBreak="0">
    <w:nsid w:val="2FB320F4"/>
    <w:multiLevelType w:val="hybridMultilevel"/>
    <w:tmpl w:val="F446BD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24E2554"/>
    <w:multiLevelType w:val="hybridMultilevel"/>
    <w:tmpl w:val="95A0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1266E"/>
    <w:multiLevelType w:val="multilevel"/>
    <w:tmpl w:val="330E302C"/>
    <w:lvl w:ilvl="0">
      <w:start w:val="1"/>
      <w:numFmt w:val="none"/>
      <w:pStyle w:val="MB2"/>
      <w:lvlText w:val="2.0"/>
      <w:lvlJc w:val="left"/>
      <w:pPr>
        <w:tabs>
          <w:tab w:val="num" w:pos="491"/>
        </w:tabs>
        <w:ind w:left="774" w:hanging="1134"/>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3777213F"/>
    <w:multiLevelType w:val="multilevel"/>
    <w:tmpl w:val="29866E0C"/>
    <w:name w:val="AgreementTemplate"/>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SchdLevel4"/>
      <w:lvlText w:val="(%4)"/>
      <w:lvlJc w:val="left"/>
      <w:pPr>
        <w:tabs>
          <w:tab w:val="num" w:pos="2160"/>
        </w:tabs>
        <w:ind w:left="2160" w:hanging="720"/>
      </w:pPr>
    </w:lvl>
    <w:lvl w:ilvl="4">
      <w:start w:val="1"/>
      <w:numFmt w:val="upperLetter"/>
      <w:pStyle w:val="01-NormInd2-BB"/>
      <w:lvlText w:val="(%5)"/>
      <w:lvlJc w:val="left"/>
      <w:pPr>
        <w:tabs>
          <w:tab w:val="num" w:pos="2880"/>
        </w:tabs>
        <w:ind w:left="2880" w:hanging="720"/>
      </w:pPr>
    </w:lvl>
    <w:lvl w:ilvl="5">
      <w:start w:val="1"/>
      <w:numFmt w:val="decimal"/>
      <w:pStyle w:val="OutlinePara"/>
      <w:lvlText w:val="%6)"/>
      <w:lvlJc w:val="left"/>
      <w:pPr>
        <w:tabs>
          <w:tab w:val="num" w:pos="3600"/>
        </w:tabs>
        <w:ind w:left="3600" w:hanging="720"/>
      </w:pPr>
    </w:lvl>
    <w:lvl w:ilvl="6">
      <w:start w:val="1"/>
      <w:numFmt w:val="lowerLetter"/>
      <w:pStyle w:val="Ckbullet"/>
      <w:lvlText w:val="%7)"/>
      <w:lvlJc w:val="left"/>
      <w:pPr>
        <w:tabs>
          <w:tab w:val="num" w:pos="4320"/>
        </w:tabs>
        <w:ind w:left="4320" w:hanging="720"/>
      </w:pPr>
    </w:lvl>
    <w:lvl w:ilvl="7">
      <w:start w:val="1"/>
      <w:numFmt w:val="lowerRoman"/>
      <w:pStyle w:val="Text"/>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3" w15:restartNumberingAfterBreak="0">
    <w:nsid w:val="39536917"/>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pStyle w:val="NormalGaramond"/>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4" w15:restartNumberingAfterBreak="0">
    <w:nsid w:val="40CC0CCE"/>
    <w:multiLevelType w:val="hybridMultilevel"/>
    <w:tmpl w:val="59C40BF8"/>
    <w:lvl w:ilvl="0" w:tplc="A00A1632">
      <w:start w:val="1"/>
      <w:numFmt w:val="decimal"/>
      <w:lvlText w:val="%1"/>
      <w:lvlJc w:val="left"/>
      <w:pPr>
        <w:tabs>
          <w:tab w:val="num" w:pos="680"/>
        </w:tabs>
        <w:ind w:left="680" w:hanging="680"/>
      </w:pPr>
      <w:rPr>
        <w:rFonts w:hint="default"/>
      </w:rPr>
    </w:lvl>
    <w:lvl w:ilvl="1" w:tplc="01069840">
      <w:numFmt w:val="none"/>
      <w:pStyle w:val="MB1"/>
      <w:lvlText w:val=""/>
      <w:lvlJc w:val="left"/>
      <w:pPr>
        <w:tabs>
          <w:tab w:val="num" w:pos="360"/>
        </w:tabs>
      </w:pPr>
    </w:lvl>
    <w:lvl w:ilvl="2" w:tplc="7AE87C2C">
      <w:numFmt w:val="none"/>
      <w:lvlText w:val=""/>
      <w:lvlJc w:val="left"/>
      <w:pPr>
        <w:tabs>
          <w:tab w:val="num" w:pos="360"/>
        </w:tabs>
      </w:pPr>
    </w:lvl>
    <w:lvl w:ilvl="3" w:tplc="0C6AA9B8">
      <w:numFmt w:val="none"/>
      <w:lvlText w:val=""/>
      <w:lvlJc w:val="left"/>
      <w:pPr>
        <w:tabs>
          <w:tab w:val="num" w:pos="360"/>
        </w:tabs>
      </w:pPr>
    </w:lvl>
    <w:lvl w:ilvl="4" w:tplc="6BCCE310">
      <w:numFmt w:val="none"/>
      <w:lvlText w:val=""/>
      <w:lvlJc w:val="left"/>
      <w:pPr>
        <w:tabs>
          <w:tab w:val="num" w:pos="360"/>
        </w:tabs>
      </w:pPr>
    </w:lvl>
    <w:lvl w:ilvl="5" w:tplc="8AB486A6">
      <w:numFmt w:val="none"/>
      <w:lvlText w:val=""/>
      <w:lvlJc w:val="left"/>
      <w:pPr>
        <w:tabs>
          <w:tab w:val="num" w:pos="360"/>
        </w:tabs>
      </w:pPr>
    </w:lvl>
    <w:lvl w:ilvl="6" w:tplc="360837B2">
      <w:numFmt w:val="none"/>
      <w:lvlText w:val=""/>
      <w:lvlJc w:val="left"/>
      <w:pPr>
        <w:tabs>
          <w:tab w:val="num" w:pos="360"/>
        </w:tabs>
      </w:pPr>
    </w:lvl>
    <w:lvl w:ilvl="7" w:tplc="0568B54C">
      <w:numFmt w:val="none"/>
      <w:lvlText w:val=""/>
      <w:lvlJc w:val="left"/>
      <w:pPr>
        <w:tabs>
          <w:tab w:val="num" w:pos="360"/>
        </w:tabs>
      </w:pPr>
    </w:lvl>
    <w:lvl w:ilvl="8" w:tplc="A6882C3A">
      <w:numFmt w:val="none"/>
      <w:lvlText w:val=""/>
      <w:lvlJc w:val="left"/>
      <w:pPr>
        <w:tabs>
          <w:tab w:val="num" w:pos="360"/>
        </w:tabs>
      </w:pPr>
    </w:lvl>
  </w:abstractNum>
  <w:abstractNum w:abstractNumId="15" w15:restartNumberingAfterBreak="0">
    <w:nsid w:val="43321E5E"/>
    <w:multiLevelType w:val="hybridMultilevel"/>
    <w:tmpl w:val="82DE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972AC"/>
    <w:multiLevelType w:val="multilevel"/>
    <w:tmpl w:val="EEFCC052"/>
    <w:lvl w:ilvl="0">
      <w:start w:val="1"/>
      <w:numFmt w:val="decimal"/>
      <w:pStyle w:val="Style1"/>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ascii="Gill Sans MT" w:hAnsi="Gill Sans MT"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57A409AF"/>
    <w:multiLevelType w:val="multilevel"/>
    <w:tmpl w:val="C9902C10"/>
    <w:lvl w:ilvl="0">
      <w:start w:val="1"/>
      <w:numFmt w:val="none"/>
      <w:pStyle w:val="MB5"/>
      <w:lvlText w:val="5.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3F15F91"/>
    <w:multiLevelType w:val="multilevel"/>
    <w:tmpl w:val="FD6CD2DA"/>
    <w:lvl w:ilvl="0">
      <w:start w:val="1"/>
      <w:numFmt w:val="decimal"/>
      <w:pStyle w:val="CPR-heading"/>
      <w:lvlText w:val="%1."/>
      <w:lvlJc w:val="left"/>
      <w:pPr>
        <w:ind w:left="360" w:hanging="360"/>
      </w:pPr>
      <w:rPr>
        <w:rFonts w:hint="default"/>
      </w:rPr>
    </w:lvl>
    <w:lvl w:ilvl="1">
      <w:start w:val="1"/>
      <w:numFmt w:val="decimal"/>
      <w:pStyle w:val="CPR-clause"/>
      <w:lvlText w:val="%1.%2."/>
      <w:lvlJc w:val="left"/>
      <w:pPr>
        <w:ind w:left="858" w:hanging="432"/>
      </w:pPr>
      <w:rPr>
        <w:rFonts w:hint="default"/>
        <w:b w:val="0"/>
        <w:i w:val="0"/>
      </w:rPr>
    </w:lvl>
    <w:lvl w:ilvl="2">
      <w:start w:val="1"/>
      <w:numFmt w:val="decimal"/>
      <w:pStyle w:val="CPR-subclause"/>
      <w:lvlText w:val="%1.%2.%3."/>
      <w:lvlJc w:val="left"/>
      <w:pPr>
        <w:ind w:left="1224" w:hanging="504"/>
      </w:pPr>
      <w:rPr>
        <w:rFonts w:hint="default"/>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04430E"/>
    <w:multiLevelType w:val="multilevel"/>
    <w:tmpl w:val="1EE0FDCA"/>
    <w:styleLink w:val="CurrentList1"/>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numFmt w:val="decimal"/>
      <w:lvlText w:val="%1.%2.1"/>
      <w:lvlJc w:val="left"/>
      <w:pPr>
        <w:tabs>
          <w:tab w:val="num" w:pos="720"/>
        </w:tabs>
        <w:ind w:left="720" w:hanging="720"/>
      </w:pPr>
      <w:rPr>
        <w:rFonts w:hint="default"/>
        <w:b w:val="0"/>
        <w:color w:val="auto"/>
      </w:rPr>
    </w:lvl>
    <w:lvl w:ilvl="3">
      <w:numFmt w:val="decimal"/>
      <w:lvlText w:val="%4%1.%2.%3.1"/>
      <w:lvlJc w:val="left"/>
      <w:pPr>
        <w:tabs>
          <w:tab w:val="num" w:pos="1080"/>
        </w:tabs>
        <w:ind w:left="1080" w:hanging="1080"/>
      </w:pPr>
      <w:rPr>
        <w:rFonts w:hint="default"/>
        <w:color w:val="auto"/>
      </w:rPr>
    </w:lvl>
    <w:lvl w:ilvl="4">
      <w:numFmt w:val="decimal"/>
      <w:lvlText w:val="%1.%2.%3.%4.1"/>
      <w:lvlJc w:val="left"/>
      <w:pPr>
        <w:tabs>
          <w:tab w:val="num" w:pos="1080"/>
        </w:tabs>
        <w:ind w:left="1080" w:hanging="1080"/>
      </w:pPr>
      <w:rPr>
        <w:rFonts w:hint="default"/>
        <w:color w:val="auto"/>
      </w:rPr>
    </w:lvl>
    <w:lvl w:ilvl="5">
      <w:numFmt w:val="decimal"/>
      <w:lvlText w:val="%1.%2.%3.%4.%5.1"/>
      <w:lvlJc w:val="left"/>
      <w:pPr>
        <w:tabs>
          <w:tab w:val="num" w:pos="1440"/>
        </w:tabs>
        <w:ind w:left="1440" w:hanging="1440"/>
      </w:pPr>
      <w:rPr>
        <w:rFonts w:hint="default"/>
        <w:color w:val="auto"/>
      </w:rPr>
    </w:lvl>
    <w:lvl w:ilvl="6">
      <w:numFmt w:val="decimal"/>
      <w:lvlText w:val="%1.%2.%3.%4.%5.%6.1"/>
      <w:lvlJc w:val="left"/>
      <w:pPr>
        <w:tabs>
          <w:tab w:val="num" w:pos="1440"/>
        </w:tabs>
        <w:ind w:left="1440" w:hanging="1440"/>
      </w:pPr>
      <w:rPr>
        <w:rFonts w:hint="default"/>
        <w:color w:val="auto"/>
      </w:rPr>
    </w:lvl>
    <w:lvl w:ilvl="7">
      <w:numFmt w:val="decimal"/>
      <w:lvlText w:val="%1.%2.%3.%4.%5.%6.%7.1"/>
      <w:lvlJc w:val="left"/>
      <w:pPr>
        <w:tabs>
          <w:tab w:val="num" w:pos="1800"/>
        </w:tabs>
        <w:ind w:left="1800" w:hanging="1800"/>
      </w:pPr>
      <w:rPr>
        <w:rFonts w:hint="default"/>
        <w:color w:val="auto"/>
      </w:rPr>
    </w:lvl>
    <w:lvl w:ilvl="8">
      <w:numFmt w:val="decimal"/>
      <w:lvlText w:val="%1.%2.%3.%4.%5.%6.%7.%8.1"/>
      <w:lvlJc w:val="left"/>
      <w:pPr>
        <w:tabs>
          <w:tab w:val="num" w:pos="2160"/>
        </w:tabs>
        <w:ind w:left="2160" w:hanging="2160"/>
      </w:pPr>
      <w:rPr>
        <w:rFonts w:hint="default"/>
        <w:color w:val="auto"/>
      </w:rPr>
    </w:lvl>
  </w:abstractNum>
  <w:num w:numId="1">
    <w:abstractNumId w:val="1"/>
  </w:num>
  <w:num w:numId="2">
    <w:abstractNumId w:val="18"/>
  </w:num>
  <w:num w:numId="3">
    <w:abstractNumId w:val="4"/>
  </w:num>
  <w:num w:numId="4">
    <w:abstractNumId w:val="14"/>
  </w:num>
  <w:num w:numId="5">
    <w:abstractNumId w:val="17"/>
  </w:num>
  <w:num w:numId="6">
    <w:abstractNumId w:val="0"/>
  </w:num>
  <w:num w:numId="7">
    <w:abstractNumId w:val="3"/>
  </w:num>
  <w:num w:numId="8">
    <w:abstractNumId w:val="11"/>
  </w:num>
  <w:num w:numId="9">
    <w:abstractNumId w:val="13"/>
  </w:num>
  <w:num w:numId="10">
    <w:abstractNumId w:val="20"/>
  </w:num>
  <w:num w:numId="11">
    <w:abstractNumId w:val="19"/>
  </w:num>
  <w:num w:numId="12">
    <w:abstractNumId w:val="16"/>
  </w:num>
  <w:num w:numId="13">
    <w:abstractNumId w:val="8"/>
  </w:num>
  <w:num w:numId="14">
    <w:abstractNumId w:val="12"/>
  </w:num>
  <w:num w:numId="15">
    <w:abstractNumId w:val="5"/>
  </w:num>
  <w:num w:numId="16">
    <w:abstractNumId w:val="10"/>
  </w:num>
  <w:num w:numId="17">
    <w:abstractNumId w:val="7"/>
  </w:num>
  <w:num w:numId="18">
    <w:abstractNumId w:val="9"/>
  </w:num>
  <w:num w:numId="19">
    <w:abstractNumId w:val="2"/>
  </w:num>
  <w:num w:numId="20">
    <w:abstractNumId w:val="6"/>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00"/>
  <w:drawingGridVerticalSpacing w:val="136"/>
  <w:displayHorizontalDrawingGridEvery w:val="0"/>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71"/>
    <w:rsid w:val="000000D0"/>
    <w:rsid w:val="0000118A"/>
    <w:rsid w:val="00003E2A"/>
    <w:rsid w:val="00003FD4"/>
    <w:rsid w:val="00021FB1"/>
    <w:rsid w:val="000226A4"/>
    <w:rsid w:val="00022FA4"/>
    <w:rsid w:val="00023C57"/>
    <w:rsid w:val="0002581C"/>
    <w:rsid w:val="00032C67"/>
    <w:rsid w:val="00037C34"/>
    <w:rsid w:val="00042D08"/>
    <w:rsid w:val="00045351"/>
    <w:rsid w:val="00050765"/>
    <w:rsid w:val="0005144F"/>
    <w:rsid w:val="0005573B"/>
    <w:rsid w:val="00057874"/>
    <w:rsid w:val="000609BC"/>
    <w:rsid w:val="000611C0"/>
    <w:rsid w:val="00062C50"/>
    <w:rsid w:val="00063208"/>
    <w:rsid w:val="00063BFC"/>
    <w:rsid w:val="00065A0E"/>
    <w:rsid w:val="000710FB"/>
    <w:rsid w:val="00074822"/>
    <w:rsid w:val="00075D6D"/>
    <w:rsid w:val="00075ECA"/>
    <w:rsid w:val="00075F4C"/>
    <w:rsid w:val="00076D8A"/>
    <w:rsid w:val="000817E9"/>
    <w:rsid w:val="00084778"/>
    <w:rsid w:val="000862D6"/>
    <w:rsid w:val="00086A1F"/>
    <w:rsid w:val="000924C2"/>
    <w:rsid w:val="000925ED"/>
    <w:rsid w:val="000927A2"/>
    <w:rsid w:val="000954C6"/>
    <w:rsid w:val="000A5693"/>
    <w:rsid w:val="000A5AB2"/>
    <w:rsid w:val="000B0244"/>
    <w:rsid w:val="000B0C40"/>
    <w:rsid w:val="000B24F8"/>
    <w:rsid w:val="000B25A2"/>
    <w:rsid w:val="000C2DA6"/>
    <w:rsid w:val="000C2E25"/>
    <w:rsid w:val="000C2EE2"/>
    <w:rsid w:val="000C5F3A"/>
    <w:rsid w:val="000D15D4"/>
    <w:rsid w:val="000D24C9"/>
    <w:rsid w:val="000D30EA"/>
    <w:rsid w:val="000D5AB1"/>
    <w:rsid w:val="000D6C7B"/>
    <w:rsid w:val="000E1C61"/>
    <w:rsid w:val="000E38B6"/>
    <w:rsid w:val="000E5161"/>
    <w:rsid w:val="000E6742"/>
    <w:rsid w:val="000F3DC8"/>
    <w:rsid w:val="001011D2"/>
    <w:rsid w:val="00103D94"/>
    <w:rsid w:val="00105BA6"/>
    <w:rsid w:val="00112BC7"/>
    <w:rsid w:val="0011418E"/>
    <w:rsid w:val="00117B9A"/>
    <w:rsid w:val="00122657"/>
    <w:rsid w:val="00125165"/>
    <w:rsid w:val="00126265"/>
    <w:rsid w:val="0012734D"/>
    <w:rsid w:val="0013031B"/>
    <w:rsid w:val="00131852"/>
    <w:rsid w:val="00131B0C"/>
    <w:rsid w:val="00133214"/>
    <w:rsid w:val="00134436"/>
    <w:rsid w:val="00141EA8"/>
    <w:rsid w:val="0014246F"/>
    <w:rsid w:val="00151092"/>
    <w:rsid w:val="00153274"/>
    <w:rsid w:val="00153C48"/>
    <w:rsid w:val="00156231"/>
    <w:rsid w:val="00161E7D"/>
    <w:rsid w:val="001646F5"/>
    <w:rsid w:val="00166F2F"/>
    <w:rsid w:val="00174958"/>
    <w:rsid w:val="00175401"/>
    <w:rsid w:val="0017573D"/>
    <w:rsid w:val="00175ABA"/>
    <w:rsid w:val="00176A4B"/>
    <w:rsid w:val="0017791F"/>
    <w:rsid w:val="001845AA"/>
    <w:rsid w:val="00195AD2"/>
    <w:rsid w:val="001961B5"/>
    <w:rsid w:val="001A50F7"/>
    <w:rsid w:val="001A585E"/>
    <w:rsid w:val="001B0582"/>
    <w:rsid w:val="001B36B3"/>
    <w:rsid w:val="001B4FDB"/>
    <w:rsid w:val="001B5310"/>
    <w:rsid w:val="001B7965"/>
    <w:rsid w:val="001B7F5A"/>
    <w:rsid w:val="001C46B5"/>
    <w:rsid w:val="001C7285"/>
    <w:rsid w:val="001D086B"/>
    <w:rsid w:val="001D1382"/>
    <w:rsid w:val="001D1C5A"/>
    <w:rsid w:val="001D2327"/>
    <w:rsid w:val="001D3E2A"/>
    <w:rsid w:val="001D4C55"/>
    <w:rsid w:val="001D5EF0"/>
    <w:rsid w:val="001D7B1E"/>
    <w:rsid w:val="001E24A1"/>
    <w:rsid w:val="001E2994"/>
    <w:rsid w:val="001E3097"/>
    <w:rsid w:val="001E5BBF"/>
    <w:rsid w:val="001F77C3"/>
    <w:rsid w:val="001F7D13"/>
    <w:rsid w:val="0020526D"/>
    <w:rsid w:val="002120FF"/>
    <w:rsid w:val="00213C5C"/>
    <w:rsid w:val="0022129B"/>
    <w:rsid w:val="002340E3"/>
    <w:rsid w:val="002360A2"/>
    <w:rsid w:val="002443D5"/>
    <w:rsid w:val="00245B8A"/>
    <w:rsid w:val="00247576"/>
    <w:rsid w:val="002521B0"/>
    <w:rsid w:val="00253A8B"/>
    <w:rsid w:val="00255F4D"/>
    <w:rsid w:val="00260B73"/>
    <w:rsid w:val="00261C6F"/>
    <w:rsid w:val="0026306A"/>
    <w:rsid w:val="00263EB2"/>
    <w:rsid w:val="00264FD4"/>
    <w:rsid w:val="002719DA"/>
    <w:rsid w:val="00273C67"/>
    <w:rsid w:val="00283B1D"/>
    <w:rsid w:val="00283F3D"/>
    <w:rsid w:val="0028493E"/>
    <w:rsid w:val="002869C5"/>
    <w:rsid w:val="002870E1"/>
    <w:rsid w:val="00290B42"/>
    <w:rsid w:val="00291F80"/>
    <w:rsid w:val="002A1E84"/>
    <w:rsid w:val="002A221C"/>
    <w:rsid w:val="002A5204"/>
    <w:rsid w:val="002A6B5B"/>
    <w:rsid w:val="002A6DE1"/>
    <w:rsid w:val="002B10C6"/>
    <w:rsid w:val="002B689D"/>
    <w:rsid w:val="002B79DD"/>
    <w:rsid w:val="002C09CB"/>
    <w:rsid w:val="002C0A41"/>
    <w:rsid w:val="002C0B6E"/>
    <w:rsid w:val="002C2923"/>
    <w:rsid w:val="002C32E3"/>
    <w:rsid w:val="002C7DE9"/>
    <w:rsid w:val="002D21D8"/>
    <w:rsid w:val="002D3CB9"/>
    <w:rsid w:val="002D3D06"/>
    <w:rsid w:val="002E4855"/>
    <w:rsid w:val="002F3E28"/>
    <w:rsid w:val="00300151"/>
    <w:rsid w:val="003002F2"/>
    <w:rsid w:val="00302463"/>
    <w:rsid w:val="003142CE"/>
    <w:rsid w:val="00315025"/>
    <w:rsid w:val="00315F7E"/>
    <w:rsid w:val="00316390"/>
    <w:rsid w:val="00317291"/>
    <w:rsid w:val="003207DC"/>
    <w:rsid w:val="003213CC"/>
    <w:rsid w:val="00322065"/>
    <w:rsid w:val="00322FED"/>
    <w:rsid w:val="00324BDD"/>
    <w:rsid w:val="003255AD"/>
    <w:rsid w:val="00326CDA"/>
    <w:rsid w:val="00327788"/>
    <w:rsid w:val="00330684"/>
    <w:rsid w:val="0033185C"/>
    <w:rsid w:val="0033726F"/>
    <w:rsid w:val="00345A9E"/>
    <w:rsid w:val="0035061E"/>
    <w:rsid w:val="00350C54"/>
    <w:rsid w:val="00351607"/>
    <w:rsid w:val="00352C3C"/>
    <w:rsid w:val="00353928"/>
    <w:rsid w:val="0035646B"/>
    <w:rsid w:val="00360343"/>
    <w:rsid w:val="003608B7"/>
    <w:rsid w:val="00362778"/>
    <w:rsid w:val="0036392B"/>
    <w:rsid w:val="0036424F"/>
    <w:rsid w:val="003715FA"/>
    <w:rsid w:val="00372BF9"/>
    <w:rsid w:val="00380117"/>
    <w:rsid w:val="00381728"/>
    <w:rsid w:val="00385BA5"/>
    <w:rsid w:val="00385D9A"/>
    <w:rsid w:val="0039050D"/>
    <w:rsid w:val="0039413F"/>
    <w:rsid w:val="00394DFA"/>
    <w:rsid w:val="00396964"/>
    <w:rsid w:val="003A148B"/>
    <w:rsid w:val="003A30EE"/>
    <w:rsid w:val="003B4C20"/>
    <w:rsid w:val="003B6E2E"/>
    <w:rsid w:val="003C0EF7"/>
    <w:rsid w:val="003C37A5"/>
    <w:rsid w:val="003C6C06"/>
    <w:rsid w:val="003D2BD8"/>
    <w:rsid w:val="003D3B71"/>
    <w:rsid w:val="003D5B9A"/>
    <w:rsid w:val="003D672C"/>
    <w:rsid w:val="003E2A71"/>
    <w:rsid w:val="003E4D61"/>
    <w:rsid w:val="003E7D64"/>
    <w:rsid w:val="003F38C6"/>
    <w:rsid w:val="003F4FAB"/>
    <w:rsid w:val="003F57C7"/>
    <w:rsid w:val="003F74D7"/>
    <w:rsid w:val="00403762"/>
    <w:rsid w:val="00406CE7"/>
    <w:rsid w:val="004071A6"/>
    <w:rsid w:val="0041041A"/>
    <w:rsid w:val="00413241"/>
    <w:rsid w:val="0041357B"/>
    <w:rsid w:val="00415D8B"/>
    <w:rsid w:val="00416134"/>
    <w:rsid w:val="00416D11"/>
    <w:rsid w:val="004178C0"/>
    <w:rsid w:val="00424B07"/>
    <w:rsid w:val="00430099"/>
    <w:rsid w:val="00431F8C"/>
    <w:rsid w:val="004409C5"/>
    <w:rsid w:val="00453609"/>
    <w:rsid w:val="00461602"/>
    <w:rsid w:val="004623C8"/>
    <w:rsid w:val="004625E9"/>
    <w:rsid w:val="004645AD"/>
    <w:rsid w:val="0047033F"/>
    <w:rsid w:val="00473037"/>
    <w:rsid w:val="00475369"/>
    <w:rsid w:val="004840FA"/>
    <w:rsid w:val="004844F3"/>
    <w:rsid w:val="00484A08"/>
    <w:rsid w:val="004858D4"/>
    <w:rsid w:val="00487B7B"/>
    <w:rsid w:val="00491D5C"/>
    <w:rsid w:val="00493E6F"/>
    <w:rsid w:val="004A0832"/>
    <w:rsid w:val="004A1202"/>
    <w:rsid w:val="004A307F"/>
    <w:rsid w:val="004A4778"/>
    <w:rsid w:val="004A7B34"/>
    <w:rsid w:val="004B0502"/>
    <w:rsid w:val="004B24A5"/>
    <w:rsid w:val="004B43C2"/>
    <w:rsid w:val="004B4A01"/>
    <w:rsid w:val="004B6658"/>
    <w:rsid w:val="004B6BDC"/>
    <w:rsid w:val="004D18E9"/>
    <w:rsid w:val="004D19BF"/>
    <w:rsid w:val="004D4157"/>
    <w:rsid w:val="004E35CC"/>
    <w:rsid w:val="004E49B6"/>
    <w:rsid w:val="004F06F2"/>
    <w:rsid w:val="004F2596"/>
    <w:rsid w:val="004F2DE7"/>
    <w:rsid w:val="004F306E"/>
    <w:rsid w:val="004F79E4"/>
    <w:rsid w:val="00504C49"/>
    <w:rsid w:val="005055C3"/>
    <w:rsid w:val="005129F7"/>
    <w:rsid w:val="00515C0A"/>
    <w:rsid w:val="005162A6"/>
    <w:rsid w:val="0051665F"/>
    <w:rsid w:val="00516726"/>
    <w:rsid w:val="00520C51"/>
    <w:rsid w:val="00524558"/>
    <w:rsid w:val="00527250"/>
    <w:rsid w:val="00527C77"/>
    <w:rsid w:val="00534634"/>
    <w:rsid w:val="0053649B"/>
    <w:rsid w:val="00537DC8"/>
    <w:rsid w:val="00550E8E"/>
    <w:rsid w:val="0056565A"/>
    <w:rsid w:val="00567996"/>
    <w:rsid w:val="005701DB"/>
    <w:rsid w:val="0057474D"/>
    <w:rsid w:val="00584A6F"/>
    <w:rsid w:val="00590757"/>
    <w:rsid w:val="005910B0"/>
    <w:rsid w:val="00591BB0"/>
    <w:rsid w:val="00596A46"/>
    <w:rsid w:val="005A1A0B"/>
    <w:rsid w:val="005A33A5"/>
    <w:rsid w:val="005A3FC2"/>
    <w:rsid w:val="005A493E"/>
    <w:rsid w:val="005A4CE7"/>
    <w:rsid w:val="005A6BE8"/>
    <w:rsid w:val="005A707B"/>
    <w:rsid w:val="005A725E"/>
    <w:rsid w:val="005B1337"/>
    <w:rsid w:val="005B2498"/>
    <w:rsid w:val="005B2A9B"/>
    <w:rsid w:val="005C3FE9"/>
    <w:rsid w:val="005C6FDE"/>
    <w:rsid w:val="005D1D4A"/>
    <w:rsid w:val="005D34E6"/>
    <w:rsid w:val="005D39F4"/>
    <w:rsid w:val="005D5D07"/>
    <w:rsid w:val="005D76CD"/>
    <w:rsid w:val="005E78AB"/>
    <w:rsid w:val="005F072C"/>
    <w:rsid w:val="005F0BA8"/>
    <w:rsid w:val="005F1289"/>
    <w:rsid w:val="005F3E59"/>
    <w:rsid w:val="005F4B0D"/>
    <w:rsid w:val="005F64AB"/>
    <w:rsid w:val="005F67D8"/>
    <w:rsid w:val="0060346D"/>
    <w:rsid w:val="006040D0"/>
    <w:rsid w:val="006062DB"/>
    <w:rsid w:val="00606B76"/>
    <w:rsid w:val="00612D16"/>
    <w:rsid w:val="00612D52"/>
    <w:rsid w:val="00617313"/>
    <w:rsid w:val="0062356C"/>
    <w:rsid w:val="006251AC"/>
    <w:rsid w:val="0062566B"/>
    <w:rsid w:val="006268BD"/>
    <w:rsid w:val="00627883"/>
    <w:rsid w:val="00630992"/>
    <w:rsid w:val="00632CA5"/>
    <w:rsid w:val="00634E15"/>
    <w:rsid w:val="006434BB"/>
    <w:rsid w:val="00656038"/>
    <w:rsid w:val="006629F8"/>
    <w:rsid w:val="006632D3"/>
    <w:rsid w:val="006642AD"/>
    <w:rsid w:val="006649CD"/>
    <w:rsid w:val="00665356"/>
    <w:rsid w:val="0066536A"/>
    <w:rsid w:val="00667A88"/>
    <w:rsid w:val="00673AAE"/>
    <w:rsid w:val="006749BF"/>
    <w:rsid w:val="00675365"/>
    <w:rsid w:val="00684172"/>
    <w:rsid w:val="00684AC2"/>
    <w:rsid w:val="00686660"/>
    <w:rsid w:val="00687FB6"/>
    <w:rsid w:val="00691946"/>
    <w:rsid w:val="00692D85"/>
    <w:rsid w:val="00695422"/>
    <w:rsid w:val="006978E5"/>
    <w:rsid w:val="006A1F65"/>
    <w:rsid w:val="006A2B20"/>
    <w:rsid w:val="006A7243"/>
    <w:rsid w:val="006A7A9D"/>
    <w:rsid w:val="006B193F"/>
    <w:rsid w:val="006B1D78"/>
    <w:rsid w:val="006C32A3"/>
    <w:rsid w:val="006C4A71"/>
    <w:rsid w:val="006C6AE4"/>
    <w:rsid w:val="006C74A9"/>
    <w:rsid w:val="006D1048"/>
    <w:rsid w:val="006D150B"/>
    <w:rsid w:val="006D18EB"/>
    <w:rsid w:val="006D1A64"/>
    <w:rsid w:val="006D46FC"/>
    <w:rsid w:val="006D691D"/>
    <w:rsid w:val="006D748F"/>
    <w:rsid w:val="006E3338"/>
    <w:rsid w:val="006E39D9"/>
    <w:rsid w:val="006E5A43"/>
    <w:rsid w:val="006E6CC6"/>
    <w:rsid w:val="006E773E"/>
    <w:rsid w:val="006F2A86"/>
    <w:rsid w:val="006F473D"/>
    <w:rsid w:val="00701C94"/>
    <w:rsid w:val="00703EE4"/>
    <w:rsid w:val="0070734E"/>
    <w:rsid w:val="00707FB4"/>
    <w:rsid w:val="007147C9"/>
    <w:rsid w:val="00717CEC"/>
    <w:rsid w:val="0072241B"/>
    <w:rsid w:val="00723555"/>
    <w:rsid w:val="0072432B"/>
    <w:rsid w:val="00727B90"/>
    <w:rsid w:val="0073010B"/>
    <w:rsid w:val="00741423"/>
    <w:rsid w:val="0074285C"/>
    <w:rsid w:val="00745E5C"/>
    <w:rsid w:val="00750FDD"/>
    <w:rsid w:val="00751E8C"/>
    <w:rsid w:val="007572A1"/>
    <w:rsid w:val="00757E6A"/>
    <w:rsid w:val="007615C8"/>
    <w:rsid w:val="00762E72"/>
    <w:rsid w:val="00763550"/>
    <w:rsid w:val="007663BB"/>
    <w:rsid w:val="0077046A"/>
    <w:rsid w:val="00772513"/>
    <w:rsid w:val="007811D6"/>
    <w:rsid w:val="007812AF"/>
    <w:rsid w:val="00783A3B"/>
    <w:rsid w:val="00783D57"/>
    <w:rsid w:val="007852FA"/>
    <w:rsid w:val="007854F6"/>
    <w:rsid w:val="00786679"/>
    <w:rsid w:val="0079172F"/>
    <w:rsid w:val="00796182"/>
    <w:rsid w:val="00796F5A"/>
    <w:rsid w:val="007A0843"/>
    <w:rsid w:val="007A204A"/>
    <w:rsid w:val="007A2FFC"/>
    <w:rsid w:val="007A34F7"/>
    <w:rsid w:val="007A4C76"/>
    <w:rsid w:val="007A5354"/>
    <w:rsid w:val="007B41B0"/>
    <w:rsid w:val="007B47E2"/>
    <w:rsid w:val="007B64DE"/>
    <w:rsid w:val="007C0D01"/>
    <w:rsid w:val="007C54AC"/>
    <w:rsid w:val="007C57A1"/>
    <w:rsid w:val="007D18D0"/>
    <w:rsid w:val="007D4385"/>
    <w:rsid w:val="007D4C80"/>
    <w:rsid w:val="007D6DC1"/>
    <w:rsid w:val="007E71B9"/>
    <w:rsid w:val="007F1F80"/>
    <w:rsid w:val="007F3608"/>
    <w:rsid w:val="008009FF"/>
    <w:rsid w:val="00801AA7"/>
    <w:rsid w:val="00802E3F"/>
    <w:rsid w:val="00804E17"/>
    <w:rsid w:val="00805E5F"/>
    <w:rsid w:val="0081261A"/>
    <w:rsid w:val="00823A20"/>
    <w:rsid w:val="00827C6B"/>
    <w:rsid w:val="008345AE"/>
    <w:rsid w:val="00840570"/>
    <w:rsid w:val="00850426"/>
    <w:rsid w:val="00851DCA"/>
    <w:rsid w:val="00852C97"/>
    <w:rsid w:val="008564DF"/>
    <w:rsid w:val="00861A56"/>
    <w:rsid w:val="00861C72"/>
    <w:rsid w:val="00862B0A"/>
    <w:rsid w:val="00866D6F"/>
    <w:rsid w:val="0087035A"/>
    <w:rsid w:val="0087265B"/>
    <w:rsid w:val="00872BB6"/>
    <w:rsid w:val="00877D59"/>
    <w:rsid w:val="00882935"/>
    <w:rsid w:val="00886689"/>
    <w:rsid w:val="00890081"/>
    <w:rsid w:val="0089057D"/>
    <w:rsid w:val="0089201F"/>
    <w:rsid w:val="00893FB0"/>
    <w:rsid w:val="008945DB"/>
    <w:rsid w:val="008945DC"/>
    <w:rsid w:val="00894C95"/>
    <w:rsid w:val="00897D1F"/>
    <w:rsid w:val="00897F5A"/>
    <w:rsid w:val="00897FAD"/>
    <w:rsid w:val="008A0749"/>
    <w:rsid w:val="008A489A"/>
    <w:rsid w:val="008A50FC"/>
    <w:rsid w:val="008A5640"/>
    <w:rsid w:val="008A6579"/>
    <w:rsid w:val="008B066D"/>
    <w:rsid w:val="008B1519"/>
    <w:rsid w:val="008B1D54"/>
    <w:rsid w:val="008B20F9"/>
    <w:rsid w:val="008B2B4C"/>
    <w:rsid w:val="008B4132"/>
    <w:rsid w:val="008B5FF1"/>
    <w:rsid w:val="008B6E34"/>
    <w:rsid w:val="008C164C"/>
    <w:rsid w:val="008C5FD4"/>
    <w:rsid w:val="008C6E14"/>
    <w:rsid w:val="008C76E7"/>
    <w:rsid w:val="008C7AAA"/>
    <w:rsid w:val="008D03A5"/>
    <w:rsid w:val="008D73A0"/>
    <w:rsid w:val="008F6BA7"/>
    <w:rsid w:val="008F7934"/>
    <w:rsid w:val="00902E23"/>
    <w:rsid w:val="009052AD"/>
    <w:rsid w:val="009120FE"/>
    <w:rsid w:val="00920BFC"/>
    <w:rsid w:val="00923C4B"/>
    <w:rsid w:val="0092430C"/>
    <w:rsid w:val="00924B46"/>
    <w:rsid w:val="00926661"/>
    <w:rsid w:val="00940CBA"/>
    <w:rsid w:val="00945AD4"/>
    <w:rsid w:val="00951A88"/>
    <w:rsid w:val="009540C0"/>
    <w:rsid w:val="0096070B"/>
    <w:rsid w:val="00961331"/>
    <w:rsid w:val="00965878"/>
    <w:rsid w:val="00967822"/>
    <w:rsid w:val="00967838"/>
    <w:rsid w:val="009705DC"/>
    <w:rsid w:val="009840C8"/>
    <w:rsid w:val="00985D5A"/>
    <w:rsid w:val="00991811"/>
    <w:rsid w:val="009A1C3C"/>
    <w:rsid w:val="009A4331"/>
    <w:rsid w:val="009B206B"/>
    <w:rsid w:val="009B6965"/>
    <w:rsid w:val="009B7458"/>
    <w:rsid w:val="009C199C"/>
    <w:rsid w:val="009C2D20"/>
    <w:rsid w:val="009C723E"/>
    <w:rsid w:val="009D0179"/>
    <w:rsid w:val="009D4AB3"/>
    <w:rsid w:val="009D526C"/>
    <w:rsid w:val="009E1613"/>
    <w:rsid w:val="009E2017"/>
    <w:rsid w:val="009E2717"/>
    <w:rsid w:val="009E3089"/>
    <w:rsid w:val="009E35D4"/>
    <w:rsid w:val="009F370A"/>
    <w:rsid w:val="009F7A16"/>
    <w:rsid w:val="00A01494"/>
    <w:rsid w:val="00A04EC5"/>
    <w:rsid w:val="00A10A53"/>
    <w:rsid w:val="00A1470D"/>
    <w:rsid w:val="00A15544"/>
    <w:rsid w:val="00A203AB"/>
    <w:rsid w:val="00A21E50"/>
    <w:rsid w:val="00A23331"/>
    <w:rsid w:val="00A25D4D"/>
    <w:rsid w:val="00A26B2C"/>
    <w:rsid w:val="00A4509A"/>
    <w:rsid w:val="00A63EAD"/>
    <w:rsid w:val="00A650A9"/>
    <w:rsid w:val="00A71FF2"/>
    <w:rsid w:val="00A733E7"/>
    <w:rsid w:val="00A73E4B"/>
    <w:rsid w:val="00A83410"/>
    <w:rsid w:val="00A85D3E"/>
    <w:rsid w:val="00A90942"/>
    <w:rsid w:val="00A918F4"/>
    <w:rsid w:val="00A9361C"/>
    <w:rsid w:val="00AA06FE"/>
    <w:rsid w:val="00AB17DA"/>
    <w:rsid w:val="00AC1897"/>
    <w:rsid w:val="00AC28EB"/>
    <w:rsid w:val="00AC2B46"/>
    <w:rsid w:val="00AC5230"/>
    <w:rsid w:val="00AC7DC8"/>
    <w:rsid w:val="00AD2B8A"/>
    <w:rsid w:val="00AD310A"/>
    <w:rsid w:val="00AD5961"/>
    <w:rsid w:val="00AD6CAC"/>
    <w:rsid w:val="00AE5010"/>
    <w:rsid w:val="00AF0BE7"/>
    <w:rsid w:val="00AF323A"/>
    <w:rsid w:val="00AF5B2E"/>
    <w:rsid w:val="00B00F51"/>
    <w:rsid w:val="00B02637"/>
    <w:rsid w:val="00B06725"/>
    <w:rsid w:val="00B07F3C"/>
    <w:rsid w:val="00B1435D"/>
    <w:rsid w:val="00B1626B"/>
    <w:rsid w:val="00B17A62"/>
    <w:rsid w:val="00B21F25"/>
    <w:rsid w:val="00B22685"/>
    <w:rsid w:val="00B2292D"/>
    <w:rsid w:val="00B2326C"/>
    <w:rsid w:val="00B2343F"/>
    <w:rsid w:val="00B26EDE"/>
    <w:rsid w:val="00B32D5F"/>
    <w:rsid w:val="00B43D66"/>
    <w:rsid w:val="00B53D37"/>
    <w:rsid w:val="00B5550B"/>
    <w:rsid w:val="00B5616C"/>
    <w:rsid w:val="00B57221"/>
    <w:rsid w:val="00B634F4"/>
    <w:rsid w:val="00B63DE4"/>
    <w:rsid w:val="00B65327"/>
    <w:rsid w:val="00B708FA"/>
    <w:rsid w:val="00B721D7"/>
    <w:rsid w:val="00B800A0"/>
    <w:rsid w:val="00B93D07"/>
    <w:rsid w:val="00B94433"/>
    <w:rsid w:val="00B975A5"/>
    <w:rsid w:val="00BA1DD4"/>
    <w:rsid w:val="00BA1FE4"/>
    <w:rsid w:val="00BA3B68"/>
    <w:rsid w:val="00BA6737"/>
    <w:rsid w:val="00BB7E68"/>
    <w:rsid w:val="00BC1E56"/>
    <w:rsid w:val="00BC26BF"/>
    <w:rsid w:val="00BC38FE"/>
    <w:rsid w:val="00BC4BEC"/>
    <w:rsid w:val="00BC50A0"/>
    <w:rsid w:val="00BC6FE7"/>
    <w:rsid w:val="00BD060B"/>
    <w:rsid w:val="00BD0859"/>
    <w:rsid w:val="00BD10A7"/>
    <w:rsid w:val="00BD17CA"/>
    <w:rsid w:val="00BE05E6"/>
    <w:rsid w:val="00BE077C"/>
    <w:rsid w:val="00BE1F82"/>
    <w:rsid w:val="00BE7F8E"/>
    <w:rsid w:val="00BF1EF8"/>
    <w:rsid w:val="00BF31DE"/>
    <w:rsid w:val="00BF4E22"/>
    <w:rsid w:val="00C0137C"/>
    <w:rsid w:val="00C013A6"/>
    <w:rsid w:val="00C055AA"/>
    <w:rsid w:val="00C10532"/>
    <w:rsid w:val="00C110D7"/>
    <w:rsid w:val="00C117C1"/>
    <w:rsid w:val="00C23F38"/>
    <w:rsid w:val="00C258DC"/>
    <w:rsid w:val="00C25ABB"/>
    <w:rsid w:val="00C25D1C"/>
    <w:rsid w:val="00C2606B"/>
    <w:rsid w:val="00C2754C"/>
    <w:rsid w:val="00C31828"/>
    <w:rsid w:val="00C36DCE"/>
    <w:rsid w:val="00C37C1E"/>
    <w:rsid w:val="00C442A3"/>
    <w:rsid w:val="00C511EB"/>
    <w:rsid w:val="00C53CA0"/>
    <w:rsid w:val="00C55A93"/>
    <w:rsid w:val="00C56695"/>
    <w:rsid w:val="00C61668"/>
    <w:rsid w:val="00C624AA"/>
    <w:rsid w:val="00C65771"/>
    <w:rsid w:val="00C66088"/>
    <w:rsid w:val="00C70D67"/>
    <w:rsid w:val="00C753EF"/>
    <w:rsid w:val="00C76E72"/>
    <w:rsid w:val="00C774A9"/>
    <w:rsid w:val="00C7755A"/>
    <w:rsid w:val="00C77E8C"/>
    <w:rsid w:val="00C82B18"/>
    <w:rsid w:val="00C830EA"/>
    <w:rsid w:val="00C8680D"/>
    <w:rsid w:val="00C906AA"/>
    <w:rsid w:val="00C923FB"/>
    <w:rsid w:val="00C92962"/>
    <w:rsid w:val="00C94523"/>
    <w:rsid w:val="00C9505D"/>
    <w:rsid w:val="00C9563D"/>
    <w:rsid w:val="00C96BCE"/>
    <w:rsid w:val="00C97519"/>
    <w:rsid w:val="00CA2B56"/>
    <w:rsid w:val="00CB1D95"/>
    <w:rsid w:val="00CB321E"/>
    <w:rsid w:val="00CB554B"/>
    <w:rsid w:val="00CC012E"/>
    <w:rsid w:val="00CC0C8B"/>
    <w:rsid w:val="00CC3467"/>
    <w:rsid w:val="00CC47D7"/>
    <w:rsid w:val="00CC637A"/>
    <w:rsid w:val="00CD13D9"/>
    <w:rsid w:val="00CD4513"/>
    <w:rsid w:val="00CD46F8"/>
    <w:rsid w:val="00CD6603"/>
    <w:rsid w:val="00CD7E10"/>
    <w:rsid w:val="00CE0FAD"/>
    <w:rsid w:val="00CE2B4E"/>
    <w:rsid w:val="00CE4C7C"/>
    <w:rsid w:val="00CE750C"/>
    <w:rsid w:val="00D02914"/>
    <w:rsid w:val="00D07EE2"/>
    <w:rsid w:val="00D11734"/>
    <w:rsid w:val="00D11A40"/>
    <w:rsid w:val="00D1204C"/>
    <w:rsid w:val="00D16875"/>
    <w:rsid w:val="00D2257F"/>
    <w:rsid w:val="00D32D48"/>
    <w:rsid w:val="00D338A1"/>
    <w:rsid w:val="00D33C33"/>
    <w:rsid w:val="00D350F2"/>
    <w:rsid w:val="00D3659F"/>
    <w:rsid w:val="00D3733B"/>
    <w:rsid w:val="00D450A8"/>
    <w:rsid w:val="00D45E63"/>
    <w:rsid w:val="00D560C2"/>
    <w:rsid w:val="00D60F83"/>
    <w:rsid w:val="00D72A22"/>
    <w:rsid w:val="00D74326"/>
    <w:rsid w:val="00D76CF7"/>
    <w:rsid w:val="00D80E62"/>
    <w:rsid w:val="00D82A26"/>
    <w:rsid w:val="00D8546A"/>
    <w:rsid w:val="00D8674E"/>
    <w:rsid w:val="00D9058A"/>
    <w:rsid w:val="00D92621"/>
    <w:rsid w:val="00D945BE"/>
    <w:rsid w:val="00D97895"/>
    <w:rsid w:val="00DA169E"/>
    <w:rsid w:val="00DA201B"/>
    <w:rsid w:val="00DA790C"/>
    <w:rsid w:val="00DB0EE1"/>
    <w:rsid w:val="00DB35F2"/>
    <w:rsid w:val="00DB40FC"/>
    <w:rsid w:val="00DC1B9A"/>
    <w:rsid w:val="00DC1D39"/>
    <w:rsid w:val="00DC7FC6"/>
    <w:rsid w:val="00DD138F"/>
    <w:rsid w:val="00DD3213"/>
    <w:rsid w:val="00DD591E"/>
    <w:rsid w:val="00DE221F"/>
    <w:rsid w:val="00DE613C"/>
    <w:rsid w:val="00DE762D"/>
    <w:rsid w:val="00DF2D6F"/>
    <w:rsid w:val="00DF46A2"/>
    <w:rsid w:val="00DF611E"/>
    <w:rsid w:val="00DF6902"/>
    <w:rsid w:val="00DF6C12"/>
    <w:rsid w:val="00DF7DA5"/>
    <w:rsid w:val="00E01D72"/>
    <w:rsid w:val="00E01EF3"/>
    <w:rsid w:val="00E0499F"/>
    <w:rsid w:val="00E136E4"/>
    <w:rsid w:val="00E15580"/>
    <w:rsid w:val="00E31AE8"/>
    <w:rsid w:val="00E35E33"/>
    <w:rsid w:val="00E3751E"/>
    <w:rsid w:val="00E422E5"/>
    <w:rsid w:val="00E4780B"/>
    <w:rsid w:val="00E51450"/>
    <w:rsid w:val="00E51BA1"/>
    <w:rsid w:val="00E51F22"/>
    <w:rsid w:val="00E57F81"/>
    <w:rsid w:val="00E6029A"/>
    <w:rsid w:val="00E6210D"/>
    <w:rsid w:val="00E6254E"/>
    <w:rsid w:val="00E63C3C"/>
    <w:rsid w:val="00E645D9"/>
    <w:rsid w:val="00E66123"/>
    <w:rsid w:val="00E67466"/>
    <w:rsid w:val="00E67631"/>
    <w:rsid w:val="00E67A96"/>
    <w:rsid w:val="00E67C8F"/>
    <w:rsid w:val="00E7356B"/>
    <w:rsid w:val="00E74285"/>
    <w:rsid w:val="00E746BE"/>
    <w:rsid w:val="00E75F46"/>
    <w:rsid w:val="00E75F58"/>
    <w:rsid w:val="00E840DE"/>
    <w:rsid w:val="00E8584C"/>
    <w:rsid w:val="00E85F70"/>
    <w:rsid w:val="00E91A13"/>
    <w:rsid w:val="00E9429D"/>
    <w:rsid w:val="00E96913"/>
    <w:rsid w:val="00EA21DD"/>
    <w:rsid w:val="00EA61FA"/>
    <w:rsid w:val="00EA6C98"/>
    <w:rsid w:val="00EB0CCD"/>
    <w:rsid w:val="00EB373E"/>
    <w:rsid w:val="00EB3B3A"/>
    <w:rsid w:val="00EB5811"/>
    <w:rsid w:val="00EB6386"/>
    <w:rsid w:val="00EB693E"/>
    <w:rsid w:val="00EC4723"/>
    <w:rsid w:val="00ED2997"/>
    <w:rsid w:val="00ED35D8"/>
    <w:rsid w:val="00ED671C"/>
    <w:rsid w:val="00EE28C5"/>
    <w:rsid w:val="00EE49AD"/>
    <w:rsid w:val="00EE6311"/>
    <w:rsid w:val="00EE7CB4"/>
    <w:rsid w:val="00EF1A69"/>
    <w:rsid w:val="00EF3311"/>
    <w:rsid w:val="00EF3378"/>
    <w:rsid w:val="00EF3FC4"/>
    <w:rsid w:val="00EF406B"/>
    <w:rsid w:val="00EF6344"/>
    <w:rsid w:val="00EF79D6"/>
    <w:rsid w:val="00F02047"/>
    <w:rsid w:val="00F05765"/>
    <w:rsid w:val="00F1064C"/>
    <w:rsid w:val="00F21147"/>
    <w:rsid w:val="00F254DD"/>
    <w:rsid w:val="00F263C9"/>
    <w:rsid w:val="00F26EDF"/>
    <w:rsid w:val="00F27547"/>
    <w:rsid w:val="00F3293D"/>
    <w:rsid w:val="00F34C58"/>
    <w:rsid w:val="00F3791B"/>
    <w:rsid w:val="00F40699"/>
    <w:rsid w:val="00F41367"/>
    <w:rsid w:val="00F44B4D"/>
    <w:rsid w:val="00F46D60"/>
    <w:rsid w:val="00F51BB0"/>
    <w:rsid w:val="00F54ADB"/>
    <w:rsid w:val="00F61E34"/>
    <w:rsid w:val="00F61F27"/>
    <w:rsid w:val="00F67608"/>
    <w:rsid w:val="00F74F0B"/>
    <w:rsid w:val="00F805E2"/>
    <w:rsid w:val="00F837F8"/>
    <w:rsid w:val="00F86C48"/>
    <w:rsid w:val="00F8705D"/>
    <w:rsid w:val="00F91153"/>
    <w:rsid w:val="00FA12A8"/>
    <w:rsid w:val="00FA2C4A"/>
    <w:rsid w:val="00FB1853"/>
    <w:rsid w:val="00FC5963"/>
    <w:rsid w:val="00FC7A67"/>
    <w:rsid w:val="00FD0199"/>
    <w:rsid w:val="00FD0A75"/>
    <w:rsid w:val="00FD2259"/>
    <w:rsid w:val="00FD4931"/>
    <w:rsid w:val="00FD6F3E"/>
    <w:rsid w:val="00FD73F4"/>
    <w:rsid w:val="00FE0782"/>
    <w:rsid w:val="00FE2476"/>
    <w:rsid w:val="00FE2FA0"/>
    <w:rsid w:val="00FE5AF8"/>
    <w:rsid w:val="00FE6B51"/>
    <w:rsid w:val="00FF1ED2"/>
    <w:rsid w:val="00FF7166"/>
    <w:rsid w:val="00FF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90EF251"/>
  <w15:docId w15:val="{1ED3AE33-20F3-491E-A40E-B5154ACA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965"/>
    <w:rPr>
      <w:sz w:val="24"/>
      <w:szCs w:val="24"/>
    </w:rPr>
  </w:style>
  <w:style w:type="paragraph" w:styleId="Heading1">
    <w:name w:val="heading 1"/>
    <w:basedOn w:val="Normal"/>
    <w:next w:val="Heading2"/>
    <w:qFormat/>
    <w:rsid w:val="00315025"/>
    <w:pPr>
      <w:keepNext/>
      <w:pBdr>
        <w:top w:val="single" w:sz="8" w:space="1" w:color="auto"/>
        <w:left w:val="single" w:sz="8" w:space="4" w:color="auto"/>
        <w:bottom w:val="single" w:sz="8" w:space="1" w:color="auto"/>
        <w:right w:val="single" w:sz="8" w:space="4" w:color="auto"/>
      </w:pBdr>
      <w:jc w:val="both"/>
      <w:outlineLvl w:val="0"/>
    </w:pPr>
    <w:rPr>
      <w:rFonts w:ascii="Garamond" w:hAnsi="Garamond"/>
      <w:b/>
      <w:caps/>
      <w:kern w:val="28"/>
      <w:sz w:val="28"/>
      <w:szCs w:val="20"/>
    </w:rPr>
  </w:style>
  <w:style w:type="paragraph" w:styleId="Heading2">
    <w:name w:val="heading 2"/>
    <w:aliases w:val="ParaLvl2,Numbered - 2,Major,PARA2,A,h2,Header 2,l2,Level 2 Head,H2,..."/>
    <w:basedOn w:val="Normal"/>
    <w:link w:val="Heading2Char"/>
    <w:qFormat/>
    <w:pPr>
      <w:keepLines/>
      <w:numPr>
        <w:ilvl w:val="1"/>
        <w:numId w:val="1"/>
      </w:numPr>
      <w:spacing w:after="240" w:line="360" w:lineRule="auto"/>
      <w:jc w:val="both"/>
      <w:outlineLvl w:val="1"/>
    </w:pPr>
    <w:rPr>
      <w:rFonts w:ascii="Arial" w:hAnsi="Arial"/>
      <w:sz w:val="22"/>
      <w:szCs w:val="20"/>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qFormat/>
    <w:pPr>
      <w:keepLines/>
      <w:numPr>
        <w:ilvl w:val="2"/>
        <w:numId w:val="1"/>
      </w:numPr>
      <w:spacing w:after="240" w:line="360" w:lineRule="auto"/>
      <w:jc w:val="both"/>
      <w:outlineLvl w:val="2"/>
    </w:pPr>
    <w:rPr>
      <w:rFonts w:ascii="Arial" w:hAnsi="Arial"/>
      <w:sz w:val="22"/>
      <w:szCs w:val="20"/>
    </w:rPr>
  </w:style>
  <w:style w:type="paragraph" w:styleId="Heading4">
    <w:name w:val="heading 4"/>
    <w:aliases w:val="h4"/>
    <w:basedOn w:val="Normal"/>
    <w:qFormat/>
    <w:pPr>
      <w:keepLines/>
      <w:numPr>
        <w:ilvl w:val="3"/>
        <w:numId w:val="1"/>
      </w:numPr>
      <w:tabs>
        <w:tab w:val="left" w:pos="2835"/>
      </w:tabs>
      <w:spacing w:after="240" w:line="360" w:lineRule="auto"/>
      <w:jc w:val="both"/>
      <w:outlineLvl w:val="3"/>
    </w:pPr>
    <w:rPr>
      <w:rFonts w:ascii="Arial" w:hAnsi="Arial"/>
      <w:sz w:val="22"/>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qFormat/>
    <w:pPr>
      <w:keepLines/>
      <w:numPr>
        <w:ilvl w:val="4"/>
        <w:numId w:val="1"/>
      </w:numPr>
      <w:tabs>
        <w:tab w:val="left" w:pos="3402"/>
      </w:tabs>
      <w:spacing w:after="240" w:line="360" w:lineRule="auto"/>
      <w:jc w:val="both"/>
      <w:outlineLvl w:val="4"/>
    </w:pPr>
    <w:rPr>
      <w:rFonts w:ascii="Arial" w:hAnsi="Arial"/>
      <w:sz w:val="22"/>
      <w:szCs w:val="20"/>
    </w:rPr>
  </w:style>
  <w:style w:type="paragraph" w:styleId="Heading6">
    <w:name w:val="heading 6"/>
    <w:basedOn w:val="Normal"/>
    <w:next w:val="Normal"/>
    <w:qFormat/>
    <w:pPr>
      <w:keepNext/>
      <w:jc w:val="center"/>
      <w:outlineLvl w:val="5"/>
    </w:pPr>
    <w:rPr>
      <w:rFonts w:ascii="Garamond" w:hAnsi="Garamond"/>
      <w:sz w:val="48"/>
    </w:rPr>
  </w:style>
  <w:style w:type="paragraph" w:styleId="Heading7">
    <w:name w:val="heading 7"/>
    <w:basedOn w:val="Normal"/>
    <w:next w:val="Normal"/>
    <w:qFormat/>
    <w:pPr>
      <w:keepNext/>
      <w:numPr>
        <w:numId w:val="3"/>
      </w:numPr>
      <w:tabs>
        <w:tab w:val="left" w:pos="-720"/>
        <w:tab w:val="left" w:pos="0"/>
        <w:tab w:val="left" w:pos="720"/>
      </w:tabs>
      <w:suppressAutoHyphens/>
      <w:spacing w:before="240" w:after="160"/>
      <w:ind w:left="431" w:hanging="431"/>
      <w:outlineLvl w:val="6"/>
    </w:pPr>
    <w:rPr>
      <w:rFonts w:ascii="Arial" w:hAnsi="Arial"/>
      <w:b/>
      <w:sz w:val="20"/>
      <w:szCs w:val="20"/>
      <w:lang w:eastAsia="en-US"/>
    </w:rPr>
  </w:style>
  <w:style w:type="paragraph" w:styleId="Heading8">
    <w:name w:val="heading 8"/>
    <w:basedOn w:val="Normal"/>
    <w:next w:val="Normal"/>
    <w:qFormat/>
    <w:pPr>
      <w:keepNext/>
      <w:tabs>
        <w:tab w:val="left" w:pos="900"/>
      </w:tabs>
      <w:outlineLvl w:val="7"/>
    </w:pPr>
    <w:rPr>
      <w:rFonts w:ascii="Garamond" w:hAnsi="Garamond"/>
      <w:b/>
    </w:rPr>
  </w:style>
  <w:style w:type="paragraph" w:styleId="Heading9">
    <w:name w:val="heading 9"/>
    <w:basedOn w:val="Normal"/>
    <w:next w:val="Normal"/>
    <w:qFormat/>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prec4">
    <w:name w:val="prec4"/>
    <w:basedOn w:val="Normal"/>
    <w:pPr>
      <w:numPr>
        <w:ilvl w:val="3"/>
        <w:numId w:val="2"/>
      </w:numPr>
      <w:spacing w:after="240" w:line="360" w:lineRule="auto"/>
      <w:jc w:val="both"/>
    </w:pPr>
    <w:rPr>
      <w:rFonts w:ascii="Arial" w:hAnsi="Arial"/>
      <w:szCs w:val="20"/>
    </w:rPr>
  </w:style>
  <w:style w:type="paragraph" w:styleId="BodyTextIndent">
    <w:name w:val="Body Text Indent"/>
    <w:basedOn w:val="Normal"/>
    <w:pPr>
      <w:ind w:left="1440" w:hanging="720"/>
    </w:pPr>
    <w:rPr>
      <w:rFonts w:ascii="Arial" w:hAnsi="Arial" w:cs="Arial"/>
      <w:lang w:eastAsia="en-US"/>
    </w:rPr>
  </w:style>
  <w:style w:type="paragraph" w:styleId="Header">
    <w:name w:val="header"/>
    <w:basedOn w:val="Normal"/>
    <w:pPr>
      <w:tabs>
        <w:tab w:val="center" w:pos="4153"/>
        <w:tab w:val="right" w:pos="8306"/>
      </w:tabs>
      <w:spacing w:after="240" w:line="360" w:lineRule="auto"/>
      <w:jc w:val="both"/>
    </w:pPr>
    <w:rPr>
      <w:rFonts w:ascii="Arial" w:hAnsi="Arial"/>
      <w:szCs w:val="20"/>
    </w:rPr>
  </w:style>
  <w:style w:type="paragraph" w:styleId="BodyText">
    <w:name w:val="Body Text"/>
    <w:basedOn w:val="Normal"/>
    <w:pPr>
      <w:spacing w:after="120"/>
    </w:pPr>
  </w:style>
  <w:style w:type="paragraph" w:styleId="BodyTextIndent2">
    <w:name w:val="Body Text Indent 2"/>
    <w:basedOn w:val="Normal"/>
    <w:pPr>
      <w:ind w:left="720" w:hanging="720"/>
    </w:pPr>
    <w:rPr>
      <w:rFonts w:ascii="Garamond" w:hAnsi="Garamond"/>
      <w:b/>
      <w:bCs/>
      <w:szCs w:val="20"/>
    </w:rPr>
  </w:style>
  <w:style w:type="paragraph" w:styleId="BodyTextIndent3">
    <w:name w:val="Body Text Indent 3"/>
    <w:basedOn w:val="Normal"/>
    <w:pPr>
      <w:ind w:left="700" w:hanging="700"/>
      <w:jc w:val="both"/>
    </w:pPr>
    <w:rPr>
      <w:rFonts w:ascii="Garamond" w:hAnsi="Garamond"/>
      <w:szCs w:val="20"/>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lockText">
    <w:name w:val="Block Text"/>
    <w:basedOn w:val="Normal"/>
    <w:pPr>
      <w:ind w:left="720" w:right="367"/>
    </w:pPr>
    <w:rPr>
      <w:b/>
      <w:bCs/>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TOC2">
    <w:name w:val="toc 2"/>
    <w:basedOn w:val="Normal"/>
    <w:next w:val="Normal"/>
    <w:autoRedefine/>
    <w:semiHidden/>
    <w:rsid w:val="007147C9"/>
    <w:pPr>
      <w:tabs>
        <w:tab w:val="left" w:pos="700"/>
        <w:tab w:val="right" w:leader="dot" w:pos="9400"/>
      </w:tabs>
      <w:ind w:left="700" w:right="572" w:hanging="700"/>
      <w:jc w:val="center"/>
    </w:pPr>
    <w:rPr>
      <w:rFonts w:ascii="Garamond" w:hAnsi="Garamond"/>
      <w:noProof/>
      <w:lang w:eastAsia="en-US"/>
    </w:rPr>
  </w:style>
  <w:style w:type="paragraph" w:customStyle="1" w:styleId="Style">
    <w:name w:val="Style"/>
    <w:rsid w:val="00E67466"/>
    <w:pPr>
      <w:widowControl w:val="0"/>
      <w:autoSpaceDE w:val="0"/>
      <w:autoSpaceDN w:val="0"/>
      <w:adjustRightInd w:val="0"/>
    </w:pPr>
    <w:rPr>
      <w:sz w:val="24"/>
      <w:szCs w:val="24"/>
    </w:rPr>
  </w:style>
  <w:style w:type="paragraph" w:customStyle="1" w:styleId="MB1">
    <w:name w:val="MB1"/>
    <w:basedOn w:val="Normal"/>
    <w:rsid w:val="00DD3213"/>
    <w:pPr>
      <w:numPr>
        <w:ilvl w:val="1"/>
        <w:numId w:val="4"/>
      </w:numPr>
      <w:tabs>
        <w:tab w:val="num" w:pos="1000"/>
      </w:tabs>
      <w:spacing w:after="120"/>
      <w:ind w:left="998" w:hanging="998"/>
    </w:pPr>
    <w:rPr>
      <w:rFonts w:ascii="Garamond" w:hAnsi="Garamond"/>
      <w:b/>
    </w:rPr>
  </w:style>
  <w:style w:type="paragraph" w:styleId="TOC1">
    <w:name w:val="toc 1"/>
    <w:basedOn w:val="Normal"/>
    <w:next w:val="Normal"/>
    <w:autoRedefine/>
    <w:semiHidden/>
    <w:rsid w:val="009F7A16"/>
    <w:pPr>
      <w:tabs>
        <w:tab w:val="left" w:pos="500"/>
        <w:tab w:val="right" w:leader="dot" w:pos="10200"/>
      </w:tabs>
      <w:ind w:right="-28"/>
    </w:pPr>
    <w:rPr>
      <w:rFonts w:ascii="Gill Sans MT" w:hAnsi="Gill Sans MT"/>
      <w:sz w:val="22"/>
    </w:rPr>
  </w:style>
  <w:style w:type="paragraph" w:customStyle="1" w:styleId="MB2">
    <w:name w:val="MB2"/>
    <w:basedOn w:val="MB1"/>
    <w:link w:val="MB2Char"/>
    <w:rsid w:val="008C5FD4"/>
    <w:pPr>
      <w:numPr>
        <w:ilvl w:val="0"/>
        <w:numId w:val="8"/>
      </w:numPr>
    </w:pPr>
  </w:style>
  <w:style w:type="paragraph" w:customStyle="1" w:styleId="MB3">
    <w:name w:val="MB3"/>
    <w:basedOn w:val="MB2"/>
    <w:rsid w:val="008C5FD4"/>
    <w:pPr>
      <w:numPr>
        <w:numId w:val="6"/>
      </w:numPr>
    </w:pPr>
  </w:style>
  <w:style w:type="paragraph" w:customStyle="1" w:styleId="MB4">
    <w:name w:val="MB4"/>
    <w:basedOn w:val="MB3"/>
    <w:rsid w:val="008C5FD4"/>
    <w:pPr>
      <w:numPr>
        <w:numId w:val="7"/>
      </w:numPr>
    </w:pPr>
  </w:style>
  <w:style w:type="paragraph" w:customStyle="1" w:styleId="MB5">
    <w:name w:val="MB5"/>
    <w:basedOn w:val="MB4"/>
    <w:rsid w:val="008C5FD4"/>
    <w:pPr>
      <w:numPr>
        <w:numId w:val="5"/>
      </w:numPr>
    </w:pPr>
  </w:style>
  <w:style w:type="table" w:styleId="TableGrid">
    <w:name w:val="Table Grid"/>
    <w:basedOn w:val="TableNormal"/>
    <w:rsid w:val="0048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62C50"/>
    <w:rPr>
      <w:b/>
      <w:bCs/>
    </w:rPr>
  </w:style>
  <w:style w:type="character" w:customStyle="1" w:styleId="Heading2Char">
    <w:name w:val="Heading 2 Char"/>
    <w:aliases w:val="ParaLvl2 Char,Numbered - 2 Char,Major Char,PARA2 Char,A Char,h2 Char,Header 2 Char,l2 Char,Level 2 Head Char,H2 Char,... Char"/>
    <w:link w:val="Heading2"/>
    <w:rsid w:val="00804E17"/>
    <w:rPr>
      <w:rFonts w:ascii="Arial" w:hAnsi="Arial"/>
      <w:sz w:val="22"/>
    </w:rPr>
  </w:style>
  <w:style w:type="character" w:customStyle="1" w:styleId="MB2Char">
    <w:name w:val="MB2 Char"/>
    <w:link w:val="MB2"/>
    <w:rsid w:val="00CD4513"/>
    <w:rPr>
      <w:rFonts w:ascii="Garamond" w:hAnsi="Garamond"/>
      <w:b/>
      <w:sz w:val="24"/>
      <w:szCs w:val="24"/>
    </w:rPr>
  </w:style>
  <w:style w:type="numbering" w:customStyle="1" w:styleId="CurrentList1">
    <w:name w:val="Current List1"/>
    <w:rsid w:val="00516726"/>
    <w:pPr>
      <w:numPr>
        <w:numId w:val="10"/>
      </w:numPr>
    </w:pPr>
  </w:style>
  <w:style w:type="paragraph" w:customStyle="1" w:styleId="Heading21">
    <w:name w:val="Heading 21"/>
    <w:basedOn w:val="Heading2"/>
    <w:rsid w:val="00352C3C"/>
    <w:pPr>
      <w:numPr>
        <w:ilvl w:val="0"/>
        <w:numId w:val="0"/>
      </w:numPr>
    </w:pPr>
    <w:rPr>
      <w:rFonts w:ascii="Garamond" w:hAnsi="Garamond"/>
      <w:b/>
      <w:bCs/>
      <w:sz w:val="24"/>
    </w:rPr>
  </w:style>
  <w:style w:type="paragraph" w:customStyle="1" w:styleId="NormalGaramond">
    <w:name w:val="Normal + Garamond"/>
    <w:basedOn w:val="Normal"/>
    <w:rsid w:val="00352C3C"/>
    <w:pPr>
      <w:numPr>
        <w:ilvl w:val="2"/>
        <w:numId w:val="9"/>
      </w:numPr>
      <w:tabs>
        <w:tab w:val="clear" w:pos="720"/>
        <w:tab w:val="num" w:pos="1000"/>
      </w:tabs>
      <w:ind w:left="1000" w:hanging="1000"/>
    </w:pPr>
    <w:rPr>
      <w:rFonts w:ascii="Garamond" w:hAnsi="Garamond"/>
      <w:b/>
      <w:caps/>
    </w:rPr>
  </w:style>
  <w:style w:type="paragraph" w:styleId="TOC3">
    <w:name w:val="toc 3"/>
    <w:basedOn w:val="Normal"/>
    <w:next w:val="Normal"/>
    <w:autoRedefine/>
    <w:semiHidden/>
    <w:rsid w:val="00DB35F2"/>
    <w:pPr>
      <w:ind w:left="480"/>
    </w:pPr>
    <w:rPr>
      <w:rFonts w:ascii="Garamond" w:hAnsi="Garamond"/>
    </w:rPr>
  </w:style>
  <w:style w:type="paragraph" w:styleId="TOC4">
    <w:name w:val="toc 4"/>
    <w:basedOn w:val="Normal"/>
    <w:next w:val="Normal"/>
    <w:autoRedefine/>
    <w:semiHidden/>
    <w:rsid w:val="00DB35F2"/>
    <w:pPr>
      <w:ind w:left="720"/>
    </w:pPr>
    <w:rPr>
      <w:rFonts w:ascii="Garamond" w:hAnsi="Garamond"/>
    </w:rPr>
  </w:style>
  <w:style w:type="paragraph" w:styleId="TOC5">
    <w:name w:val="toc 5"/>
    <w:basedOn w:val="Normal"/>
    <w:next w:val="Normal"/>
    <w:autoRedefine/>
    <w:semiHidden/>
    <w:rsid w:val="00DB35F2"/>
    <w:pPr>
      <w:ind w:left="960"/>
    </w:pPr>
    <w:rPr>
      <w:rFonts w:ascii="Garamond" w:hAnsi="Garamond"/>
    </w:rPr>
  </w:style>
  <w:style w:type="paragraph" w:styleId="TOC6">
    <w:name w:val="toc 6"/>
    <w:basedOn w:val="Normal"/>
    <w:next w:val="Normal"/>
    <w:autoRedefine/>
    <w:semiHidden/>
    <w:rsid w:val="00DB35F2"/>
    <w:pPr>
      <w:ind w:left="1200"/>
    </w:pPr>
    <w:rPr>
      <w:rFonts w:ascii="Garamond" w:hAnsi="Garamond"/>
    </w:rPr>
  </w:style>
  <w:style w:type="paragraph" w:styleId="TOC7">
    <w:name w:val="toc 7"/>
    <w:basedOn w:val="Normal"/>
    <w:next w:val="Normal"/>
    <w:autoRedefine/>
    <w:semiHidden/>
    <w:rsid w:val="00DB35F2"/>
    <w:pPr>
      <w:ind w:left="1440"/>
    </w:pPr>
    <w:rPr>
      <w:rFonts w:ascii="Garamond" w:hAnsi="Garamond"/>
    </w:rPr>
  </w:style>
  <w:style w:type="paragraph" w:styleId="TOC8">
    <w:name w:val="toc 8"/>
    <w:basedOn w:val="Normal"/>
    <w:next w:val="Normal"/>
    <w:autoRedefine/>
    <w:semiHidden/>
    <w:rsid w:val="00DB35F2"/>
    <w:pPr>
      <w:ind w:left="1680"/>
    </w:pPr>
    <w:rPr>
      <w:rFonts w:ascii="Garamond" w:hAnsi="Garamond"/>
    </w:rPr>
  </w:style>
  <w:style w:type="paragraph" w:styleId="TOC9">
    <w:name w:val="toc 9"/>
    <w:basedOn w:val="Normal"/>
    <w:next w:val="Normal"/>
    <w:autoRedefine/>
    <w:semiHidden/>
    <w:rsid w:val="00DB35F2"/>
    <w:pPr>
      <w:ind w:left="1920"/>
    </w:pPr>
    <w:rPr>
      <w:rFonts w:ascii="Garamond" w:hAnsi="Garamond"/>
    </w:rPr>
  </w:style>
  <w:style w:type="paragraph" w:customStyle="1" w:styleId="evaluationsummarylevel02">
    <w:name w:val="evaluation_summary_level_02"/>
    <w:basedOn w:val="Normal"/>
    <w:rsid w:val="00EE7CB4"/>
    <w:pPr>
      <w:spacing w:before="15" w:after="15"/>
    </w:pPr>
    <w:rPr>
      <w:color w:val="000000"/>
    </w:rPr>
  </w:style>
  <w:style w:type="character" w:styleId="Strong">
    <w:name w:val="Strong"/>
    <w:qFormat/>
    <w:rsid w:val="00EE7CB4"/>
    <w:rPr>
      <w:b/>
      <w:bCs/>
    </w:rPr>
  </w:style>
  <w:style w:type="paragraph" w:customStyle="1" w:styleId="Style1">
    <w:name w:val="Style1"/>
    <w:basedOn w:val="Normal"/>
    <w:autoRedefine/>
    <w:rsid w:val="00E67A96"/>
    <w:pPr>
      <w:numPr>
        <w:numId w:val="12"/>
      </w:numPr>
      <w:tabs>
        <w:tab w:val="clear" w:pos="1080"/>
        <w:tab w:val="num" w:pos="709"/>
      </w:tabs>
      <w:ind w:left="709" w:hanging="709"/>
      <w:outlineLvl w:val="0"/>
    </w:pPr>
    <w:rPr>
      <w:rFonts w:ascii="Gill Sans MT" w:hAnsi="Gill Sans MT"/>
      <w:b/>
      <w:sz w:val="22"/>
      <w:szCs w:val="22"/>
    </w:rPr>
  </w:style>
  <w:style w:type="paragraph" w:customStyle="1" w:styleId="Style2">
    <w:name w:val="Style2"/>
    <w:basedOn w:val="Normal"/>
    <w:link w:val="Style2Char"/>
    <w:rsid w:val="004409C5"/>
    <w:rPr>
      <w:rFonts w:ascii="Garamond" w:hAnsi="Garamond"/>
    </w:rPr>
  </w:style>
  <w:style w:type="paragraph" w:customStyle="1" w:styleId="CPR-heading">
    <w:name w:val="CPR-heading"/>
    <w:basedOn w:val="BodyText"/>
    <w:qFormat/>
    <w:rsid w:val="00C0137C"/>
    <w:pPr>
      <w:numPr>
        <w:numId w:val="11"/>
      </w:numPr>
      <w:spacing w:before="120" w:after="240"/>
    </w:pPr>
    <w:rPr>
      <w:rFonts w:ascii="Garamond" w:hAnsi="Garamond"/>
      <w:b/>
      <w:szCs w:val="20"/>
      <w:u w:val="single"/>
      <w:lang w:eastAsia="en-US"/>
    </w:rPr>
  </w:style>
  <w:style w:type="paragraph" w:customStyle="1" w:styleId="CPR-clause">
    <w:name w:val="CPR-clause"/>
    <w:basedOn w:val="BodyText"/>
    <w:qFormat/>
    <w:rsid w:val="00C0137C"/>
    <w:pPr>
      <w:numPr>
        <w:ilvl w:val="1"/>
        <w:numId w:val="11"/>
      </w:numPr>
      <w:spacing w:before="120" w:line="300" w:lineRule="auto"/>
      <w:ind w:left="432"/>
      <w:jc w:val="both"/>
    </w:pPr>
    <w:rPr>
      <w:rFonts w:ascii="Garamond" w:hAnsi="Garamond"/>
      <w:bCs/>
      <w:szCs w:val="20"/>
      <w:lang w:eastAsia="en-US"/>
    </w:rPr>
  </w:style>
  <w:style w:type="paragraph" w:customStyle="1" w:styleId="CPR-subclause">
    <w:name w:val="CPR-subclause"/>
    <w:basedOn w:val="BodyText"/>
    <w:qFormat/>
    <w:rsid w:val="00C0137C"/>
    <w:pPr>
      <w:numPr>
        <w:ilvl w:val="2"/>
        <w:numId w:val="11"/>
      </w:numPr>
      <w:spacing w:before="120" w:line="300" w:lineRule="auto"/>
      <w:jc w:val="both"/>
    </w:pPr>
    <w:rPr>
      <w:rFonts w:ascii="Garamond" w:hAnsi="Garamond"/>
      <w:iCs/>
      <w:szCs w:val="20"/>
      <w:lang w:eastAsia="en-US"/>
    </w:rPr>
  </w:style>
  <w:style w:type="paragraph" w:styleId="ListParagraph">
    <w:name w:val="List Paragraph"/>
    <w:basedOn w:val="Normal"/>
    <w:uiPriority w:val="34"/>
    <w:qFormat/>
    <w:rsid w:val="000C5F3A"/>
    <w:pPr>
      <w:ind w:left="720"/>
    </w:pPr>
  </w:style>
  <w:style w:type="character" w:customStyle="1" w:styleId="Style2Char">
    <w:name w:val="Style2 Char"/>
    <w:link w:val="Style2"/>
    <w:rsid w:val="00413241"/>
    <w:rPr>
      <w:rFonts w:ascii="Garamond" w:hAnsi="Garamond"/>
      <w:sz w:val="24"/>
      <w:szCs w:val="24"/>
    </w:rPr>
  </w:style>
  <w:style w:type="paragraph" w:customStyle="1" w:styleId="SchdLevel4">
    <w:name w:val="Schd/Level4"/>
    <w:basedOn w:val="Normal"/>
    <w:rsid w:val="0072241B"/>
    <w:pPr>
      <w:numPr>
        <w:ilvl w:val="3"/>
        <w:numId w:val="14"/>
      </w:numPr>
      <w:spacing w:after="240" w:line="288" w:lineRule="auto"/>
      <w:jc w:val="both"/>
    </w:pPr>
    <w:rPr>
      <w:rFonts w:ascii="Arial" w:hAnsi="Arial"/>
      <w:sz w:val="20"/>
      <w:szCs w:val="20"/>
      <w:lang w:eastAsia="en-US"/>
    </w:rPr>
  </w:style>
  <w:style w:type="paragraph" w:customStyle="1" w:styleId="AgtLevel1Heading">
    <w:name w:val="Agt/Level1 Heading"/>
    <w:basedOn w:val="Normal"/>
    <w:rsid w:val="0072241B"/>
    <w:pPr>
      <w:keepNext/>
      <w:numPr>
        <w:numId w:val="14"/>
      </w:numPr>
      <w:spacing w:after="240" w:line="288" w:lineRule="auto"/>
      <w:jc w:val="both"/>
    </w:pPr>
    <w:rPr>
      <w:rFonts w:ascii="Arial" w:hAnsi="Arial"/>
      <w:b/>
      <w:sz w:val="20"/>
      <w:szCs w:val="20"/>
      <w:lang w:eastAsia="en-US"/>
    </w:rPr>
  </w:style>
  <w:style w:type="paragraph" w:customStyle="1" w:styleId="01-NormInd2-BB">
    <w:name w:val="01-NormInd2-BB"/>
    <w:basedOn w:val="Normal"/>
    <w:rsid w:val="0072241B"/>
    <w:pPr>
      <w:numPr>
        <w:ilvl w:val="4"/>
        <w:numId w:val="14"/>
      </w:numPr>
      <w:tabs>
        <w:tab w:val="clear" w:pos="2880"/>
        <w:tab w:val="num" w:pos="2160"/>
      </w:tabs>
      <w:spacing w:line="288" w:lineRule="auto"/>
      <w:ind w:left="2160"/>
      <w:jc w:val="both"/>
    </w:pPr>
    <w:rPr>
      <w:rFonts w:ascii="Arial" w:hAnsi="Arial"/>
      <w:sz w:val="22"/>
      <w:szCs w:val="20"/>
      <w:lang w:eastAsia="en-US"/>
    </w:rPr>
  </w:style>
  <w:style w:type="paragraph" w:customStyle="1" w:styleId="OutlinePara">
    <w:name w:val="Outline Para"/>
    <w:basedOn w:val="Normal"/>
    <w:rsid w:val="0072241B"/>
    <w:pPr>
      <w:numPr>
        <w:ilvl w:val="5"/>
        <w:numId w:val="14"/>
      </w:numPr>
      <w:tabs>
        <w:tab w:val="clear" w:pos="3600"/>
        <w:tab w:val="num" w:pos="2880"/>
      </w:tabs>
      <w:spacing w:after="240" w:line="288" w:lineRule="auto"/>
      <w:ind w:left="2880"/>
      <w:jc w:val="both"/>
    </w:pPr>
    <w:rPr>
      <w:rFonts w:ascii="Arial" w:hAnsi="Arial"/>
      <w:sz w:val="22"/>
      <w:szCs w:val="20"/>
      <w:lang w:eastAsia="en-US"/>
    </w:rPr>
  </w:style>
  <w:style w:type="paragraph" w:customStyle="1" w:styleId="Ckbullet">
    <w:name w:val="Ck bullet"/>
    <w:basedOn w:val="Normal"/>
    <w:rsid w:val="0072241B"/>
    <w:pPr>
      <w:numPr>
        <w:ilvl w:val="6"/>
        <w:numId w:val="14"/>
      </w:numPr>
      <w:tabs>
        <w:tab w:val="clear" w:pos="4320"/>
        <w:tab w:val="num" w:pos="3600"/>
      </w:tabs>
      <w:spacing w:line="288" w:lineRule="auto"/>
      <w:ind w:left="3600"/>
      <w:jc w:val="both"/>
    </w:pPr>
    <w:rPr>
      <w:rFonts w:ascii="Arial" w:hAnsi="Arial"/>
      <w:sz w:val="22"/>
      <w:szCs w:val="20"/>
      <w:lang w:eastAsia="en-US"/>
    </w:rPr>
  </w:style>
  <w:style w:type="paragraph" w:customStyle="1" w:styleId="Text">
    <w:name w:val="Text"/>
    <w:basedOn w:val="Normal"/>
    <w:rsid w:val="0072241B"/>
    <w:pPr>
      <w:numPr>
        <w:ilvl w:val="7"/>
        <w:numId w:val="14"/>
      </w:numPr>
      <w:tabs>
        <w:tab w:val="clear" w:pos="5040"/>
        <w:tab w:val="left" w:pos="284"/>
        <w:tab w:val="num" w:pos="4320"/>
      </w:tabs>
      <w:spacing w:after="260" w:line="288" w:lineRule="auto"/>
      <w:ind w:left="4320"/>
      <w:jc w:val="both"/>
    </w:pPr>
    <w:rPr>
      <w:rFonts w:ascii="Arial Narrow" w:hAnsi="Arial Narrow"/>
      <w:sz w:val="22"/>
      <w:szCs w:val="20"/>
      <w:lang w:eastAsia="en-US"/>
    </w:rPr>
  </w:style>
  <w:style w:type="character" w:styleId="UnresolvedMention">
    <w:name w:val="Unresolved Mention"/>
    <w:basedOn w:val="DefaultParagraphFont"/>
    <w:uiPriority w:val="99"/>
    <w:semiHidden/>
    <w:unhideWhenUsed/>
    <w:rsid w:val="00B5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9231049">
      <w:bodyDiv w:val="1"/>
      <w:marLeft w:val="0"/>
      <w:marRight w:val="0"/>
      <w:marTop w:val="0"/>
      <w:marBottom w:val="0"/>
      <w:divBdr>
        <w:top w:val="none" w:sz="0" w:space="0" w:color="auto"/>
        <w:left w:val="none" w:sz="0" w:space="0" w:color="auto"/>
        <w:bottom w:val="none" w:sz="0" w:space="0" w:color="auto"/>
        <w:right w:val="none" w:sz="0" w:space="0" w:color="auto"/>
      </w:divBdr>
      <w:divsChild>
        <w:div w:id="1860507192">
          <w:marLeft w:val="150"/>
          <w:marRight w:val="150"/>
          <w:marTop w:val="150"/>
          <w:marBottom w:val="0"/>
          <w:divBdr>
            <w:top w:val="none" w:sz="0" w:space="0" w:color="auto"/>
            <w:left w:val="none" w:sz="0" w:space="0" w:color="auto"/>
            <w:bottom w:val="none" w:sz="0" w:space="0" w:color="auto"/>
            <w:right w:val="none" w:sz="0" w:space="0" w:color="auto"/>
          </w:divBdr>
          <w:divsChild>
            <w:div w:id="262734961">
              <w:marLeft w:val="0"/>
              <w:marRight w:val="0"/>
              <w:marTop w:val="150"/>
              <w:marBottom w:val="0"/>
              <w:divBdr>
                <w:top w:val="none" w:sz="0" w:space="0" w:color="auto"/>
                <w:left w:val="none" w:sz="0" w:space="0" w:color="auto"/>
                <w:bottom w:val="none" w:sz="0" w:space="0" w:color="auto"/>
                <w:right w:val="none" w:sz="0" w:space="0" w:color="auto"/>
              </w:divBdr>
              <w:divsChild>
                <w:div w:id="2003006913">
                  <w:marLeft w:val="0"/>
                  <w:marRight w:val="0"/>
                  <w:marTop w:val="0"/>
                  <w:marBottom w:val="150"/>
                  <w:divBdr>
                    <w:top w:val="single" w:sz="6" w:space="0" w:color="CACACA"/>
                    <w:left w:val="single" w:sz="6" w:space="0" w:color="CACACA"/>
                    <w:bottom w:val="single" w:sz="6" w:space="0" w:color="CACACA"/>
                    <w:right w:val="single" w:sz="6" w:space="0" w:color="CACACA"/>
                  </w:divBdr>
                  <w:divsChild>
                    <w:div w:id="15847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kw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n@kwl.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95914-910E-4FE6-8674-63C55007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16</Pages>
  <Words>5326</Words>
  <Characters>29301</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34558</CharactersWithSpaces>
  <SharedDoc>false</SharedDoc>
  <HLinks>
    <vt:vector size="174" baseType="variant">
      <vt:variant>
        <vt:i4>7208963</vt:i4>
      </vt:variant>
      <vt:variant>
        <vt:i4>159</vt:i4>
      </vt:variant>
      <vt:variant>
        <vt:i4>0</vt:i4>
      </vt:variant>
      <vt:variant>
        <vt:i4>5</vt:i4>
      </vt:variant>
      <vt:variant>
        <vt:lpwstr>mailto:whistleblower@eastriding.gov.uk</vt:lpwstr>
      </vt:variant>
      <vt:variant>
        <vt:lpwstr/>
      </vt:variant>
      <vt:variant>
        <vt:i4>1835080</vt:i4>
      </vt:variant>
      <vt:variant>
        <vt:i4>156</vt:i4>
      </vt:variant>
      <vt:variant>
        <vt:i4>0</vt:i4>
      </vt:variant>
      <vt:variant>
        <vt:i4>5</vt:i4>
      </vt:variant>
      <vt:variant>
        <vt:lpwstr>http://www2.eastriding.gov.uk/council/governance-and-spending/fraud-and-corruption/whistle-blowing/?locale=en</vt:lpwstr>
      </vt:variant>
      <vt:variant>
        <vt:lpwstr/>
      </vt:variant>
      <vt:variant>
        <vt:i4>4390942</vt:i4>
      </vt:variant>
      <vt:variant>
        <vt:i4>147</vt:i4>
      </vt:variant>
      <vt:variant>
        <vt:i4>0</vt:i4>
      </vt:variant>
      <vt:variant>
        <vt:i4>5</vt:i4>
      </vt:variant>
      <vt:variant>
        <vt:lpwstr>https://www.yortender.co.uk/</vt:lpwstr>
      </vt:variant>
      <vt:variant>
        <vt:lpwstr/>
      </vt:variant>
      <vt:variant>
        <vt:i4>4390942</vt:i4>
      </vt:variant>
      <vt:variant>
        <vt:i4>144</vt:i4>
      </vt:variant>
      <vt:variant>
        <vt:i4>0</vt:i4>
      </vt:variant>
      <vt:variant>
        <vt:i4>5</vt:i4>
      </vt:variant>
      <vt:variant>
        <vt:lpwstr>https://www.yortender.co.uk/</vt:lpwstr>
      </vt:variant>
      <vt:variant>
        <vt:lpwstr/>
      </vt:variant>
      <vt:variant>
        <vt:i4>4390942</vt:i4>
      </vt:variant>
      <vt:variant>
        <vt:i4>141</vt:i4>
      </vt:variant>
      <vt:variant>
        <vt:i4>0</vt:i4>
      </vt:variant>
      <vt:variant>
        <vt:i4>5</vt:i4>
      </vt:variant>
      <vt:variant>
        <vt:lpwstr>https://www.yortender.co.uk/</vt:lpwstr>
      </vt:variant>
      <vt:variant>
        <vt:lpwstr/>
      </vt:variant>
      <vt:variant>
        <vt:i4>2293850</vt:i4>
      </vt:variant>
      <vt:variant>
        <vt:i4>138</vt:i4>
      </vt:variant>
      <vt:variant>
        <vt:i4>0</vt:i4>
      </vt:variant>
      <vt:variant>
        <vt:i4>5</vt:i4>
      </vt:variant>
      <vt:variant>
        <vt:lpwstr>mailto:yorkshiresupport@due-north.com</vt:lpwstr>
      </vt:variant>
      <vt:variant>
        <vt:lpwstr/>
      </vt:variant>
      <vt:variant>
        <vt:i4>4390942</vt:i4>
      </vt:variant>
      <vt:variant>
        <vt:i4>135</vt:i4>
      </vt:variant>
      <vt:variant>
        <vt:i4>0</vt:i4>
      </vt:variant>
      <vt:variant>
        <vt:i4>5</vt:i4>
      </vt:variant>
      <vt:variant>
        <vt:lpwstr>https://www.yortender.co.uk/</vt:lpwstr>
      </vt:variant>
      <vt:variant>
        <vt:lpwstr/>
      </vt:variant>
      <vt:variant>
        <vt:i4>1572926</vt:i4>
      </vt:variant>
      <vt:variant>
        <vt:i4>128</vt:i4>
      </vt:variant>
      <vt:variant>
        <vt:i4>0</vt:i4>
      </vt:variant>
      <vt:variant>
        <vt:i4>5</vt:i4>
      </vt:variant>
      <vt:variant>
        <vt:lpwstr/>
      </vt:variant>
      <vt:variant>
        <vt:lpwstr>_Toc338922779</vt:lpwstr>
      </vt:variant>
      <vt:variant>
        <vt:i4>1572926</vt:i4>
      </vt:variant>
      <vt:variant>
        <vt:i4>122</vt:i4>
      </vt:variant>
      <vt:variant>
        <vt:i4>0</vt:i4>
      </vt:variant>
      <vt:variant>
        <vt:i4>5</vt:i4>
      </vt:variant>
      <vt:variant>
        <vt:lpwstr/>
      </vt:variant>
      <vt:variant>
        <vt:lpwstr>_Toc338922778</vt:lpwstr>
      </vt:variant>
      <vt:variant>
        <vt:i4>1572926</vt:i4>
      </vt:variant>
      <vt:variant>
        <vt:i4>116</vt:i4>
      </vt:variant>
      <vt:variant>
        <vt:i4>0</vt:i4>
      </vt:variant>
      <vt:variant>
        <vt:i4>5</vt:i4>
      </vt:variant>
      <vt:variant>
        <vt:lpwstr/>
      </vt:variant>
      <vt:variant>
        <vt:lpwstr>_Toc338922777</vt:lpwstr>
      </vt:variant>
      <vt:variant>
        <vt:i4>1572926</vt:i4>
      </vt:variant>
      <vt:variant>
        <vt:i4>110</vt:i4>
      </vt:variant>
      <vt:variant>
        <vt:i4>0</vt:i4>
      </vt:variant>
      <vt:variant>
        <vt:i4>5</vt:i4>
      </vt:variant>
      <vt:variant>
        <vt:lpwstr/>
      </vt:variant>
      <vt:variant>
        <vt:lpwstr>_Toc338922776</vt:lpwstr>
      </vt:variant>
      <vt:variant>
        <vt:i4>1572926</vt:i4>
      </vt:variant>
      <vt:variant>
        <vt:i4>104</vt:i4>
      </vt:variant>
      <vt:variant>
        <vt:i4>0</vt:i4>
      </vt:variant>
      <vt:variant>
        <vt:i4>5</vt:i4>
      </vt:variant>
      <vt:variant>
        <vt:lpwstr/>
      </vt:variant>
      <vt:variant>
        <vt:lpwstr>_Toc338922775</vt:lpwstr>
      </vt:variant>
      <vt:variant>
        <vt:i4>1572926</vt:i4>
      </vt:variant>
      <vt:variant>
        <vt:i4>98</vt:i4>
      </vt:variant>
      <vt:variant>
        <vt:i4>0</vt:i4>
      </vt:variant>
      <vt:variant>
        <vt:i4>5</vt:i4>
      </vt:variant>
      <vt:variant>
        <vt:lpwstr/>
      </vt:variant>
      <vt:variant>
        <vt:lpwstr>_Toc338922774</vt:lpwstr>
      </vt:variant>
      <vt:variant>
        <vt:i4>1572926</vt:i4>
      </vt:variant>
      <vt:variant>
        <vt:i4>92</vt:i4>
      </vt:variant>
      <vt:variant>
        <vt:i4>0</vt:i4>
      </vt:variant>
      <vt:variant>
        <vt:i4>5</vt:i4>
      </vt:variant>
      <vt:variant>
        <vt:lpwstr/>
      </vt:variant>
      <vt:variant>
        <vt:lpwstr>_Toc338922773</vt:lpwstr>
      </vt:variant>
      <vt:variant>
        <vt:i4>1572926</vt:i4>
      </vt:variant>
      <vt:variant>
        <vt:i4>86</vt:i4>
      </vt:variant>
      <vt:variant>
        <vt:i4>0</vt:i4>
      </vt:variant>
      <vt:variant>
        <vt:i4>5</vt:i4>
      </vt:variant>
      <vt:variant>
        <vt:lpwstr/>
      </vt:variant>
      <vt:variant>
        <vt:lpwstr>_Toc338922772</vt:lpwstr>
      </vt:variant>
      <vt:variant>
        <vt:i4>1572926</vt:i4>
      </vt:variant>
      <vt:variant>
        <vt:i4>80</vt:i4>
      </vt:variant>
      <vt:variant>
        <vt:i4>0</vt:i4>
      </vt:variant>
      <vt:variant>
        <vt:i4>5</vt:i4>
      </vt:variant>
      <vt:variant>
        <vt:lpwstr/>
      </vt:variant>
      <vt:variant>
        <vt:lpwstr>_Toc338922771</vt:lpwstr>
      </vt:variant>
      <vt:variant>
        <vt:i4>1572926</vt:i4>
      </vt:variant>
      <vt:variant>
        <vt:i4>74</vt:i4>
      </vt:variant>
      <vt:variant>
        <vt:i4>0</vt:i4>
      </vt:variant>
      <vt:variant>
        <vt:i4>5</vt:i4>
      </vt:variant>
      <vt:variant>
        <vt:lpwstr/>
      </vt:variant>
      <vt:variant>
        <vt:lpwstr>_Toc338922770</vt:lpwstr>
      </vt:variant>
      <vt:variant>
        <vt:i4>1638462</vt:i4>
      </vt:variant>
      <vt:variant>
        <vt:i4>68</vt:i4>
      </vt:variant>
      <vt:variant>
        <vt:i4>0</vt:i4>
      </vt:variant>
      <vt:variant>
        <vt:i4>5</vt:i4>
      </vt:variant>
      <vt:variant>
        <vt:lpwstr/>
      </vt:variant>
      <vt:variant>
        <vt:lpwstr>_Toc338922769</vt:lpwstr>
      </vt:variant>
      <vt:variant>
        <vt:i4>1638462</vt:i4>
      </vt:variant>
      <vt:variant>
        <vt:i4>62</vt:i4>
      </vt:variant>
      <vt:variant>
        <vt:i4>0</vt:i4>
      </vt:variant>
      <vt:variant>
        <vt:i4>5</vt:i4>
      </vt:variant>
      <vt:variant>
        <vt:lpwstr/>
      </vt:variant>
      <vt:variant>
        <vt:lpwstr>_Toc338922768</vt:lpwstr>
      </vt:variant>
      <vt:variant>
        <vt:i4>1638462</vt:i4>
      </vt:variant>
      <vt:variant>
        <vt:i4>56</vt:i4>
      </vt:variant>
      <vt:variant>
        <vt:i4>0</vt:i4>
      </vt:variant>
      <vt:variant>
        <vt:i4>5</vt:i4>
      </vt:variant>
      <vt:variant>
        <vt:lpwstr/>
      </vt:variant>
      <vt:variant>
        <vt:lpwstr>_Toc338922767</vt:lpwstr>
      </vt:variant>
      <vt:variant>
        <vt:i4>1638462</vt:i4>
      </vt:variant>
      <vt:variant>
        <vt:i4>50</vt:i4>
      </vt:variant>
      <vt:variant>
        <vt:i4>0</vt:i4>
      </vt:variant>
      <vt:variant>
        <vt:i4>5</vt:i4>
      </vt:variant>
      <vt:variant>
        <vt:lpwstr/>
      </vt:variant>
      <vt:variant>
        <vt:lpwstr>_Toc338922766</vt:lpwstr>
      </vt:variant>
      <vt:variant>
        <vt:i4>1638462</vt:i4>
      </vt:variant>
      <vt:variant>
        <vt:i4>44</vt:i4>
      </vt:variant>
      <vt:variant>
        <vt:i4>0</vt:i4>
      </vt:variant>
      <vt:variant>
        <vt:i4>5</vt:i4>
      </vt:variant>
      <vt:variant>
        <vt:lpwstr/>
      </vt:variant>
      <vt:variant>
        <vt:lpwstr>_Toc338922765</vt:lpwstr>
      </vt:variant>
      <vt:variant>
        <vt:i4>1638462</vt:i4>
      </vt:variant>
      <vt:variant>
        <vt:i4>38</vt:i4>
      </vt:variant>
      <vt:variant>
        <vt:i4>0</vt:i4>
      </vt:variant>
      <vt:variant>
        <vt:i4>5</vt:i4>
      </vt:variant>
      <vt:variant>
        <vt:lpwstr/>
      </vt:variant>
      <vt:variant>
        <vt:lpwstr>_Toc338922764</vt:lpwstr>
      </vt:variant>
      <vt:variant>
        <vt:i4>1638462</vt:i4>
      </vt:variant>
      <vt:variant>
        <vt:i4>32</vt:i4>
      </vt:variant>
      <vt:variant>
        <vt:i4>0</vt:i4>
      </vt:variant>
      <vt:variant>
        <vt:i4>5</vt:i4>
      </vt:variant>
      <vt:variant>
        <vt:lpwstr/>
      </vt:variant>
      <vt:variant>
        <vt:lpwstr>_Toc338922763</vt:lpwstr>
      </vt:variant>
      <vt:variant>
        <vt:i4>1638462</vt:i4>
      </vt:variant>
      <vt:variant>
        <vt:i4>26</vt:i4>
      </vt:variant>
      <vt:variant>
        <vt:i4>0</vt:i4>
      </vt:variant>
      <vt:variant>
        <vt:i4>5</vt:i4>
      </vt:variant>
      <vt:variant>
        <vt:lpwstr/>
      </vt:variant>
      <vt:variant>
        <vt:lpwstr>_Toc338922762</vt:lpwstr>
      </vt:variant>
      <vt:variant>
        <vt:i4>1638462</vt:i4>
      </vt:variant>
      <vt:variant>
        <vt:i4>20</vt:i4>
      </vt:variant>
      <vt:variant>
        <vt:i4>0</vt:i4>
      </vt:variant>
      <vt:variant>
        <vt:i4>5</vt:i4>
      </vt:variant>
      <vt:variant>
        <vt:lpwstr/>
      </vt:variant>
      <vt:variant>
        <vt:lpwstr>_Toc338922761</vt:lpwstr>
      </vt:variant>
      <vt:variant>
        <vt:i4>1638462</vt:i4>
      </vt:variant>
      <vt:variant>
        <vt:i4>14</vt:i4>
      </vt:variant>
      <vt:variant>
        <vt:i4>0</vt:i4>
      </vt:variant>
      <vt:variant>
        <vt:i4>5</vt:i4>
      </vt:variant>
      <vt:variant>
        <vt:lpwstr/>
      </vt:variant>
      <vt:variant>
        <vt:lpwstr>_Toc338922760</vt:lpwstr>
      </vt:variant>
      <vt:variant>
        <vt:i4>1703998</vt:i4>
      </vt:variant>
      <vt:variant>
        <vt:i4>8</vt:i4>
      </vt:variant>
      <vt:variant>
        <vt:i4>0</vt:i4>
      </vt:variant>
      <vt:variant>
        <vt:i4>5</vt:i4>
      </vt:variant>
      <vt:variant>
        <vt:lpwstr/>
      </vt:variant>
      <vt:variant>
        <vt:lpwstr>_Toc338922759</vt:lpwstr>
      </vt:variant>
      <vt:variant>
        <vt:i4>1703998</vt:i4>
      </vt:variant>
      <vt:variant>
        <vt:i4>2</vt:i4>
      </vt:variant>
      <vt:variant>
        <vt:i4>0</vt:i4>
      </vt:variant>
      <vt:variant>
        <vt:i4>5</vt:i4>
      </vt:variant>
      <vt:variant>
        <vt:lpwstr/>
      </vt:variant>
      <vt:variant>
        <vt:lpwstr>_Toc338922758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 Chris KWL</dc:creator>
  <cp:lastModifiedBy>Rhind Wendy KWL</cp:lastModifiedBy>
  <cp:revision>103</cp:revision>
  <cp:lastPrinted>2012-03-12T13:07:00Z</cp:lastPrinted>
  <dcterms:created xsi:type="dcterms:W3CDTF">2019-11-27T08:38:00Z</dcterms:created>
  <dcterms:modified xsi:type="dcterms:W3CDTF">2021-02-10T10:39:00Z</dcterms:modified>
</cp:coreProperties>
</file>