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7785F5E5" w14:textId="4DC11A01"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892B94">
        <w:rPr>
          <w:rFonts w:ascii="Arial" w:eastAsiaTheme="majorEastAsia" w:hAnsi="Arial" w:cs="Arial"/>
          <w:b/>
          <w:bCs/>
          <w:smallCaps/>
        </w:rPr>
        <w:t>A</w:t>
      </w:r>
      <w:r>
        <w:rPr>
          <w:rFonts w:ascii="Arial" w:eastAsiaTheme="majorEastAsia" w:hAnsi="Arial" w:cs="Arial"/>
          <w:b/>
          <w:bCs/>
          <w:smallCaps/>
        </w:rPr>
        <w:t xml:space="preserve"> – instructions for quotation</w:t>
      </w:r>
    </w:p>
    <w:p w14:paraId="574E37E0" w14:textId="3C9C212E"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892B94">
        <w:rPr>
          <w:rFonts w:ascii="Arial" w:eastAsiaTheme="majorEastAsia" w:hAnsi="Arial" w:cs="Arial"/>
          <w:b/>
          <w:bCs/>
          <w:smallCaps/>
        </w:rPr>
        <w:t>B</w:t>
      </w:r>
      <w:r>
        <w:rPr>
          <w:rFonts w:ascii="Arial" w:eastAsiaTheme="majorEastAsia" w:hAnsi="Arial" w:cs="Arial"/>
          <w:b/>
          <w:bCs/>
          <w:smallCaps/>
        </w:rPr>
        <w:t xml:space="preserve"> – Procurement timetable</w:t>
      </w:r>
    </w:p>
    <w:p w14:paraId="400DEA48" w14:textId="0F755606"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B976A7">
        <w:rPr>
          <w:rFonts w:ascii="Arial" w:eastAsiaTheme="majorEastAsia" w:hAnsi="Arial" w:cs="Arial"/>
          <w:b/>
          <w:bCs/>
          <w:smallCaps/>
        </w:rPr>
        <w:t>C</w:t>
      </w:r>
      <w:r>
        <w:rPr>
          <w:rFonts w:ascii="Arial" w:eastAsiaTheme="majorEastAsia" w:hAnsi="Arial" w:cs="Arial"/>
          <w:b/>
          <w:bCs/>
          <w:smallCaps/>
        </w:rPr>
        <w:t xml:space="preserve"> – terms and Conditions</w:t>
      </w:r>
    </w:p>
    <w:p w14:paraId="3C50E79B" w14:textId="62E3A8C2"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B976A7">
        <w:rPr>
          <w:rFonts w:ascii="Arial" w:eastAsiaTheme="majorEastAsia" w:hAnsi="Arial" w:cs="Arial"/>
          <w:b/>
          <w:bCs/>
          <w:smallCaps/>
        </w:rPr>
        <w:t>D</w:t>
      </w:r>
      <w:r w:rsidR="00892B94">
        <w:rPr>
          <w:rFonts w:ascii="Arial" w:eastAsiaTheme="majorEastAsia" w:hAnsi="Arial" w:cs="Arial"/>
          <w:b/>
          <w:bCs/>
          <w:smallCaps/>
        </w:rPr>
        <w:t xml:space="preserve"> </w:t>
      </w:r>
      <w:r w:rsidR="00BB38B6">
        <w:rPr>
          <w:rFonts w:ascii="Arial" w:eastAsiaTheme="majorEastAsia" w:hAnsi="Arial" w:cs="Arial"/>
          <w:b/>
          <w:bCs/>
          <w:smallCaps/>
        </w:rPr>
        <w:t>–</w:t>
      </w:r>
      <w:r>
        <w:rPr>
          <w:rFonts w:ascii="Arial" w:eastAsiaTheme="majorEastAsia" w:hAnsi="Arial" w:cs="Arial"/>
          <w:b/>
          <w:bCs/>
          <w:smallCaps/>
        </w:rPr>
        <w:t xml:space="preserve"> Specification</w:t>
      </w:r>
    </w:p>
    <w:p w14:paraId="0DC6110E" w14:textId="070FEBE4" w:rsidR="00BB38B6" w:rsidRDefault="00BB38B6"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B976A7">
        <w:rPr>
          <w:rFonts w:ascii="Arial" w:eastAsiaTheme="majorEastAsia" w:hAnsi="Arial" w:cs="Arial"/>
          <w:b/>
          <w:bCs/>
          <w:smallCaps/>
        </w:rPr>
        <w:t>e</w:t>
      </w:r>
      <w:r>
        <w:rPr>
          <w:rFonts w:ascii="Arial" w:eastAsiaTheme="majorEastAsia" w:hAnsi="Arial" w:cs="Arial"/>
          <w:b/>
          <w:bCs/>
          <w:smallCaps/>
        </w:rPr>
        <w:t>– Environmental consultations 2020/21</w:t>
      </w:r>
    </w:p>
    <w:p w14:paraId="5DE2753A" w14:textId="0F8ABC99" w:rsidR="00BB38B6" w:rsidRPr="00857F0D" w:rsidRDefault="00BB38B6"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B976A7">
        <w:rPr>
          <w:rFonts w:ascii="Arial" w:eastAsiaTheme="majorEastAsia" w:hAnsi="Arial" w:cs="Arial"/>
          <w:b/>
          <w:bCs/>
          <w:smallCaps/>
        </w:rPr>
        <w:t>f</w:t>
      </w:r>
      <w:r>
        <w:rPr>
          <w:rFonts w:ascii="Arial" w:eastAsiaTheme="majorEastAsia" w:hAnsi="Arial" w:cs="Arial"/>
          <w:b/>
          <w:bCs/>
          <w:smallCaps/>
        </w:rPr>
        <w:t xml:space="preserve"> – Air quality monitoring requirements </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29DC1DB5"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The </w:t>
      </w:r>
      <w:r w:rsidR="0046495A">
        <w:rPr>
          <w:rFonts w:ascii="Arial" w:hAnsi="Arial" w:cs="Arial"/>
        </w:rPr>
        <w:t xml:space="preserve">clarifications </w:t>
      </w:r>
      <w:r w:rsidR="00755F07">
        <w:rPr>
          <w:rFonts w:ascii="Arial" w:hAnsi="Arial" w:cs="Arial"/>
        </w:rPr>
        <w:t xml:space="preserve">should be sought from </w:t>
      </w:r>
      <w:r w:rsidR="008173AE">
        <w:rPr>
          <w:rFonts w:ascii="Arial" w:hAnsi="Arial" w:cs="Arial"/>
        </w:rPr>
        <w:t>Dominique Barnett (</w:t>
      </w:r>
      <w:hyperlink r:id="rId11" w:history="1">
        <w:r w:rsidR="008173AE" w:rsidRPr="00DD091D">
          <w:rPr>
            <w:rStyle w:val="Hyperlink"/>
            <w:rFonts w:ascii="Arial" w:hAnsi="Arial" w:cs="Arial"/>
          </w:rPr>
          <w:t>DBarnett@lambeth.gov.uk</w:t>
        </w:r>
      </w:hyperlink>
      <w:r w:rsidR="008173AE">
        <w:rPr>
          <w:rFonts w:ascii="Arial" w:hAnsi="Arial" w:cs="Arial"/>
        </w:rPr>
        <w:t xml:space="preserve">) </w:t>
      </w:r>
      <w:r w:rsidR="00B045A6">
        <w:rPr>
          <w:rFonts w:ascii="Arial" w:hAnsi="Arial" w:cs="Arial"/>
        </w:rPr>
        <w:t xml:space="preserve">in accordance with the timetable in Appendix </w:t>
      </w:r>
      <w:r w:rsidR="00892B94">
        <w:rPr>
          <w:rFonts w:ascii="Arial" w:hAnsi="Arial" w:cs="Arial"/>
        </w:rPr>
        <w:t>B</w:t>
      </w:r>
      <w:r w:rsidR="00B045A6">
        <w:rPr>
          <w:rFonts w:ascii="Arial" w:hAnsi="Arial" w:cs="Arial"/>
        </w:rPr>
        <w:t xml:space="preserve">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447879EF" w14:textId="319633EC" w:rsidR="0036739D" w:rsidRPr="008173AE" w:rsidRDefault="0036739D" w:rsidP="0036739D">
      <w:pPr>
        <w:pStyle w:val="ListParagraph"/>
        <w:numPr>
          <w:ilvl w:val="0"/>
          <w:numId w:val="1"/>
        </w:numPr>
        <w:ind w:left="567" w:hanging="567"/>
        <w:rPr>
          <w:rFonts w:ascii="Arial" w:eastAsiaTheme="majorEastAsia" w:hAnsi="Arial" w:cs="Arial"/>
          <w:b/>
          <w:bCs/>
          <w:smallCaps/>
        </w:rPr>
      </w:pPr>
      <w:r>
        <w:rPr>
          <w:rFonts w:ascii="Arial" w:hAnsi="Arial" w:cs="Arial"/>
        </w:rPr>
        <w:t xml:space="preserve">Your proposals should be set out in the method statement and pricing document and returned to </w:t>
      </w:r>
      <w:r w:rsidR="008173AE">
        <w:rPr>
          <w:rFonts w:ascii="Arial" w:hAnsi="Arial" w:cs="Arial"/>
        </w:rPr>
        <w:t>Dominique Barnett</w:t>
      </w:r>
      <w:r w:rsidR="00B976A7">
        <w:rPr>
          <w:rFonts w:ascii="Arial" w:hAnsi="Arial" w:cs="Arial"/>
        </w:rPr>
        <w:t xml:space="preserve"> (</w:t>
      </w:r>
      <w:hyperlink r:id="rId12" w:history="1">
        <w:r w:rsidR="0065215B" w:rsidRPr="009322A0">
          <w:rPr>
            <w:rStyle w:val="Hyperlink"/>
            <w:rFonts w:ascii="Arial" w:hAnsi="Arial" w:cs="Arial"/>
          </w:rPr>
          <w:t>DBarnett@lambeth.gov.uk</w:t>
        </w:r>
      </w:hyperlink>
      <w:r w:rsidR="00B976A7">
        <w:rPr>
          <w:rFonts w:ascii="Arial" w:hAnsi="Arial" w:cs="Arial"/>
        </w:rPr>
        <w:t>)</w:t>
      </w:r>
      <w:r w:rsidR="008173AE">
        <w:rPr>
          <w:rFonts w:ascii="Arial" w:hAnsi="Arial" w:cs="Arial"/>
        </w:rPr>
        <w:t xml:space="preserve"> </w:t>
      </w:r>
      <w:r>
        <w:rPr>
          <w:rFonts w:ascii="Arial" w:hAnsi="Arial" w:cs="Arial"/>
        </w:rPr>
        <w:t xml:space="preserve">in accordance with the submission date/time in Appendix </w:t>
      </w:r>
      <w:r w:rsidR="00892B94">
        <w:rPr>
          <w:rFonts w:ascii="Arial" w:hAnsi="Arial" w:cs="Arial"/>
        </w:rPr>
        <w:t>B</w:t>
      </w:r>
      <w:r>
        <w:rPr>
          <w:rFonts w:ascii="Arial" w:hAnsi="Arial" w:cs="Arial"/>
        </w:rPr>
        <w:t>.</w:t>
      </w:r>
    </w:p>
    <w:p w14:paraId="3B2A0CEC" w14:textId="77777777" w:rsidR="008173AE" w:rsidRDefault="008173AE" w:rsidP="0036739D">
      <w:pPr>
        <w:rPr>
          <w:rFonts w:ascii="Arial" w:eastAsiaTheme="majorEastAsia" w:hAnsi="Arial" w:cs="Arial"/>
          <w:b/>
          <w:bCs/>
          <w:smallCaps/>
        </w:rPr>
      </w:pPr>
    </w:p>
    <w:p w14:paraId="63DC382B" w14:textId="01126E9C"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4FC5C8A4"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184CB8">
        <w:rPr>
          <w:rFonts w:ascii="Arial" w:hAnsi="Arial" w:cs="Arial"/>
        </w:rPr>
        <w:t xml:space="preserve">Price: </w:t>
      </w:r>
      <w:r w:rsidR="008173AE">
        <w:rPr>
          <w:rFonts w:ascii="Arial" w:hAnsi="Arial" w:cs="Arial"/>
        </w:rPr>
        <w:t>35</w:t>
      </w:r>
      <w:r w:rsidR="00184CB8">
        <w:rPr>
          <w:rFonts w:ascii="Arial" w:hAnsi="Arial" w:cs="Arial"/>
        </w:rPr>
        <w:t xml:space="preserve">% and Quality </w:t>
      </w:r>
      <w:r w:rsidR="008173AE">
        <w:rPr>
          <w:rFonts w:ascii="Arial" w:hAnsi="Arial" w:cs="Arial"/>
        </w:rPr>
        <w:t>65</w:t>
      </w:r>
      <w:r w:rsidR="00184CB8">
        <w:rPr>
          <w:rFonts w:ascii="Arial" w:hAnsi="Arial" w:cs="Arial"/>
        </w:rPr>
        <w:t>%.</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769410D8"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questions set out in Table 1 </w:t>
      </w:r>
      <w:r w:rsidR="000E40F9">
        <w:rPr>
          <w:rFonts w:ascii="Arial" w:hAnsi="Arial" w:cs="Arial"/>
        </w:rPr>
        <w:t xml:space="preserve">– Evaluation Criteria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w:t>
      </w:r>
      <w:r w:rsidR="0028631A">
        <w:rPr>
          <w:rFonts w:ascii="Arial" w:hAnsi="Arial" w:cs="Arial"/>
        </w:rPr>
        <w:t>E</w:t>
      </w:r>
      <w:r w:rsidR="00AE7D4B">
        <w:rPr>
          <w:rFonts w:ascii="Arial" w:hAnsi="Arial" w:cs="Arial"/>
        </w:rPr>
        <w:t xml:space="preserve">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7389DB9B" w:rsidR="000E40F9"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p w14:paraId="0ABABCED" w14:textId="77777777" w:rsidR="008436AB" w:rsidRPr="00AF46C3" w:rsidRDefault="008436AB" w:rsidP="000E40F9">
      <w:pPr>
        <w:autoSpaceDE w:val="0"/>
        <w:autoSpaceDN w:val="0"/>
        <w:adjustRightInd w:val="0"/>
        <w:spacing w:after="0" w:line="240" w:lineRule="auto"/>
        <w:ind w:left="720"/>
        <w:rPr>
          <w:rFonts w:ascii="Arial" w:hAnsi="Arial" w:cs="Arial"/>
          <w:b/>
          <w:bCs/>
        </w:rPr>
      </w:pPr>
    </w:p>
    <w:tbl>
      <w:tblPr>
        <w:tblStyle w:val="TableGrid"/>
        <w:tblW w:w="8784" w:type="dxa"/>
        <w:jc w:val="center"/>
        <w:tblLook w:val="04A0" w:firstRow="1" w:lastRow="0" w:firstColumn="1" w:lastColumn="0" w:noHBand="0" w:noVBand="1"/>
      </w:tblPr>
      <w:tblGrid>
        <w:gridCol w:w="1670"/>
        <w:gridCol w:w="5578"/>
        <w:gridCol w:w="1536"/>
      </w:tblGrid>
      <w:tr w:rsidR="00345E9F" w:rsidRPr="005A1096" w14:paraId="3DD6D699" w14:textId="77777777" w:rsidTr="00AF46C3">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AF46C3">
        <w:trPr>
          <w:trHeight w:val="983"/>
          <w:jc w:val="center"/>
        </w:trPr>
        <w:tc>
          <w:tcPr>
            <w:tcW w:w="1670" w:type="dxa"/>
            <w:vAlign w:val="center"/>
          </w:tcPr>
          <w:p w14:paraId="75F38186" w14:textId="70188731" w:rsidR="00345E9F" w:rsidRPr="005A1096" w:rsidRDefault="008173AE" w:rsidP="00C66665">
            <w:pPr>
              <w:autoSpaceDE w:val="0"/>
              <w:autoSpaceDN w:val="0"/>
              <w:adjustRightInd w:val="0"/>
              <w:rPr>
                <w:rFonts w:ascii="Arial" w:hAnsi="Arial" w:cs="Arial"/>
                <w:b/>
              </w:rPr>
            </w:pPr>
            <w:r>
              <w:rPr>
                <w:rFonts w:ascii="Arial" w:hAnsi="Arial" w:cs="Arial"/>
                <w:b/>
              </w:rPr>
              <w:t xml:space="preserve">Methodology </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70184F10" w14:textId="4D7CD4E0" w:rsidR="005E7F24" w:rsidRPr="00D3310C" w:rsidRDefault="005E7F24" w:rsidP="005E7F24">
            <w:pPr>
              <w:autoSpaceDE w:val="0"/>
              <w:autoSpaceDN w:val="0"/>
              <w:adjustRightInd w:val="0"/>
              <w:rPr>
                <w:rFonts w:ascii="Arial" w:hAnsi="Arial" w:cs="Arial"/>
              </w:rPr>
            </w:pPr>
            <w:r w:rsidRPr="00D3310C">
              <w:rPr>
                <w:rFonts w:ascii="Arial" w:hAnsi="Arial" w:cs="Arial"/>
              </w:rPr>
              <w:t>1) Please detail how observations made under this contract will reflect policies relevant to the type of observations sought, demonstrating how expert advice to evaluate the degree of</w:t>
            </w:r>
          </w:p>
          <w:p w14:paraId="6F9E1A70" w14:textId="77777777" w:rsidR="005E7F24" w:rsidRPr="00D3310C" w:rsidRDefault="005E7F24" w:rsidP="005E7F24">
            <w:pPr>
              <w:pStyle w:val="ListParagraph"/>
              <w:numPr>
                <w:ilvl w:val="0"/>
                <w:numId w:val="2"/>
              </w:numPr>
              <w:autoSpaceDE w:val="0"/>
              <w:autoSpaceDN w:val="0"/>
              <w:adjustRightInd w:val="0"/>
              <w:ind w:left="320" w:hanging="320"/>
              <w:rPr>
                <w:rFonts w:ascii="Arial" w:hAnsi="Arial" w:cs="Arial"/>
              </w:rPr>
            </w:pPr>
            <w:r w:rsidRPr="00D3310C">
              <w:rPr>
                <w:rFonts w:ascii="Arial" w:hAnsi="Arial" w:cs="Arial"/>
              </w:rPr>
              <w:t>compliance with planning policy requirements,</w:t>
            </w:r>
          </w:p>
          <w:p w14:paraId="1F691DD2" w14:textId="77777777" w:rsidR="005E7F24" w:rsidRPr="00D3310C" w:rsidRDefault="005E7F24" w:rsidP="005E7F24">
            <w:pPr>
              <w:pStyle w:val="ListParagraph"/>
              <w:numPr>
                <w:ilvl w:val="0"/>
                <w:numId w:val="2"/>
              </w:numPr>
              <w:autoSpaceDE w:val="0"/>
              <w:autoSpaceDN w:val="0"/>
              <w:adjustRightInd w:val="0"/>
              <w:ind w:left="320" w:hanging="320"/>
              <w:rPr>
                <w:rFonts w:ascii="Arial" w:hAnsi="Arial" w:cs="Arial"/>
              </w:rPr>
            </w:pPr>
            <w:r w:rsidRPr="00D3310C">
              <w:rPr>
                <w:rFonts w:ascii="Arial" w:hAnsi="Arial" w:cs="Arial"/>
              </w:rPr>
              <w:t>potential amendments that would further improve the performance of a development and;</w:t>
            </w:r>
          </w:p>
          <w:p w14:paraId="1EA9C0C1" w14:textId="77777777" w:rsidR="005E7F24" w:rsidRPr="00D3310C" w:rsidRDefault="005E7F24" w:rsidP="005E7F24">
            <w:pPr>
              <w:pStyle w:val="ListParagraph"/>
              <w:numPr>
                <w:ilvl w:val="0"/>
                <w:numId w:val="2"/>
              </w:numPr>
              <w:autoSpaceDE w:val="0"/>
              <w:autoSpaceDN w:val="0"/>
              <w:adjustRightInd w:val="0"/>
              <w:ind w:left="320" w:hanging="320"/>
              <w:rPr>
                <w:rFonts w:ascii="Arial" w:hAnsi="Arial" w:cs="Arial"/>
              </w:rPr>
            </w:pPr>
            <w:r w:rsidRPr="00D3310C">
              <w:rPr>
                <w:rFonts w:ascii="Arial" w:hAnsi="Arial" w:cs="Arial"/>
              </w:rPr>
              <w:t>suggested conditions and planning obligations that would ensure the delivery of the highest levels of standards of development</w:t>
            </w:r>
          </w:p>
          <w:p w14:paraId="7154802E" w14:textId="77777777" w:rsidR="005E7F24" w:rsidRPr="00D3310C" w:rsidRDefault="005E7F24" w:rsidP="005E7F24">
            <w:pPr>
              <w:autoSpaceDE w:val="0"/>
              <w:autoSpaceDN w:val="0"/>
              <w:adjustRightInd w:val="0"/>
              <w:rPr>
                <w:rFonts w:ascii="Arial" w:hAnsi="Arial" w:cs="Arial"/>
              </w:rPr>
            </w:pPr>
          </w:p>
          <w:p w14:paraId="51C65D45" w14:textId="77777777" w:rsidR="005E7F24" w:rsidRPr="00D3310C" w:rsidRDefault="005E7F24" w:rsidP="005E7F24">
            <w:pPr>
              <w:autoSpaceDE w:val="0"/>
              <w:autoSpaceDN w:val="0"/>
              <w:adjustRightInd w:val="0"/>
              <w:rPr>
                <w:rFonts w:ascii="Arial" w:hAnsi="Arial" w:cs="Arial"/>
              </w:rPr>
            </w:pPr>
            <w:r w:rsidRPr="00D3310C">
              <w:rPr>
                <w:rFonts w:ascii="Arial" w:hAnsi="Arial" w:cs="Arial"/>
              </w:rPr>
              <w:t xml:space="preserve">will be applied to </w:t>
            </w:r>
            <w:r w:rsidRPr="00D3310C">
              <w:rPr>
                <w:rFonts w:ascii="Arial" w:hAnsi="Arial" w:cs="Arial"/>
                <w:bCs/>
              </w:rPr>
              <w:t>support planners and developers in delivering the highest standards of sustainable design and construction and subsequent operation</w:t>
            </w:r>
            <w:r w:rsidRPr="00D3310C">
              <w:rPr>
                <w:rFonts w:ascii="Arial" w:hAnsi="Arial" w:cs="Arial"/>
              </w:rPr>
              <w:t xml:space="preserve">.  </w:t>
            </w:r>
          </w:p>
          <w:p w14:paraId="57B64A6E" w14:textId="331CBA00" w:rsidR="00345E9F" w:rsidRPr="00D3310C" w:rsidRDefault="00345E9F" w:rsidP="005E7F24">
            <w:pPr>
              <w:autoSpaceDE w:val="0"/>
              <w:autoSpaceDN w:val="0"/>
              <w:adjustRightInd w:val="0"/>
              <w:rPr>
                <w:rFonts w:ascii="Arial" w:hAnsi="Arial" w:cs="Arial"/>
              </w:rPr>
            </w:pPr>
          </w:p>
        </w:tc>
        <w:tc>
          <w:tcPr>
            <w:tcW w:w="1536" w:type="dxa"/>
            <w:vAlign w:val="center"/>
          </w:tcPr>
          <w:p w14:paraId="786A22AF" w14:textId="06F26E50" w:rsidR="00345E9F" w:rsidRPr="00D3310C" w:rsidRDefault="005E7F24" w:rsidP="005E7F24">
            <w:pPr>
              <w:autoSpaceDE w:val="0"/>
              <w:autoSpaceDN w:val="0"/>
              <w:adjustRightInd w:val="0"/>
              <w:rPr>
                <w:rFonts w:ascii="Arial" w:hAnsi="Arial" w:cs="Arial"/>
              </w:rPr>
            </w:pPr>
            <w:r w:rsidRPr="00D3310C">
              <w:rPr>
                <w:rFonts w:ascii="Arial" w:hAnsi="Arial" w:cs="Arial"/>
              </w:rPr>
              <w:t>17</w:t>
            </w:r>
          </w:p>
        </w:tc>
      </w:tr>
      <w:tr w:rsidR="005E7F24" w:rsidRPr="005A1096" w14:paraId="785E18F5" w14:textId="77777777" w:rsidTr="005E7F24">
        <w:trPr>
          <w:trHeight w:val="458"/>
          <w:jc w:val="center"/>
        </w:trPr>
        <w:tc>
          <w:tcPr>
            <w:tcW w:w="1670" w:type="dxa"/>
            <w:vMerge w:val="restart"/>
            <w:vAlign w:val="center"/>
          </w:tcPr>
          <w:p w14:paraId="5A1EC011" w14:textId="5B1BB39B" w:rsidR="005E7F24" w:rsidRPr="005A1096" w:rsidRDefault="005E7F24" w:rsidP="008E15BB">
            <w:pPr>
              <w:autoSpaceDE w:val="0"/>
              <w:autoSpaceDN w:val="0"/>
              <w:adjustRightInd w:val="0"/>
              <w:rPr>
                <w:rFonts w:ascii="Arial" w:hAnsi="Arial" w:cs="Arial"/>
                <w:b/>
              </w:rPr>
            </w:pPr>
            <w:r>
              <w:rPr>
                <w:rFonts w:ascii="Arial" w:hAnsi="Arial" w:cs="Arial"/>
                <w:b/>
              </w:rPr>
              <w:lastRenderedPageBreak/>
              <w:t>Service Management and Delivery</w:t>
            </w:r>
          </w:p>
          <w:p w14:paraId="6402F3E0" w14:textId="77777777" w:rsidR="005E7F24" w:rsidRPr="005A1096" w:rsidRDefault="005E7F24" w:rsidP="00C66665">
            <w:pPr>
              <w:autoSpaceDE w:val="0"/>
              <w:autoSpaceDN w:val="0"/>
              <w:adjustRightInd w:val="0"/>
              <w:rPr>
                <w:rFonts w:ascii="Arial" w:hAnsi="Arial" w:cs="Arial"/>
                <w:b/>
              </w:rPr>
            </w:pPr>
          </w:p>
        </w:tc>
        <w:tc>
          <w:tcPr>
            <w:tcW w:w="5578" w:type="dxa"/>
          </w:tcPr>
          <w:p w14:paraId="1499970D" w14:textId="77777777" w:rsidR="005E7F24" w:rsidRPr="00D3310C" w:rsidRDefault="005E7F24" w:rsidP="00EE6EAE">
            <w:pPr>
              <w:autoSpaceDE w:val="0"/>
              <w:autoSpaceDN w:val="0"/>
              <w:adjustRightInd w:val="0"/>
              <w:rPr>
                <w:rFonts w:ascii="Arial" w:hAnsi="Arial" w:cs="Arial"/>
              </w:rPr>
            </w:pPr>
            <w:r w:rsidRPr="00D3310C">
              <w:rPr>
                <w:rFonts w:ascii="Arial" w:hAnsi="Arial" w:cs="Arial"/>
              </w:rPr>
              <w:t xml:space="preserve">2) Please outline the monitoring systems that you will use to manage and record applications on behalf of the Council to ensure timescales are met.  </w:t>
            </w:r>
          </w:p>
          <w:p w14:paraId="647C80BF" w14:textId="59E72C41" w:rsidR="008436AB" w:rsidRPr="00D3310C" w:rsidRDefault="008436AB" w:rsidP="00EE6EAE">
            <w:pPr>
              <w:autoSpaceDE w:val="0"/>
              <w:autoSpaceDN w:val="0"/>
              <w:adjustRightInd w:val="0"/>
              <w:rPr>
                <w:rFonts w:ascii="Arial" w:hAnsi="Arial" w:cs="Arial"/>
              </w:rPr>
            </w:pPr>
          </w:p>
        </w:tc>
        <w:tc>
          <w:tcPr>
            <w:tcW w:w="1536" w:type="dxa"/>
            <w:vAlign w:val="center"/>
          </w:tcPr>
          <w:p w14:paraId="758487E3" w14:textId="66AD0606" w:rsidR="005E7F24" w:rsidRPr="00D3310C" w:rsidRDefault="005E7F24" w:rsidP="005E7F24">
            <w:pPr>
              <w:autoSpaceDE w:val="0"/>
              <w:autoSpaceDN w:val="0"/>
              <w:adjustRightInd w:val="0"/>
              <w:rPr>
                <w:rFonts w:ascii="Arial" w:hAnsi="Arial" w:cs="Arial"/>
              </w:rPr>
            </w:pPr>
            <w:r w:rsidRPr="00D3310C">
              <w:rPr>
                <w:rFonts w:ascii="Arial" w:hAnsi="Arial" w:cs="Arial"/>
              </w:rPr>
              <w:t>10</w:t>
            </w:r>
          </w:p>
        </w:tc>
      </w:tr>
      <w:tr w:rsidR="005E7F24" w:rsidRPr="005A1096" w14:paraId="343F4FC7" w14:textId="77777777" w:rsidTr="00AF46C3">
        <w:trPr>
          <w:trHeight w:val="626"/>
          <w:jc w:val="center"/>
        </w:trPr>
        <w:tc>
          <w:tcPr>
            <w:tcW w:w="1670" w:type="dxa"/>
            <w:vMerge/>
            <w:vAlign w:val="center"/>
          </w:tcPr>
          <w:p w14:paraId="14C180EE" w14:textId="77777777" w:rsidR="005E7F24" w:rsidRDefault="005E7F24" w:rsidP="008E15BB">
            <w:pPr>
              <w:autoSpaceDE w:val="0"/>
              <w:autoSpaceDN w:val="0"/>
              <w:adjustRightInd w:val="0"/>
              <w:rPr>
                <w:rFonts w:ascii="Arial" w:hAnsi="Arial" w:cs="Arial"/>
                <w:b/>
              </w:rPr>
            </w:pPr>
          </w:p>
        </w:tc>
        <w:tc>
          <w:tcPr>
            <w:tcW w:w="5578" w:type="dxa"/>
          </w:tcPr>
          <w:p w14:paraId="20788F4D" w14:textId="30B13B2F" w:rsidR="005E7F24" w:rsidRPr="00D3310C" w:rsidRDefault="005E7F24" w:rsidP="005E7F24">
            <w:pPr>
              <w:autoSpaceDE w:val="0"/>
              <w:autoSpaceDN w:val="0"/>
              <w:adjustRightInd w:val="0"/>
              <w:rPr>
                <w:rFonts w:ascii="Arial" w:hAnsi="Arial" w:cs="Arial"/>
              </w:rPr>
            </w:pPr>
            <w:r w:rsidRPr="00D3310C">
              <w:rPr>
                <w:rFonts w:ascii="Arial" w:hAnsi="Arial" w:cs="Arial"/>
              </w:rPr>
              <w:t>3) Please detail how this contract will be resourced (to ensure workloads are effectively managed and the required expertise is provided in the required key output areas)</w:t>
            </w:r>
            <w:r w:rsidR="00B976A7">
              <w:rPr>
                <w:rFonts w:ascii="Arial" w:hAnsi="Arial" w:cs="Arial"/>
              </w:rPr>
              <w:t xml:space="preserve">, including in no more than 2 pages of A4, </w:t>
            </w:r>
          </w:p>
          <w:p w14:paraId="3F774374" w14:textId="7A54B394" w:rsidR="005E7F24" w:rsidRPr="00D3310C" w:rsidRDefault="005E7F24" w:rsidP="005E7F24">
            <w:pPr>
              <w:autoSpaceDE w:val="0"/>
              <w:autoSpaceDN w:val="0"/>
              <w:adjustRightInd w:val="0"/>
              <w:rPr>
                <w:rFonts w:ascii="Arial" w:hAnsi="Arial" w:cs="Arial"/>
              </w:rPr>
            </w:pPr>
            <w:r w:rsidRPr="00D3310C">
              <w:rPr>
                <w:rFonts w:ascii="Arial" w:hAnsi="Arial" w:cs="Arial"/>
              </w:rPr>
              <w:t>the names, professional membership details, roles, applicable hourly rates for this contract and the technical expertise &amp; experience of the consultants that will be assigned to this project and their experience in providing assessments</w:t>
            </w:r>
          </w:p>
          <w:p w14:paraId="5E7BDA30" w14:textId="77777777" w:rsidR="005E7F24" w:rsidRPr="00D3310C" w:rsidRDefault="005E7F24" w:rsidP="005E7F24">
            <w:pPr>
              <w:autoSpaceDE w:val="0"/>
              <w:autoSpaceDN w:val="0"/>
              <w:adjustRightInd w:val="0"/>
              <w:rPr>
                <w:rFonts w:ascii="Arial" w:hAnsi="Arial" w:cs="Arial"/>
              </w:rPr>
            </w:pPr>
          </w:p>
        </w:tc>
        <w:tc>
          <w:tcPr>
            <w:tcW w:w="1536" w:type="dxa"/>
            <w:vAlign w:val="center"/>
          </w:tcPr>
          <w:p w14:paraId="506E5853" w14:textId="7DF92401" w:rsidR="005E7F24" w:rsidRPr="00D3310C" w:rsidRDefault="008436AB" w:rsidP="008436AB">
            <w:pPr>
              <w:autoSpaceDE w:val="0"/>
              <w:autoSpaceDN w:val="0"/>
              <w:adjustRightInd w:val="0"/>
              <w:rPr>
                <w:rFonts w:ascii="Arial" w:hAnsi="Arial" w:cs="Arial"/>
              </w:rPr>
            </w:pPr>
            <w:r w:rsidRPr="00D3310C">
              <w:rPr>
                <w:rFonts w:ascii="Arial" w:hAnsi="Arial" w:cs="Arial"/>
              </w:rPr>
              <w:t>13</w:t>
            </w:r>
          </w:p>
        </w:tc>
      </w:tr>
      <w:tr w:rsidR="008436AB" w:rsidRPr="005A1096" w14:paraId="4AF19945" w14:textId="77777777" w:rsidTr="00AF46C3">
        <w:trPr>
          <w:jc w:val="center"/>
        </w:trPr>
        <w:tc>
          <w:tcPr>
            <w:tcW w:w="1670" w:type="dxa"/>
            <w:vMerge w:val="restart"/>
            <w:vAlign w:val="center"/>
          </w:tcPr>
          <w:p w14:paraId="02B1BE1E" w14:textId="77777777" w:rsidR="008436AB" w:rsidRDefault="008436AB" w:rsidP="00C66665">
            <w:pPr>
              <w:autoSpaceDE w:val="0"/>
              <w:autoSpaceDN w:val="0"/>
              <w:adjustRightInd w:val="0"/>
              <w:rPr>
                <w:rFonts w:ascii="Arial" w:hAnsi="Arial" w:cs="Arial"/>
                <w:b/>
              </w:rPr>
            </w:pPr>
          </w:p>
          <w:p w14:paraId="4BBCF834" w14:textId="4F4AC699" w:rsidR="008436AB" w:rsidRDefault="008436AB" w:rsidP="00C66665">
            <w:pPr>
              <w:autoSpaceDE w:val="0"/>
              <w:autoSpaceDN w:val="0"/>
              <w:adjustRightInd w:val="0"/>
              <w:rPr>
                <w:rFonts w:ascii="Arial" w:hAnsi="Arial" w:cs="Arial"/>
                <w:b/>
              </w:rPr>
            </w:pPr>
            <w:r>
              <w:rPr>
                <w:rFonts w:ascii="Arial" w:hAnsi="Arial" w:cs="Arial"/>
                <w:b/>
              </w:rPr>
              <w:t xml:space="preserve">Provision &amp; Quality of Service </w:t>
            </w:r>
          </w:p>
          <w:p w14:paraId="4C89A0E3" w14:textId="2244FD7A" w:rsidR="008436AB" w:rsidRPr="005A1096" w:rsidRDefault="008436AB" w:rsidP="00C66665">
            <w:pPr>
              <w:autoSpaceDE w:val="0"/>
              <w:autoSpaceDN w:val="0"/>
              <w:adjustRightInd w:val="0"/>
              <w:rPr>
                <w:rFonts w:ascii="Arial" w:hAnsi="Arial" w:cs="Arial"/>
                <w:b/>
              </w:rPr>
            </w:pPr>
          </w:p>
        </w:tc>
        <w:tc>
          <w:tcPr>
            <w:tcW w:w="5578" w:type="dxa"/>
          </w:tcPr>
          <w:p w14:paraId="5E96E80E" w14:textId="77777777" w:rsidR="008436AB" w:rsidRPr="00D3310C" w:rsidRDefault="008436AB" w:rsidP="00C66665">
            <w:pPr>
              <w:autoSpaceDE w:val="0"/>
              <w:autoSpaceDN w:val="0"/>
              <w:adjustRightInd w:val="0"/>
              <w:rPr>
                <w:rFonts w:ascii="Arial" w:hAnsi="Arial" w:cs="Arial"/>
                <w:bCs/>
              </w:rPr>
            </w:pPr>
          </w:p>
          <w:p w14:paraId="14275A2D" w14:textId="2AE6340F" w:rsidR="008436AB" w:rsidRPr="00D3310C" w:rsidRDefault="00B976A7" w:rsidP="008436AB">
            <w:pPr>
              <w:autoSpaceDE w:val="0"/>
              <w:autoSpaceDN w:val="0"/>
              <w:adjustRightInd w:val="0"/>
              <w:rPr>
                <w:rFonts w:ascii="Arial" w:hAnsi="Arial" w:cs="Arial"/>
              </w:rPr>
            </w:pPr>
            <w:r>
              <w:rPr>
                <w:rFonts w:ascii="Arial" w:hAnsi="Arial" w:cs="Arial"/>
              </w:rPr>
              <w:t>4</w:t>
            </w:r>
            <w:r w:rsidR="008436AB" w:rsidRPr="00D3310C">
              <w:rPr>
                <w:rFonts w:ascii="Arial" w:hAnsi="Arial" w:cs="Arial"/>
              </w:rPr>
              <w:t>) Please provide details of your experience and expertise in providing observations and comments for this type of work that you have undertaken for other local authorities that will be applied to this contract</w:t>
            </w:r>
            <w:r w:rsidR="00BB38B6">
              <w:rPr>
                <w:rFonts w:ascii="Arial" w:hAnsi="Arial" w:cs="Arial"/>
              </w:rPr>
              <w:t xml:space="preserve">, including a sample observations pro-forma </w:t>
            </w:r>
          </w:p>
          <w:p w14:paraId="3C7F52B8" w14:textId="55E8C9EA" w:rsidR="008436AB" w:rsidRPr="00D3310C" w:rsidRDefault="008436AB" w:rsidP="00C66665">
            <w:pPr>
              <w:autoSpaceDE w:val="0"/>
              <w:autoSpaceDN w:val="0"/>
              <w:adjustRightInd w:val="0"/>
              <w:rPr>
                <w:rFonts w:ascii="Arial" w:hAnsi="Arial" w:cs="Arial"/>
                <w:bCs/>
              </w:rPr>
            </w:pPr>
          </w:p>
        </w:tc>
        <w:tc>
          <w:tcPr>
            <w:tcW w:w="1536" w:type="dxa"/>
            <w:vAlign w:val="center"/>
          </w:tcPr>
          <w:p w14:paraId="25265758" w14:textId="541D300B" w:rsidR="008436AB" w:rsidRPr="00D3310C" w:rsidRDefault="008436AB" w:rsidP="008436AB">
            <w:pPr>
              <w:autoSpaceDE w:val="0"/>
              <w:autoSpaceDN w:val="0"/>
              <w:adjustRightInd w:val="0"/>
              <w:rPr>
                <w:rFonts w:ascii="Arial" w:hAnsi="Arial" w:cs="Arial"/>
              </w:rPr>
            </w:pPr>
            <w:r w:rsidRPr="00D3310C">
              <w:rPr>
                <w:rFonts w:ascii="Arial" w:hAnsi="Arial" w:cs="Arial"/>
              </w:rPr>
              <w:t>13</w:t>
            </w:r>
          </w:p>
        </w:tc>
      </w:tr>
      <w:tr w:rsidR="008436AB" w:rsidRPr="005A1096" w14:paraId="63F8875A" w14:textId="77777777" w:rsidTr="00AF46C3">
        <w:trPr>
          <w:jc w:val="center"/>
        </w:trPr>
        <w:tc>
          <w:tcPr>
            <w:tcW w:w="1670" w:type="dxa"/>
            <w:vMerge/>
            <w:vAlign w:val="center"/>
          </w:tcPr>
          <w:p w14:paraId="785D75A9" w14:textId="77777777" w:rsidR="008436AB" w:rsidRDefault="008436AB" w:rsidP="00C66665">
            <w:pPr>
              <w:autoSpaceDE w:val="0"/>
              <w:autoSpaceDN w:val="0"/>
              <w:adjustRightInd w:val="0"/>
              <w:rPr>
                <w:rFonts w:ascii="Arial" w:hAnsi="Arial" w:cs="Arial"/>
                <w:b/>
              </w:rPr>
            </w:pPr>
          </w:p>
        </w:tc>
        <w:tc>
          <w:tcPr>
            <w:tcW w:w="5578" w:type="dxa"/>
          </w:tcPr>
          <w:p w14:paraId="7BEBD0F9" w14:textId="2DA89092" w:rsidR="008436AB" w:rsidRPr="00D3310C" w:rsidRDefault="00B976A7" w:rsidP="008436AB">
            <w:pPr>
              <w:autoSpaceDE w:val="0"/>
              <w:autoSpaceDN w:val="0"/>
              <w:adjustRightInd w:val="0"/>
              <w:rPr>
                <w:rFonts w:ascii="Arial" w:hAnsi="Arial" w:cs="Arial"/>
              </w:rPr>
            </w:pPr>
            <w:r>
              <w:rPr>
                <w:rFonts w:ascii="Arial" w:hAnsi="Arial" w:cs="Arial"/>
              </w:rPr>
              <w:t>5</w:t>
            </w:r>
            <w:r w:rsidR="008436AB" w:rsidRPr="00D3310C">
              <w:rPr>
                <w:rFonts w:ascii="Arial" w:hAnsi="Arial" w:cs="Arial"/>
              </w:rPr>
              <w:t>) Please detail how resubmissions will be approached and dealt with</w:t>
            </w:r>
            <w:r w:rsidR="00BB38B6">
              <w:rPr>
                <w:rFonts w:ascii="Arial" w:hAnsi="Arial" w:cs="Arial"/>
              </w:rPr>
              <w:t>.</w:t>
            </w:r>
          </w:p>
          <w:p w14:paraId="3477D220" w14:textId="77777777" w:rsidR="008436AB" w:rsidRPr="00D3310C" w:rsidRDefault="008436AB" w:rsidP="00C66665">
            <w:pPr>
              <w:autoSpaceDE w:val="0"/>
              <w:autoSpaceDN w:val="0"/>
              <w:adjustRightInd w:val="0"/>
              <w:rPr>
                <w:rFonts w:ascii="Arial" w:hAnsi="Arial" w:cs="Arial"/>
                <w:bCs/>
              </w:rPr>
            </w:pPr>
          </w:p>
        </w:tc>
        <w:tc>
          <w:tcPr>
            <w:tcW w:w="1536" w:type="dxa"/>
            <w:vAlign w:val="center"/>
          </w:tcPr>
          <w:p w14:paraId="73C4E7AB" w14:textId="4B3FFA79" w:rsidR="008436AB" w:rsidRPr="00D3310C" w:rsidRDefault="008436AB" w:rsidP="008436AB">
            <w:pPr>
              <w:autoSpaceDE w:val="0"/>
              <w:autoSpaceDN w:val="0"/>
              <w:adjustRightInd w:val="0"/>
              <w:rPr>
                <w:rFonts w:ascii="Arial" w:hAnsi="Arial" w:cs="Arial"/>
              </w:rPr>
            </w:pPr>
            <w:r w:rsidRPr="00D3310C">
              <w:rPr>
                <w:rFonts w:ascii="Arial" w:hAnsi="Arial" w:cs="Arial"/>
              </w:rPr>
              <w:t>6</w:t>
            </w:r>
          </w:p>
        </w:tc>
      </w:tr>
      <w:tr w:rsidR="008436AB" w:rsidRPr="005A1096" w14:paraId="2FB89124" w14:textId="77777777" w:rsidTr="00AF46C3">
        <w:trPr>
          <w:jc w:val="center"/>
        </w:trPr>
        <w:tc>
          <w:tcPr>
            <w:tcW w:w="1670" w:type="dxa"/>
            <w:vMerge/>
            <w:vAlign w:val="center"/>
          </w:tcPr>
          <w:p w14:paraId="32DCE1F3" w14:textId="77777777" w:rsidR="008436AB" w:rsidRDefault="008436AB" w:rsidP="00C66665">
            <w:pPr>
              <w:autoSpaceDE w:val="0"/>
              <w:autoSpaceDN w:val="0"/>
              <w:adjustRightInd w:val="0"/>
              <w:rPr>
                <w:rFonts w:ascii="Arial" w:hAnsi="Arial" w:cs="Arial"/>
                <w:b/>
              </w:rPr>
            </w:pPr>
          </w:p>
        </w:tc>
        <w:tc>
          <w:tcPr>
            <w:tcW w:w="5578" w:type="dxa"/>
          </w:tcPr>
          <w:p w14:paraId="771BE59F" w14:textId="78A15313" w:rsidR="008436AB" w:rsidRDefault="00B976A7" w:rsidP="008436AB">
            <w:pPr>
              <w:autoSpaceDE w:val="0"/>
              <w:autoSpaceDN w:val="0"/>
              <w:adjustRightInd w:val="0"/>
              <w:rPr>
                <w:rFonts w:ascii="Arial" w:hAnsi="Arial" w:cs="Arial"/>
              </w:rPr>
            </w:pPr>
            <w:r>
              <w:rPr>
                <w:rFonts w:ascii="Arial" w:hAnsi="Arial" w:cs="Arial"/>
              </w:rPr>
              <w:t>6</w:t>
            </w:r>
            <w:r w:rsidR="008436AB" w:rsidRPr="00D3310C">
              <w:rPr>
                <w:rFonts w:ascii="Arial" w:hAnsi="Arial" w:cs="Arial"/>
              </w:rPr>
              <w:t>) Business Continuity Planning – What are your proposals for ensuring data security (to include GDPR, and confidentiality) and business continuity</w:t>
            </w:r>
            <w:r w:rsidR="00BB38B6">
              <w:rPr>
                <w:rFonts w:ascii="Arial" w:hAnsi="Arial" w:cs="Arial"/>
              </w:rPr>
              <w:t>?</w:t>
            </w:r>
          </w:p>
          <w:p w14:paraId="5ED4F4FA" w14:textId="378B53D5" w:rsidR="00D3310C" w:rsidRPr="00D3310C" w:rsidRDefault="00D3310C" w:rsidP="008436AB">
            <w:pPr>
              <w:autoSpaceDE w:val="0"/>
              <w:autoSpaceDN w:val="0"/>
              <w:adjustRightInd w:val="0"/>
              <w:rPr>
                <w:rFonts w:ascii="Arial" w:hAnsi="Arial" w:cs="Arial"/>
              </w:rPr>
            </w:pPr>
          </w:p>
        </w:tc>
        <w:tc>
          <w:tcPr>
            <w:tcW w:w="1536" w:type="dxa"/>
            <w:vAlign w:val="center"/>
          </w:tcPr>
          <w:p w14:paraId="2AC70286" w14:textId="17B882FC" w:rsidR="008436AB" w:rsidRPr="00D3310C" w:rsidRDefault="008436AB" w:rsidP="008436AB">
            <w:pPr>
              <w:autoSpaceDE w:val="0"/>
              <w:autoSpaceDN w:val="0"/>
              <w:adjustRightInd w:val="0"/>
              <w:rPr>
                <w:rFonts w:ascii="Arial" w:hAnsi="Arial" w:cs="Arial"/>
              </w:rPr>
            </w:pPr>
            <w:r w:rsidRPr="00D3310C">
              <w:rPr>
                <w:rFonts w:ascii="Arial" w:hAnsi="Arial" w:cs="Arial"/>
              </w:rPr>
              <w:t>6</w:t>
            </w:r>
          </w:p>
        </w:tc>
      </w:tr>
      <w:tr w:rsidR="00345E9F" w:rsidRPr="005A1096" w14:paraId="50BE3A61" w14:textId="77777777" w:rsidTr="003A70F0">
        <w:trPr>
          <w:trHeight w:val="361"/>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5BFD156B" w:rsidR="00345E9F" w:rsidRPr="005A1096" w:rsidRDefault="008436AB" w:rsidP="008436AB">
            <w:pPr>
              <w:autoSpaceDE w:val="0"/>
              <w:autoSpaceDN w:val="0"/>
              <w:adjustRightInd w:val="0"/>
              <w:rPr>
                <w:rFonts w:ascii="Arial" w:hAnsi="Arial" w:cs="Arial"/>
                <w:b/>
                <w:bCs/>
              </w:rPr>
            </w:pPr>
            <w:r>
              <w:rPr>
                <w:rFonts w:ascii="Arial" w:hAnsi="Arial" w:cs="Arial"/>
                <w:b/>
                <w:bCs/>
              </w:rPr>
              <w:t>65</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28B2EEAA" w14:textId="0DDFFD80" w:rsidR="00D3310C" w:rsidRPr="00D3310C" w:rsidRDefault="00D3310C" w:rsidP="00D3310C">
      <w:pPr>
        <w:pStyle w:val="ListParagraph"/>
        <w:numPr>
          <w:ilvl w:val="0"/>
          <w:numId w:val="1"/>
        </w:numPr>
        <w:autoSpaceDE w:val="0"/>
        <w:autoSpaceDN w:val="0"/>
        <w:adjustRightInd w:val="0"/>
        <w:spacing w:after="0" w:line="240" w:lineRule="auto"/>
        <w:ind w:hanging="720"/>
        <w:rPr>
          <w:rFonts w:ascii="Arial" w:hAnsi="Arial" w:cs="Arial"/>
        </w:rPr>
      </w:pPr>
      <w:r w:rsidRPr="00D3310C">
        <w:rPr>
          <w:rFonts w:ascii="Arial" w:hAnsi="Arial" w:cs="Arial"/>
        </w:rPr>
        <w:t>Your proposal should consist of your response to the Method Statement Questions and your completed Price Proposal.  Your response to the Method Statement Questions must be kept to a maximum 10 sides of A4 (Ari</w:t>
      </w:r>
      <w:r w:rsidR="00BB38B6">
        <w:rPr>
          <w:rFonts w:ascii="Arial" w:hAnsi="Arial" w:cs="Arial"/>
        </w:rPr>
        <w:t>a</w:t>
      </w:r>
      <w:r w:rsidRPr="00D3310C">
        <w:rPr>
          <w:rFonts w:ascii="Arial" w:hAnsi="Arial" w:cs="Arial"/>
        </w:rPr>
        <w:t>l, Font Size 11, single line spacing) with clear indication of which question you are responding to, including brief CVs.  Any submissions that exceed this limit will not be evaluated.  A draft copy of the terms and conditions applicable for this contract is also attached for your information.</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should be limited to, and focused on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Whilst there will be no marks given to layout, spelling, punctuation and grammar, it will assist evaluators if attention is paid to these areas including identifying key sections within responses.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659A8EE3" w14:textId="77777777" w:rsidR="004306F1"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p w14:paraId="24E33AF3" w14:textId="2570708D" w:rsidR="008436AB" w:rsidRPr="005A1096" w:rsidRDefault="008436AB" w:rsidP="00C66665">
            <w:pPr>
              <w:autoSpaceDE w:val="0"/>
              <w:autoSpaceDN w:val="0"/>
              <w:adjustRightInd w:val="0"/>
              <w:spacing w:after="0" w:line="240" w:lineRule="auto"/>
              <w:rPr>
                <w:rFonts w:ascii="Arial" w:hAnsi="Arial" w:cs="Arial"/>
                <w:color w:val="000000"/>
              </w:rPr>
            </w:pP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4614258C" w14:textId="77777777" w:rsidR="004306F1"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p w14:paraId="682FBA6D" w14:textId="7568871C" w:rsidR="008436AB" w:rsidRPr="005A1096" w:rsidRDefault="008436AB" w:rsidP="00C66665">
            <w:pPr>
              <w:autoSpaceDE w:val="0"/>
              <w:autoSpaceDN w:val="0"/>
              <w:adjustRightInd w:val="0"/>
              <w:spacing w:after="0" w:line="240" w:lineRule="auto"/>
              <w:rPr>
                <w:rFonts w:ascii="Arial" w:hAnsi="Arial" w:cs="Arial"/>
                <w:color w:val="000000"/>
              </w:rPr>
            </w:pP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7C33F3E3" w14:textId="77777777" w:rsidR="004306F1"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p w14:paraId="5655FAD9" w14:textId="0DF146C0" w:rsidR="008436AB" w:rsidRPr="005A1096" w:rsidRDefault="008436AB" w:rsidP="00C66665">
            <w:pPr>
              <w:autoSpaceDE w:val="0"/>
              <w:autoSpaceDN w:val="0"/>
              <w:adjustRightInd w:val="0"/>
              <w:spacing w:after="0" w:line="240" w:lineRule="auto"/>
              <w:rPr>
                <w:rFonts w:ascii="Arial" w:hAnsi="Arial" w:cs="Arial"/>
                <w:color w:val="000000"/>
              </w:rPr>
            </w:pP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1F0CD303" w14:textId="77777777" w:rsidR="004306F1"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particular aspect of the requirement; evidence has been given of skill/experience sought. </w:t>
            </w:r>
          </w:p>
          <w:p w14:paraId="0E032C0C" w14:textId="702037E2" w:rsidR="008436AB" w:rsidRPr="005A1096" w:rsidRDefault="008436AB" w:rsidP="00C66665">
            <w:pPr>
              <w:autoSpaceDE w:val="0"/>
              <w:autoSpaceDN w:val="0"/>
              <w:adjustRightInd w:val="0"/>
              <w:spacing w:after="0" w:line="240" w:lineRule="auto"/>
              <w:rPr>
                <w:rFonts w:ascii="Arial" w:hAnsi="Arial" w:cs="Arial"/>
                <w:color w:val="000000"/>
              </w:rPr>
            </w:pP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2B73E22C" w14:textId="77777777" w:rsidR="004306F1"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p w14:paraId="594E6D68" w14:textId="4A07E1F2" w:rsidR="008436AB" w:rsidRPr="005A1096" w:rsidRDefault="008436AB" w:rsidP="00C66665">
            <w:pPr>
              <w:autoSpaceDE w:val="0"/>
              <w:autoSpaceDN w:val="0"/>
              <w:adjustRightInd w:val="0"/>
              <w:spacing w:after="0" w:line="240" w:lineRule="auto"/>
              <w:rPr>
                <w:rFonts w:ascii="Arial" w:hAnsi="Arial" w:cs="Arial"/>
                <w:color w:val="000000"/>
              </w:rPr>
            </w:pP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5B9F0E0B" w14:textId="04322731" w:rsidR="006A2244" w:rsidRPr="005A1096" w:rsidRDefault="006A2244" w:rsidP="006A2244">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w:t>
      </w:r>
      <w:r>
        <w:rPr>
          <w:rFonts w:ascii="Arial" w:hAnsi="Arial" w:cs="Arial"/>
        </w:rPr>
        <w:t xml:space="preserve">in the table below) </w:t>
      </w:r>
      <w:r w:rsidRPr="005A1096">
        <w:rPr>
          <w:rFonts w:ascii="Arial" w:hAnsi="Arial" w:cs="Arial"/>
        </w:rPr>
        <w:t xml:space="preserve">using the following equation: </w:t>
      </w:r>
    </w:p>
    <w:p w14:paraId="7FEA9DEC" w14:textId="77777777" w:rsidR="006A2244" w:rsidRPr="005A1096" w:rsidRDefault="006A2244" w:rsidP="006A2244">
      <w:pPr>
        <w:spacing w:after="0"/>
        <w:ind w:firstLine="993"/>
        <w:rPr>
          <w:rFonts w:ascii="Arial" w:eastAsia="Calibri" w:hAnsi="Arial" w:cs="Arial"/>
        </w:rPr>
      </w:pPr>
      <w:r w:rsidRPr="005A1096">
        <w:rPr>
          <w:rFonts w:ascii="Arial" w:hAnsi="Arial" w:cs="Arial"/>
          <w:noProof/>
        </w:rPr>
        <w:drawing>
          <wp:inline distT="0" distB="0" distL="0" distR="0" wp14:anchorId="066AEE6C" wp14:editId="4F496C31">
            <wp:extent cx="4333875" cy="7239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66B97672" w14:textId="77777777" w:rsidR="006A2244" w:rsidRPr="005A1096" w:rsidRDefault="006A2244" w:rsidP="006A2244">
      <w:pPr>
        <w:spacing w:after="0"/>
        <w:ind w:firstLine="993"/>
        <w:rPr>
          <w:rFonts w:ascii="Arial" w:eastAsia="Calibri" w:hAnsi="Arial" w:cs="Arial"/>
        </w:rPr>
      </w:pPr>
    </w:p>
    <w:p w14:paraId="7E1C107B" w14:textId="5ADCD7F1" w:rsidR="006A2244" w:rsidRPr="006A2244" w:rsidRDefault="006A2244" w:rsidP="006A2244">
      <w:pPr>
        <w:pStyle w:val="ListParagraph"/>
        <w:numPr>
          <w:ilvl w:val="0"/>
          <w:numId w:val="1"/>
        </w:numPr>
        <w:autoSpaceDE w:val="0"/>
        <w:autoSpaceDN w:val="0"/>
        <w:adjustRightInd w:val="0"/>
        <w:spacing w:after="0" w:line="240" w:lineRule="auto"/>
        <w:ind w:hanging="720"/>
        <w:rPr>
          <w:rFonts w:ascii="Arial" w:hAnsi="Arial" w:cs="Arial"/>
        </w:rPr>
      </w:pPr>
      <w:r w:rsidRPr="006A2244">
        <w:rPr>
          <w:rFonts w:ascii="Arial" w:hAnsi="Arial" w:cs="Arial"/>
        </w:rPr>
        <w:t>The Quality Score will be added to the Price Score to determine the Final score.  The Council will select a supplier on a most economically advantageous tender</w:t>
      </w:r>
      <w:r w:rsidR="00B976A7">
        <w:rPr>
          <w:rFonts w:ascii="Arial" w:hAnsi="Arial" w:cs="Arial"/>
        </w:rPr>
        <w:t xml:space="preserve"> basis</w:t>
      </w:r>
      <w:r w:rsidRPr="006A2244">
        <w:rPr>
          <w:rFonts w:ascii="Arial" w:hAnsi="Arial" w:cs="Arial"/>
        </w:rPr>
        <w:t>.</w:t>
      </w:r>
    </w:p>
    <w:p w14:paraId="484B444D" w14:textId="77777777" w:rsidR="006A2244" w:rsidRPr="006A2244" w:rsidRDefault="006A2244" w:rsidP="006A2244">
      <w:pPr>
        <w:pStyle w:val="ListParagraph"/>
        <w:autoSpaceDE w:val="0"/>
        <w:autoSpaceDN w:val="0"/>
        <w:adjustRightInd w:val="0"/>
        <w:spacing w:after="0" w:line="240" w:lineRule="auto"/>
        <w:rPr>
          <w:rFonts w:ascii="Arial" w:hAnsi="Arial" w:cs="Arial"/>
        </w:rPr>
      </w:pPr>
    </w:p>
    <w:p w14:paraId="4ABCB124" w14:textId="5FFCFB3C" w:rsidR="00D3310C" w:rsidRDefault="00D3310C" w:rsidP="006A2244">
      <w:pPr>
        <w:pStyle w:val="ListParagraph"/>
        <w:numPr>
          <w:ilvl w:val="0"/>
          <w:numId w:val="1"/>
        </w:numPr>
        <w:autoSpaceDE w:val="0"/>
        <w:autoSpaceDN w:val="0"/>
        <w:adjustRightInd w:val="0"/>
        <w:spacing w:after="0" w:line="240" w:lineRule="auto"/>
        <w:ind w:hanging="720"/>
        <w:rPr>
          <w:rFonts w:ascii="Arial" w:hAnsi="Arial" w:cs="Arial"/>
        </w:rPr>
      </w:pPr>
      <w:r w:rsidRPr="006A2244">
        <w:rPr>
          <w:rFonts w:ascii="Arial" w:hAnsi="Arial" w:cs="Arial"/>
        </w:rPr>
        <w:t>Price proposals should be returned by completing the table below (please insert your pricing in the green sections).</w:t>
      </w:r>
    </w:p>
    <w:p w14:paraId="17D76DED" w14:textId="2BE90404" w:rsidR="003A70F0" w:rsidRDefault="003A70F0">
      <w:pPr>
        <w:rPr>
          <w:rFonts w:ascii="Arial" w:eastAsiaTheme="minorEastAsia" w:hAnsi="Arial" w:cs="Arial"/>
          <w:lang w:val="en-US" w:eastAsia="ja-JP"/>
        </w:rPr>
      </w:pPr>
      <w:r>
        <w:rPr>
          <w:rFonts w:ascii="Arial" w:hAnsi="Arial" w:cs="Arial"/>
        </w:rPr>
        <w:br w:type="page"/>
      </w:r>
    </w:p>
    <w:p w14:paraId="073F060A" w14:textId="6E0C4F61" w:rsidR="00B976A7" w:rsidRPr="006A2244" w:rsidRDefault="00B976A7" w:rsidP="006A2244">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lastRenderedPageBreak/>
        <w:t xml:space="preserve">The total Contract Cost will be the figure used for price evaluation. </w:t>
      </w:r>
    </w:p>
    <w:p w14:paraId="43E486F9" w14:textId="77777777" w:rsidR="00D3310C" w:rsidRPr="00FF4B89" w:rsidRDefault="00D3310C" w:rsidP="00D3310C">
      <w:pPr>
        <w:pStyle w:val="ListParagraph"/>
        <w:rPr>
          <w:rFonts w:cs="Arial"/>
          <w:color w:val="000000"/>
          <w:sz w:val="21"/>
          <w:szCs w:val="21"/>
          <w:lang w:val="en-GB"/>
        </w:rPr>
      </w:pPr>
    </w:p>
    <w:tbl>
      <w:tblPr>
        <w:tblStyle w:val="TableGrid"/>
        <w:tblW w:w="0" w:type="auto"/>
        <w:tblInd w:w="567" w:type="dxa"/>
        <w:tblLook w:val="04A0" w:firstRow="1" w:lastRow="0" w:firstColumn="1" w:lastColumn="0" w:noHBand="0" w:noVBand="1"/>
      </w:tblPr>
      <w:tblGrid>
        <w:gridCol w:w="421"/>
        <w:gridCol w:w="2953"/>
        <w:gridCol w:w="1756"/>
        <w:gridCol w:w="1820"/>
        <w:gridCol w:w="1499"/>
      </w:tblGrid>
      <w:tr w:rsidR="00B976A7" w:rsidRPr="006A2244" w14:paraId="1F7ADDDF" w14:textId="77777777" w:rsidTr="00B976A7">
        <w:tc>
          <w:tcPr>
            <w:tcW w:w="421" w:type="dxa"/>
          </w:tcPr>
          <w:p w14:paraId="1C8B5B4A"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p>
        </w:tc>
        <w:tc>
          <w:tcPr>
            <w:tcW w:w="2953" w:type="dxa"/>
          </w:tcPr>
          <w:p w14:paraId="311AD094" w14:textId="280D2D30"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 xml:space="preserve">Type </w:t>
            </w:r>
          </w:p>
        </w:tc>
        <w:tc>
          <w:tcPr>
            <w:tcW w:w="1756" w:type="dxa"/>
          </w:tcPr>
          <w:p w14:paraId="6CC09A99"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r w:rsidRPr="006A2244">
              <w:rPr>
                <w:rFonts w:ascii="Arial" w:hAnsi="Arial" w:cs="Arial"/>
                <w:color w:val="000000"/>
                <w:lang w:val="en-GB"/>
              </w:rPr>
              <w:t>Estimated volume per annum*</w:t>
            </w:r>
          </w:p>
          <w:p w14:paraId="33F7E1CF"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479E9059"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2914917B"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r w:rsidRPr="006A2244">
              <w:rPr>
                <w:rFonts w:ascii="Arial" w:hAnsi="Arial" w:cs="Arial"/>
                <w:color w:val="000000"/>
                <w:lang w:val="en-GB"/>
              </w:rPr>
              <w:t>(X)</w:t>
            </w:r>
          </w:p>
        </w:tc>
        <w:tc>
          <w:tcPr>
            <w:tcW w:w="1820" w:type="dxa"/>
          </w:tcPr>
          <w:p w14:paraId="151DEBC9"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r w:rsidRPr="006A2244">
              <w:rPr>
                <w:rFonts w:ascii="Arial" w:hAnsi="Arial" w:cs="Arial"/>
                <w:color w:val="000000"/>
                <w:lang w:val="en-GB"/>
              </w:rPr>
              <w:t>Cost per consultation</w:t>
            </w:r>
          </w:p>
          <w:p w14:paraId="37EB382A"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55D67B4C"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2044FCDC"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11A54D21"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r w:rsidRPr="006A2244">
              <w:rPr>
                <w:rFonts w:ascii="Arial" w:hAnsi="Arial" w:cs="Arial"/>
                <w:color w:val="000000"/>
                <w:lang w:val="en-GB"/>
              </w:rPr>
              <w:t>(Y)</w:t>
            </w:r>
          </w:p>
        </w:tc>
        <w:tc>
          <w:tcPr>
            <w:tcW w:w="1499" w:type="dxa"/>
          </w:tcPr>
          <w:p w14:paraId="0D8CB03A"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r w:rsidRPr="006A2244">
              <w:rPr>
                <w:rFonts w:ascii="Arial" w:hAnsi="Arial" w:cs="Arial"/>
                <w:color w:val="000000"/>
                <w:lang w:val="en-GB"/>
              </w:rPr>
              <w:t>Total cost</w:t>
            </w:r>
          </w:p>
          <w:p w14:paraId="69514E40"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6F33DB64"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33748BFB"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p>
          <w:p w14:paraId="192AF161" w14:textId="77777777" w:rsidR="00B976A7" w:rsidRPr="006A2244" w:rsidRDefault="00B976A7" w:rsidP="004B5D9C">
            <w:pPr>
              <w:pStyle w:val="ListParagraph"/>
              <w:autoSpaceDE w:val="0"/>
              <w:autoSpaceDN w:val="0"/>
              <w:adjustRightInd w:val="0"/>
              <w:ind w:left="0"/>
              <w:jc w:val="center"/>
              <w:rPr>
                <w:rFonts w:ascii="Arial" w:hAnsi="Arial" w:cs="Arial"/>
                <w:color w:val="000000"/>
                <w:lang w:val="en-GB"/>
              </w:rPr>
            </w:pPr>
            <w:r w:rsidRPr="006A2244">
              <w:rPr>
                <w:rFonts w:ascii="Arial" w:hAnsi="Arial" w:cs="Arial"/>
                <w:color w:val="000000"/>
                <w:lang w:val="en-GB"/>
              </w:rPr>
              <w:t>(X * Y)</w:t>
            </w:r>
          </w:p>
        </w:tc>
      </w:tr>
      <w:tr w:rsidR="00B976A7" w:rsidRPr="006A2244" w14:paraId="53016541" w14:textId="77777777" w:rsidTr="00B976A7">
        <w:tc>
          <w:tcPr>
            <w:tcW w:w="421" w:type="dxa"/>
          </w:tcPr>
          <w:p w14:paraId="2B4610BE" w14:textId="0409E78C" w:rsidR="00B976A7" w:rsidRPr="006A2244"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1</w:t>
            </w:r>
          </w:p>
        </w:tc>
        <w:tc>
          <w:tcPr>
            <w:tcW w:w="2953" w:type="dxa"/>
          </w:tcPr>
          <w:p w14:paraId="5A79797B" w14:textId="2939D8FC" w:rsidR="00B976A7"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Noise and vibration</w:t>
            </w:r>
          </w:p>
          <w:p w14:paraId="479E805D" w14:textId="4687955A" w:rsidR="00B976A7" w:rsidRPr="006A2244" w:rsidRDefault="00B976A7" w:rsidP="004B5D9C">
            <w:pPr>
              <w:pStyle w:val="ListParagraph"/>
              <w:autoSpaceDE w:val="0"/>
              <w:autoSpaceDN w:val="0"/>
              <w:adjustRightInd w:val="0"/>
              <w:ind w:left="0"/>
              <w:rPr>
                <w:rFonts w:ascii="Arial" w:hAnsi="Arial" w:cs="Arial"/>
                <w:color w:val="000000"/>
                <w:lang w:val="en-GB"/>
              </w:rPr>
            </w:pPr>
          </w:p>
        </w:tc>
        <w:tc>
          <w:tcPr>
            <w:tcW w:w="1756" w:type="dxa"/>
          </w:tcPr>
          <w:p w14:paraId="26AF4D26"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 xml:space="preserve"> 183</w:t>
            </w:r>
          </w:p>
        </w:tc>
        <w:tc>
          <w:tcPr>
            <w:tcW w:w="1820" w:type="dxa"/>
            <w:shd w:val="clear" w:color="auto" w:fill="92D050"/>
          </w:tcPr>
          <w:p w14:paraId="2E2F6AB8"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c>
          <w:tcPr>
            <w:tcW w:w="1499" w:type="dxa"/>
            <w:shd w:val="clear" w:color="auto" w:fill="92D050"/>
          </w:tcPr>
          <w:p w14:paraId="6C1DEC5C"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r>
      <w:tr w:rsidR="00B976A7" w:rsidRPr="006A2244" w14:paraId="7D42EDB2" w14:textId="77777777" w:rsidTr="00B976A7">
        <w:tc>
          <w:tcPr>
            <w:tcW w:w="421" w:type="dxa"/>
          </w:tcPr>
          <w:p w14:paraId="3C74C962" w14:textId="0B0492F8" w:rsidR="00B976A7" w:rsidRPr="006A2244"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2</w:t>
            </w:r>
          </w:p>
        </w:tc>
        <w:tc>
          <w:tcPr>
            <w:tcW w:w="2953" w:type="dxa"/>
          </w:tcPr>
          <w:p w14:paraId="62969965" w14:textId="39FD10A8" w:rsidR="00B976A7"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Fume Extraction</w:t>
            </w:r>
          </w:p>
          <w:p w14:paraId="779654BD" w14:textId="41367E43" w:rsidR="00B976A7" w:rsidRPr="006A2244" w:rsidRDefault="00B976A7" w:rsidP="004B5D9C">
            <w:pPr>
              <w:pStyle w:val="ListParagraph"/>
              <w:autoSpaceDE w:val="0"/>
              <w:autoSpaceDN w:val="0"/>
              <w:adjustRightInd w:val="0"/>
              <w:ind w:left="0"/>
              <w:rPr>
                <w:rFonts w:ascii="Arial" w:hAnsi="Arial" w:cs="Arial"/>
                <w:color w:val="000000"/>
                <w:lang w:val="en-GB"/>
              </w:rPr>
            </w:pPr>
          </w:p>
        </w:tc>
        <w:tc>
          <w:tcPr>
            <w:tcW w:w="1756" w:type="dxa"/>
          </w:tcPr>
          <w:p w14:paraId="5D3DC69A"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 xml:space="preserve"> 25</w:t>
            </w:r>
          </w:p>
        </w:tc>
        <w:tc>
          <w:tcPr>
            <w:tcW w:w="1820" w:type="dxa"/>
            <w:shd w:val="clear" w:color="auto" w:fill="92D050"/>
          </w:tcPr>
          <w:p w14:paraId="25F8EA2C"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c>
          <w:tcPr>
            <w:tcW w:w="1499" w:type="dxa"/>
            <w:shd w:val="clear" w:color="auto" w:fill="92D050"/>
          </w:tcPr>
          <w:p w14:paraId="593C66DC"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r>
      <w:tr w:rsidR="00B976A7" w:rsidRPr="006A2244" w14:paraId="2474ACF3" w14:textId="77777777" w:rsidTr="00B976A7">
        <w:tc>
          <w:tcPr>
            <w:tcW w:w="421" w:type="dxa"/>
          </w:tcPr>
          <w:p w14:paraId="321270A5" w14:textId="4986F4E8" w:rsidR="00B976A7" w:rsidRPr="006A2244"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3</w:t>
            </w:r>
          </w:p>
        </w:tc>
        <w:tc>
          <w:tcPr>
            <w:tcW w:w="2953" w:type="dxa"/>
          </w:tcPr>
          <w:p w14:paraId="6D8C7A23" w14:textId="675E91F6" w:rsidR="00B976A7"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Light pollution</w:t>
            </w:r>
          </w:p>
          <w:p w14:paraId="0BA5B576" w14:textId="41442000" w:rsidR="00B976A7" w:rsidRPr="006A2244" w:rsidRDefault="00B976A7" w:rsidP="004B5D9C">
            <w:pPr>
              <w:pStyle w:val="ListParagraph"/>
              <w:autoSpaceDE w:val="0"/>
              <w:autoSpaceDN w:val="0"/>
              <w:adjustRightInd w:val="0"/>
              <w:ind w:left="0"/>
              <w:rPr>
                <w:rFonts w:ascii="Arial" w:hAnsi="Arial" w:cs="Arial"/>
                <w:color w:val="000000"/>
                <w:lang w:val="en-GB"/>
              </w:rPr>
            </w:pPr>
          </w:p>
        </w:tc>
        <w:tc>
          <w:tcPr>
            <w:tcW w:w="1756" w:type="dxa"/>
          </w:tcPr>
          <w:p w14:paraId="6F2F23A4"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 xml:space="preserve"> 19</w:t>
            </w:r>
          </w:p>
        </w:tc>
        <w:tc>
          <w:tcPr>
            <w:tcW w:w="1820" w:type="dxa"/>
            <w:shd w:val="clear" w:color="auto" w:fill="92D050"/>
          </w:tcPr>
          <w:p w14:paraId="7E77381F"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c>
          <w:tcPr>
            <w:tcW w:w="1499" w:type="dxa"/>
            <w:shd w:val="clear" w:color="auto" w:fill="92D050"/>
          </w:tcPr>
          <w:p w14:paraId="3EB0ECAE"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r>
      <w:tr w:rsidR="00B976A7" w:rsidRPr="006A2244" w14:paraId="321D992D" w14:textId="77777777" w:rsidTr="00B976A7">
        <w:tc>
          <w:tcPr>
            <w:tcW w:w="421" w:type="dxa"/>
          </w:tcPr>
          <w:p w14:paraId="08740557" w14:textId="2B1F958C" w:rsidR="00B976A7" w:rsidRPr="006A2244"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4</w:t>
            </w:r>
          </w:p>
        </w:tc>
        <w:tc>
          <w:tcPr>
            <w:tcW w:w="2953" w:type="dxa"/>
          </w:tcPr>
          <w:p w14:paraId="7EB001DB" w14:textId="08784176" w:rsidR="00B976A7"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Construction impacts</w:t>
            </w:r>
          </w:p>
          <w:p w14:paraId="2B1BA2AC" w14:textId="69ABCBA2" w:rsidR="00B976A7" w:rsidRPr="006A2244" w:rsidRDefault="00B976A7" w:rsidP="004B5D9C">
            <w:pPr>
              <w:pStyle w:val="ListParagraph"/>
              <w:autoSpaceDE w:val="0"/>
              <w:autoSpaceDN w:val="0"/>
              <w:adjustRightInd w:val="0"/>
              <w:ind w:left="0"/>
              <w:rPr>
                <w:rFonts w:ascii="Arial" w:hAnsi="Arial" w:cs="Arial"/>
                <w:color w:val="000000"/>
                <w:lang w:val="en-GB"/>
              </w:rPr>
            </w:pPr>
          </w:p>
        </w:tc>
        <w:tc>
          <w:tcPr>
            <w:tcW w:w="1756" w:type="dxa"/>
          </w:tcPr>
          <w:p w14:paraId="5E3C6365"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 xml:space="preserve"> 15</w:t>
            </w:r>
          </w:p>
        </w:tc>
        <w:tc>
          <w:tcPr>
            <w:tcW w:w="1820" w:type="dxa"/>
            <w:shd w:val="clear" w:color="auto" w:fill="92D050"/>
          </w:tcPr>
          <w:p w14:paraId="4DBDFB66"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c>
          <w:tcPr>
            <w:tcW w:w="1499" w:type="dxa"/>
            <w:shd w:val="clear" w:color="auto" w:fill="92D050"/>
          </w:tcPr>
          <w:p w14:paraId="0C624C81"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r>
      <w:tr w:rsidR="00B976A7" w:rsidRPr="006A2244" w14:paraId="2E1A0C7D" w14:textId="77777777" w:rsidTr="00B976A7">
        <w:tc>
          <w:tcPr>
            <w:tcW w:w="421" w:type="dxa"/>
          </w:tcPr>
          <w:p w14:paraId="4D151838" w14:textId="75B8DAB9" w:rsidR="00B976A7" w:rsidRPr="006A2244"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5</w:t>
            </w:r>
          </w:p>
        </w:tc>
        <w:tc>
          <w:tcPr>
            <w:tcW w:w="2953" w:type="dxa"/>
          </w:tcPr>
          <w:p w14:paraId="64D565B5" w14:textId="65FD9A4B" w:rsidR="00B976A7"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Contamination of Land</w:t>
            </w:r>
          </w:p>
          <w:p w14:paraId="348A228C" w14:textId="31E622E4" w:rsidR="00B976A7" w:rsidRPr="006A2244" w:rsidRDefault="00B976A7" w:rsidP="004B5D9C">
            <w:pPr>
              <w:pStyle w:val="ListParagraph"/>
              <w:autoSpaceDE w:val="0"/>
              <w:autoSpaceDN w:val="0"/>
              <w:adjustRightInd w:val="0"/>
              <w:ind w:left="0"/>
              <w:rPr>
                <w:rFonts w:ascii="Arial" w:hAnsi="Arial" w:cs="Arial"/>
                <w:color w:val="000000"/>
                <w:lang w:val="en-GB"/>
              </w:rPr>
            </w:pPr>
          </w:p>
        </w:tc>
        <w:tc>
          <w:tcPr>
            <w:tcW w:w="1756" w:type="dxa"/>
          </w:tcPr>
          <w:p w14:paraId="325C2E7A"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 xml:space="preserve"> 49</w:t>
            </w:r>
          </w:p>
        </w:tc>
        <w:tc>
          <w:tcPr>
            <w:tcW w:w="1820" w:type="dxa"/>
            <w:shd w:val="clear" w:color="auto" w:fill="92D050"/>
          </w:tcPr>
          <w:p w14:paraId="156FBB17"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c>
          <w:tcPr>
            <w:tcW w:w="1499" w:type="dxa"/>
            <w:shd w:val="clear" w:color="auto" w:fill="92D050"/>
          </w:tcPr>
          <w:p w14:paraId="7A6920BE" w14:textId="77777777" w:rsidR="00B976A7" w:rsidRPr="006A2244" w:rsidRDefault="00B976A7" w:rsidP="004B5D9C">
            <w:pPr>
              <w:pStyle w:val="ListParagraph"/>
              <w:autoSpaceDE w:val="0"/>
              <w:autoSpaceDN w:val="0"/>
              <w:adjustRightInd w:val="0"/>
              <w:ind w:left="0"/>
              <w:rPr>
                <w:rFonts w:ascii="Arial" w:hAnsi="Arial" w:cs="Arial"/>
                <w:color w:val="000000"/>
                <w:lang w:val="en-GB"/>
              </w:rPr>
            </w:pPr>
            <w:r w:rsidRPr="006A2244">
              <w:rPr>
                <w:rFonts w:ascii="Arial" w:hAnsi="Arial" w:cs="Arial"/>
                <w:color w:val="000000"/>
                <w:lang w:val="en-GB"/>
              </w:rPr>
              <w:t>£</w:t>
            </w:r>
          </w:p>
        </w:tc>
      </w:tr>
      <w:tr w:rsidR="00B976A7" w:rsidRPr="00BB38B6" w14:paraId="083050FA" w14:textId="77777777" w:rsidTr="00B976A7">
        <w:trPr>
          <w:trHeight w:val="399"/>
        </w:trPr>
        <w:tc>
          <w:tcPr>
            <w:tcW w:w="421" w:type="dxa"/>
          </w:tcPr>
          <w:p w14:paraId="1C077B10" w14:textId="677B5968" w:rsidR="00B976A7" w:rsidRPr="00BB38B6" w:rsidRDefault="003937EA"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6</w:t>
            </w:r>
          </w:p>
        </w:tc>
        <w:tc>
          <w:tcPr>
            <w:tcW w:w="2953" w:type="dxa"/>
          </w:tcPr>
          <w:p w14:paraId="385DEDCE" w14:textId="3D4F088A"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 xml:space="preserve">Air quality </w:t>
            </w:r>
          </w:p>
        </w:tc>
        <w:tc>
          <w:tcPr>
            <w:tcW w:w="1756" w:type="dxa"/>
          </w:tcPr>
          <w:p w14:paraId="0678BBE0" w14:textId="47F987A5"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172</w:t>
            </w:r>
          </w:p>
        </w:tc>
        <w:tc>
          <w:tcPr>
            <w:tcW w:w="1820" w:type="dxa"/>
            <w:shd w:val="clear" w:color="auto" w:fill="92D050"/>
          </w:tcPr>
          <w:p w14:paraId="60CC3127" w14:textId="4AD5AA2B"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w:t>
            </w:r>
          </w:p>
        </w:tc>
        <w:tc>
          <w:tcPr>
            <w:tcW w:w="1499" w:type="dxa"/>
            <w:shd w:val="clear" w:color="auto" w:fill="92D050"/>
          </w:tcPr>
          <w:p w14:paraId="14868887" w14:textId="01EE1CAD"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w:t>
            </w:r>
          </w:p>
        </w:tc>
      </w:tr>
      <w:tr w:rsidR="00B976A7" w:rsidRPr="00BB38B6" w14:paraId="177C630F" w14:textId="77777777" w:rsidTr="00B976A7">
        <w:tc>
          <w:tcPr>
            <w:tcW w:w="421" w:type="dxa"/>
          </w:tcPr>
          <w:p w14:paraId="7DD28431" w14:textId="0221EB70" w:rsidR="00B976A7" w:rsidRPr="00BB38B6" w:rsidRDefault="003937EA"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7</w:t>
            </w:r>
          </w:p>
        </w:tc>
        <w:tc>
          <w:tcPr>
            <w:tcW w:w="2953" w:type="dxa"/>
          </w:tcPr>
          <w:p w14:paraId="409F478F" w14:textId="6608E1FD"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 xml:space="preserve">Flooding </w:t>
            </w:r>
          </w:p>
        </w:tc>
        <w:tc>
          <w:tcPr>
            <w:tcW w:w="1756" w:type="dxa"/>
          </w:tcPr>
          <w:p w14:paraId="3FB22FF2" w14:textId="77777777" w:rsidR="00B976A7"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55</w:t>
            </w:r>
          </w:p>
          <w:p w14:paraId="39891064" w14:textId="4BD82FE5" w:rsidR="00B976A7" w:rsidRPr="00BB38B6" w:rsidRDefault="00B976A7" w:rsidP="004B5D9C">
            <w:pPr>
              <w:pStyle w:val="ListParagraph"/>
              <w:autoSpaceDE w:val="0"/>
              <w:autoSpaceDN w:val="0"/>
              <w:adjustRightInd w:val="0"/>
              <w:ind w:left="0"/>
              <w:rPr>
                <w:rFonts w:ascii="Arial" w:hAnsi="Arial" w:cs="Arial"/>
                <w:color w:val="000000"/>
                <w:lang w:val="en-GB"/>
              </w:rPr>
            </w:pPr>
          </w:p>
        </w:tc>
        <w:tc>
          <w:tcPr>
            <w:tcW w:w="1820" w:type="dxa"/>
            <w:shd w:val="clear" w:color="auto" w:fill="92D050"/>
          </w:tcPr>
          <w:p w14:paraId="5A46A531" w14:textId="479ABE8D" w:rsidR="00B976A7" w:rsidRPr="00BB38B6"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w:t>
            </w:r>
          </w:p>
        </w:tc>
        <w:tc>
          <w:tcPr>
            <w:tcW w:w="1499" w:type="dxa"/>
            <w:shd w:val="clear" w:color="auto" w:fill="92D050"/>
          </w:tcPr>
          <w:p w14:paraId="633C32F9" w14:textId="168CEFA5" w:rsidR="00B976A7" w:rsidRPr="00BB38B6"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w:t>
            </w:r>
          </w:p>
        </w:tc>
      </w:tr>
      <w:tr w:rsidR="00B976A7" w:rsidRPr="00BB38B6" w14:paraId="37B74BF0" w14:textId="77777777" w:rsidTr="00B976A7">
        <w:tc>
          <w:tcPr>
            <w:tcW w:w="421" w:type="dxa"/>
          </w:tcPr>
          <w:p w14:paraId="29106A99" w14:textId="6A51D671" w:rsidR="00B976A7" w:rsidRPr="00BB38B6" w:rsidRDefault="003937EA"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8</w:t>
            </w:r>
          </w:p>
        </w:tc>
        <w:tc>
          <w:tcPr>
            <w:tcW w:w="2953" w:type="dxa"/>
          </w:tcPr>
          <w:p w14:paraId="1BD14D9A" w14:textId="1026517A" w:rsidR="00B976A7"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 xml:space="preserve">Wind microclimate </w:t>
            </w:r>
          </w:p>
          <w:p w14:paraId="19F0FFCF" w14:textId="01365115" w:rsidR="00B976A7" w:rsidRPr="00BB38B6" w:rsidRDefault="00B976A7" w:rsidP="004B5D9C">
            <w:pPr>
              <w:pStyle w:val="ListParagraph"/>
              <w:autoSpaceDE w:val="0"/>
              <w:autoSpaceDN w:val="0"/>
              <w:adjustRightInd w:val="0"/>
              <w:ind w:left="0"/>
              <w:rPr>
                <w:rFonts w:ascii="Arial" w:hAnsi="Arial" w:cs="Arial"/>
                <w:color w:val="000000"/>
                <w:lang w:val="en-GB"/>
              </w:rPr>
            </w:pPr>
          </w:p>
        </w:tc>
        <w:tc>
          <w:tcPr>
            <w:tcW w:w="1756" w:type="dxa"/>
          </w:tcPr>
          <w:p w14:paraId="4D925501" w14:textId="4B0A5C14"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10</w:t>
            </w:r>
          </w:p>
        </w:tc>
        <w:tc>
          <w:tcPr>
            <w:tcW w:w="1820" w:type="dxa"/>
            <w:shd w:val="clear" w:color="auto" w:fill="92D050"/>
          </w:tcPr>
          <w:p w14:paraId="01D3F909" w14:textId="37D24297" w:rsidR="00B976A7" w:rsidRPr="00BB38B6"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w:t>
            </w:r>
          </w:p>
        </w:tc>
        <w:tc>
          <w:tcPr>
            <w:tcW w:w="1499" w:type="dxa"/>
            <w:shd w:val="clear" w:color="auto" w:fill="92D050"/>
          </w:tcPr>
          <w:p w14:paraId="3C057070" w14:textId="185176CC" w:rsidR="00B976A7" w:rsidRPr="00BB38B6" w:rsidRDefault="00B976A7" w:rsidP="004B5D9C">
            <w:pPr>
              <w:pStyle w:val="ListParagraph"/>
              <w:autoSpaceDE w:val="0"/>
              <w:autoSpaceDN w:val="0"/>
              <w:adjustRightInd w:val="0"/>
              <w:ind w:left="0"/>
              <w:rPr>
                <w:rFonts w:ascii="Arial" w:hAnsi="Arial" w:cs="Arial"/>
                <w:color w:val="000000"/>
                <w:lang w:val="en-GB"/>
              </w:rPr>
            </w:pPr>
            <w:r>
              <w:rPr>
                <w:rFonts w:ascii="Arial" w:hAnsi="Arial" w:cs="Arial"/>
                <w:color w:val="000000"/>
                <w:lang w:val="en-GB"/>
              </w:rPr>
              <w:t>£</w:t>
            </w:r>
          </w:p>
        </w:tc>
      </w:tr>
      <w:tr w:rsidR="00B976A7" w:rsidRPr="00BB38B6" w14:paraId="1AB5BAD4" w14:textId="77777777" w:rsidTr="003A70F0">
        <w:trPr>
          <w:trHeight w:val="289"/>
        </w:trPr>
        <w:tc>
          <w:tcPr>
            <w:tcW w:w="421" w:type="dxa"/>
          </w:tcPr>
          <w:p w14:paraId="33E35E6C" w14:textId="77777777" w:rsidR="00B976A7" w:rsidRPr="00BB38B6" w:rsidRDefault="00B976A7" w:rsidP="004B5D9C">
            <w:pPr>
              <w:pStyle w:val="ListParagraph"/>
              <w:autoSpaceDE w:val="0"/>
              <w:autoSpaceDN w:val="0"/>
              <w:adjustRightInd w:val="0"/>
              <w:ind w:left="0"/>
              <w:rPr>
                <w:rFonts w:ascii="Arial" w:hAnsi="Arial" w:cs="Arial"/>
                <w:color w:val="000000"/>
                <w:lang w:val="en-GB"/>
              </w:rPr>
            </w:pPr>
          </w:p>
        </w:tc>
        <w:tc>
          <w:tcPr>
            <w:tcW w:w="6529" w:type="dxa"/>
            <w:gridSpan w:val="3"/>
          </w:tcPr>
          <w:p w14:paraId="0DE8F91A" w14:textId="744763C3"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Total Annual Cost</w:t>
            </w:r>
            <w:r w:rsidR="003937EA">
              <w:rPr>
                <w:rFonts w:ascii="Arial" w:hAnsi="Arial" w:cs="Arial"/>
                <w:color w:val="000000"/>
                <w:lang w:val="en-GB"/>
              </w:rPr>
              <w:t xml:space="preserve"> (= Total cost of items 1+2+3+4+5+6+7+8) </w:t>
            </w:r>
          </w:p>
        </w:tc>
        <w:tc>
          <w:tcPr>
            <w:tcW w:w="1499" w:type="dxa"/>
            <w:shd w:val="clear" w:color="auto" w:fill="92D050"/>
          </w:tcPr>
          <w:p w14:paraId="3DA915CA" w14:textId="77777777"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color w:val="000000"/>
                <w:lang w:val="en-GB"/>
              </w:rPr>
              <w:t>£</w:t>
            </w:r>
          </w:p>
        </w:tc>
      </w:tr>
      <w:tr w:rsidR="00B976A7" w:rsidRPr="00BB38B6" w14:paraId="076AF61E" w14:textId="77777777" w:rsidTr="003A70F0">
        <w:trPr>
          <w:trHeight w:val="321"/>
        </w:trPr>
        <w:tc>
          <w:tcPr>
            <w:tcW w:w="421" w:type="dxa"/>
          </w:tcPr>
          <w:p w14:paraId="7F7B01F8" w14:textId="77777777" w:rsidR="00B976A7" w:rsidRPr="00BB38B6" w:rsidRDefault="00B976A7" w:rsidP="004B5D9C">
            <w:pPr>
              <w:pStyle w:val="ListParagraph"/>
              <w:autoSpaceDE w:val="0"/>
              <w:autoSpaceDN w:val="0"/>
              <w:adjustRightInd w:val="0"/>
              <w:ind w:left="0"/>
              <w:rPr>
                <w:rFonts w:ascii="Arial" w:hAnsi="Arial" w:cs="Arial"/>
                <w:b/>
                <w:color w:val="000000"/>
                <w:lang w:val="en-GB"/>
              </w:rPr>
            </w:pPr>
          </w:p>
        </w:tc>
        <w:tc>
          <w:tcPr>
            <w:tcW w:w="6529" w:type="dxa"/>
            <w:gridSpan w:val="3"/>
          </w:tcPr>
          <w:p w14:paraId="48CD25B1" w14:textId="5C8B02DF" w:rsidR="00B976A7" w:rsidRPr="00BB38B6" w:rsidRDefault="00B976A7" w:rsidP="004B5D9C">
            <w:pPr>
              <w:pStyle w:val="ListParagraph"/>
              <w:autoSpaceDE w:val="0"/>
              <w:autoSpaceDN w:val="0"/>
              <w:adjustRightInd w:val="0"/>
              <w:ind w:left="0"/>
              <w:rPr>
                <w:rFonts w:ascii="Arial" w:hAnsi="Arial" w:cs="Arial"/>
                <w:color w:val="000000"/>
                <w:lang w:val="en-GB"/>
              </w:rPr>
            </w:pPr>
            <w:r w:rsidRPr="00BB38B6">
              <w:rPr>
                <w:rFonts w:ascii="Arial" w:hAnsi="Arial" w:cs="Arial"/>
                <w:b/>
                <w:color w:val="000000"/>
                <w:lang w:val="en-GB"/>
              </w:rPr>
              <w:t>Total Contract Cost</w:t>
            </w:r>
            <w:r w:rsidRPr="00BB38B6">
              <w:rPr>
                <w:rFonts w:ascii="Arial" w:hAnsi="Arial" w:cs="Arial"/>
                <w:color w:val="000000"/>
                <w:lang w:val="en-GB"/>
              </w:rPr>
              <w:t xml:space="preserve"> </w:t>
            </w:r>
            <w:r w:rsidR="002D5A04">
              <w:rPr>
                <w:rFonts w:ascii="Arial" w:hAnsi="Arial" w:cs="Arial"/>
                <w:color w:val="000000"/>
                <w:lang w:val="en-GB"/>
              </w:rPr>
              <w:t xml:space="preserve">= (Total annual cost) </w:t>
            </w:r>
            <w:r w:rsidRPr="00BB38B6">
              <w:rPr>
                <w:rFonts w:ascii="Arial" w:hAnsi="Arial" w:cs="Arial"/>
                <w:color w:val="000000"/>
                <w:lang w:val="en-GB"/>
              </w:rPr>
              <w:t xml:space="preserve">* 2 years </w:t>
            </w:r>
          </w:p>
        </w:tc>
        <w:tc>
          <w:tcPr>
            <w:tcW w:w="1499" w:type="dxa"/>
            <w:shd w:val="clear" w:color="auto" w:fill="92D050"/>
          </w:tcPr>
          <w:p w14:paraId="012BC681" w14:textId="77777777" w:rsidR="00B976A7" w:rsidRPr="00BB38B6" w:rsidRDefault="00B976A7" w:rsidP="004B5D9C">
            <w:pPr>
              <w:pStyle w:val="ListParagraph"/>
              <w:autoSpaceDE w:val="0"/>
              <w:autoSpaceDN w:val="0"/>
              <w:adjustRightInd w:val="0"/>
              <w:ind w:left="0"/>
              <w:rPr>
                <w:rFonts w:ascii="Arial" w:hAnsi="Arial" w:cs="Arial"/>
                <w:b/>
                <w:color w:val="000000"/>
                <w:lang w:val="en-GB"/>
              </w:rPr>
            </w:pPr>
            <w:r w:rsidRPr="00BB38B6">
              <w:rPr>
                <w:rFonts w:ascii="Arial" w:hAnsi="Arial" w:cs="Arial"/>
                <w:b/>
                <w:color w:val="000000"/>
                <w:lang w:val="en-GB"/>
              </w:rPr>
              <w:t>£</w:t>
            </w:r>
          </w:p>
        </w:tc>
      </w:tr>
    </w:tbl>
    <w:p w14:paraId="2D7099AB" w14:textId="77777777" w:rsidR="00D3310C" w:rsidRPr="000A2A6E" w:rsidRDefault="00D3310C" w:rsidP="00D3310C">
      <w:pPr>
        <w:autoSpaceDE w:val="0"/>
        <w:autoSpaceDN w:val="0"/>
        <w:adjustRightInd w:val="0"/>
        <w:spacing w:after="0" w:line="240" w:lineRule="auto"/>
        <w:ind w:firstLine="708"/>
        <w:rPr>
          <w:rFonts w:cs="Arial"/>
          <w:sz w:val="14"/>
          <w:szCs w:val="21"/>
        </w:rPr>
      </w:pPr>
      <w:r w:rsidRPr="00BB38B6">
        <w:rPr>
          <w:rFonts w:cs="Arial"/>
          <w:sz w:val="14"/>
          <w:szCs w:val="21"/>
        </w:rPr>
        <w:t>*based on 20/21 figures</w:t>
      </w:r>
    </w:p>
    <w:p w14:paraId="36E13F2C" w14:textId="77777777" w:rsidR="00D3310C" w:rsidRPr="00D3310C" w:rsidRDefault="00D3310C" w:rsidP="00D3310C">
      <w:pPr>
        <w:pStyle w:val="ListParagraph"/>
        <w:ind w:left="567"/>
        <w:rPr>
          <w:rFonts w:ascii="Arial" w:hAnsi="Arial" w:cs="Arial"/>
        </w:rPr>
      </w:pPr>
    </w:p>
    <w:p w14:paraId="63B54F9D" w14:textId="7D2C6988" w:rsidR="004306F1" w:rsidRPr="009B417A" w:rsidRDefault="004306F1" w:rsidP="006A2244">
      <w:pPr>
        <w:pStyle w:val="ListParagraph"/>
        <w:ind w:left="567"/>
        <w:rPr>
          <w:rFonts w:eastAsia="Calibri"/>
        </w:rPr>
      </w:pPr>
    </w:p>
    <w:sectPr w:rsidR="004306F1" w:rsidRPr="009B417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DB4F2" w14:textId="77777777" w:rsidR="003F17E7" w:rsidRDefault="003F17E7" w:rsidP="004306F1">
      <w:pPr>
        <w:spacing w:after="0" w:line="240" w:lineRule="auto"/>
      </w:pPr>
      <w:r>
        <w:separator/>
      </w:r>
    </w:p>
  </w:endnote>
  <w:endnote w:type="continuationSeparator" w:id="0">
    <w:p w14:paraId="5C38DC14" w14:textId="77777777" w:rsidR="003F17E7" w:rsidRDefault="003F17E7"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50863" w14:textId="77777777" w:rsidR="003F17E7" w:rsidRDefault="003F17E7" w:rsidP="004306F1">
      <w:pPr>
        <w:spacing w:after="0" w:line="240" w:lineRule="auto"/>
      </w:pPr>
      <w:r>
        <w:separator/>
      </w:r>
    </w:p>
  </w:footnote>
  <w:footnote w:type="continuationSeparator" w:id="0">
    <w:p w14:paraId="498BA87A" w14:textId="77777777" w:rsidR="003F17E7" w:rsidRDefault="003F17E7"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08806CA0"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 xml:space="preserve">Appendix </w:t>
    </w:r>
    <w:r w:rsidR="00BA5A5D">
      <w:rPr>
        <w:rFonts w:ascii="Arial" w:hAnsi="Arial" w:cs="Arial"/>
        <w:b/>
        <w:bCs/>
        <w:sz w:val="36"/>
        <w:szCs w:val="36"/>
      </w:rPr>
      <w:t>A</w:t>
    </w:r>
    <w:r w:rsidRPr="00C45AC1">
      <w:rPr>
        <w:rFonts w:ascii="Arial" w:hAnsi="Arial" w:cs="Arial"/>
        <w:b/>
        <w:bCs/>
        <w:sz w:val="36"/>
        <w:szCs w:val="36"/>
      </w:rPr>
      <w:t xml:space="preserve"> – Instructions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4"/>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53FFE"/>
    <w:rsid w:val="000D3FF4"/>
    <w:rsid w:val="000E3115"/>
    <w:rsid w:val="000E40F9"/>
    <w:rsid w:val="000E4205"/>
    <w:rsid w:val="000F729A"/>
    <w:rsid w:val="001327CA"/>
    <w:rsid w:val="00146D3E"/>
    <w:rsid w:val="00150FF6"/>
    <w:rsid w:val="00171614"/>
    <w:rsid w:val="00184CB8"/>
    <w:rsid w:val="00193D1D"/>
    <w:rsid w:val="00197B49"/>
    <w:rsid w:val="001D33EB"/>
    <w:rsid w:val="001D72DE"/>
    <w:rsid w:val="001E07F4"/>
    <w:rsid w:val="001E29C9"/>
    <w:rsid w:val="001F60C2"/>
    <w:rsid w:val="00222E67"/>
    <w:rsid w:val="00233109"/>
    <w:rsid w:val="002335E5"/>
    <w:rsid w:val="00245DB5"/>
    <w:rsid w:val="0025036E"/>
    <w:rsid w:val="00284719"/>
    <w:rsid w:val="0028631A"/>
    <w:rsid w:val="002A1F2F"/>
    <w:rsid w:val="002A7859"/>
    <w:rsid w:val="002B06FF"/>
    <w:rsid w:val="002B79ED"/>
    <w:rsid w:val="002D210D"/>
    <w:rsid w:val="002D5A04"/>
    <w:rsid w:val="002E4B1E"/>
    <w:rsid w:val="003148E0"/>
    <w:rsid w:val="0031723F"/>
    <w:rsid w:val="0034029E"/>
    <w:rsid w:val="00341205"/>
    <w:rsid w:val="00345E9F"/>
    <w:rsid w:val="0035397D"/>
    <w:rsid w:val="003554AF"/>
    <w:rsid w:val="00355DB8"/>
    <w:rsid w:val="0035684B"/>
    <w:rsid w:val="0036739D"/>
    <w:rsid w:val="00384E77"/>
    <w:rsid w:val="003852A6"/>
    <w:rsid w:val="00386F0D"/>
    <w:rsid w:val="003937EA"/>
    <w:rsid w:val="003A70F0"/>
    <w:rsid w:val="003B68D5"/>
    <w:rsid w:val="003C1BC7"/>
    <w:rsid w:val="003D55F5"/>
    <w:rsid w:val="003F1181"/>
    <w:rsid w:val="003F17E7"/>
    <w:rsid w:val="0042677E"/>
    <w:rsid w:val="004306F1"/>
    <w:rsid w:val="00431ED5"/>
    <w:rsid w:val="0046495A"/>
    <w:rsid w:val="00475693"/>
    <w:rsid w:val="00495128"/>
    <w:rsid w:val="004B062A"/>
    <w:rsid w:val="004D0944"/>
    <w:rsid w:val="004D46A3"/>
    <w:rsid w:val="004E7CEB"/>
    <w:rsid w:val="004F3C2C"/>
    <w:rsid w:val="005168A2"/>
    <w:rsid w:val="0052541B"/>
    <w:rsid w:val="00526250"/>
    <w:rsid w:val="00547546"/>
    <w:rsid w:val="005957CF"/>
    <w:rsid w:val="005A1096"/>
    <w:rsid w:val="005A1646"/>
    <w:rsid w:val="005A3B2E"/>
    <w:rsid w:val="005E4772"/>
    <w:rsid w:val="005E759C"/>
    <w:rsid w:val="005E7F24"/>
    <w:rsid w:val="005F3841"/>
    <w:rsid w:val="005F529C"/>
    <w:rsid w:val="00616853"/>
    <w:rsid w:val="00625C2B"/>
    <w:rsid w:val="00641BF3"/>
    <w:rsid w:val="006455F5"/>
    <w:rsid w:val="0065215B"/>
    <w:rsid w:val="00653B07"/>
    <w:rsid w:val="006732A8"/>
    <w:rsid w:val="0068261B"/>
    <w:rsid w:val="006A2244"/>
    <w:rsid w:val="006C1B03"/>
    <w:rsid w:val="006E3218"/>
    <w:rsid w:val="006E3BAF"/>
    <w:rsid w:val="006F3315"/>
    <w:rsid w:val="006F7CB5"/>
    <w:rsid w:val="007023BF"/>
    <w:rsid w:val="00755F07"/>
    <w:rsid w:val="00766459"/>
    <w:rsid w:val="0077460F"/>
    <w:rsid w:val="00781552"/>
    <w:rsid w:val="007C6C83"/>
    <w:rsid w:val="007E136E"/>
    <w:rsid w:val="008113E2"/>
    <w:rsid w:val="00814A05"/>
    <w:rsid w:val="00816915"/>
    <w:rsid w:val="008173AE"/>
    <w:rsid w:val="00823D0F"/>
    <w:rsid w:val="008436AB"/>
    <w:rsid w:val="00846DA3"/>
    <w:rsid w:val="00857F0D"/>
    <w:rsid w:val="00870C0F"/>
    <w:rsid w:val="00873469"/>
    <w:rsid w:val="00882D82"/>
    <w:rsid w:val="00884C7E"/>
    <w:rsid w:val="00892B94"/>
    <w:rsid w:val="008E15BB"/>
    <w:rsid w:val="008F089F"/>
    <w:rsid w:val="008F18CF"/>
    <w:rsid w:val="00906AA8"/>
    <w:rsid w:val="00946684"/>
    <w:rsid w:val="00956916"/>
    <w:rsid w:val="00983523"/>
    <w:rsid w:val="00996033"/>
    <w:rsid w:val="009A4535"/>
    <w:rsid w:val="009A5B4B"/>
    <w:rsid w:val="009A5EB1"/>
    <w:rsid w:val="009B417A"/>
    <w:rsid w:val="009C270F"/>
    <w:rsid w:val="009F382E"/>
    <w:rsid w:val="00A473CE"/>
    <w:rsid w:val="00AC628D"/>
    <w:rsid w:val="00AE09A9"/>
    <w:rsid w:val="00AE7D4B"/>
    <w:rsid w:val="00AF46C3"/>
    <w:rsid w:val="00B045A6"/>
    <w:rsid w:val="00B1282E"/>
    <w:rsid w:val="00B41ABE"/>
    <w:rsid w:val="00B6212C"/>
    <w:rsid w:val="00B63619"/>
    <w:rsid w:val="00B76384"/>
    <w:rsid w:val="00B919F8"/>
    <w:rsid w:val="00B976A7"/>
    <w:rsid w:val="00BA5A5D"/>
    <w:rsid w:val="00BA5EFD"/>
    <w:rsid w:val="00BB38B6"/>
    <w:rsid w:val="00BC7C22"/>
    <w:rsid w:val="00BE0288"/>
    <w:rsid w:val="00BE6EFF"/>
    <w:rsid w:val="00BF3644"/>
    <w:rsid w:val="00BF3C4A"/>
    <w:rsid w:val="00BF52BC"/>
    <w:rsid w:val="00C45AC1"/>
    <w:rsid w:val="00C66665"/>
    <w:rsid w:val="00CD7D1A"/>
    <w:rsid w:val="00CE17FD"/>
    <w:rsid w:val="00D067A6"/>
    <w:rsid w:val="00D112D3"/>
    <w:rsid w:val="00D3310C"/>
    <w:rsid w:val="00D6640B"/>
    <w:rsid w:val="00D74AE8"/>
    <w:rsid w:val="00D85C84"/>
    <w:rsid w:val="00DA6BB8"/>
    <w:rsid w:val="00DA75FF"/>
    <w:rsid w:val="00DC0C88"/>
    <w:rsid w:val="00E54B2A"/>
    <w:rsid w:val="00E64487"/>
    <w:rsid w:val="00E72585"/>
    <w:rsid w:val="00E730E7"/>
    <w:rsid w:val="00E92D83"/>
    <w:rsid w:val="00EA6704"/>
    <w:rsid w:val="00EC2422"/>
    <w:rsid w:val="00EE5513"/>
    <w:rsid w:val="00EE6EAE"/>
    <w:rsid w:val="00EE7557"/>
    <w:rsid w:val="00EF68B2"/>
    <w:rsid w:val="00F1493A"/>
    <w:rsid w:val="00F14B43"/>
    <w:rsid w:val="00F248F8"/>
    <w:rsid w:val="00F33D88"/>
    <w:rsid w:val="00F35940"/>
    <w:rsid w:val="00F41299"/>
    <w:rsid w:val="00F4339A"/>
    <w:rsid w:val="00F43BCF"/>
    <w:rsid w:val="00F510CD"/>
    <w:rsid w:val="00F63BC8"/>
    <w:rsid w:val="00F8535B"/>
    <w:rsid w:val="00F85D13"/>
    <w:rsid w:val="00F919FA"/>
    <w:rsid w:val="00FD32E6"/>
    <w:rsid w:val="00FD522C"/>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A811"/>
  <w15:chartTrackingRefBased/>
  <w15:docId w15:val="{1489D33B-6DA5-4143-B8B1-662D4CA1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arnett@lambe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arnett@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2.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4.xml><?xml version="1.0" encoding="utf-8"?>
<ds:datastoreItem xmlns:ds="http://schemas.openxmlformats.org/officeDocument/2006/customXml" ds:itemID="{DF0C83C0-1113-4456-8F50-26FEE6B4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4</cp:revision>
  <cp:lastPrinted>2021-05-25T10:14:00Z</cp:lastPrinted>
  <dcterms:created xsi:type="dcterms:W3CDTF">2021-05-25T10:11:00Z</dcterms:created>
  <dcterms:modified xsi:type="dcterms:W3CDTF">2021-05-25T10:15:00Z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