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C2C11" w14:textId="12B32A17" w:rsidR="00105040" w:rsidRDefault="00000000" w:rsidP="00B537F3">
      <w:pPr>
        <w:spacing w:after="240"/>
        <w:jc w:val="center"/>
        <w:rPr>
          <w:rFonts w:eastAsia="Calibri" w:cs="Arial"/>
          <w:sz w:val="40"/>
          <w:szCs w:val="40"/>
        </w:rPr>
      </w:pPr>
      <w:sdt>
        <w:sdtPr>
          <w:rPr>
            <w:highlight w:val="yellow"/>
          </w:rPr>
          <w:tag w:val="ProjectTitle"/>
          <w:id w:val="1015471506"/>
          <w:lock w:val="sdtLocked"/>
          <w:placeholder>
            <w:docPart w:val="C1557FE933BB44358DC1B58736B1018A"/>
          </w:placeholder>
        </w:sdtPr>
        <w:sdtContent/>
      </w:sdt>
      <w:r w:rsidR="00DB0336">
        <w:rPr>
          <w:rFonts w:eastAsia="Calibri" w:cs="Arial"/>
          <w:sz w:val="40"/>
          <w:szCs w:val="40"/>
        </w:rPr>
        <w:t>Chelsea Farm and Jean Darling House</w:t>
      </w:r>
      <w:r w:rsidR="009128C3">
        <w:rPr>
          <w:rFonts w:eastAsia="Calibri" w:cs="Arial"/>
          <w:sz w:val="40"/>
          <w:szCs w:val="40"/>
        </w:rPr>
        <w:t xml:space="preserve"> </w:t>
      </w:r>
      <w:r w:rsidR="00105040">
        <w:rPr>
          <w:rFonts w:eastAsia="Calibri" w:cs="Arial"/>
          <w:sz w:val="40"/>
          <w:szCs w:val="40"/>
        </w:rPr>
        <w:t>–</w:t>
      </w:r>
      <w:r w:rsidR="00DD1135" w:rsidRPr="759DBA94">
        <w:rPr>
          <w:rFonts w:eastAsia="Calibri" w:cs="Arial"/>
          <w:sz w:val="40"/>
          <w:szCs w:val="40"/>
        </w:rPr>
        <w:t xml:space="preserve"> </w:t>
      </w:r>
      <w:r w:rsidR="00105040">
        <w:rPr>
          <w:rFonts w:eastAsia="Calibri" w:cs="Arial"/>
          <w:sz w:val="40"/>
          <w:szCs w:val="40"/>
        </w:rPr>
        <w:t xml:space="preserve">Heating, Hot and </w:t>
      </w:r>
      <w:proofErr w:type="gramStart"/>
      <w:r w:rsidR="00105040">
        <w:rPr>
          <w:rFonts w:eastAsia="Calibri" w:cs="Arial"/>
          <w:sz w:val="40"/>
          <w:szCs w:val="40"/>
        </w:rPr>
        <w:t>Cold Water</w:t>
      </w:r>
      <w:proofErr w:type="gramEnd"/>
      <w:r w:rsidR="00105040">
        <w:rPr>
          <w:rFonts w:eastAsia="Calibri" w:cs="Arial"/>
          <w:sz w:val="40"/>
          <w:szCs w:val="40"/>
        </w:rPr>
        <w:t xml:space="preserve"> Improvement Works and Associated Builders Work. PV Installation and </w:t>
      </w:r>
      <w:r w:rsidR="00BB69F7">
        <w:rPr>
          <w:rFonts w:eastAsia="Calibri" w:cs="Arial"/>
          <w:sz w:val="40"/>
          <w:szCs w:val="40"/>
        </w:rPr>
        <w:t>Fire Stopping Works</w:t>
      </w:r>
    </w:p>
    <w:p w14:paraId="40ABDDFE" w14:textId="5D989BDC" w:rsidR="00AF5587" w:rsidRPr="001D3492" w:rsidRDefault="00AF5587" w:rsidP="0047218E">
      <w:pPr>
        <w:pStyle w:val="Title"/>
        <w:jc w:val="both"/>
      </w:pPr>
    </w:p>
    <w:p w14:paraId="1C70348A" w14:textId="3C28B77D" w:rsidR="00AF5587" w:rsidRPr="001D3492" w:rsidRDefault="00000000" w:rsidP="007E795C">
      <w:pPr>
        <w:pStyle w:val="Subtitle"/>
        <w:spacing w:after="0"/>
      </w:pPr>
      <w:sdt>
        <w:sdtPr>
          <w:tag w:val="DocumentTitle"/>
          <w:id w:val="439805272"/>
          <w:lock w:val="sdtLocked"/>
          <w:placeholder>
            <w:docPart w:val="FA42FDFBD8884E4E8DE0607CCF4C089C"/>
          </w:placeholder>
          <w:text/>
        </w:sdtPr>
        <w:sdtContent>
          <w:r w:rsidR="006318E5">
            <w:t>Preliminaries</w:t>
          </w:r>
        </w:sdtContent>
      </w:sdt>
    </w:p>
    <w:sdt>
      <w:sdtPr>
        <w:tag w:val="ClientName"/>
        <w:id w:val="-1993785774"/>
        <w:lock w:val="sdtLocked"/>
        <w:placeholder>
          <w:docPart w:val="4245C19A5E0848E2A1FE88EC2EF17FC8"/>
        </w:placeholder>
      </w:sdtPr>
      <w:sdtContent>
        <w:p w14:paraId="179C4EC1" w14:textId="00D4C2B0" w:rsidR="00AF5587" w:rsidRDefault="00943AC7" w:rsidP="0047218E">
          <w:pPr>
            <w:pStyle w:val="ClientName"/>
            <w:jc w:val="both"/>
          </w:pPr>
          <w:r>
            <w:t>Royal Borough of Kensington and Chelsea</w:t>
          </w:r>
        </w:p>
      </w:sdtContent>
    </w:sdt>
    <w:sdt>
      <w:sdtPr>
        <w:tag w:val="Date"/>
        <w:id w:val="-1517226213"/>
        <w:lock w:val="sdtLocked"/>
        <w:placeholder>
          <w:docPart w:val="4FBB98FC710943ED9C97F7B530AD7DCF"/>
        </w:placeholder>
      </w:sdtPr>
      <w:sdtContent>
        <w:p w14:paraId="6285F390" w14:textId="09647DD0" w:rsidR="00AF5587" w:rsidRPr="001D3492" w:rsidRDefault="00995F31" w:rsidP="0047218E">
          <w:pPr>
            <w:pStyle w:val="Date"/>
            <w:spacing w:before="0"/>
            <w:jc w:val="both"/>
          </w:pPr>
          <w:r>
            <w:t>March 2020</w:t>
          </w:r>
        </w:p>
      </w:sdtContent>
    </w:sdt>
    <w:p w14:paraId="2E638F36" w14:textId="3C79CA88" w:rsidR="000F4CA9" w:rsidRDefault="000F4CA9" w:rsidP="00253C4E"/>
    <w:p w14:paraId="275B9AED" w14:textId="00532F92" w:rsidR="000F4CA9" w:rsidRDefault="000F4CA9" w:rsidP="00253C4E"/>
    <w:p w14:paraId="1254B3BB" w14:textId="567FCF8C" w:rsidR="000F4CA9" w:rsidRDefault="000F4CA9" w:rsidP="00253C4E"/>
    <w:p w14:paraId="0C1D9A8A" w14:textId="66BE57BA" w:rsidR="000F4CA9" w:rsidRDefault="000F4CA9" w:rsidP="00253C4E"/>
    <w:p w14:paraId="2F38723B" w14:textId="23831E59" w:rsidR="000F4CA9" w:rsidRDefault="000F4CA9" w:rsidP="00253C4E"/>
    <w:p w14:paraId="782FF8CC" w14:textId="63689A5A" w:rsidR="000F4CA9" w:rsidRDefault="000F4CA9" w:rsidP="00253C4E"/>
    <w:p w14:paraId="12B56FD3" w14:textId="233D8975" w:rsidR="00530A76" w:rsidRDefault="0061614F" w:rsidP="00253C4E">
      <w:pPr>
        <w:sectPr w:rsidR="00530A76" w:rsidSect="00297E89">
          <w:headerReference w:type="default" r:id="rId11"/>
          <w:footerReference w:type="default" r:id="rId12"/>
          <w:pgSz w:w="11906" w:h="16838" w:code="9"/>
          <w:pgMar w:top="1134" w:right="1531" w:bottom="1134" w:left="1531" w:header="510" w:footer="397" w:gutter="0"/>
          <w:cols w:space="567"/>
          <w:docGrid w:linePitch="360"/>
        </w:sectPr>
      </w:pPr>
      <w:r>
        <w:softHyphen/>
      </w:r>
      <w:r>
        <w:softHyphen/>
      </w:r>
      <w:r>
        <w:softHyphen/>
      </w:r>
    </w:p>
    <w:p w14:paraId="444C7506" w14:textId="36246927" w:rsidR="00924E38" w:rsidRPr="00924E38" w:rsidRDefault="00924E38" w:rsidP="00924E38">
      <w:pPr>
        <w:pStyle w:val="BodyText"/>
        <w:rPr>
          <w:color w:val="00B0F0"/>
          <w:sz w:val="26"/>
          <w:szCs w:val="26"/>
        </w:rPr>
      </w:pPr>
      <w:r>
        <w:rPr>
          <w:color w:val="00B0F0"/>
          <w:sz w:val="26"/>
          <w:szCs w:val="26"/>
        </w:rPr>
        <w:lastRenderedPageBreak/>
        <w:t>Notice</w:t>
      </w:r>
    </w:p>
    <w:p w14:paraId="2043725A" w14:textId="77777777" w:rsidR="00924E38" w:rsidRDefault="00924E38" w:rsidP="0047218E">
      <w:pPr>
        <w:pStyle w:val="BodyText"/>
        <w:spacing w:after="0"/>
        <w:jc w:val="both"/>
      </w:pPr>
    </w:p>
    <w:p w14:paraId="043463DA" w14:textId="46245656" w:rsidR="001D3492" w:rsidRPr="0025137F" w:rsidRDefault="001D3492" w:rsidP="0047218E">
      <w:pPr>
        <w:pStyle w:val="BodyText"/>
        <w:spacing w:after="0"/>
        <w:jc w:val="both"/>
      </w:pPr>
      <w:r>
        <w:t xml:space="preserve">This document and its contents have been prepared and are intended </w:t>
      </w:r>
      <w:r w:rsidR="009832CF">
        <w:t>solely for</w:t>
      </w:r>
      <w:r w:rsidR="00C27000">
        <w:t xml:space="preserve"> information and use in relation to</w:t>
      </w:r>
      <w:r w:rsidR="009832CF">
        <w:t xml:space="preserve"> </w:t>
      </w:r>
      <w:r w:rsidR="00341129">
        <w:t>the</w:t>
      </w:r>
      <w:r w:rsidR="00DD1135">
        <w:t xml:space="preserve"> </w:t>
      </w:r>
      <w:r w:rsidR="00CB29A5">
        <w:t>H</w:t>
      </w:r>
      <w:r w:rsidR="001D232A">
        <w:t xml:space="preserve">eating </w:t>
      </w:r>
      <w:r w:rsidR="00CB29A5">
        <w:t xml:space="preserve">and </w:t>
      </w:r>
      <w:r w:rsidR="00DD1135">
        <w:t>Domestic h</w:t>
      </w:r>
      <w:r w:rsidR="00CB29A5">
        <w:t xml:space="preserve">ot </w:t>
      </w:r>
      <w:r w:rsidR="00DD1135">
        <w:t>and cold w</w:t>
      </w:r>
      <w:r w:rsidR="00CB29A5">
        <w:t>ater</w:t>
      </w:r>
      <w:r w:rsidR="00DD1135">
        <w:t>, central plant services distribution</w:t>
      </w:r>
      <w:r w:rsidR="001D232A">
        <w:t xml:space="preserve"> replacement</w:t>
      </w:r>
      <w:r w:rsidR="5657C55B">
        <w:t xml:space="preserve"> </w:t>
      </w:r>
      <w:r w:rsidR="00DD1135">
        <w:t>scheme</w:t>
      </w:r>
      <w:r w:rsidR="5657C55B">
        <w:t xml:space="preserve"> to </w:t>
      </w:r>
      <w:r w:rsidR="00AA7EA6">
        <w:t xml:space="preserve">the </w:t>
      </w:r>
      <w:r w:rsidR="000132A6">
        <w:t>Chelsea Farm and Jean Darling House, Cremorne Es</w:t>
      </w:r>
      <w:r w:rsidR="001D232A">
        <w:t>tate</w:t>
      </w:r>
      <w:r w:rsidR="2478A18C">
        <w:t xml:space="preserve">, </w:t>
      </w:r>
      <w:r w:rsidR="001D232A">
        <w:t xml:space="preserve">South </w:t>
      </w:r>
      <w:r w:rsidR="00683A5B">
        <w:t>Kensington, London</w:t>
      </w:r>
      <w:r w:rsidR="008EEA64">
        <w:t xml:space="preserve"> for the</w:t>
      </w:r>
      <w:r w:rsidR="00341129">
        <w:t xml:space="preserve"> </w:t>
      </w:r>
      <w:r w:rsidR="00943AC7">
        <w:t>R</w:t>
      </w:r>
      <w:r w:rsidR="006304B0">
        <w:t>oyal Borough of Kensington and Chelsea</w:t>
      </w:r>
      <w:r w:rsidR="0F420584">
        <w:t>.</w:t>
      </w:r>
      <w:bookmarkStart w:id="0" w:name="_Hlk51152795"/>
      <w:bookmarkEnd w:id="0"/>
    </w:p>
    <w:p w14:paraId="590FB848" w14:textId="77777777" w:rsidR="0047218E" w:rsidRDefault="0047218E" w:rsidP="0047218E">
      <w:pPr>
        <w:pStyle w:val="BodyText"/>
        <w:spacing w:after="0"/>
        <w:jc w:val="both"/>
      </w:pPr>
    </w:p>
    <w:p w14:paraId="7057C39B" w14:textId="77777777" w:rsidR="000D3D82" w:rsidRDefault="000D3D82" w:rsidP="0047218E">
      <w:pPr>
        <w:pStyle w:val="BodyText"/>
        <w:spacing w:after="0"/>
        <w:jc w:val="both"/>
      </w:pPr>
    </w:p>
    <w:p w14:paraId="71F80A64" w14:textId="5E993171" w:rsidR="00530A76" w:rsidRPr="00924E38" w:rsidRDefault="001D3492" w:rsidP="00924E38">
      <w:pPr>
        <w:pStyle w:val="BodyText"/>
        <w:rPr>
          <w:color w:val="00B0F0"/>
          <w:sz w:val="26"/>
          <w:szCs w:val="26"/>
        </w:rPr>
      </w:pPr>
      <w:r w:rsidRPr="00924E38">
        <w:rPr>
          <w:color w:val="00B0F0"/>
          <w:sz w:val="26"/>
          <w:szCs w:val="26"/>
        </w:rPr>
        <w:t xml:space="preserve">Document </w:t>
      </w:r>
      <w:r w:rsidR="0047218E" w:rsidRPr="00924E38">
        <w:rPr>
          <w:color w:val="00B0F0"/>
          <w:sz w:val="26"/>
          <w:szCs w:val="26"/>
        </w:rPr>
        <w:t>H</w:t>
      </w:r>
      <w:r w:rsidRPr="00924E38">
        <w:rPr>
          <w:color w:val="00B0F0"/>
          <w:sz w:val="26"/>
          <w:szCs w:val="26"/>
        </w:rPr>
        <w:t>istory</w:t>
      </w:r>
    </w:p>
    <w:p w14:paraId="360AA58D" w14:textId="77777777" w:rsidR="0047218E" w:rsidRPr="0047218E" w:rsidRDefault="0047218E" w:rsidP="0047218E">
      <w:pPr>
        <w:pStyle w:val="BodyText"/>
        <w:spacing w:after="0"/>
        <w:jc w:val="both"/>
      </w:pPr>
    </w:p>
    <w:tbl>
      <w:tblPr>
        <w:tblW w:w="5001" w:type="pct"/>
        <w:tblBorders>
          <w:insideH w:val="single" w:sz="4" w:space="0" w:color="auto"/>
          <w:insideV w:val="single" w:sz="4" w:space="0" w:color="auto"/>
        </w:tblBorders>
        <w:tblLayout w:type="fixed"/>
        <w:tblLook w:val="04A0" w:firstRow="1" w:lastRow="0" w:firstColumn="1" w:lastColumn="0" w:noHBand="0" w:noVBand="1"/>
      </w:tblPr>
      <w:tblGrid>
        <w:gridCol w:w="995"/>
        <w:gridCol w:w="2268"/>
        <w:gridCol w:w="1116"/>
        <w:gridCol w:w="1117"/>
        <w:gridCol w:w="1116"/>
        <w:gridCol w:w="1117"/>
        <w:gridCol w:w="1117"/>
      </w:tblGrid>
      <w:tr w:rsidR="00717892" w:rsidRPr="000512EC" w14:paraId="4DFAC92C" w14:textId="77777777" w:rsidTr="00924E38">
        <w:tc>
          <w:tcPr>
            <w:tcW w:w="994" w:type="dxa"/>
            <w:vAlign w:val="bottom"/>
          </w:tcPr>
          <w:p w14:paraId="53B38C8C" w14:textId="77777777" w:rsidR="00717892" w:rsidRPr="0047218E" w:rsidRDefault="00717892" w:rsidP="0047218E">
            <w:pPr>
              <w:pStyle w:val="TableHeading"/>
              <w:jc w:val="both"/>
              <w:rPr>
                <w:sz w:val="18"/>
                <w:szCs w:val="18"/>
              </w:rPr>
            </w:pPr>
            <w:r w:rsidRPr="0047218E">
              <w:rPr>
                <w:sz w:val="18"/>
                <w:szCs w:val="18"/>
              </w:rPr>
              <w:t>Revision</w:t>
            </w:r>
          </w:p>
        </w:tc>
        <w:tc>
          <w:tcPr>
            <w:tcW w:w="2268" w:type="dxa"/>
            <w:vAlign w:val="bottom"/>
          </w:tcPr>
          <w:p w14:paraId="2A23B831" w14:textId="77777777" w:rsidR="00717892" w:rsidRPr="0047218E" w:rsidRDefault="00717892" w:rsidP="0047218E">
            <w:pPr>
              <w:pStyle w:val="TableHeading"/>
              <w:jc w:val="both"/>
              <w:rPr>
                <w:sz w:val="18"/>
                <w:szCs w:val="18"/>
              </w:rPr>
            </w:pPr>
            <w:r w:rsidRPr="0047218E">
              <w:rPr>
                <w:sz w:val="18"/>
                <w:szCs w:val="18"/>
              </w:rPr>
              <w:t>Purpose description</w:t>
            </w:r>
          </w:p>
        </w:tc>
        <w:tc>
          <w:tcPr>
            <w:tcW w:w="1116" w:type="dxa"/>
            <w:vAlign w:val="bottom"/>
          </w:tcPr>
          <w:p w14:paraId="375E07C4" w14:textId="6CDD78E4" w:rsidR="00717892" w:rsidRPr="0047218E" w:rsidRDefault="00717892" w:rsidP="003468BF">
            <w:pPr>
              <w:pStyle w:val="TableHeading"/>
              <w:jc w:val="center"/>
              <w:rPr>
                <w:sz w:val="18"/>
                <w:szCs w:val="18"/>
              </w:rPr>
            </w:pPr>
            <w:r w:rsidRPr="0047218E">
              <w:rPr>
                <w:sz w:val="18"/>
                <w:szCs w:val="18"/>
              </w:rPr>
              <w:t>Originated</w:t>
            </w:r>
          </w:p>
        </w:tc>
        <w:tc>
          <w:tcPr>
            <w:tcW w:w="1117" w:type="dxa"/>
            <w:vAlign w:val="bottom"/>
          </w:tcPr>
          <w:p w14:paraId="2D5CCD7C" w14:textId="0D574093" w:rsidR="00717892" w:rsidRPr="0047218E" w:rsidRDefault="00717892" w:rsidP="003468BF">
            <w:pPr>
              <w:pStyle w:val="TableHeading"/>
              <w:jc w:val="center"/>
              <w:rPr>
                <w:sz w:val="18"/>
                <w:szCs w:val="18"/>
              </w:rPr>
            </w:pPr>
            <w:r w:rsidRPr="0047218E">
              <w:rPr>
                <w:sz w:val="18"/>
                <w:szCs w:val="18"/>
              </w:rPr>
              <w:t>Checked</w:t>
            </w:r>
          </w:p>
        </w:tc>
        <w:tc>
          <w:tcPr>
            <w:tcW w:w="1116" w:type="dxa"/>
            <w:vAlign w:val="bottom"/>
          </w:tcPr>
          <w:p w14:paraId="5C43DB5F" w14:textId="77777777" w:rsidR="00717892" w:rsidRPr="0047218E" w:rsidRDefault="00717892" w:rsidP="003468BF">
            <w:pPr>
              <w:pStyle w:val="TableHeading"/>
              <w:jc w:val="center"/>
              <w:rPr>
                <w:sz w:val="18"/>
                <w:szCs w:val="18"/>
              </w:rPr>
            </w:pPr>
            <w:r w:rsidRPr="0047218E">
              <w:rPr>
                <w:sz w:val="18"/>
                <w:szCs w:val="18"/>
              </w:rPr>
              <w:t>Reviewed</w:t>
            </w:r>
          </w:p>
        </w:tc>
        <w:tc>
          <w:tcPr>
            <w:tcW w:w="1117" w:type="dxa"/>
            <w:vAlign w:val="bottom"/>
          </w:tcPr>
          <w:p w14:paraId="3243B6BC" w14:textId="5E3B4713" w:rsidR="00717892" w:rsidRPr="0047218E" w:rsidRDefault="00717892" w:rsidP="003468BF">
            <w:pPr>
              <w:pStyle w:val="TableHeading"/>
              <w:jc w:val="center"/>
              <w:rPr>
                <w:sz w:val="18"/>
                <w:szCs w:val="18"/>
              </w:rPr>
            </w:pPr>
            <w:r>
              <w:rPr>
                <w:sz w:val="18"/>
                <w:szCs w:val="18"/>
              </w:rPr>
              <w:t>Author</w:t>
            </w:r>
            <w:r w:rsidRPr="0047218E">
              <w:rPr>
                <w:sz w:val="18"/>
                <w:szCs w:val="18"/>
              </w:rPr>
              <w:t>ised</w:t>
            </w:r>
          </w:p>
        </w:tc>
        <w:tc>
          <w:tcPr>
            <w:tcW w:w="1117" w:type="dxa"/>
            <w:vAlign w:val="bottom"/>
          </w:tcPr>
          <w:p w14:paraId="6AC6215C" w14:textId="77777777" w:rsidR="00717892" w:rsidRPr="0047218E" w:rsidRDefault="00717892" w:rsidP="003468BF">
            <w:pPr>
              <w:pStyle w:val="TableHeading"/>
              <w:jc w:val="center"/>
              <w:rPr>
                <w:sz w:val="18"/>
                <w:szCs w:val="18"/>
              </w:rPr>
            </w:pPr>
            <w:r w:rsidRPr="0047218E">
              <w:rPr>
                <w:sz w:val="18"/>
                <w:szCs w:val="18"/>
              </w:rPr>
              <w:t>Date</w:t>
            </w:r>
          </w:p>
        </w:tc>
      </w:tr>
      <w:tr w:rsidR="00717892" w:rsidRPr="000512EC" w14:paraId="055EE11A" w14:textId="77777777" w:rsidTr="00924E38">
        <w:tc>
          <w:tcPr>
            <w:tcW w:w="994" w:type="dxa"/>
          </w:tcPr>
          <w:p w14:paraId="2904757A" w14:textId="263C560A" w:rsidR="00717892" w:rsidRPr="0047218E" w:rsidRDefault="00717892" w:rsidP="0047218E">
            <w:pPr>
              <w:pStyle w:val="TableText"/>
              <w:jc w:val="both"/>
              <w:rPr>
                <w:sz w:val="18"/>
                <w:szCs w:val="18"/>
              </w:rPr>
            </w:pPr>
            <w:r>
              <w:rPr>
                <w:sz w:val="18"/>
                <w:szCs w:val="18"/>
              </w:rPr>
              <w:t>A</w:t>
            </w:r>
          </w:p>
        </w:tc>
        <w:tc>
          <w:tcPr>
            <w:tcW w:w="2268" w:type="dxa"/>
          </w:tcPr>
          <w:p w14:paraId="2B1B90A7" w14:textId="7B73275B" w:rsidR="00717892" w:rsidRPr="0047218E" w:rsidRDefault="00FD550A" w:rsidP="00FD550A">
            <w:pPr>
              <w:pStyle w:val="TableText"/>
              <w:rPr>
                <w:sz w:val="18"/>
                <w:szCs w:val="18"/>
              </w:rPr>
            </w:pPr>
            <w:r>
              <w:rPr>
                <w:sz w:val="18"/>
                <w:szCs w:val="18"/>
              </w:rPr>
              <w:t xml:space="preserve">Revision </w:t>
            </w:r>
            <w:proofErr w:type="gramStart"/>
            <w:r>
              <w:rPr>
                <w:sz w:val="18"/>
                <w:szCs w:val="18"/>
              </w:rPr>
              <w:t>taking into account</w:t>
            </w:r>
            <w:proofErr w:type="gramEnd"/>
            <w:r>
              <w:rPr>
                <w:sz w:val="18"/>
                <w:szCs w:val="18"/>
              </w:rPr>
              <w:t xml:space="preserve"> RBKC comments.</w:t>
            </w:r>
          </w:p>
        </w:tc>
        <w:tc>
          <w:tcPr>
            <w:tcW w:w="1116" w:type="dxa"/>
          </w:tcPr>
          <w:p w14:paraId="5B892D82" w14:textId="5B53BBDC" w:rsidR="00717892" w:rsidRPr="0047218E" w:rsidRDefault="00FD550A" w:rsidP="003468BF">
            <w:pPr>
              <w:pStyle w:val="TableText"/>
              <w:jc w:val="center"/>
              <w:rPr>
                <w:sz w:val="18"/>
                <w:szCs w:val="18"/>
              </w:rPr>
            </w:pPr>
            <w:r>
              <w:rPr>
                <w:sz w:val="18"/>
                <w:szCs w:val="18"/>
              </w:rPr>
              <w:t>GS</w:t>
            </w:r>
          </w:p>
        </w:tc>
        <w:tc>
          <w:tcPr>
            <w:tcW w:w="1117" w:type="dxa"/>
          </w:tcPr>
          <w:p w14:paraId="38A3C212" w14:textId="03BAE861" w:rsidR="00717892" w:rsidRPr="0047218E" w:rsidRDefault="00FD550A" w:rsidP="003468BF">
            <w:pPr>
              <w:pStyle w:val="TableText"/>
              <w:jc w:val="center"/>
              <w:rPr>
                <w:sz w:val="18"/>
                <w:szCs w:val="18"/>
              </w:rPr>
            </w:pPr>
            <w:r>
              <w:rPr>
                <w:sz w:val="18"/>
                <w:szCs w:val="18"/>
              </w:rPr>
              <w:t>SK</w:t>
            </w:r>
          </w:p>
        </w:tc>
        <w:tc>
          <w:tcPr>
            <w:tcW w:w="1116" w:type="dxa"/>
          </w:tcPr>
          <w:p w14:paraId="7D591150" w14:textId="7FCC7415" w:rsidR="00717892" w:rsidRPr="0047218E" w:rsidRDefault="00FD550A" w:rsidP="003468BF">
            <w:pPr>
              <w:pStyle w:val="TableText"/>
              <w:jc w:val="center"/>
              <w:rPr>
                <w:sz w:val="18"/>
                <w:szCs w:val="18"/>
              </w:rPr>
            </w:pPr>
            <w:r>
              <w:rPr>
                <w:sz w:val="18"/>
                <w:szCs w:val="18"/>
              </w:rPr>
              <w:t>SK</w:t>
            </w:r>
          </w:p>
        </w:tc>
        <w:tc>
          <w:tcPr>
            <w:tcW w:w="1117" w:type="dxa"/>
          </w:tcPr>
          <w:p w14:paraId="5CFA3607" w14:textId="68E4DD53" w:rsidR="00717892" w:rsidRPr="0047218E" w:rsidRDefault="00FD550A" w:rsidP="003468BF">
            <w:pPr>
              <w:pStyle w:val="TableText"/>
              <w:jc w:val="center"/>
              <w:rPr>
                <w:sz w:val="18"/>
                <w:szCs w:val="18"/>
              </w:rPr>
            </w:pPr>
            <w:r>
              <w:rPr>
                <w:sz w:val="18"/>
                <w:szCs w:val="18"/>
              </w:rPr>
              <w:t>SK</w:t>
            </w:r>
          </w:p>
        </w:tc>
        <w:tc>
          <w:tcPr>
            <w:tcW w:w="1117" w:type="dxa"/>
          </w:tcPr>
          <w:p w14:paraId="05F79013" w14:textId="50AC01D6" w:rsidR="00717892" w:rsidRPr="0047218E" w:rsidRDefault="00FD550A" w:rsidP="003468BF">
            <w:pPr>
              <w:pStyle w:val="TableText"/>
              <w:jc w:val="center"/>
              <w:rPr>
                <w:sz w:val="18"/>
                <w:szCs w:val="18"/>
              </w:rPr>
            </w:pPr>
            <w:r>
              <w:rPr>
                <w:sz w:val="18"/>
                <w:szCs w:val="18"/>
              </w:rPr>
              <w:t>04/02/20</w:t>
            </w:r>
          </w:p>
        </w:tc>
      </w:tr>
      <w:tr w:rsidR="00717892" w:rsidRPr="000512EC" w14:paraId="343AC2B1" w14:textId="77777777" w:rsidTr="00924E38">
        <w:tc>
          <w:tcPr>
            <w:tcW w:w="994" w:type="dxa"/>
          </w:tcPr>
          <w:p w14:paraId="23EE5EC4" w14:textId="41A2E2CD" w:rsidR="00717892" w:rsidRPr="0047218E" w:rsidRDefault="0040490B" w:rsidP="0047218E">
            <w:pPr>
              <w:pStyle w:val="TableText"/>
              <w:jc w:val="both"/>
              <w:rPr>
                <w:sz w:val="18"/>
                <w:szCs w:val="18"/>
              </w:rPr>
            </w:pPr>
            <w:r>
              <w:rPr>
                <w:sz w:val="18"/>
                <w:szCs w:val="18"/>
              </w:rPr>
              <w:t>B</w:t>
            </w:r>
          </w:p>
        </w:tc>
        <w:tc>
          <w:tcPr>
            <w:tcW w:w="2268" w:type="dxa"/>
          </w:tcPr>
          <w:p w14:paraId="0AB64126" w14:textId="3C76D26D" w:rsidR="00717892" w:rsidRPr="0047218E" w:rsidRDefault="0040490B" w:rsidP="0040490B">
            <w:pPr>
              <w:pStyle w:val="TableText"/>
              <w:rPr>
                <w:sz w:val="18"/>
                <w:szCs w:val="18"/>
              </w:rPr>
            </w:pPr>
            <w:r>
              <w:rPr>
                <w:sz w:val="18"/>
                <w:szCs w:val="18"/>
              </w:rPr>
              <w:t xml:space="preserve">Additional RBKC comments </w:t>
            </w:r>
          </w:p>
        </w:tc>
        <w:tc>
          <w:tcPr>
            <w:tcW w:w="1116" w:type="dxa"/>
          </w:tcPr>
          <w:p w14:paraId="0CEE0E46" w14:textId="40894ACA" w:rsidR="00717892" w:rsidRPr="0047218E" w:rsidRDefault="0040490B" w:rsidP="003468BF">
            <w:pPr>
              <w:pStyle w:val="TableText"/>
              <w:jc w:val="center"/>
              <w:rPr>
                <w:sz w:val="18"/>
                <w:szCs w:val="18"/>
              </w:rPr>
            </w:pPr>
            <w:r>
              <w:rPr>
                <w:sz w:val="18"/>
                <w:szCs w:val="18"/>
              </w:rPr>
              <w:t>SK</w:t>
            </w:r>
          </w:p>
        </w:tc>
        <w:tc>
          <w:tcPr>
            <w:tcW w:w="1117" w:type="dxa"/>
          </w:tcPr>
          <w:p w14:paraId="23A64123" w14:textId="3A382643" w:rsidR="00717892" w:rsidRPr="0047218E" w:rsidRDefault="0040490B" w:rsidP="003468BF">
            <w:pPr>
              <w:pStyle w:val="TableText"/>
              <w:jc w:val="center"/>
              <w:rPr>
                <w:sz w:val="18"/>
                <w:szCs w:val="18"/>
              </w:rPr>
            </w:pPr>
            <w:r>
              <w:rPr>
                <w:sz w:val="18"/>
                <w:szCs w:val="18"/>
              </w:rPr>
              <w:t>GS</w:t>
            </w:r>
          </w:p>
        </w:tc>
        <w:tc>
          <w:tcPr>
            <w:tcW w:w="1116" w:type="dxa"/>
          </w:tcPr>
          <w:p w14:paraId="3C1DADE9" w14:textId="2A56FBF7" w:rsidR="00717892" w:rsidRPr="0047218E" w:rsidRDefault="0040490B" w:rsidP="003468BF">
            <w:pPr>
              <w:pStyle w:val="TableText"/>
              <w:jc w:val="center"/>
              <w:rPr>
                <w:sz w:val="18"/>
                <w:szCs w:val="18"/>
              </w:rPr>
            </w:pPr>
            <w:r>
              <w:rPr>
                <w:sz w:val="18"/>
                <w:szCs w:val="18"/>
              </w:rPr>
              <w:t>SK</w:t>
            </w:r>
          </w:p>
        </w:tc>
        <w:tc>
          <w:tcPr>
            <w:tcW w:w="1117" w:type="dxa"/>
          </w:tcPr>
          <w:p w14:paraId="59A5A773" w14:textId="16BB31D3" w:rsidR="00717892" w:rsidRPr="0047218E" w:rsidRDefault="0040490B" w:rsidP="003468BF">
            <w:pPr>
              <w:pStyle w:val="TableText"/>
              <w:jc w:val="center"/>
              <w:rPr>
                <w:sz w:val="18"/>
                <w:szCs w:val="18"/>
              </w:rPr>
            </w:pPr>
            <w:r>
              <w:rPr>
                <w:sz w:val="18"/>
                <w:szCs w:val="18"/>
              </w:rPr>
              <w:t>SK</w:t>
            </w:r>
          </w:p>
        </w:tc>
        <w:tc>
          <w:tcPr>
            <w:tcW w:w="1117" w:type="dxa"/>
          </w:tcPr>
          <w:p w14:paraId="4315BE85" w14:textId="7685B5BA" w:rsidR="00717892" w:rsidRPr="0047218E" w:rsidRDefault="0040490B" w:rsidP="003468BF">
            <w:pPr>
              <w:pStyle w:val="TableText"/>
              <w:jc w:val="center"/>
              <w:rPr>
                <w:sz w:val="18"/>
                <w:szCs w:val="18"/>
              </w:rPr>
            </w:pPr>
            <w:r>
              <w:rPr>
                <w:sz w:val="18"/>
                <w:szCs w:val="18"/>
              </w:rPr>
              <w:t>12/02/20</w:t>
            </w:r>
          </w:p>
        </w:tc>
      </w:tr>
      <w:tr w:rsidR="00717892" w:rsidRPr="000512EC" w14:paraId="5FFBABE1" w14:textId="77777777" w:rsidTr="00924E38">
        <w:tc>
          <w:tcPr>
            <w:tcW w:w="994" w:type="dxa"/>
          </w:tcPr>
          <w:p w14:paraId="4D4BD9FD" w14:textId="7F387081" w:rsidR="00717892" w:rsidRPr="0047218E" w:rsidRDefault="00F40074" w:rsidP="0047218E">
            <w:pPr>
              <w:pStyle w:val="TableText"/>
              <w:jc w:val="both"/>
              <w:rPr>
                <w:sz w:val="18"/>
                <w:szCs w:val="18"/>
              </w:rPr>
            </w:pPr>
            <w:r>
              <w:rPr>
                <w:sz w:val="18"/>
                <w:szCs w:val="18"/>
              </w:rPr>
              <w:t>C</w:t>
            </w:r>
          </w:p>
        </w:tc>
        <w:tc>
          <w:tcPr>
            <w:tcW w:w="2268" w:type="dxa"/>
          </w:tcPr>
          <w:p w14:paraId="71F6A902" w14:textId="6D19FB1D" w:rsidR="00717892" w:rsidRPr="0047218E" w:rsidRDefault="00F40074" w:rsidP="00F40074">
            <w:pPr>
              <w:pStyle w:val="TableText"/>
              <w:rPr>
                <w:sz w:val="18"/>
                <w:szCs w:val="18"/>
              </w:rPr>
            </w:pPr>
            <w:r>
              <w:rPr>
                <w:sz w:val="18"/>
                <w:szCs w:val="18"/>
              </w:rPr>
              <w:t>Additional RBKC comments</w:t>
            </w:r>
          </w:p>
        </w:tc>
        <w:tc>
          <w:tcPr>
            <w:tcW w:w="1116" w:type="dxa"/>
          </w:tcPr>
          <w:p w14:paraId="1EBE935C" w14:textId="2B543D07" w:rsidR="00717892" w:rsidRPr="0047218E" w:rsidRDefault="00F40074" w:rsidP="003468BF">
            <w:pPr>
              <w:pStyle w:val="TableText"/>
              <w:jc w:val="center"/>
              <w:rPr>
                <w:sz w:val="18"/>
                <w:szCs w:val="18"/>
              </w:rPr>
            </w:pPr>
            <w:r>
              <w:rPr>
                <w:sz w:val="18"/>
                <w:szCs w:val="18"/>
              </w:rPr>
              <w:t>SK</w:t>
            </w:r>
          </w:p>
        </w:tc>
        <w:tc>
          <w:tcPr>
            <w:tcW w:w="1117" w:type="dxa"/>
          </w:tcPr>
          <w:p w14:paraId="1027FDFA" w14:textId="7FC749A4" w:rsidR="00717892" w:rsidRPr="0047218E" w:rsidRDefault="00F40074" w:rsidP="003468BF">
            <w:pPr>
              <w:pStyle w:val="TableText"/>
              <w:jc w:val="center"/>
              <w:rPr>
                <w:sz w:val="18"/>
                <w:szCs w:val="18"/>
              </w:rPr>
            </w:pPr>
            <w:r>
              <w:rPr>
                <w:sz w:val="18"/>
                <w:szCs w:val="18"/>
              </w:rPr>
              <w:t>GS</w:t>
            </w:r>
          </w:p>
        </w:tc>
        <w:tc>
          <w:tcPr>
            <w:tcW w:w="1116" w:type="dxa"/>
          </w:tcPr>
          <w:p w14:paraId="69471338" w14:textId="5CE6E9DE" w:rsidR="00717892" w:rsidRPr="0047218E" w:rsidRDefault="00F40074" w:rsidP="003468BF">
            <w:pPr>
              <w:pStyle w:val="TableText"/>
              <w:jc w:val="center"/>
              <w:rPr>
                <w:sz w:val="18"/>
                <w:szCs w:val="18"/>
              </w:rPr>
            </w:pPr>
            <w:r>
              <w:rPr>
                <w:sz w:val="18"/>
                <w:szCs w:val="18"/>
              </w:rPr>
              <w:t>SK</w:t>
            </w:r>
          </w:p>
        </w:tc>
        <w:tc>
          <w:tcPr>
            <w:tcW w:w="1117" w:type="dxa"/>
          </w:tcPr>
          <w:p w14:paraId="66B93C69" w14:textId="5A4C43D3" w:rsidR="00717892" w:rsidRPr="0047218E" w:rsidRDefault="00F40074" w:rsidP="003468BF">
            <w:pPr>
              <w:pStyle w:val="TableText"/>
              <w:jc w:val="center"/>
              <w:rPr>
                <w:sz w:val="18"/>
                <w:szCs w:val="18"/>
              </w:rPr>
            </w:pPr>
            <w:r>
              <w:rPr>
                <w:sz w:val="18"/>
                <w:szCs w:val="18"/>
              </w:rPr>
              <w:t>SK</w:t>
            </w:r>
          </w:p>
        </w:tc>
        <w:tc>
          <w:tcPr>
            <w:tcW w:w="1117" w:type="dxa"/>
          </w:tcPr>
          <w:p w14:paraId="6B4F65A7" w14:textId="1D6D5912" w:rsidR="00717892" w:rsidRPr="0047218E" w:rsidRDefault="00F40074" w:rsidP="003468BF">
            <w:pPr>
              <w:pStyle w:val="TableText"/>
              <w:jc w:val="center"/>
              <w:rPr>
                <w:sz w:val="18"/>
                <w:szCs w:val="18"/>
              </w:rPr>
            </w:pPr>
            <w:r>
              <w:rPr>
                <w:sz w:val="18"/>
                <w:szCs w:val="18"/>
              </w:rPr>
              <w:t>20/02/2020</w:t>
            </w:r>
          </w:p>
        </w:tc>
      </w:tr>
      <w:tr w:rsidR="00995F31" w:rsidRPr="000512EC" w14:paraId="72526C90" w14:textId="77777777" w:rsidTr="00924E38">
        <w:tc>
          <w:tcPr>
            <w:tcW w:w="994" w:type="dxa"/>
          </w:tcPr>
          <w:p w14:paraId="01CA88A1" w14:textId="4FB153B9" w:rsidR="00995F31" w:rsidRDefault="00995F31" w:rsidP="0047218E">
            <w:pPr>
              <w:pStyle w:val="TableText"/>
              <w:jc w:val="both"/>
              <w:rPr>
                <w:sz w:val="18"/>
                <w:szCs w:val="18"/>
              </w:rPr>
            </w:pPr>
            <w:r>
              <w:rPr>
                <w:sz w:val="18"/>
                <w:szCs w:val="18"/>
              </w:rPr>
              <w:t>D</w:t>
            </w:r>
          </w:p>
        </w:tc>
        <w:tc>
          <w:tcPr>
            <w:tcW w:w="2268" w:type="dxa"/>
          </w:tcPr>
          <w:p w14:paraId="51E8451B" w14:textId="5FC9C25D" w:rsidR="00995F31" w:rsidRDefault="00995F31" w:rsidP="00F40074">
            <w:pPr>
              <w:pStyle w:val="TableText"/>
              <w:rPr>
                <w:sz w:val="18"/>
                <w:szCs w:val="18"/>
              </w:rPr>
            </w:pPr>
            <w:r>
              <w:rPr>
                <w:sz w:val="18"/>
                <w:szCs w:val="18"/>
              </w:rPr>
              <w:t>Additional RBKC comments</w:t>
            </w:r>
          </w:p>
        </w:tc>
        <w:tc>
          <w:tcPr>
            <w:tcW w:w="1116" w:type="dxa"/>
          </w:tcPr>
          <w:p w14:paraId="56AFF4A0" w14:textId="04DFE935" w:rsidR="00995F31" w:rsidRDefault="00995F31" w:rsidP="003468BF">
            <w:pPr>
              <w:pStyle w:val="TableText"/>
              <w:jc w:val="center"/>
              <w:rPr>
                <w:sz w:val="18"/>
                <w:szCs w:val="18"/>
              </w:rPr>
            </w:pPr>
            <w:r>
              <w:rPr>
                <w:sz w:val="18"/>
                <w:szCs w:val="18"/>
              </w:rPr>
              <w:t>SK</w:t>
            </w:r>
          </w:p>
        </w:tc>
        <w:tc>
          <w:tcPr>
            <w:tcW w:w="1117" w:type="dxa"/>
          </w:tcPr>
          <w:p w14:paraId="37488A79" w14:textId="4EAE271B" w:rsidR="00995F31" w:rsidRDefault="00995F31" w:rsidP="003468BF">
            <w:pPr>
              <w:pStyle w:val="TableText"/>
              <w:jc w:val="center"/>
              <w:rPr>
                <w:sz w:val="18"/>
                <w:szCs w:val="18"/>
              </w:rPr>
            </w:pPr>
            <w:r>
              <w:rPr>
                <w:sz w:val="18"/>
                <w:szCs w:val="18"/>
              </w:rPr>
              <w:t>GS</w:t>
            </w:r>
          </w:p>
        </w:tc>
        <w:tc>
          <w:tcPr>
            <w:tcW w:w="1116" w:type="dxa"/>
          </w:tcPr>
          <w:p w14:paraId="74F51075" w14:textId="7BFD7643" w:rsidR="00995F31" w:rsidRDefault="00995F31" w:rsidP="003468BF">
            <w:pPr>
              <w:pStyle w:val="TableText"/>
              <w:jc w:val="center"/>
              <w:rPr>
                <w:sz w:val="18"/>
                <w:szCs w:val="18"/>
              </w:rPr>
            </w:pPr>
            <w:r>
              <w:rPr>
                <w:sz w:val="18"/>
                <w:szCs w:val="18"/>
              </w:rPr>
              <w:t>SK</w:t>
            </w:r>
          </w:p>
        </w:tc>
        <w:tc>
          <w:tcPr>
            <w:tcW w:w="1117" w:type="dxa"/>
          </w:tcPr>
          <w:p w14:paraId="788543CC" w14:textId="3741D8C9" w:rsidR="00995F31" w:rsidRDefault="00995F31" w:rsidP="003468BF">
            <w:pPr>
              <w:pStyle w:val="TableText"/>
              <w:jc w:val="center"/>
              <w:rPr>
                <w:sz w:val="18"/>
                <w:szCs w:val="18"/>
              </w:rPr>
            </w:pPr>
            <w:r>
              <w:rPr>
                <w:sz w:val="18"/>
                <w:szCs w:val="18"/>
              </w:rPr>
              <w:t>SK</w:t>
            </w:r>
          </w:p>
        </w:tc>
        <w:tc>
          <w:tcPr>
            <w:tcW w:w="1117" w:type="dxa"/>
          </w:tcPr>
          <w:p w14:paraId="2B86ED82" w14:textId="39EFDC0C" w:rsidR="00995F31" w:rsidRDefault="00995F31" w:rsidP="003468BF">
            <w:pPr>
              <w:pStyle w:val="TableText"/>
              <w:jc w:val="center"/>
              <w:rPr>
                <w:sz w:val="18"/>
                <w:szCs w:val="18"/>
              </w:rPr>
            </w:pPr>
            <w:r>
              <w:rPr>
                <w:sz w:val="18"/>
                <w:szCs w:val="18"/>
              </w:rPr>
              <w:t>06/03/2020</w:t>
            </w:r>
          </w:p>
        </w:tc>
      </w:tr>
      <w:tr w:rsidR="0060197F" w:rsidRPr="000512EC" w14:paraId="2F37C536" w14:textId="77777777" w:rsidTr="00924E38">
        <w:tc>
          <w:tcPr>
            <w:tcW w:w="994" w:type="dxa"/>
          </w:tcPr>
          <w:p w14:paraId="5CB74936" w14:textId="4C1E3416" w:rsidR="0060197F" w:rsidRDefault="0060197F" w:rsidP="0047218E">
            <w:pPr>
              <w:pStyle w:val="TableText"/>
              <w:jc w:val="both"/>
              <w:rPr>
                <w:sz w:val="18"/>
                <w:szCs w:val="18"/>
              </w:rPr>
            </w:pPr>
            <w:r>
              <w:rPr>
                <w:sz w:val="18"/>
                <w:szCs w:val="18"/>
              </w:rPr>
              <w:t>E</w:t>
            </w:r>
          </w:p>
        </w:tc>
        <w:tc>
          <w:tcPr>
            <w:tcW w:w="2268" w:type="dxa"/>
          </w:tcPr>
          <w:p w14:paraId="7E80787A" w14:textId="538D332F" w:rsidR="0060197F" w:rsidRDefault="0060197F" w:rsidP="00F40074">
            <w:pPr>
              <w:pStyle w:val="TableText"/>
              <w:rPr>
                <w:sz w:val="18"/>
                <w:szCs w:val="18"/>
              </w:rPr>
            </w:pPr>
            <w:r>
              <w:rPr>
                <w:sz w:val="18"/>
                <w:szCs w:val="18"/>
              </w:rPr>
              <w:t>Additional RBKC comments</w:t>
            </w:r>
          </w:p>
        </w:tc>
        <w:tc>
          <w:tcPr>
            <w:tcW w:w="1116" w:type="dxa"/>
          </w:tcPr>
          <w:p w14:paraId="219AD4B0" w14:textId="2CA30019" w:rsidR="0060197F" w:rsidRDefault="0060197F" w:rsidP="003468BF">
            <w:pPr>
              <w:pStyle w:val="TableText"/>
              <w:jc w:val="center"/>
              <w:rPr>
                <w:sz w:val="18"/>
                <w:szCs w:val="18"/>
              </w:rPr>
            </w:pPr>
            <w:r>
              <w:rPr>
                <w:sz w:val="18"/>
                <w:szCs w:val="18"/>
              </w:rPr>
              <w:t>SK</w:t>
            </w:r>
          </w:p>
        </w:tc>
        <w:tc>
          <w:tcPr>
            <w:tcW w:w="1117" w:type="dxa"/>
          </w:tcPr>
          <w:p w14:paraId="4BDE1ADC" w14:textId="067DE912" w:rsidR="0060197F" w:rsidRDefault="0060197F" w:rsidP="003468BF">
            <w:pPr>
              <w:pStyle w:val="TableText"/>
              <w:jc w:val="center"/>
              <w:rPr>
                <w:sz w:val="18"/>
                <w:szCs w:val="18"/>
              </w:rPr>
            </w:pPr>
            <w:r>
              <w:rPr>
                <w:sz w:val="18"/>
                <w:szCs w:val="18"/>
              </w:rPr>
              <w:t>GS</w:t>
            </w:r>
          </w:p>
        </w:tc>
        <w:tc>
          <w:tcPr>
            <w:tcW w:w="1116" w:type="dxa"/>
          </w:tcPr>
          <w:p w14:paraId="22B9493C" w14:textId="6E4223A0" w:rsidR="0060197F" w:rsidRDefault="0060197F" w:rsidP="003468BF">
            <w:pPr>
              <w:pStyle w:val="TableText"/>
              <w:jc w:val="center"/>
              <w:rPr>
                <w:sz w:val="18"/>
                <w:szCs w:val="18"/>
              </w:rPr>
            </w:pPr>
            <w:r>
              <w:rPr>
                <w:sz w:val="18"/>
                <w:szCs w:val="18"/>
              </w:rPr>
              <w:t>SK</w:t>
            </w:r>
          </w:p>
        </w:tc>
        <w:tc>
          <w:tcPr>
            <w:tcW w:w="1117" w:type="dxa"/>
          </w:tcPr>
          <w:p w14:paraId="393B3812" w14:textId="1930CD87" w:rsidR="0060197F" w:rsidRDefault="0060197F" w:rsidP="003468BF">
            <w:pPr>
              <w:pStyle w:val="TableText"/>
              <w:jc w:val="center"/>
              <w:rPr>
                <w:sz w:val="18"/>
                <w:szCs w:val="18"/>
              </w:rPr>
            </w:pPr>
            <w:r>
              <w:rPr>
                <w:sz w:val="18"/>
                <w:szCs w:val="18"/>
              </w:rPr>
              <w:t>SK</w:t>
            </w:r>
          </w:p>
        </w:tc>
        <w:tc>
          <w:tcPr>
            <w:tcW w:w="1117" w:type="dxa"/>
          </w:tcPr>
          <w:p w14:paraId="2FE2EA00" w14:textId="40B83D10" w:rsidR="0060197F" w:rsidRDefault="0060197F" w:rsidP="003468BF">
            <w:pPr>
              <w:pStyle w:val="TableText"/>
              <w:jc w:val="center"/>
              <w:rPr>
                <w:sz w:val="18"/>
                <w:szCs w:val="18"/>
              </w:rPr>
            </w:pPr>
            <w:r>
              <w:rPr>
                <w:sz w:val="18"/>
                <w:szCs w:val="18"/>
              </w:rPr>
              <w:t>24/03/2020</w:t>
            </w:r>
          </w:p>
        </w:tc>
      </w:tr>
      <w:tr w:rsidR="00452919" w:rsidRPr="000512EC" w14:paraId="5056E9CF" w14:textId="77777777" w:rsidTr="00924E38">
        <w:tc>
          <w:tcPr>
            <w:tcW w:w="994" w:type="dxa"/>
          </w:tcPr>
          <w:p w14:paraId="5CFF928E" w14:textId="3B93DDC0" w:rsidR="00452919" w:rsidRDefault="00452919" w:rsidP="0047218E">
            <w:pPr>
              <w:pStyle w:val="TableText"/>
              <w:jc w:val="both"/>
              <w:rPr>
                <w:sz w:val="18"/>
                <w:szCs w:val="18"/>
              </w:rPr>
            </w:pPr>
            <w:r>
              <w:rPr>
                <w:sz w:val="18"/>
                <w:szCs w:val="18"/>
              </w:rPr>
              <w:t>F</w:t>
            </w:r>
          </w:p>
        </w:tc>
        <w:tc>
          <w:tcPr>
            <w:tcW w:w="2268" w:type="dxa"/>
          </w:tcPr>
          <w:p w14:paraId="53A63504" w14:textId="5651C29B" w:rsidR="00452919" w:rsidRDefault="00452919" w:rsidP="00F40074">
            <w:pPr>
              <w:pStyle w:val="TableText"/>
              <w:rPr>
                <w:sz w:val="18"/>
                <w:szCs w:val="18"/>
              </w:rPr>
            </w:pPr>
            <w:r>
              <w:rPr>
                <w:sz w:val="18"/>
                <w:szCs w:val="18"/>
              </w:rPr>
              <w:t xml:space="preserve">Additional RBKC Comments </w:t>
            </w:r>
          </w:p>
        </w:tc>
        <w:tc>
          <w:tcPr>
            <w:tcW w:w="1116" w:type="dxa"/>
          </w:tcPr>
          <w:p w14:paraId="2A4CB5B8" w14:textId="3BB5E07E" w:rsidR="00452919" w:rsidRDefault="00452919" w:rsidP="003468BF">
            <w:pPr>
              <w:pStyle w:val="TableText"/>
              <w:jc w:val="center"/>
              <w:rPr>
                <w:sz w:val="18"/>
                <w:szCs w:val="18"/>
              </w:rPr>
            </w:pPr>
            <w:r>
              <w:rPr>
                <w:sz w:val="18"/>
                <w:szCs w:val="18"/>
              </w:rPr>
              <w:t>SK</w:t>
            </w:r>
          </w:p>
        </w:tc>
        <w:tc>
          <w:tcPr>
            <w:tcW w:w="1117" w:type="dxa"/>
          </w:tcPr>
          <w:p w14:paraId="5BE41076" w14:textId="688324B5" w:rsidR="00452919" w:rsidRDefault="00452919" w:rsidP="003468BF">
            <w:pPr>
              <w:pStyle w:val="TableText"/>
              <w:jc w:val="center"/>
              <w:rPr>
                <w:sz w:val="18"/>
                <w:szCs w:val="18"/>
              </w:rPr>
            </w:pPr>
            <w:r>
              <w:rPr>
                <w:sz w:val="18"/>
                <w:szCs w:val="18"/>
              </w:rPr>
              <w:t>GS</w:t>
            </w:r>
          </w:p>
        </w:tc>
        <w:tc>
          <w:tcPr>
            <w:tcW w:w="1116" w:type="dxa"/>
          </w:tcPr>
          <w:p w14:paraId="575856AF" w14:textId="188A2561" w:rsidR="00452919" w:rsidRDefault="00452919" w:rsidP="003468BF">
            <w:pPr>
              <w:pStyle w:val="TableText"/>
              <w:jc w:val="center"/>
              <w:rPr>
                <w:sz w:val="18"/>
                <w:szCs w:val="18"/>
              </w:rPr>
            </w:pPr>
            <w:r>
              <w:rPr>
                <w:sz w:val="18"/>
                <w:szCs w:val="18"/>
              </w:rPr>
              <w:t>SK</w:t>
            </w:r>
          </w:p>
        </w:tc>
        <w:tc>
          <w:tcPr>
            <w:tcW w:w="1117" w:type="dxa"/>
          </w:tcPr>
          <w:p w14:paraId="73024CEA" w14:textId="07F8675F" w:rsidR="00452919" w:rsidRDefault="00452919" w:rsidP="003468BF">
            <w:pPr>
              <w:pStyle w:val="TableText"/>
              <w:jc w:val="center"/>
              <w:rPr>
                <w:sz w:val="18"/>
                <w:szCs w:val="18"/>
              </w:rPr>
            </w:pPr>
            <w:r>
              <w:rPr>
                <w:sz w:val="18"/>
                <w:szCs w:val="18"/>
              </w:rPr>
              <w:t>SK</w:t>
            </w:r>
          </w:p>
        </w:tc>
        <w:tc>
          <w:tcPr>
            <w:tcW w:w="1117" w:type="dxa"/>
          </w:tcPr>
          <w:p w14:paraId="3A4DA8F1" w14:textId="19113078" w:rsidR="00452919" w:rsidRDefault="00452919" w:rsidP="003468BF">
            <w:pPr>
              <w:pStyle w:val="TableText"/>
              <w:jc w:val="center"/>
              <w:rPr>
                <w:sz w:val="18"/>
                <w:szCs w:val="18"/>
              </w:rPr>
            </w:pPr>
            <w:r>
              <w:rPr>
                <w:sz w:val="18"/>
                <w:szCs w:val="18"/>
              </w:rPr>
              <w:t>25/03/2020</w:t>
            </w:r>
          </w:p>
        </w:tc>
      </w:tr>
      <w:tr w:rsidR="00B22145" w:rsidRPr="000512EC" w14:paraId="7A9B344A" w14:textId="77777777" w:rsidTr="00924E38">
        <w:tc>
          <w:tcPr>
            <w:tcW w:w="994" w:type="dxa"/>
          </w:tcPr>
          <w:p w14:paraId="36C64BD3" w14:textId="53F6B0F1" w:rsidR="00B22145" w:rsidRDefault="00B22145" w:rsidP="0047218E">
            <w:pPr>
              <w:pStyle w:val="TableText"/>
              <w:jc w:val="both"/>
              <w:rPr>
                <w:sz w:val="18"/>
                <w:szCs w:val="18"/>
              </w:rPr>
            </w:pPr>
            <w:r>
              <w:rPr>
                <w:sz w:val="18"/>
                <w:szCs w:val="18"/>
              </w:rPr>
              <w:t>G</w:t>
            </w:r>
          </w:p>
        </w:tc>
        <w:tc>
          <w:tcPr>
            <w:tcW w:w="2268" w:type="dxa"/>
          </w:tcPr>
          <w:p w14:paraId="7057A8CE" w14:textId="03FC8270" w:rsidR="00B22145" w:rsidRDefault="00B22145" w:rsidP="00F40074">
            <w:pPr>
              <w:pStyle w:val="TableText"/>
              <w:rPr>
                <w:sz w:val="18"/>
                <w:szCs w:val="18"/>
              </w:rPr>
            </w:pPr>
            <w:r>
              <w:rPr>
                <w:sz w:val="18"/>
                <w:szCs w:val="18"/>
              </w:rPr>
              <w:t xml:space="preserve">Additional RBKC Comments </w:t>
            </w:r>
          </w:p>
        </w:tc>
        <w:tc>
          <w:tcPr>
            <w:tcW w:w="1116" w:type="dxa"/>
          </w:tcPr>
          <w:p w14:paraId="6DF3C7CA" w14:textId="06793B45" w:rsidR="00B22145" w:rsidRDefault="00E00BB0" w:rsidP="003468BF">
            <w:pPr>
              <w:pStyle w:val="TableText"/>
              <w:jc w:val="center"/>
              <w:rPr>
                <w:sz w:val="18"/>
                <w:szCs w:val="18"/>
              </w:rPr>
            </w:pPr>
            <w:r>
              <w:rPr>
                <w:sz w:val="18"/>
                <w:szCs w:val="18"/>
              </w:rPr>
              <w:t>GS</w:t>
            </w:r>
          </w:p>
        </w:tc>
        <w:tc>
          <w:tcPr>
            <w:tcW w:w="1117" w:type="dxa"/>
          </w:tcPr>
          <w:p w14:paraId="3C449262" w14:textId="0C1EEF48" w:rsidR="00B22145" w:rsidRDefault="00E00BB0" w:rsidP="003468BF">
            <w:pPr>
              <w:pStyle w:val="TableText"/>
              <w:jc w:val="center"/>
              <w:rPr>
                <w:sz w:val="18"/>
                <w:szCs w:val="18"/>
              </w:rPr>
            </w:pPr>
            <w:r>
              <w:rPr>
                <w:sz w:val="18"/>
                <w:szCs w:val="18"/>
              </w:rPr>
              <w:t>SK</w:t>
            </w:r>
          </w:p>
        </w:tc>
        <w:tc>
          <w:tcPr>
            <w:tcW w:w="1116" w:type="dxa"/>
          </w:tcPr>
          <w:p w14:paraId="2DB09923" w14:textId="21878565" w:rsidR="00B22145" w:rsidRDefault="00E00BB0" w:rsidP="003468BF">
            <w:pPr>
              <w:pStyle w:val="TableText"/>
              <w:jc w:val="center"/>
              <w:rPr>
                <w:sz w:val="18"/>
                <w:szCs w:val="18"/>
              </w:rPr>
            </w:pPr>
            <w:r>
              <w:rPr>
                <w:sz w:val="18"/>
                <w:szCs w:val="18"/>
              </w:rPr>
              <w:t>SK</w:t>
            </w:r>
          </w:p>
        </w:tc>
        <w:tc>
          <w:tcPr>
            <w:tcW w:w="1117" w:type="dxa"/>
          </w:tcPr>
          <w:p w14:paraId="6AEF9DE4" w14:textId="41F71252" w:rsidR="00B22145" w:rsidRDefault="00E00BB0" w:rsidP="003468BF">
            <w:pPr>
              <w:pStyle w:val="TableText"/>
              <w:jc w:val="center"/>
              <w:rPr>
                <w:sz w:val="18"/>
                <w:szCs w:val="18"/>
              </w:rPr>
            </w:pPr>
            <w:r>
              <w:rPr>
                <w:sz w:val="18"/>
                <w:szCs w:val="18"/>
              </w:rPr>
              <w:t>SK</w:t>
            </w:r>
          </w:p>
        </w:tc>
        <w:tc>
          <w:tcPr>
            <w:tcW w:w="1117" w:type="dxa"/>
          </w:tcPr>
          <w:p w14:paraId="05892D4A" w14:textId="6FC0AB05" w:rsidR="00B22145" w:rsidRDefault="00E00BB0" w:rsidP="003468BF">
            <w:pPr>
              <w:pStyle w:val="TableText"/>
              <w:jc w:val="center"/>
              <w:rPr>
                <w:sz w:val="18"/>
                <w:szCs w:val="18"/>
              </w:rPr>
            </w:pPr>
            <w:r>
              <w:rPr>
                <w:sz w:val="18"/>
                <w:szCs w:val="18"/>
              </w:rPr>
              <w:t>28/04/2020</w:t>
            </w:r>
          </w:p>
        </w:tc>
      </w:tr>
    </w:tbl>
    <w:p w14:paraId="65367825" w14:textId="77777777" w:rsidR="00BA1E10" w:rsidRDefault="00BA1E10" w:rsidP="00BA1E10">
      <w:pPr>
        <w:pStyle w:val="PlainText"/>
      </w:pPr>
    </w:p>
    <w:p w14:paraId="4B1A9F2F" w14:textId="792C33A0" w:rsidR="00B00823" w:rsidRDefault="00B00823" w:rsidP="00B00823"/>
    <w:p w14:paraId="766E891C" w14:textId="1F9B4C46" w:rsidR="00E174DD" w:rsidRPr="00924E38" w:rsidRDefault="00E174DD" w:rsidP="00924E38">
      <w:pPr>
        <w:pStyle w:val="BodyText"/>
        <w:rPr>
          <w:color w:val="00B0F0"/>
          <w:sz w:val="26"/>
          <w:szCs w:val="26"/>
        </w:rPr>
      </w:pPr>
      <w:r w:rsidRPr="00924E38">
        <w:rPr>
          <w:color w:val="00B0F0"/>
          <w:sz w:val="26"/>
          <w:szCs w:val="26"/>
        </w:rPr>
        <w:t>General Document Notes</w:t>
      </w:r>
    </w:p>
    <w:p w14:paraId="45FB75BA" w14:textId="77777777" w:rsidR="00E174DD" w:rsidRDefault="00E174DD" w:rsidP="00B00823"/>
    <w:p w14:paraId="15F1107B" w14:textId="60FA45ED" w:rsidR="00E174DD" w:rsidRPr="00C27000" w:rsidRDefault="006318E5" w:rsidP="468B2012">
      <w:pPr>
        <w:pStyle w:val="BodyText"/>
        <w:spacing w:after="0"/>
        <w:jc w:val="both"/>
      </w:pPr>
      <w:r w:rsidRPr="468B2012">
        <w:rPr>
          <w:b/>
          <w:bCs/>
        </w:rPr>
        <w:t>Pricing</w:t>
      </w:r>
      <w:r w:rsidR="00E174DD" w:rsidRPr="468B2012">
        <w:rPr>
          <w:b/>
          <w:bCs/>
        </w:rPr>
        <w:t xml:space="preserve"> </w:t>
      </w:r>
      <w:r w:rsidR="00E174DD">
        <w:t xml:space="preserve">- </w:t>
      </w:r>
      <w:r w:rsidR="00E174DD" w:rsidRPr="468B2012">
        <w:rPr>
          <w:rFonts w:cs="Arial"/>
        </w:rPr>
        <w:t xml:space="preserve">All </w:t>
      </w:r>
      <w:r w:rsidRPr="468B2012">
        <w:rPr>
          <w:rFonts w:cs="Arial"/>
        </w:rPr>
        <w:t xml:space="preserve">pricing of preliminary items </w:t>
      </w:r>
      <w:proofErr w:type="gramStart"/>
      <w:r w:rsidRPr="468B2012">
        <w:rPr>
          <w:rFonts w:cs="Arial"/>
        </w:rPr>
        <w:t>are</w:t>
      </w:r>
      <w:proofErr w:type="gramEnd"/>
      <w:r w:rsidRPr="468B2012">
        <w:rPr>
          <w:rFonts w:cs="Arial"/>
        </w:rPr>
        <w:t xml:space="preserve"> to be included within the </w:t>
      </w:r>
      <w:r w:rsidR="00F066AA" w:rsidRPr="468B2012">
        <w:rPr>
          <w:rFonts w:cs="Arial"/>
        </w:rPr>
        <w:t>pricing document</w:t>
      </w:r>
      <w:r w:rsidRPr="468B2012">
        <w:rPr>
          <w:rFonts w:cs="Arial"/>
        </w:rPr>
        <w:t xml:space="preserve"> (Appendix</w:t>
      </w:r>
      <w:r w:rsidR="00F066AA" w:rsidRPr="468B2012">
        <w:rPr>
          <w:rFonts w:cs="Arial"/>
        </w:rPr>
        <w:t xml:space="preserve"> 5</w:t>
      </w:r>
      <w:r w:rsidRPr="468B2012">
        <w:rPr>
          <w:rFonts w:cs="Arial"/>
        </w:rPr>
        <w:t xml:space="preserve">) </w:t>
      </w:r>
      <w:bookmarkStart w:id="1" w:name="_Toc347310236"/>
      <w:bookmarkEnd w:id="1"/>
    </w:p>
    <w:p w14:paraId="02105ED0" w14:textId="77777777" w:rsidR="00E174DD" w:rsidRDefault="00E174DD">
      <w:pPr>
        <w:spacing w:after="160" w:line="259" w:lineRule="auto"/>
      </w:pPr>
    </w:p>
    <w:p w14:paraId="1D14243F" w14:textId="77777777" w:rsidR="00E174DD" w:rsidRPr="00C27000" w:rsidRDefault="00E174DD" w:rsidP="00E174DD">
      <w:pPr>
        <w:pStyle w:val="BodyText"/>
        <w:spacing w:after="0"/>
        <w:jc w:val="both"/>
        <w:rPr>
          <w:highlight w:val="yellow"/>
        </w:rPr>
      </w:pPr>
    </w:p>
    <w:p w14:paraId="7BF10577" w14:textId="7707D201" w:rsidR="00E174DD" w:rsidRDefault="00E174DD">
      <w:pPr>
        <w:spacing w:after="160" w:line="259" w:lineRule="auto"/>
      </w:pPr>
      <w:r>
        <w:br w:type="page"/>
      </w:r>
    </w:p>
    <w:p w14:paraId="05EDA16C" w14:textId="4DA58D85" w:rsidR="00951AC8" w:rsidRPr="00DD1BAE" w:rsidRDefault="00951AC8" w:rsidP="00DD1BAE">
      <w:pPr>
        <w:pStyle w:val="Heading1"/>
        <w:numPr>
          <w:ilvl w:val="0"/>
          <w:numId w:val="0"/>
        </w:numPr>
        <w:spacing w:after="0"/>
        <w:ind w:left="1021" w:hanging="1021"/>
        <w:jc w:val="both"/>
        <w:rPr>
          <w:sz w:val="40"/>
          <w:szCs w:val="40"/>
        </w:rPr>
      </w:pPr>
      <w:bookmarkStart w:id="2" w:name="_Toc532396161"/>
      <w:r w:rsidRPr="00DD1BAE">
        <w:rPr>
          <w:sz w:val="40"/>
          <w:szCs w:val="40"/>
        </w:rPr>
        <w:lastRenderedPageBreak/>
        <w:t xml:space="preserve">A10 </w:t>
      </w:r>
      <w:r w:rsidR="00DE0D45" w:rsidRPr="00DD1BAE">
        <w:rPr>
          <w:sz w:val="40"/>
          <w:szCs w:val="40"/>
        </w:rPr>
        <w:t>PROJECT PARTICULARS</w:t>
      </w:r>
      <w:bookmarkEnd w:id="2"/>
    </w:p>
    <w:p w14:paraId="148DE8AC" w14:textId="54BD430D" w:rsidR="00A61B24" w:rsidRPr="00A61B24" w:rsidRDefault="00951AC8" w:rsidP="00A61B24">
      <w:pPr>
        <w:pStyle w:val="Heading3"/>
        <w:numPr>
          <w:ilvl w:val="0"/>
          <w:numId w:val="0"/>
        </w:numPr>
        <w:rPr>
          <w:sz w:val="24"/>
          <w:szCs w:val="24"/>
        </w:rPr>
      </w:pPr>
      <w:bookmarkStart w:id="3" w:name="_Toc532396162"/>
      <w:r w:rsidRPr="00A61B24">
        <w:rPr>
          <w:sz w:val="24"/>
          <w:szCs w:val="24"/>
        </w:rPr>
        <w:t>110 THE PROJECT</w:t>
      </w:r>
      <w:bookmarkEnd w:id="3"/>
      <w:r w:rsidRPr="00A61B24">
        <w:rPr>
          <w:sz w:val="24"/>
          <w:szCs w:val="24"/>
        </w:rPr>
        <w:t xml:space="preserve"> </w:t>
      </w:r>
    </w:p>
    <w:p w14:paraId="72413634" w14:textId="6BC5AA22" w:rsidR="00951AC8" w:rsidRPr="00E42B74" w:rsidRDefault="00951AC8" w:rsidP="0005675C">
      <w:pPr>
        <w:pStyle w:val="ListParagraph"/>
        <w:numPr>
          <w:ilvl w:val="0"/>
          <w:numId w:val="8"/>
        </w:numPr>
        <w:spacing w:line="276" w:lineRule="auto"/>
        <w:rPr>
          <w:sz w:val="24"/>
          <w:szCs w:val="24"/>
        </w:rPr>
      </w:pPr>
      <w:r w:rsidRPr="468B2012">
        <w:rPr>
          <w:b/>
          <w:bCs/>
          <w:sz w:val="24"/>
          <w:szCs w:val="24"/>
        </w:rPr>
        <w:t>Name</w:t>
      </w:r>
      <w:r w:rsidRPr="468B2012">
        <w:rPr>
          <w:sz w:val="24"/>
          <w:szCs w:val="24"/>
        </w:rPr>
        <w:t xml:space="preserve">: </w:t>
      </w:r>
      <w:r w:rsidR="00DB0336">
        <w:rPr>
          <w:sz w:val="24"/>
          <w:szCs w:val="24"/>
        </w:rPr>
        <w:t>Chelsea Farm and Jean Darling House</w:t>
      </w:r>
      <w:r w:rsidR="009128C3">
        <w:rPr>
          <w:sz w:val="24"/>
          <w:szCs w:val="24"/>
        </w:rPr>
        <w:t xml:space="preserve"> </w:t>
      </w:r>
    </w:p>
    <w:p w14:paraId="4AC95FF4" w14:textId="35B2E9A9" w:rsidR="00951AC8" w:rsidRPr="00F066AA" w:rsidRDefault="00951AC8" w:rsidP="4715FCBD">
      <w:pPr>
        <w:pStyle w:val="ListParagraph"/>
        <w:numPr>
          <w:ilvl w:val="0"/>
          <w:numId w:val="8"/>
        </w:numPr>
        <w:spacing w:line="276" w:lineRule="auto"/>
        <w:rPr>
          <w:sz w:val="24"/>
          <w:szCs w:val="24"/>
        </w:rPr>
      </w:pPr>
      <w:r w:rsidRPr="00F066AA">
        <w:rPr>
          <w:b/>
          <w:bCs/>
          <w:sz w:val="24"/>
          <w:szCs w:val="24"/>
        </w:rPr>
        <w:t>Nature</w:t>
      </w:r>
      <w:r w:rsidRPr="00F066AA">
        <w:rPr>
          <w:sz w:val="24"/>
          <w:szCs w:val="24"/>
        </w:rPr>
        <w:t>:</w:t>
      </w:r>
      <w:r w:rsidR="00F63BC2">
        <w:rPr>
          <w:sz w:val="24"/>
          <w:szCs w:val="24"/>
        </w:rPr>
        <w:t xml:space="preserve"> </w:t>
      </w:r>
    </w:p>
    <w:p w14:paraId="2A72DF3F" w14:textId="674DE7F5" w:rsidR="00951AC8" w:rsidRPr="00A61B24" w:rsidRDefault="00951AC8" w:rsidP="001C39E5">
      <w:pPr>
        <w:pStyle w:val="ListParagraph"/>
        <w:numPr>
          <w:ilvl w:val="0"/>
          <w:numId w:val="8"/>
        </w:numPr>
        <w:spacing w:line="276" w:lineRule="auto"/>
      </w:pPr>
      <w:r w:rsidRPr="001C39E5">
        <w:rPr>
          <w:b/>
          <w:bCs/>
          <w:sz w:val="24"/>
          <w:szCs w:val="24"/>
        </w:rPr>
        <w:t>Location</w:t>
      </w:r>
      <w:r w:rsidRPr="468B2012">
        <w:t>:</w:t>
      </w:r>
      <w:r w:rsidR="003701B1">
        <w:t xml:space="preserve"> </w:t>
      </w:r>
      <w:r w:rsidR="003701B1" w:rsidRPr="003701B1">
        <w:rPr>
          <w:sz w:val="24"/>
          <w:szCs w:val="24"/>
        </w:rPr>
        <w:t>Cremorne Estate, LONDON, SW10 0BX</w:t>
      </w:r>
    </w:p>
    <w:p w14:paraId="13EB31EE" w14:textId="57141B71" w:rsidR="00951AC8" w:rsidRPr="000132A6" w:rsidRDefault="00951AC8" w:rsidP="008F1D2B">
      <w:pPr>
        <w:pStyle w:val="ListParagraph"/>
        <w:numPr>
          <w:ilvl w:val="0"/>
          <w:numId w:val="8"/>
        </w:numPr>
        <w:spacing w:line="276" w:lineRule="auto"/>
        <w:rPr>
          <w:sz w:val="24"/>
          <w:szCs w:val="24"/>
        </w:rPr>
      </w:pPr>
      <w:r w:rsidRPr="000132A6">
        <w:rPr>
          <w:b/>
          <w:bCs/>
          <w:sz w:val="24"/>
          <w:szCs w:val="24"/>
        </w:rPr>
        <w:t>Length of contract</w:t>
      </w:r>
      <w:r w:rsidR="006304B0" w:rsidRPr="000132A6">
        <w:rPr>
          <w:sz w:val="24"/>
          <w:szCs w:val="24"/>
        </w:rPr>
        <w:t>:</w:t>
      </w:r>
      <w:r w:rsidR="00E65347" w:rsidRPr="000132A6">
        <w:rPr>
          <w:sz w:val="24"/>
          <w:szCs w:val="24"/>
        </w:rPr>
        <w:t xml:space="preserve"> </w:t>
      </w:r>
      <w:r w:rsidR="001C39E5">
        <w:rPr>
          <w:sz w:val="24"/>
          <w:szCs w:val="24"/>
        </w:rPr>
        <w:t>2</w:t>
      </w:r>
      <w:r w:rsidR="00FB54FD">
        <w:rPr>
          <w:sz w:val="24"/>
          <w:szCs w:val="24"/>
        </w:rPr>
        <w:t>6</w:t>
      </w:r>
      <w:r w:rsidR="001C39E5">
        <w:rPr>
          <w:sz w:val="24"/>
          <w:szCs w:val="24"/>
        </w:rPr>
        <w:t xml:space="preserve"> </w:t>
      </w:r>
      <w:r w:rsidR="00E65347" w:rsidRPr="000132A6">
        <w:rPr>
          <w:sz w:val="24"/>
          <w:szCs w:val="24"/>
        </w:rPr>
        <w:t>weeks</w:t>
      </w:r>
    </w:p>
    <w:p w14:paraId="1FE5D07D" w14:textId="1543ACE6" w:rsidR="00A61B24" w:rsidRPr="00A61B24" w:rsidRDefault="00951AC8" w:rsidP="00A61B24">
      <w:pPr>
        <w:pStyle w:val="Heading3"/>
        <w:numPr>
          <w:ilvl w:val="0"/>
          <w:numId w:val="0"/>
        </w:numPr>
        <w:ind w:left="1021" w:hanging="1021"/>
        <w:rPr>
          <w:sz w:val="24"/>
          <w:szCs w:val="24"/>
        </w:rPr>
      </w:pPr>
      <w:bookmarkStart w:id="4" w:name="_Toc532396163"/>
      <w:r w:rsidRPr="00A61B24">
        <w:rPr>
          <w:sz w:val="24"/>
          <w:szCs w:val="24"/>
        </w:rPr>
        <w:t xml:space="preserve">120 </w:t>
      </w:r>
      <w:proofErr w:type="gramStart"/>
      <w:r w:rsidRPr="00A61B24">
        <w:rPr>
          <w:sz w:val="24"/>
          <w:szCs w:val="24"/>
        </w:rPr>
        <w:t>EMPLOYER</w:t>
      </w:r>
      <w:proofErr w:type="gramEnd"/>
      <w:r w:rsidRPr="00A61B24">
        <w:rPr>
          <w:sz w:val="24"/>
          <w:szCs w:val="24"/>
        </w:rPr>
        <w:t xml:space="preserve"> (CLIENT)</w:t>
      </w:r>
      <w:bookmarkEnd w:id="4"/>
      <w:r w:rsidRPr="00A61B24">
        <w:rPr>
          <w:sz w:val="24"/>
          <w:szCs w:val="24"/>
        </w:rPr>
        <w:t xml:space="preserve"> </w:t>
      </w:r>
    </w:p>
    <w:p w14:paraId="01B1707B" w14:textId="407B65DF" w:rsidR="00951AC8" w:rsidRPr="00A61B24" w:rsidRDefault="00951AC8" w:rsidP="008F1D2B">
      <w:pPr>
        <w:pStyle w:val="ListParagraph"/>
        <w:numPr>
          <w:ilvl w:val="0"/>
          <w:numId w:val="8"/>
        </w:numPr>
        <w:spacing w:line="276" w:lineRule="auto"/>
        <w:rPr>
          <w:sz w:val="24"/>
          <w:szCs w:val="24"/>
        </w:rPr>
      </w:pPr>
      <w:r w:rsidRPr="00A61B24">
        <w:rPr>
          <w:b/>
          <w:sz w:val="24"/>
          <w:szCs w:val="24"/>
        </w:rPr>
        <w:t>Name</w:t>
      </w:r>
      <w:r w:rsidRPr="00A61B24">
        <w:rPr>
          <w:sz w:val="24"/>
          <w:szCs w:val="24"/>
        </w:rPr>
        <w:t xml:space="preserve">: </w:t>
      </w:r>
      <w:r w:rsidR="00943AC7">
        <w:rPr>
          <w:sz w:val="24"/>
          <w:szCs w:val="24"/>
        </w:rPr>
        <w:t>Royal Borough of Kensington and Chelsea</w:t>
      </w:r>
      <w:r w:rsidRPr="00A61B24">
        <w:rPr>
          <w:sz w:val="24"/>
          <w:szCs w:val="24"/>
        </w:rPr>
        <w:t>.</w:t>
      </w:r>
    </w:p>
    <w:p w14:paraId="0F34D503" w14:textId="47515C3F" w:rsidR="00951AC8" w:rsidRPr="00A61B24" w:rsidRDefault="00951AC8" w:rsidP="008F1D2B">
      <w:pPr>
        <w:pStyle w:val="ListParagraph"/>
        <w:numPr>
          <w:ilvl w:val="0"/>
          <w:numId w:val="8"/>
        </w:numPr>
        <w:spacing w:line="276" w:lineRule="auto"/>
        <w:rPr>
          <w:sz w:val="24"/>
          <w:szCs w:val="24"/>
        </w:rPr>
      </w:pPr>
      <w:r w:rsidRPr="00A61B24">
        <w:rPr>
          <w:b/>
          <w:sz w:val="24"/>
          <w:szCs w:val="24"/>
        </w:rPr>
        <w:t>Address</w:t>
      </w:r>
      <w:r w:rsidRPr="00A61B24">
        <w:rPr>
          <w:sz w:val="24"/>
          <w:szCs w:val="24"/>
        </w:rPr>
        <w:t xml:space="preserve">: </w:t>
      </w:r>
      <w:r w:rsidR="00EF7756">
        <w:rPr>
          <w:sz w:val="24"/>
        </w:rPr>
        <w:t>The Town Hall, Hornton Street, London, W8 7NX</w:t>
      </w:r>
    </w:p>
    <w:p w14:paraId="78DC7BA7" w14:textId="235D76D3" w:rsidR="00951AC8" w:rsidRPr="00A61B24" w:rsidRDefault="00951AC8" w:rsidP="008F1D2B">
      <w:pPr>
        <w:pStyle w:val="ListParagraph"/>
        <w:numPr>
          <w:ilvl w:val="0"/>
          <w:numId w:val="8"/>
        </w:numPr>
        <w:spacing w:line="276" w:lineRule="auto"/>
        <w:rPr>
          <w:sz w:val="24"/>
          <w:szCs w:val="24"/>
        </w:rPr>
      </w:pPr>
      <w:r w:rsidRPr="00A61B24">
        <w:rPr>
          <w:b/>
          <w:sz w:val="24"/>
          <w:szCs w:val="24"/>
        </w:rPr>
        <w:t>Contact</w:t>
      </w:r>
      <w:r w:rsidRPr="00A61B24">
        <w:rPr>
          <w:sz w:val="24"/>
          <w:szCs w:val="24"/>
        </w:rPr>
        <w:t>:</w:t>
      </w:r>
      <w:r w:rsidR="00943AC7">
        <w:rPr>
          <w:sz w:val="24"/>
          <w:szCs w:val="24"/>
        </w:rPr>
        <w:t xml:space="preserve"> </w:t>
      </w:r>
      <w:r w:rsidR="00FB54FD">
        <w:rPr>
          <w:sz w:val="24"/>
          <w:szCs w:val="24"/>
        </w:rPr>
        <w:t>Chris Brown</w:t>
      </w:r>
    </w:p>
    <w:p w14:paraId="4C26E7E9" w14:textId="3DE490BC" w:rsidR="00A61B24" w:rsidRPr="00A61B24" w:rsidRDefault="00951AC8" w:rsidP="00A61B24">
      <w:pPr>
        <w:pStyle w:val="Heading3"/>
        <w:numPr>
          <w:ilvl w:val="0"/>
          <w:numId w:val="0"/>
        </w:numPr>
        <w:ind w:left="1021" w:hanging="1021"/>
        <w:rPr>
          <w:sz w:val="24"/>
          <w:szCs w:val="24"/>
        </w:rPr>
      </w:pPr>
      <w:bookmarkStart w:id="5" w:name="_Toc532396164"/>
      <w:r w:rsidRPr="00A61B24">
        <w:rPr>
          <w:sz w:val="24"/>
          <w:szCs w:val="24"/>
        </w:rPr>
        <w:t>130 PRINCIPAL CONTRACTOR (CDM)</w:t>
      </w:r>
      <w:bookmarkEnd w:id="5"/>
      <w:r w:rsidRPr="00A61B24">
        <w:rPr>
          <w:sz w:val="24"/>
          <w:szCs w:val="24"/>
        </w:rPr>
        <w:t xml:space="preserve"> </w:t>
      </w:r>
    </w:p>
    <w:p w14:paraId="0CB59171" w14:textId="46A7F8FD" w:rsidR="00951AC8" w:rsidRPr="00F066AA" w:rsidRDefault="00951AC8" w:rsidP="008F1D2B">
      <w:pPr>
        <w:pStyle w:val="ListParagraph"/>
        <w:numPr>
          <w:ilvl w:val="0"/>
          <w:numId w:val="8"/>
        </w:numPr>
        <w:spacing w:line="276" w:lineRule="auto"/>
        <w:rPr>
          <w:sz w:val="24"/>
          <w:szCs w:val="24"/>
        </w:rPr>
      </w:pPr>
      <w:r w:rsidRPr="00F066AA">
        <w:rPr>
          <w:b/>
          <w:sz w:val="24"/>
          <w:szCs w:val="24"/>
        </w:rPr>
        <w:t>Name</w:t>
      </w:r>
      <w:r w:rsidRPr="00F066AA">
        <w:rPr>
          <w:sz w:val="24"/>
          <w:szCs w:val="24"/>
        </w:rPr>
        <w:t xml:space="preserve">: </w:t>
      </w:r>
      <w:r w:rsidR="00A61B24" w:rsidRPr="00F066AA">
        <w:rPr>
          <w:sz w:val="24"/>
          <w:szCs w:val="24"/>
        </w:rPr>
        <w:t xml:space="preserve">To be confirmed </w:t>
      </w:r>
    </w:p>
    <w:p w14:paraId="2C994ACF" w14:textId="0AF4C8A7" w:rsidR="00951AC8" w:rsidRPr="00F066AA" w:rsidRDefault="00951AC8" w:rsidP="4715FCBD">
      <w:pPr>
        <w:pStyle w:val="ListParagraph"/>
        <w:numPr>
          <w:ilvl w:val="0"/>
          <w:numId w:val="8"/>
        </w:numPr>
        <w:spacing w:line="276" w:lineRule="auto"/>
        <w:rPr>
          <w:sz w:val="24"/>
          <w:szCs w:val="24"/>
        </w:rPr>
      </w:pPr>
      <w:r w:rsidRPr="00F066AA">
        <w:rPr>
          <w:b/>
          <w:bCs/>
          <w:sz w:val="24"/>
          <w:szCs w:val="24"/>
        </w:rPr>
        <w:t>Address</w:t>
      </w:r>
      <w:r w:rsidRPr="00F066AA">
        <w:rPr>
          <w:sz w:val="24"/>
          <w:szCs w:val="24"/>
        </w:rPr>
        <w:t xml:space="preserve">: </w:t>
      </w:r>
    </w:p>
    <w:p w14:paraId="0FD7A7DE" w14:textId="4AA63E0B" w:rsidR="00951AC8" w:rsidRPr="00F066AA" w:rsidRDefault="00951AC8" w:rsidP="4715FCBD">
      <w:pPr>
        <w:pStyle w:val="ListParagraph"/>
        <w:numPr>
          <w:ilvl w:val="0"/>
          <w:numId w:val="8"/>
        </w:numPr>
        <w:spacing w:line="276" w:lineRule="auto"/>
        <w:rPr>
          <w:sz w:val="24"/>
          <w:szCs w:val="24"/>
        </w:rPr>
      </w:pPr>
      <w:r w:rsidRPr="00F066AA">
        <w:rPr>
          <w:b/>
          <w:bCs/>
          <w:sz w:val="24"/>
          <w:szCs w:val="24"/>
        </w:rPr>
        <w:t>Contact</w:t>
      </w:r>
      <w:r w:rsidRPr="00F066AA">
        <w:rPr>
          <w:sz w:val="24"/>
          <w:szCs w:val="24"/>
        </w:rPr>
        <w:t xml:space="preserve">: </w:t>
      </w:r>
    </w:p>
    <w:p w14:paraId="5E1677D3" w14:textId="35EF0E39" w:rsidR="00A61B24" w:rsidRPr="00A61B24" w:rsidRDefault="002912E0" w:rsidP="00A61B24">
      <w:pPr>
        <w:pStyle w:val="Heading3"/>
        <w:numPr>
          <w:ilvl w:val="0"/>
          <w:numId w:val="0"/>
        </w:numPr>
        <w:ind w:left="1021" w:hanging="1021"/>
        <w:rPr>
          <w:sz w:val="24"/>
          <w:szCs w:val="24"/>
        </w:rPr>
      </w:pPr>
      <w:bookmarkStart w:id="6" w:name="_Toc532396165"/>
      <w:r>
        <w:rPr>
          <w:sz w:val="24"/>
          <w:szCs w:val="24"/>
        </w:rPr>
        <w:t>1</w:t>
      </w:r>
      <w:r w:rsidR="00951AC8" w:rsidRPr="00A61B24">
        <w:rPr>
          <w:sz w:val="24"/>
          <w:szCs w:val="24"/>
        </w:rPr>
        <w:t>40 ARCHITECT/ CONTRACT ADMINISTRATOR</w:t>
      </w:r>
      <w:bookmarkEnd w:id="6"/>
      <w:r w:rsidR="00951AC8" w:rsidRPr="00A61B24">
        <w:rPr>
          <w:sz w:val="24"/>
          <w:szCs w:val="24"/>
        </w:rPr>
        <w:t xml:space="preserve"> </w:t>
      </w:r>
    </w:p>
    <w:p w14:paraId="414941E1" w14:textId="6B38DCAF" w:rsidR="00951AC8" w:rsidRPr="00A61B24" w:rsidRDefault="00951AC8" w:rsidP="008F1D2B">
      <w:pPr>
        <w:pStyle w:val="ListParagraph"/>
        <w:numPr>
          <w:ilvl w:val="0"/>
          <w:numId w:val="8"/>
        </w:numPr>
        <w:spacing w:line="276" w:lineRule="auto"/>
        <w:rPr>
          <w:sz w:val="24"/>
          <w:szCs w:val="24"/>
        </w:rPr>
      </w:pPr>
      <w:r w:rsidRPr="4715FCBD">
        <w:rPr>
          <w:b/>
          <w:bCs/>
          <w:sz w:val="24"/>
          <w:szCs w:val="24"/>
        </w:rPr>
        <w:t>Name</w:t>
      </w:r>
      <w:r w:rsidRPr="4715FCBD">
        <w:rPr>
          <w:sz w:val="24"/>
          <w:szCs w:val="24"/>
        </w:rPr>
        <w:t>:</w:t>
      </w:r>
      <w:r w:rsidR="00E1033B" w:rsidRPr="4715FCBD">
        <w:rPr>
          <w:sz w:val="24"/>
          <w:szCs w:val="24"/>
        </w:rPr>
        <w:t xml:space="preserve"> </w:t>
      </w:r>
      <w:r w:rsidR="00FB54FD">
        <w:rPr>
          <w:sz w:val="24"/>
          <w:szCs w:val="24"/>
        </w:rPr>
        <w:t>Calfordseaden LLP</w:t>
      </w:r>
      <w:r w:rsidR="009128C3">
        <w:rPr>
          <w:sz w:val="24"/>
          <w:szCs w:val="24"/>
        </w:rPr>
        <w:t xml:space="preserve"> </w:t>
      </w:r>
    </w:p>
    <w:p w14:paraId="327132C6" w14:textId="5067DFF3" w:rsidR="00951AC8" w:rsidRPr="00F066AA" w:rsidRDefault="00951AC8" w:rsidP="4715FCBD">
      <w:pPr>
        <w:pStyle w:val="ListParagraph"/>
        <w:numPr>
          <w:ilvl w:val="0"/>
          <w:numId w:val="8"/>
        </w:numPr>
        <w:spacing w:line="276" w:lineRule="auto"/>
        <w:rPr>
          <w:sz w:val="24"/>
          <w:szCs w:val="24"/>
        </w:rPr>
      </w:pPr>
      <w:r w:rsidRPr="00F066AA">
        <w:rPr>
          <w:b/>
          <w:bCs/>
          <w:sz w:val="24"/>
          <w:szCs w:val="24"/>
        </w:rPr>
        <w:t>Address</w:t>
      </w:r>
      <w:r w:rsidRPr="00F066AA">
        <w:rPr>
          <w:sz w:val="24"/>
          <w:szCs w:val="24"/>
        </w:rPr>
        <w:t xml:space="preserve">: </w:t>
      </w:r>
      <w:r w:rsidR="001B044A" w:rsidRPr="001B044A">
        <w:rPr>
          <w:sz w:val="24"/>
          <w:szCs w:val="24"/>
        </w:rPr>
        <w:t>King’s Head House, King’s Head Yard, Borough High Street, London, SE1 1NA</w:t>
      </w:r>
    </w:p>
    <w:p w14:paraId="3BB5AE32" w14:textId="5E6CA9FE" w:rsidR="00951AC8" w:rsidRPr="00F066AA" w:rsidRDefault="00951AC8" w:rsidP="4715FCBD">
      <w:pPr>
        <w:pStyle w:val="ListParagraph"/>
        <w:numPr>
          <w:ilvl w:val="0"/>
          <w:numId w:val="8"/>
        </w:numPr>
        <w:spacing w:line="276" w:lineRule="auto"/>
        <w:rPr>
          <w:sz w:val="24"/>
          <w:szCs w:val="24"/>
        </w:rPr>
      </w:pPr>
      <w:r w:rsidRPr="00F066AA">
        <w:rPr>
          <w:b/>
          <w:bCs/>
          <w:sz w:val="24"/>
          <w:szCs w:val="24"/>
        </w:rPr>
        <w:t>Contact</w:t>
      </w:r>
      <w:r w:rsidRPr="00F066AA">
        <w:rPr>
          <w:sz w:val="24"/>
          <w:szCs w:val="24"/>
        </w:rPr>
        <w:t xml:space="preserve">: </w:t>
      </w:r>
      <w:r w:rsidR="001B044A">
        <w:rPr>
          <w:sz w:val="24"/>
          <w:szCs w:val="24"/>
        </w:rPr>
        <w:t>Jenna Andrews</w:t>
      </w:r>
    </w:p>
    <w:p w14:paraId="43E88CF4" w14:textId="09D16C84" w:rsidR="00951AC8" w:rsidRPr="00F066AA" w:rsidRDefault="00951AC8" w:rsidP="4715FCBD">
      <w:pPr>
        <w:pStyle w:val="ListParagraph"/>
        <w:numPr>
          <w:ilvl w:val="0"/>
          <w:numId w:val="8"/>
        </w:numPr>
        <w:spacing w:line="276" w:lineRule="auto"/>
        <w:rPr>
          <w:sz w:val="24"/>
          <w:szCs w:val="24"/>
        </w:rPr>
      </w:pPr>
      <w:r w:rsidRPr="00F066AA">
        <w:rPr>
          <w:b/>
          <w:bCs/>
          <w:sz w:val="24"/>
          <w:szCs w:val="24"/>
        </w:rPr>
        <w:t>Telephone</w:t>
      </w:r>
      <w:r w:rsidRPr="00F066AA">
        <w:rPr>
          <w:sz w:val="24"/>
          <w:szCs w:val="24"/>
        </w:rPr>
        <w:t xml:space="preserve">: </w:t>
      </w:r>
      <w:r w:rsidR="00053830">
        <w:rPr>
          <w:sz w:val="24"/>
          <w:szCs w:val="24"/>
        </w:rPr>
        <w:t>020 8148 9821</w:t>
      </w:r>
    </w:p>
    <w:p w14:paraId="4B744FD8" w14:textId="5AA0BA44" w:rsidR="00951AC8" w:rsidRPr="00F066AA" w:rsidRDefault="00951AC8" w:rsidP="4715FCBD">
      <w:pPr>
        <w:pStyle w:val="ListParagraph"/>
        <w:numPr>
          <w:ilvl w:val="0"/>
          <w:numId w:val="8"/>
        </w:numPr>
        <w:spacing w:line="276" w:lineRule="auto"/>
        <w:rPr>
          <w:sz w:val="24"/>
          <w:szCs w:val="24"/>
        </w:rPr>
      </w:pPr>
      <w:r w:rsidRPr="00F066AA">
        <w:rPr>
          <w:b/>
          <w:bCs/>
          <w:sz w:val="24"/>
          <w:szCs w:val="24"/>
        </w:rPr>
        <w:t>E-ma</w:t>
      </w:r>
      <w:r w:rsidR="498393B9" w:rsidRPr="00F066AA">
        <w:rPr>
          <w:b/>
          <w:bCs/>
          <w:sz w:val="24"/>
          <w:szCs w:val="24"/>
        </w:rPr>
        <w:t>il</w:t>
      </w:r>
      <w:r w:rsidR="00A25271" w:rsidRPr="00A25271">
        <w:rPr>
          <w:sz w:val="24"/>
          <w:szCs w:val="24"/>
        </w:rPr>
        <w:t>:</w:t>
      </w:r>
      <w:r w:rsidR="00A25271">
        <w:rPr>
          <w:b/>
          <w:bCs/>
          <w:sz w:val="24"/>
          <w:szCs w:val="24"/>
        </w:rPr>
        <w:t xml:space="preserve"> </w:t>
      </w:r>
      <w:r w:rsidR="00A25271">
        <w:rPr>
          <w:sz w:val="24"/>
          <w:szCs w:val="24"/>
        </w:rPr>
        <w:t>JAndrews@calfordseaden.com</w:t>
      </w:r>
    </w:p>
    <w:p w14:paraId="7B295335" w14:textId="08D3800D" w:rsidR="00A61B24" w:rsidRPr="00A61B24" w:rsidRDefault="00951AC8" w:rsidP="00A61B24">
      <w:pPr>
        <w:pStyle w:val="Heading3"/>
        <w:numPr>
          <w:ilvl w:val="2"/>
          <w:numId w:val="0"/>
        </w:numPr>
        <w:ind w:left="1021" w:hanging="1021"/>
        <w:rPr>
          <w:sz w:val="24"/>
          <w:szCs w:val="24"/>
        </w:rPr>
      </w:pPr>
      <w:bookmarkStart w:id="7" w:name="_Toc532396166"/>
      <w:r w:rsidRPr="4715FCBD">
        <w:rPr>
          <w:sz w:val="24"/>
          <w:szCs w:val="24"/>
        </w:rPr>
        <w:t xml:space="preserve">150 PRINCIPAL DESIGNER </w:t>
      </w:r>
      <w:bookmarkEnd w:id="7"/>
    </w:p>
    <w:p w14:paraId="469FB3B4" w14:textId="0CBFC1D5" w:rsidR="006304B0" w:rsidRPr="00F066AA" w:rsidRDefault="00951AC8" w:rsidP="4715FCBD">
      <w:pPr>
        <w:pStyle w:val="ListParagraph"/>
        <w:numPr>
          <w:ilvl w:val="0"/>
          <w:numId w:val="8"/>
        </w:numPr>
        <w:spacing w:line="276" w:lineRule="auto"/>
        <w:rPr>
          <w:sz w:val="24"/>
          <w:szCs w:val="24"/>
        </w:rPr>
      </w:pPr>
      <w:r w:rsidRPr="00F066AA">
        <w:rPr>
          <w:b/>
          <w:bCs/>
          <w:sz w:val="24"/>
          <w:szCs w:val="24"/>
        </w:rPr>
        <w:t>Name</w:t>
      </w:r>
      <w:r w:rsidRPr="00F066AA">
        <w:rPr>
          <w:sz w:val="24"/>
          <w:szCs w:val="24"/>
        </w:rPr>
        <w:t xml:space="preserve">: </w:t>
      </w:r>
      <w:r w:rsidR="00A85840">
        <w:rPr>
          <w:sz w:val="24"/>
          <w:szCs w:val="24"/>
        </w:rPr>
        <w:t>Derisk (UK) Ltd</w:t>
      </w:r>
      <w:r w:rsidR="009128C3">
        <w:rPr>
          <w:sz w:val="24"/>
          <w:szCs w:val="24"/>
        </w:rPr>
        <w:t xml:space="preserve"> </w:t>
      </w:r>
    </w:p>
    <w:p w14:paraId="77BDCD57" w14:textId="1F638075" w:rsidR="006304B0" w:rsidRPr="00F066AA" w:rsidRDefault="006304B0" w:rsidP="4715FCBD">
      <w:pPr>
        <w:pStyle w:val="ListParagraph"/>
        <w:numPr>
          <w:ilvl w:val="0"/>
          <w:numId w:val="8"/>
        </w:numPr>
        <w:spacing w:line="276" w:lineRule="auto"/>
        <w:rPr>
          <w:sz w:val="24"/>
          <w:szCs w:val="24"/>
        </w:rPr>
      </w:pPr>
      <w:r w:rsidRPr="00F066AA">
        <w:rPr>
          <w:b/>
          <w:bCs/>
          <w:sz w:val="24"/>
          <w:szCs w:val="24"/>
        </w:rPr>
        <w:t>Address</w:t>
      </w:r>
      <w:r w:rsidRPr="00F066AA">
        <w:rPr>
          <w:sz w:val="24"/>
          <w:szCs w:val="24"/>
        </w:rPr>
        <w:t xml:space="preserve">: </w:t>
      </w:r>
      <w:r w:rsidR="005A0259" w:rsidRPr="005A0259">
        <w:rPr>
          <w:sz w:val="24"/>
          <w:szCs w:val="24"/>
        </w:rPr>
        <w:t>Burdett House, 15-16 Buckinghame Street, London WC2N 6DU</w:t>
      </w:r>
    </w:p>
    <w:p w14:paraId="477B7159" w14:textId="07A15F10" w:rsidR="006304B0" w:rsidRPr="00F066AA" w:rsidRDefault="006304B0" w:rsidP="4715FCBD">
      <w:pPr>
        <w:pStyle w:val="ListParagraph"/>
        <w:numPr>
          <w:ilvl w:val="0"/>
          <w:numId w:val="8"/>
        </w:numPr>
        <w:spacing w:line="276" w:lineRule="auto"/>
        <w:rPr>
          <w:sz w:val="24"/>
          <w:szCs w:val="24"/>
        </w:rPr>
      </w:pPr>
      <w:r w:rsidRPr="00F066AA">
        <w:rPr>
          <w:b/>
          <w:bCs/>
          <w:sz w:val="24"/>
          <w:szCs w:val="24"/>
        </w:rPr>
        <w:t>Contact</w:t>
      </w:r>
      <w:r w:rsidRPr="00F066AA">
        <w:rPr>
          <w:sz w:val="24"/>
          <w:szCs w:val="24"/>
        </w:rPr>
        <w:t xml:space="preserve">: </w:t>
      </w:r>
      <w:r w:rsidR="005A0259">
        <w:rPr>
          <w:sz w:val="24"/>
          <w:szCs w:val="24"/>
        </w:rPr>
        <w:t>To be advised.</w:t>
      </w:r>
    </w:p>
    <w:p w14:paraId="65B84F27" w14:textId="29DEC840" w:rsidR="006304B0" w:rsidRPr="00F066AA" w:rsidRDefault="006304B0" w:rsidP="4715FCBD">
      <w:pPr>
        <w:pStyle w:val="ListParagraph"/>
        <w:numPr>
          <w:ilvl w:val="0"/>
          <w:numId w:val="8"/>
        </w:numPr>
        <w:spacing w:line="276" w:lineRule="auto"/>
        <w:rPr>
          <w:sz w:val="24"/>
          <w:szCs w:val="24"/>
        </w:rPr>
      </w:pPr>
      <w:r w:rsidRPr="00F066AA">
        <w:rPr>
          <w:b/>
          <w:bCs/>
          <w:sz w:val="24"/>
          <w:szCs w:val="24"/>
        </w:rPr>
        <w:t>Telephone</w:t>
      </w:r>
      <w:r w:rsidRPr="00F066AA">
        <w:rPr>
          <w:sz w:val="24"/>
          <w:szCs w:val="24"/>
        </w:rPr>
        <w:t xml:space="preserve">: </w:t>
      </w:r>
      <w:r w:rsidR="0066296F" w:rsidRPr="0066296F">
        <w:rPr>
          <w:sz w:val="24"/>
          <w:szCs w:val="24"/>
        </w:rPr>
        <w:t>0207 734 6655</w:t>
      </w:r>
    </w:p>
    <w:p w14:paraId="3E7AAD91" w14:textId="395170FE" w:rsidR="00951AC8" w:rsidRPr="00F066AA" w:rsidRDefault="00951AC8" w:rsidP="4715FCBD">
      <w:pPr>
        <w:pStyle w:val="ListParagraph"/>
        <w:numPr>
          <w:ilvl w:val="0"/>
          <w:numId w:val="8"/>
        </w:numPr>
        <w:spacing w:line="276" w:lineRule="auto"/>
        <w:rPr>
          <w:sz w:val="24"/>
          <w:szCs w:val="24"/>
        </w:rPr>
      </w:pPr>
      <w:r w:rsidRPr="00F066AA">
        <w:rPr>
          <w:b/>
          <w:bCs/>
          <w:sz w:val="24"/>
          <w:szCs w:val="24"/>
        </w:rPr>
        <w:t>E-mail</w:t>
      </w:r>
      <w:r w:rsidRPr="00F066AA">
        <w:rPr>
          <w:sz w:val="24"/>
          <w:szCs w:val="24"/>
        </w:rPr>
        <w:t xml:space="preserve">: </w:t>
      </w:r>
      <w:r w:rsidR="0066296F">
        <w:rPr>
          <w:sz w:val="24"/>
          <w:szCs w:val="24"/>
        </w:rPr>
        <w:t>To be advised</w:t>
      </w:r>
      <w:r w:rsidR="00FB54FD">
        <w:rPr>
          <w:sz w:val="24"/>
          <w:szCs w:val="24"/>
        </w:rPr>
        <w:t>.</w:t>
      </w:r>
    </w:p>
    <w:p w14:paraId="036159E3" w14:textId="42BBF498" w:rsidR="00951AC8" w:rsidRPr="00A61B24" w:rsidRDefault="00951AC8" w:rsidP="00A61B24">
      <w:pPr>
        <w:pStyle w:val="Heading3"/>
        <w:numPr>
          <w:ilvl w:val="2"/>
          <w:numId w:val="0"/>
        </w:numPr>
        <w:ind w:left="1021" w:hanging="1021"/>
        <w:rPr>
          <w:sz w:val="24"/>
          <w:szCs w:val="24"/>
        </w:rPr>
      </w:pPr>
      <w:bookmarkStart w:id="8" w:name="_Toc532396167"/>
      <w:r w:rsidRPr="4715FCBD">
        <w:rPr>
          <w:sz w:val="24"/>
          <w:szCs w:val="24"/>
        </w:rPr>
        <w:t xml:space="preserve">160 QUANTITY SURVEYOR </w:t>
      </w:r>
      <w:bookmarkEnd w:id="8"/>
    </w:p>
    <w:p w14:paraId="48C21482" w14:textId="1C32E261" w:rsidR="00951AC8" w:rsidRPr="00F066AA" w:rsidRDefault="00951AC8" w:rsidP="4715FCBD">
      <w:pPr>
        <w:pStyle w:val="ListParagraph"/>
        <w:numPr>
          <w:ilvl w:val="0"/>
          <w:numId w:val="8"/>
        </w:numPr>
        <w:spacing w:line="276" w:lineRule="auto"/>
        <w:rPr>
          <w:sz w:val="24"/>
          <w:szCs w:val="24"/>
        </w:rPr>
      </w:pPr>
      <w:bookmarkStart w:id="9" w:name="_Hlk140150459"/>
      <w:r w:rsidRPr="00F066AA">
        <w:rPr>
          <w:b/>
          <w:bCs/>
          <w:sz w:val="24"/>
          <w:szCs w:val="24"/>
        </w:rPr>
        <w:t>Name</w:t>
      </w:r>
      <w:r w:rsidRPr="00F066AA">
        <w:rPr>
          <w:sz w:val="24"/>
          <w:szCs w:val="24"/>
        </w:rPr>
        <w:t xml:space="preserve">: </w:t>
      </w:r>
      <w:r w:rsidR="00FB54FD">
        <w:rPr>
          <w:sz w:val="24"/>
          <w:szCs w:val="24"/>
        </w:rPr>
        <w:t>Calfordseaden</w:t>
      </w:r>
      <w:r w:rsidR="009128C3">
        <w:rPr>
          <w:sz w:val="24"/>
          <w:szCs w:val="24"/>
        </w:rPr>
        <w:t xml:space="preserve"> </w:t>
      </w:r>
      <w:r w:rsidR="00FB54FD">
        <w:rPr>
          <w:sz w:val="24"/>
          <w:szCs w:val="24"/>
        </w:rPr>
        <w:t>LLP</w:t>
      </w:r>
    </w:p>
    <w:p w14:paraId="58999E29" w14:textId="59C90A3C" w:rsidR="00951AC8" w:rsidRPr="00F066AA" w:rsidRDefault="00951AC8" w:rsidP="4715FCBD">
      <w:pPr>
        <w:pStyle w:val="ListParagraph"/>
        <w:numPr>
          <w:ilvl w:val="0"/>
          <w:numId w:val="8"/>
        </w:numPr>
        <w:spacing w:line="276" w:lineRule="auto"/>
        <w:rPr>
          <w:sz w:val="24"/>
          <w:szCs w:val="24"/>
        </w:rPr>
      </w:pPr>
      <w:r w:rsidRPr="00F066AA">
        <w:rPr>
          <w:b/>
          <w:bCs/>
          <w:sz w:val="24"/>
          <w:szCs w:val="24"/>
        </w:rPr>
        <w:t>Address</w:t>
      </w:r>
      <w:r w:rsidRPr="00F066AA">
        <w:rPr>
          <w:sz w:val="24"/>
          <w:szCs w:val="24"/>
        </w:rPr>
        <w:t>:</w:t>
      </w:r>
      <w:r w:rsidR="006304B0" w:rsidRPr="00F066AA">
        <w:rPr>
          <w:sz w:val="24"/>
          <w:szCs w:val="24"/>
        </w:rPr>
        <w:t xml:space="preserve"> </w:t>
      </w:r>
      <w:r w:rsidR="001B044A" w:rsidRPr="001B044A">
        <w:rPr>
          <w:sz w:val="24"/>
          <w:szCs w:val="24"/>
        </w:rPr>
        <w:t>King’s Head House, King’s Head Yard, Borough High Street, London, SE1 1NA</w:t>
      </w:r>
    </w:p>
    <w:p w14:paraId="18556A0E" w14:textId="2E9EC0AB" w:rsidR="00951AC8" w:rsidRPr="00F066AA" w:rsidRDefault="00951AC8" w:rsidP="4715FCBD">
      <w:pPr>
        <w:pStyle w:val="ListParagraph"/>
        <w:numPr>
          <w:ilvl w:val="0"/>
          <w:numId w:val="8"/>
        </w:numPr>
        <w:spacing w:line="276" w:lineRule="auto"/>
        <w:rPr>
          <w:sz w:val="24"/>
          <w:szCs w:val="24"/>
        </w:rPr>
      </w:pPr>
      <w:r w:rsidRPr="00F066AA">
        <w:rPr>
          <w:b/>
          <w:bCs/>
          <w:sz w:val="24"/>
          <w:szCs w:val="24"/>
        </w:rPr>
        <w:t>Telephone</w:t>
      </w:r>
      <w:r w:rsidRPr="00F066AA">
        <w:rPr>
          <w:sz w:val="24"/>
          <w:szCs w:val="24"/>
        </w:rPr>
        <w:t xml:space="preserve">: </w:t>
      </w:r>
    </w:p>
    <w:bookmarkEnd w:id="9"/>
    <w:p w14:paraId="7728B4AB" w14:textId="0F55EEB3" w:rsidR="009128C3" w:rsidRDefault="004812A0" w:rsidP="004812A0">
      <w:pPr>
        <w:pStyle w:val="Heading3"/>
        <w:numPr>
          <w:ilvl w:val="2"/>
          <w:numId w:val="0"/>
        </w:numPr>
      </w:pPr>
      <w:r>
        <w:t>200 C</w:t>
      </w:r>
      <w:r w:rsidRPr="00F066AA">
        <w:t>ONSULTANTS</w:t>
      </w:r>
    </w:p>
    <w:p w14:paraId="775ED27E" w14:textId="594DFE19" w:rsidR="00E65347" w:rsidRPr="00F066AA" w:rsidRDefault="00E65347" w:rsidP="00E65347">
      <w:pPr>
        <w:pStyle w:val="ListParagraph"/>
        <w:numPr>
          <w:ilvl w:val="0"/>
          <w:numId w:val="8"/>
        </w:numPr>
        <w:spacing w:line="276" w:lineRule="auto"/>
        <w:rPr>
          <w:sz w:val="24"/>
          <w:szCs w:val="24"/>
        </w:rPr>
      </w:pPr>
      <w:r w:rsidRPr="00F066AA">
        <w:rPr>
          <w:b/>
          <w:bCs/>
          <w:sz w:val="24"/>
          <w:szCs w:val="24"/>
        </w:rPr>
        <w:t>Name</w:t>
      </w:r>
      <w:r w:rsidRPr="00F066AA">
        <w:rPr>
          <w:sz w:val="24"/>
          <w:szCs w:val="24"/>
        </w:rPr>
        <w:t xml:space="preserve">: </w:t>
      </w:r>
      <w:r w:rsidR="00FB54FD">
        <w:rPr>
          <w:sz w:val="24"/>
          <w:szCs w:val="24"/>
        </w:rPr>
        <w:t>Calfordseaden</w:t>
      </w:r>
      <w:r>
        <w:rPr>
          <w:sz w:val="24"/>
          <w:szCs w:val="24"/>
        </w:rPr>
        <w:t xml:space="preserve"> </w:t>
      </w:r>
      <w:r w:rsidR="00FB54FD">
        <w:rPr>
          <w:sz w:val="24"/>
          <w:szCs w:val="24"/>
        </w:rPr>
        <w:t>LLP</w:t>
      </w:r>
    </w:p>
    <w:p w14:paraId="0BBE18CC" w14:textId="317ED73A" w:rsidR="00E65347" w:rsidRPr="00F066AA" w:rsidRDefault="00E65347" w:rsidP="00E65347">
      <w:pPr>
        <w:pStyle w:val="ListParagraph"/>
        <w:numPr>
          <w:ilvl w:val="0"/>
          <w:numId w:val="8"/>
        </w:numPr>
        <w:spacing w:line="276" w:lineRule="auto"/>
        <w:rPr>
          <w:sz w:val="24"/>
          <w:szCs w:val="24"/>
        </w:rPr>
      </w:pPr>
      <w:r w:rsidRPr="00F066AA">
        <w:rPr>
          <w:b/>
          <w:bCs/>
          <w:sz w:val="24"/>
          <w:szCs w:val="24"/>
        </w:rPr>
        <w:t>Address</w:t>
      </w:r>
      <w:r w:rsidRPr="00F066AA">
        <w:rPr>
          <w:sz w:val="24"/>
          <w:szCs w:val="24"/>
        </w:rPr>
        <w:t xml:space="preserve">: </w:t>
      </w:r>
      <w:r w:rsidR="001B044A" w:rsidRPr="001B044A">
        <w:rPr>
          <w:sz w:val="24"/>
          <w:szCs w:val="24"/>
        </w:rPr>
        <w:t>King’s Head House, King’s Head Yard, Borough High Street, London, SE1 1NA</w:t>
      </w:r>
    </w:p>
    <w:p w14:paraId="16CA08AD" w14:textId="77777777" w:rsidR="00E65347" w:rsidRPr="00F066AA" w:rsidRDefault="00E65347" w:rsidP="00E65347">
      <w:pPr>
        <w:pStyle w:val="ListParagraph"/>
        <w:numPr>
          <w:ilvl w:val="0"/>
          <w:numId w:val="8"/>
        </w:numPr>
        <w:spacing w:line="276" w:lineRule="auto"/>
        <w:rPr>
          <w:sz w:val="24"/>
          <w:szCs w:val="24"/>
        </w:rPr>
      </w:pPr>
      <w:r w:rsidRPr="00F066AA">
        <w:rPr>
          <w:b/>
          <w:bCs/>
          <w:sz w:val="24"/>
          <w:szCs w:val="24"/>
        </w:rPr>
        <w:t>Telephone</w:t>
      </w:r>
      <w:r w:rsidRPr="00F066AA">
        <w:rPr>
          <w:sz w:val="24"/>
          <w:szCs w:val="24"/>
        </w:rPr>
        <w:t xml:space="preserve">: </w:t>
      </w:r>
    </w:p>
    <w:p w14:paraId="0C526E52" w14:textId="77777777" w:rsidR="00E1033B" w:rsidRPr="00A61B24" w:rsidRDefault="00E1033B" w:rsidP="00E1033B">
      <w:pPr>
        <w:pStyle w:val="ListParagraph"/>
        <w:spacing w:line="276" w:lineRule="auto"/>
        <w:ind w:left="600"/>
        <w:rPr>
          <w:sz w:val="24"/>
          <w:szCs w:val="24"/>
        </w:rPr>
      </w:pPr>
    </w:p>
    <w:p w14:paraId="32C1FA52" w14:textId="289466C8" w:rsidR="00DD1BAE" w:rsidRDefault="00DD1BAE" w:rsidP="00951AC8">
      <w:pPr>
        <w:pStyle w:val="BodyText"/>
        <w:spacing w:line="276" w:lineRule="auto"/>
        <w:ind w:left="720"/>
      </w:pPr>
    </w:p>
    <w:p w14:paraId="50E07414" w14:textId="64ED020E" w:rsidR="00DD1BAE" w:rsidRPr="00DD1BAE" w:rsidRDefault="00DD1BAE" w:rsidP="00DD1BAE">
      <w:pPr>
        <w:pStyle w:val="Heading1"/>
        <w:numPr>
          <w:ilvl w:val="0"/>
          <w:numId w:val="0"/>
        </w:numPr>
        <w:spacing w:after="0"/>
        <w:ind w:left="1021" w:hanging="1021"/>
        <w:jc w:val="both"/>
        <w:rPr>
          <w:sz w:val="40"/>
          <w:szCs w:val="40"/>
        </w:rPr>
      </w:pPr>
      <w:bookmarkStart w:id="10" w:name="_Toc532396171"/>
      <w:r w:rsidRPr="00DD1BAE">
        <w:rPr>
          <w:sz w:val="40"/>
          <w:szCs w:val="40"/>
        </w:rPr>
        <w:t xml:space="preserve">A11 </w:t>
      </w:r>
      <w:r w:rsidR="00DE0D45" w:rsidRPr="00DD1BAE">
        <w:rPr>
          <w:sz w:val="40"/>
          <w:szCs w:val="40"/>
        </w:rPr>
        <w:t>TENDER AND CONTRACT DOCUMENTS</w:t>
      </w:r>
      <w:bookmarkEnd w:id="10"/>
      <w:r w:rsidR="00DE0D45" w:rsidRPr="00DD1BAE">
        <w:rPr>
          <w:sz w:val="40"/>
          <w:szCs w:val="40"/>
        </w:rPr>
        <w:t xml:space="preserve"> </w:t>
      </w:r>
    </w:p>
    <w:p w14:paraId="203BF108" w14:textId="77777777" w:rsidR="00DD1BAE" w:rsidRDefault="00DD1BAE" w:rsidP="00DD1BAE">
      <w:pPr>
        <w:pStyle w:val="Heading3"/>
        <w:numPr>
          <w:ilvl w:val="0"/>
          <w:numId w:val="0"/>
        </w:numPr>
        <w:ind w:left="1021" w:hanging="1021"/>
      </w:pPr>
      <w:bookmarkStart w:id="11" w:name="_Toc532396172"/>
      <w:r>
        <w:t xml:space="preserve">110 TENDER DRAWINGS </w:t>
      </w:r>
      <w:bookmarkEnd w:id="11"/>
    </w:p>
    <w:p w14:paraId="369A86F0" w14:textId="2E2AA23E" w:rsidR="00DD1BAE" w:rsidRDefault="00DD1BAE" w:rsidP="008F1D2B">
      <w:pPr>
        <w:pStyle w:val="ListParagraph"/>
        <w:numPr>
          <w:ilvl w:val="0"/>
          <w:numId w:val="8"/>
        </w:numPr>
        <w:spacing w:line="276" w:lineRule="auto"/>
      </w:pPr>
      <w:r>
        <w:t xml:space="preserve">The tender drawings </w:t>
      </w:r>
      <w:r w:rsidR="065EE071">
        <w:t>are</w:t>
      </w:r>
      <w:r w:rsidR="006304B0">
        <w:t xml:space="preserve"> listed within the tender documents</w:t>
      </w:r>
      <w:r>
        <w:t>.</w:t>
      </w:r>
    </w:p>
    <w:p w14:paraId="61378685" w14:textId="77777777" w:rsidR="00DD1BAE" w:rsidRDefault="00DD1BAE" w:rsidP="00DD1BAE">
      <w:pPr>
        <w:pStyle w:val="Heading3"/>
        <w:numPr>
          <w:ilvl w:val="0"/>
          <w:numId w:val="0"/>
        </w:numPr>
        <w:ind w:left="1021" w:hanging="1021"/>
      </w:pPr>
      <w:bookmarkStart w:id="12" w:name="_Toc532396173"/>
      <w:r>
        <w:t>120 CONTRACT DRAWINGS</w:t>
      </w:r>
      <w:bookmarkEnd w:id="12"/>
      <w:r>
        <w:t xml:space="preserve"> </w:t>
      </w:r>
    </w:p>
    <w:p w14:paraId="2A307449" w14:textId="77777777" w:rsidR="00DD1BAE" w:rsidRDefault="00DD1BAE" w:rsidP="008F1D2B">
      <w:pPr>
        <w:pStyle w:val="ListParagraph"/>
        <w:numPr>
          <w:ilvl w:val="0"/>
          <w:numId w:val="8"/>
        </w:numPr>
        <w:spacing w:line="276" w:lineRule="auto"/>
      </w:pPr>
      <w:r>
        <w:t>The Contract Drawings: The same as the tender drawings.</w:t>
      </w:r>
    </w:p>
    <w:p w14:paraId="1FE9D170" w14:textId="77777777" w:rsidR="00DD1BAE" w:rsidRDefault="00DD1BAE" w:rsidP="00DD1BAE">
      <w:pPr>
        <w:pStyle w:val="Heading3"/>
        <w:numPr>
          <w:ilvl w:val="0"/>
          <w:numId w:val="0"/>
        </w:numPr>
        <w:ind w:left="1021" w:hanging="1021"/>
      </w:pPr>
      <w:bookmarkStart w:id="13" w:name="_Toc532396174"/>
      <w:r>
        <w:t xml:space="preserve">160 PRECONSTRUCTION INFORMATION </w:t>
      </w:r>
      <w:bookmarkEnd w:id="13"/>
    </w:p>
    <w:p w14:paraId="68148303" w14:textId="778B7DCC" w:rsidR="00DD1BAE" w:rsidRDefault="00E73207" w:rsidP="008F1D2B">
      <w:pPr>
        <w:pStyle w:val="ListParagraph"/>
        <w:numPr>
          <w:ilvl w:val="0"/>
          <w:numId w:val="8"/>
        </w:numPr>
        <w:spacing w:line="276" w:lineRule="auto"/>
      </w:pPr>
      <w:r>
        <w:t xml:space="preserve">The preconstruction information </w:t>
      </w:r>
      <w:r w:rsidR="00F066AA">
        <w:t xml:space="preserve">(if applicable) </w:t>
      </w:r>
      <w:r>
        <w:t>is contained within</w:t>
      </w:r>
      <w:r w:rsidR="00F066AA">
        <w:t xml:space="preserve"> </w:t>
      </w:r>
      <w:r>
        <w:t xml:space="preserve">this tender package. </w:t>
      </w:r>
    </w:p>
    <w:p w14:paraId="75F2F54F" w14:textId="77777777" w:rsidR="00DD1BAE" w:rsidRDefault="00DD1BAE" w:rsidP="00DD1BAE">
      <w:pPr>
        <w:pStyle w:val="Heading3"/>
        <w:numPr>
          <w:ilvl w:val="0"/>
          <w:numId w:val="0"/>
        </w:numPr>
        <w:ind w:left="1021" w:hanging="1021"/>
      </w:pPr>
      <w:bookmarkStart w:id="14" w:name="_Toc532396175"/>
      <w:r>
        <w:t xml:space="preserve">180 OTHER DOCUMENTS </w:t>
      </w:r>
      <w:bookmarkEnd w:id="14"/>
    </w:p>
    <w:p w14:paraId="04B9D522" w14:textId="26EAFAD2" w:rsidR="00DD1BAE" w:rsidRDefault="00DD1BAE" w:rsidP="008F1D2B">
      <w:pPr>
        <w:pStyle w:val="ListParagraph"/>
        <w:numPr>
          <w:ilvl w:val="0"/>
          <w:numId w:val="8"/>
        </w:numPr>
        <w:spacing w:line="276" w:lineRule="auto"/>
      </w:pPr>
      <w:r>
        <w:t>Inspection: Drawings and other documents relating to the Contract but not included in the tender documents may be seen by appointment during normal office hours at the office of</w:t>
      </w:r>
      <w:r w:rsidR="006304B0">
        <w:t xml:space="preserve"> </w:t>
      </w:r>
      <w:r w:rsidR="00800A65">
        <w:t>Royal Borough of Kensington and Chelsea</w:t>
      </w:r>
      <w:r>
        <w:t>.</w:t>
      </w:r>
    </w:p>
    <w:p w14:paraId="68322F86" w14:textId="75FF4F58" w:rsidR="00DD1BAE" w:rsidRDefault="00DD1BAE" w:rsidP="008F1D2B">
      <w:pPr>
        <w:pStyle w:val="ListParagraph"/>
        <w:numPr>
          <w:ilvl w:val="0"/>
          <w:numId w:val="8"/>
        </w:numPr>
        <w:spacing w:line="276" w:lineRule="auto"/>
      </w:pPr>
      <w:r>
        <w:t xml:space="preserve">The documents include: </w:t>
      </w:r>
      <w:r w:rsidR="006304B0">
        <w:t>1nr soft copy</w:t>
      </w:r>
      <w:r w:rsidR="00D743B0">
        <w:t>.</w:t>
      </w:r>
    </w:p>
    <w:p w14:paraId="6037DF85" w14:textId="6EE50A19" w:rsidR="00DD1BAE" w:rsidRDefault="00DD1BAE" w:rsidP="00951AC8">
      <w:pPr>
        <w:pStyle w:val="BodyText"/>
        <w:spacing w:line="276" w:lineRule="auto"/>
        <w:ind w:left="720"/>
        <w:rPr>
          <w:lang w:bidi="en-US"/>
        </w:rPr>
      </w:pPr>
    </w:p>
    <w:p w14:paraId="63C166C1" w14:textId="0E6399F0" w:rsidR="00DD1BAE" w:rsidRDefault="00DD1BAE" w:rsidP="00951AC8">
      <w:pPr>
        <w:pStyle w:val="BodyText"/>
        <w:spacing w:line="276" w:lineRule="auto"/>
        <w:ind w:left="720"/>
        <w:rPr>
          <w:lang w:bidi="en-US"/>
        </w:rPr>
      </w:pPr>
    </w:p>
    <w:p w14:paraId="50AB9D8C" w14:textId="77777777" w:rsidR="00DD1BAE" w:rsidRDefault="00DD1BAE" w:rsidP="005656A7">
      <w:pPr>
        <w:pStyle w:val="SubHeading0"/>
        <w:spacing w:before="0" w:after="0"/>
        <w:jc w:val="both"/>
      </w:pPr>
    </w:p>
    <w:p w14:paraId="24FA0615" w14:textId="77777777" w:rsidR="004E641A" w:rsidRDefault="004E641A">
      <w:pPr>
        <w:spacing w:after="160" w:line="259" w:lineRule="auto"/>
        <w:rPr>
          <w:rFonts w:eastAsia="Times New Roman" w:cs="Times New Roman"/>
          <w:bCs/>
          <w:color w:val="00A2DB" w:themeColor="accent2"/>
          <w:sz w:val="40"/>
          <w:szCs w:val="40"/>
        </w:rPr>
      </w:pPr>
      <w:r>
        <w:rPr>
          <w:sz w:val="40"/>
          <w:szCs w:val="40"/>
        </w:rPr>
        <w:br w:type="page"/>
      </w:r>
    </w:p>
    <w:p w14:paraId="2CD691C1" w14:textId="2E302425" w:rsidR="00DD1BAE" w:rsidRPr="004E641A" w:rsidRDefault="00E73207" w:rsidP="004E641A">
      <w:pPr>
        <w:pStyle w:val="Heading1"/>
        <w:numPr>
          <w:ilvl w:val="0"/>
          <w:numId w:val="0"/>
        </w:numPr>
        <w:spacing w:after="0"/>
        <w:ind w:left="1021" w:hanging="1021"/>
        <w:jc w:val="both"/>
        <w:rPr>
          <w:sz w:val="40"/>
          <w:szCs w:val="40"/>
        </w:rPr>
      </w:pPr>
      <w:bookmarkStart w:id="15" w:name="_Toc532396177"/>
      <w:r w:rsidRPr="00DD1BAE">
        <w:rPr>
          <w:sz w:val="40"/>
          <w:szCs w:val="40"/>
        </w:rPr>
        <w:lastRenderedPageBreak/>
        <w:t>A1</w:t>
      </w:r>
      <w:r>
        <w:rPr>
          <w:sz w:val="40"/>
          <w:szCs w:val="40"/>
        </w:rPr>
        <w:t>2</w:t>
      </w:r>
      <w:r w:rsidRPr="00DD1BAE">
        <w:rPr>
          <w:sz w:val="40"/>
          <w:szCs w:val="40"/>
        </w:rPr>
        <w:t xml:space="preserve"> </w:t>
      </w:r>
      <w:r w:rsidR="00DE0D45">
        <w:rPr>
          <w:sz w:val="40"/>
          <w:szCs w:val="40"/>
        </w:rPr>
        <w:t xml:space="preserve">THE SITE AND EXISTING BUILDINGS </w:t>
      </w:r>
      <w:bookmarkEnd w:id="15"/>
    </w:p>
    <w:p w14:paraId="12F00F10" w14:textId="77777777" w:rsidR="004E641A" w:rsidRDefault="004E641A" w:rsidP="004E641A">
      <w:pPr>
        <w:pStyle w:val="Heading3"/>
        <w:numPr>
          <w:ilvl w:val="0"/>
          <w:numId w:val="0"/>
        </w:numPr>
        <w:ind w:left="1021" w:hanging="1021"/>
      </w:pPr>
      <w:bookmarkStart w:id="16" w:name="_Toc532396178"/>
      <w:r>
        <w:t>110 THE SITE</w:t>
      </w:r>
      <w:bookmarkEnd w:id="16"/>
      <w:r>
        <w:t xml:space="preserve"> </w:t>
      </w:r>
    </w:p>
    <w:p w14:paraId="1E7EA2FE" w14:textId="55FA1F53" w:rsidR="004E641A" w:rsidRPr="00976009" w:rsidRDefault="004E641A" w:rsidP="00976009">
      <w:pPr>
        <w:pStyle w:val="NBSReportList"/>
        <w:rPr>
          <w:rFonts w:ascii="Arial" w:eastAsiaTheme="minorHAnsi" w:hAnsi="Arial"/>
          <w:color w:val="58595B" w:themeColor="text2"/>
          <w:sz w:val="20"/>
          <w:szCs w:val="20"/>
        </w:rPr>
      </w:pPr>
      <w:r w:rsidRPr="00976009">
        <w:rPr>
          <w:rFonts w:ascii="Arial" w:eastAsiaTheme="minorHAnsi" w:hAnsi="Arial"/>
          <w:color w:val="58595B" w:themeColor="text2"/>
          <w:sz w:val="20"/>
          <w:szCs w:val="20"/>
        </w:rPr>
        <w:t>Description</w:t>
      </w:r>
      <w:r w:rsidRPr="00976009">
        <w:rPr>
          <w:sz w:val="20"/>
          <w:szCs w:val="20"/>
        </w:rPr>
        <w:t>:</w:t>
      </w:r>
      <w:r w:rsidR="006304B0" w:rsidRPr="00976009">
        <w:rPr>
          <w:sz w:val="20"/>
          <w:szCs w:val="20"/>
        </w:rPr>
        <w:t xml:space="preserve"> </w:t>
      </w:r>
      <w:r w:rsidR="00976009" w:rsidRPr="00976009">
        <w:rPr>
          <w:rFonts w:ascii="Arial" w:eastAsiaTheme="minorHAnsi" w:hAnsi="Arial"/>
          <w:color w:val="58595B" w:themeColor="text2"/>
          <w:sz w:val="20"/>
          <w:szCs w:val="20"/>
        </w:rPr>
        <w:t>Chelsea Farm and Jean Darling House, Cremorne Estate, LONDON, SW10 0BX</w:t>
      </w:r>
    </w:p>
    <w:p w14:paraId="7B3FBD5E" w14:textId="77777777" w:rsidR="004E641A" w:rsidRDefault="004E641A" w:rsidP="004E641A">
      <w:pPr>
        <w:pStyle w:val="Heading3"/>
        <w:numPr>
          <w:ilvl w:val="0"/>
          <w:numId w:val="0"/>
        </w:numPr>
        <w:ind w:left="1021" w:hanging="1021"/>
      </w:pPr>
      <w:bookmarkStart w:id="17" w:name="_Toc532396179"/>
      <w:r>
        <w:t>120 EXISTING BUILDINGS ON/ ADJACENT TO THE SITE</w:t>
      </w:r>
      <w:bookmarkEnd w:id="17"/>
      <w:r>
        <w:t xml:space="preserve"> </w:t>
      </w:r>
    </w:p>
    <w:p w14:paraId="5750A9D8" w14:textId="7FEA55CA" w:rsidR="004E641A" w:rsidRDefault="004E641A" w:rsidP="008F1D2B">
      <w:pPr>
        <w:pStyle w:val="ListParagraph"/>
        <w:numPr>
          <w:ilvl w:val="0"/>
          <w:numId w:val="8"/>
        </w:numPr>
        <w:spacing w:line="276" w:lineRule="auto"/>
      </w:pPr>
      <w:r>
        <w:t>Description:</w:t>
      </w:r>
      <w:r w:rsidR="006304B0">
        <w:t xml:space="preserve"> </w:t>
      </w:r>
      <w:r w:rsidR="6F77FA16">
        <w:t>n/a</w:t>
      </w:r>
      <w:r w:rsidR="006304B0">
        <w:t xml:space="preserve"> </w:t>
      </w:r>
    </w:p>
    <w:p w14:paraId="4C90B67C" w14:textId="77777777" w:rsidR="004E641A" w:rsidRDefault="004E641A" w:rsidP="004E641A">
      <w:pPr>
        <w:pStyle w:val="Heading3"/>
        <w:numPr>
          <w:ilvl w:val="0"/>
          <w:numId w:val="0"/>
        </w:numPr>
        <w:ind w:left="1021" w:hanging="1021"/>
      </w:pPr>
      <w:bookmarkStart w:id="18" w:name="_Toc532396180"/>
      <w:r>
        <w:t>140 EXISTING UTILITIES AND SERVICES</w:t>
      </w:r>
      <w:bookmarkEnd w:id="18"/>
      <w:r>
        <w:t xml:space="preserve"> </w:t>
      </w:r>
    </w:p>
    <w:p w14:paraId="3C20EC5F" w14:textId="334BF624" w:rsidR="00811BD2" w:rsidRDefault="00811BD2" w:rsidP="00811BD2">
      <w:pPr>
        <w:pStyle w:val="ListParagraph"/>
        <w:numPr>
          <w:ilvl w:val="0"/>
          <w:numId w:val="8"/>
        </w:numPr>
        <w:spacing w:line="276" w:lineRule="auto"/>
      </w:pPr>
      <w:r>
        <w:t xml:space="preserve">to be surveyed and validated by the contractor </w:t>
      </w:r>
    </w:p>
    <w:p w14:paraId="002C4A47" w14:textId="77777777" w:rsidR="004E641A" w:rsidRDefault="004E641A" w:rsidP="004E641A">
      <w:pPr>
        <w:pStyle w:val="Heading3"/>
        <w:numPr>
          <w:ilvl w:val="0"/>
          <w:numId w:val="0"/>
        </w:numPr>
        <w:ind w:left="1021" w:hanging="1021"/>
      </w:pPr>
      <w:bookmarkStart w:id="19" w:name="_Toc532396181"/>
      <w:r>
        <w:t>160 SOILS AND GROUND WATER</w:t>
      </w:r>
      <w:bookmarkEnd w:id="19"/>
      <w:r>
        <w:t xml:space="preserve"> </w:t>
      </w:r>
    </w:p>
    <w:p w14:paraId="3E2A312D" w14:textId="042E88C4" w:rsidR="004E641A" w:rsidRDefault="00811BD2" w:rsidP="00E65347">
      <w:pPr>
        <w:pStyle w:val="ListParagraph"/>
        <w:spacing w:line="276" w:lineRule="auto"/>
        <w:ind w:left="600"/>
      </w:pPr>
      <w:r>
        <w:t xml:space="preserve">to be surveyed and validated by the contractor </w:t>
      </w:r>
    </w:p>
    <w:p w14:paraId="73AD6BB4" w14:textId="77777777" w:rsidR="004E641A" w:rsidRDefault="004E641A" w:rsidP="004E641A">
      <w:pPr>
        <w:pStyle w:val="Heading3"/>
        <w:numPr>
          <w:ilvl w:val="0"/>
          <w:numId w:val="0"/>
        </w:numPr>
        <w:ind w:left="1021" w:hanging="1021"/>
      </w:pPr>
      <w:bookmarkStart w:id="20" w:name="_Toc532396182"/>
      <w:r>
        <w:t>170 SITE INVESTIGATION</w:t>
      </w:r>
      <w:bookmarkEnd w:id="20"/>
      <w:r>
        <w:t xml:space="preserve"> </w:t>
      </w:r>
    </w:p>
    <w:p w14:paraId="5F09D73E" w14:textId="370580BB" w:rsidR="004E641A" w:rsidRDefault="00811BD2" w:rsidP="008F1D2B">
      <w:pPr>
        <w:pStyle w:val="ListParagraph"/>
        <w:numPr>
          <w:ilvl w:val="0"/>
          <w:numId w:val="8"/>
        </w:numPr>
        <w:spacing w:line="276" w:lineRule="auto"/>
      </w:pPr>
      <w:r>
        <w:t xml:space="preserve">to be surveyed and validated by the contractor </w:t>
      </w:r>
    </w:p>
    <w:p w14:paraId="1793534C" w14:textId="77777777" w:rsidR="004E641A" w:rsidRDefault="004E641A" w:rsidP="004E641A">
      <w:pPr>
        <w:pStyle w:val="Heading3"/>
        <w:numPr>
          <w:ilvl w:val="0"/>
          <w:numId w:val="0"/>
        </w:numPr>
        <w:ind w:left="1021" w:hanging="1021"/>
      </w:pPr>
      <w:bookmarkStart w:id="21" w:name="_Toc532396183"/>
      <w:r>
        <w:t>180 HEALTH AND SAFETY FILE</w:t>
      </w:r>
      <w:bookmarkEnd w:id="21"/>
      <w:r>
        <w:t xml:space="preserve"> </w:t>
      </w:r>
    </w:p>
    <w:p w14:paraId="09EF420F" w14:textId="62B1D978" w:rsidR="004E641A" w:rsidRDefault="004E641A" w:rsidP="008F1D2B">
      <w:pPr>
        <w:pStyle w:val="ListParagraph"/>
        <w:numPr>
          <w:ilvl w:val="0"/>
          <w:numId w:val="8"/>
        </w:numPr>
        <w:spacing w:line="276" w:lineRule="auto"/>
      </w:pPr>
      <w:r>
        <w:t>Availability for inspection: The Health and Safety File for the site</w:t>
      </w:r>
      <w:r w:rsidR="00606056">
        <w:t xml:space="preserve"> </w:t>
      </w:r>
      <w:r>
        <w:t xml:space="preserve">/ building may be seen by appointment during normal office hours at: </w:t>
      </w:r>
      <w:r w:rsidR="00953C06">
        <w:t>In accordance with local council requirements</w:t>
      </w:r>
      <w:r>
        <w:t>.</w:t>
      </w:r>
    </w:p>
    <w:p w14:paraId="3AC5FCCF" w14:textId="151EFE12" w:rsidR="004E641A" w:rsidRDefault="004E641A" w:rsidP="008F1D2B">
      <w:pPr>
        <w:pStyle w:val="ListParagraph"/>
        <w:numPr>
          <w:ilvl w:val="0"/>
          <w:numId w:val="8"/>
        </w:numPr>
        <w:spacing w:line="276" w:lineRule="auto"/>
      </w:pPr>
      <w:r>
        <w:t xml:space="preserve">Other documents: </w:t>
      </w:r>
      <w:r w:rsidR="00953C06">
        <w:t>n/a</w:t>
      </w:r>
      <w:r>
        <w:t>.</w:t>
      </w:r>
    </w:p>
    <w:p w14:paraId="5880765A" w14:textId="541ECA9A" w:rsidR="004E641A" w:rsidRDefault="004E641A" w:rsidP="008F1D2B">
      <w:pPr>
        <w:pStyle w:val="ListParagraph"/>
        <w:numPr>
          <w:ilvl w:val="0"/>
          <w:numId w:val="8"/>
        </w:numPr>
        <w:spacing w:line="276" w:lineRule="auto"/>
      </w:pPr>
      <w:r>
        <w:t xml:space="preserve">Arrangements for inspection: </w:t>
      </w:r>
      <w:r w:rsidR="00953C06">
        <w:t>Arrange with Contract Administrator</w:t>
      </w:r>
    </w:p>
    <w:p w14:paraId="53493CC7" w14:textId="77777777" w:rsidR="004E641A" w:rsidRDefault="004E641A" w:rsidP="004E641A">
      <w:pPr>
        <w:pStyle w:val="Heading3"/>
        <w:numPr>
          <w:ilvl w:val="0"/>
          <w:numId w:val="0"/>
        </w:numPr>
      </w:pPr>
      <w:bookmarkStart w:id="22" w:name="_Toc532396184"/>
      <w:r>
        <w:t>200 ACCESS TO THE SITE</w:t>
      </w:r>
      <w:bookmarkEnd w:id="22"/>
      <w:r>
        <w:t xml:space="preserve"> </w:t>
      </w:r>
    </w:p>
    <w:p w14:paraId="3BAD6F37" w14:textId="29F42CE1" w:rsidR="004E641A" w:rsidRDefault="004E641A" w:rsidP="008F1D2B">
      <w:pPr>
        <w:pStyle w:val="ListParagraph"/>
        <w:numPr>
          <w:ilvl w:val="0"/>
          <w:numId w:val="8"/>
        </w:numPr>
        <w:spacing w:line="276" w:lineRule="auto"/>
      </w:pPr>
      <w:r>
        <w:t xml:space="preserve">Description: </w:t>
      </w:r>
      <w:r w:rsidR="00C20192">
        <w:t>Congestion charges/ low emission zone charges are to be the responsibility of the Contractor.</w:t>
      </w:r>
    </w:p>
    <w:p w14:paraId="7BA4DF1E" w14:textId="7BF43550" w:rsidR="00CE194D" w:rsidRDefault="004E641A" w:rsidP="00CE194D">
      <w:pPr>
        <w:pStyle w:val="ListParagraph"/>
        <w:numPr>
          <w:ilvl w:val="0"/>
          <w:numId w:val="8"/>
        </w:numPr>
        <w:spacing w:line="276" w:lineRule="auto"/>
      </w:pPr>
      <w:r>
        <w:t>Limitations:</w:t>
      </w:r>
      <w:r w:rsidR="00953C06">
        <w:t xml:space="preserve"> </w:t>
      </w:r>
      <w:r w:rsidR="00953C06" w:rsidRPr="00CC453D">
        <w:t xml:space="preserve">Residential site – review local </w:t>
      </w:r>
      <w:r w:rsidR="00DD1135">
        <w:t>C</w:t>
      </w:r>
      <w:r w:rsidR="00DD1135" w:rsidRPr="00CC453D">
        <w:t>ouncil’s</w:t>
      </w:r>
      <w:r w:rsidR="00953C06" w:rsidRPr="00CC453D">
        <w:t xml:space="preserve"> contractor working restrictions.</w:t>
      </w:r>
      <w:r w:rsidR="00953C06">
        <w:t xml:space="preserve"> </w:t>
      </w:r>
    </w:p>
    <w:p w14:paraId="4B5BC094" w14:textId="77777777" w:rsidR="004E641A" w:rsidRDefault="004E641A" w:rsidP="004E641A">
      <w:pPr>
        <w:pStyle w:val="Heading3"/>
        <w:numPr>
          <w:ilvl w:val="0"/>
          <w:numId w:val="0"/>
        </w:numPr>
        <w:ind w:left="1021" w:hanging="1021"/>
      </w:pPr>
      <w:bookmarkStart w:id="23" w:name="_Toc532396185"/>
      <w:r>
        <w:t>210 PARKING</w:t>
      </w:r>
      <w:bookmarkEnd w:id="23"/>
      <w:r>
        <w:t xml:space="preserve"> </w:t>
      </w:r>
    </w:p>
    <w:p w14:paraId="19F7DC23" w14:textId="58AC04BC" w:rsidR="004E641A" w:rsidRDefault="004E641A" w:rsidP="008F1D2B">
      <w:pPr>
        <w:pStyle w:val="ListParagraph"/>
        <w:numPr>
          <w:ilvl w:val="0"/>
          <w:numId w:val="8"/>
        </w:numPr>
        <w:spacing w:line="276" w:lineRule="auto"/>
      </w:pPr>
      <w:r>
        <w:t xml:space="preserve">Restrictions on parking of the Contractor’s and employees' vehicles: </w:t>
      </w:r>
      <w:r w:rsidR="001C33EC">
        <w:t xml:space="preserve">No heavy goods vehicles. The Contractor is to observe all parking rules and regulations that are in place. Parking will not be made available. Any costs incurred regarding parking will be the responsibility of the contractor. </w:t>
      </w:r>
      <w:r w:rsidR="009D2013">
        <w:t xml:space="preserve"> </w:t>
      </w:r>
    </w:p>
    <w:p w14:paraId="54C4F38B" w14:textId="77777777" w:rsidR="004E641A" w:rsidRDefault="004E641A" w:rsidP="004E641A">
      <w:pPr>
        <w:pStyle w:val="Heading3"/>
        <w:numPr>
          <w:ilvl w:val="0"/>
          <w:numId w:val="0"/>
        </w:numPr>
      </w:pPr>
      <w:bookmarkStart w:id="24" w:name="_Toc532396186"/>
      <w:r>
        <w:t xml:space="preserve">220 </w:t>
      </w:r>
      <w:proofErr w:type="gramStart"/>
      <w:r>
        <w:t>USE</w:t>
      </w:r>
      <w:proofErr w:type="gramEnd"/>
      <w:r>
        <w:t xml:space="preserve"> OF THE SITE</w:t>
      </w:r>
      <w:bookmarkEnd w:id="24"/>
      <w:r>
        <w:t xml:space="preserve"> </w:t>
      </w:r>
    </w:p>
    <w:p w14:paraId="22C00A9E" w14:textId="77777777" w:rsidR="004E641A" w:rsidRDefault="004E641A" w:rsidP="008F1D2B">
      <w:pPr>
        <w:pStyle w:val="ListParagraph"/>
        <w:numPr>
          <w:ilvl w:val="0"/>
          <w:numId w:val="8"/>
        </w:numPr>
        <w:spacing w:line="276" w:lineRule="auto"/>
      </w:pPr>
      <w:r>
        <w:t>General: Do not use the site for any purpose other than carrying out the Works.</w:t>
      </w:r>
    </w:p>
    <w:p w14:paraId="3C641130" w14:textId="1D8AE169" w:rsidR="004E641A" w:rsidRDefault="004E641A" w:rsidP="008F1D2B">
      <w:pPr>
        <w:pStyle w:val="ListParagraph"/>
        <w:numPr>
          <w:ilvl w:val="0"/>
          <w:numId w:val="8"/>
        </w:numPr>
        <w:spacing w:line="276" w:lineRule="auto"/>
      </w:pPr>
      <w:r>
        <w:t xml:space="preserve">Limitations: </w:t>
      </w:r>
      <w:r w:rsidR="00953C06">
        <w:t xml:space="preserve">Residential site – review local </w:t>
      </w:r>
      <w:r w:rsidR="00D74CF3">
        <w:t>C</w:t>
      </w:r>
      <w:r w:rsidR="00953C06">
        <w:t xml:space="preserve">ouncil restrictions. </w:t>
      </w:r>
    </w:p>
    <w:p w14:paraId="65F42458" w14:textId="77777777" w:rsidR="004E641A" w:rsidRDefault="004E641A" w:rsidP="004E641A">
      <w:pPr>
        <w:pStyle w:val="Heading3"/>
        <w:numPr>
          <w:ilvl w:val="0"/>
          <w:numId w:val="0"/>
        </w:numPr>
        <w:ind w:left="1021" w:hanging="1021"/>
      </w:pPr>
      <w:bookmarkStart w:id="25" w:name="_Toc532396187"/>
      <w:r>
        <w:t>230 SURROUNDING LAND/ BUILDING USES</w:t>
      </w:r>
      <w:bookmarkEnd w:id="25"/>
      <w:r>
        <w:t xml:space="preserve"> </w:t>
      </w:r>
    </w:p>
    <w:p w14:paraId="7AF020B3" w14:textId="07E88FAA" w:rsidR="004E641A" w:rsidRDefault="004E641A" w:rsidP="00953C06">
      <w:pPr>
        <w:pStyle w:val="ListParagraph"/>
        <w:numPr>
          <w:ilvl w:val="0"/>
          <w:numId w:val="8"/>
        </w:numPr>
        <w:spacing w:line="276" w:lineRule="auto"/>
      </w:pPr>
      <w:r>
        <w:t>General: Adjacent or nearby uses or activities are as follows:</w:t>
      </w:r>
      <w:r w:rsidR="00953C06">
        <w:t xml:space="preserve"> Residential.</w:t>
      </w:r>
    </w:p>
    <w:p w14:paraId="6923770C" w14:textId="77777777" w:rsidR="004E641A" w:rsidRDefault="004E641A" w:rsidP="004E641A">
      <w:pPr>
        <w:pStyle w:val="Heading3"/>
        <w:numPr>
          <w:ilvl w:val="0"/>
          <w:numId w:val="0"/>
        </w:numPr>
        <w:ind w:left="1021" w:hanging="1021"/>
      </w:pPr>
      <w:bookmarkStart w:id="26" w:name="_Toc532396188"/>
      <w:r>
        <w:t xml:space="preserve">240 HEALTH AND SAFETY HAZARDS </w:t>
      </w:r>
      <w:bookmarkEnd w:id="26"/>
    </w:p>
    <w:p w14:paraId="109B09AA" w14:textId="77777777" w:rsidR="004E641A" w:rsidRDefault="004E641A" w:rsidP="008F1D2B">
      <w:pPr>
        <w:pStyle w:val="ListParagraph"/>
        <w:numPr>
          <w:ilvl w:val="0"/>
          <w:numId w:val="8"/>
        </w:numPr>
        <w:spacing w:line="276" w:lineRule="auto"/>
      </w:pPr>
      <w:r>
        <w:t xml:space="preserve">General: The nature and condition of the site/ building cannot be fully and certainly ascertained before it is </w:t>
      </w:r>
      <w:proofErr w:type="gramStart"/>
      <w:r>
        <w:t>opened up</w:t>
      </w:r>
      <w:proofErr w:type="gramEnd"/>
      <w:r>
        <w:t>. However, the following hazards are or may be present:</w:t>
      </w:r>
    </w:p>
    <w:p w14:paraId="26CE6D5D" w14:textId="2DB33FED" w:rsidR="004E641A" w:rsidRDefault="00DE4537" w:rsidP="004E641A">
      <w:pPr>
        <w:pStyle w:val="ListParagraph"/>
        <w:ind w:left="600"/>
      </w:pPr>
      <w:r>
        <w:t>n/a.</w:t>
      </w:r>
    </w:p>
    <w:p w14:paraId="584661E0" w14:textId="77777777" w:rsidR="004E641A" w:rsidRDefault="004E641A" w:rsidP="008F1D2B">
      <w:pPr>
        <w:pStyle w:val="ListParagraph"/>
        <w:numPr>
          <w:ilvl w:val="0"/>
          <w:numId w:val="8"/>
        </w:numPr>
        <w:spacing w:line="276" w:lineRule="auto"/>
      </w:pPr>
      <w:r>
        <w:t>Information: The accuracy and sufficiency of this information is not guaranteed. Ascertain if any additional information is required to ensure the safety of all persons and the Works.</w:t>
      </w:r>
    </w:p>
    <w:p w14:paraId="1F25A718" w14:textId="77777777" w:rsidR="004E641A" w:rsidRDefault="004E641A" w:rsidP="008F1D2B">
      <w:pPr>
        <w:pStyle w:val="ListParagraph"/>
        <w:numPr>
          <w:ilvl w:val="0"/>
          <w:numId w:val="8"/>
        </w:numPr>
        <w:spacing w:line="276" w:lineRule="auto"/>
      </w:pPr>
      <w:r>
        <w:t>Site staff: Draw to the attention of all personnel working on the site the nature of any possible contamination and the need to take appropriate precautionary measures.</w:t>
      </w:r>
    </w:p>
    <w:p w14:paraId="0287F999" w14:textId="77777777" w:rsidR="004E641A" w:rsidRDefault="004E641A" w:rsidP="004E641A">
      <w:pPr>
        <w:pStyle w:val="Heading3"/>
        <w:numPr>
          <w:ilvl w:val="0"/>
          <w:numId w:val="0"/>
        </w:numPr>
        <w:ind w:left="1021" w:hanging="1021"/>
      </w:pPr>
      <w:bookmarkStart w:id="27" w:name="_Toc532396189"/>
      <w:r>
        <w:lastRenderedPageBreak/>
        <w:t>250 SITE VISIT</w:t>
      </w:r>
      <w:bookmarkEnd w:id="27"/>
      <w:r>
        <w:t xml:space="preserve"> </w:t>
      </w:r>
    </w:p>
    <w:p w14:paraId="2C8313A3" w14:textId="23F8217E" w:rsidR="00DE4537" w:rsidRPr="00C228ED" w:rsidRDefault="004E641A" w:rsidP="00D64CEC">
      <w:pPr>
        <w:pStyle w:val="ListParagraph"/>
        <w:spacing w:line="276" w:lineRule="auto"/>
        <w:ind w:left="1021" w:hanging="1021"/>
        <w:jc w:val="both"/>
        <w:rPr>
          <w:sz w:val="40"/>
          <w:szCs w:val="40"/>
        </w:rPr>
      </w:pPr>
      <w:r>
        <w:t>Details for site visits have been attached to this tender package</w:t>
      </w:r>
      <w:bookmarkStart w:id="28" w:name="_Toc532396190"/>
      <w:r w:rsidR="00C228ED">
        <w:t xml:space="preserve">. </w:t>
      </w:r>
    </w:p>
    <w:p w14:paraId="2672A415" w14:textId="77777777" w:rsidR="00DE4537" w:rsidRDefault="00DE4537" w:rsidP="004E641A">
      <w:pPr>
        <w:pStyle w:val="Heading1"/>
        <w:numPr>
          <w:ilvl w:val="0"/>
          <w:numId w:val="0"/>
        </w:numPr>
        <w:spacing w:after="0"/>
        <w:ind w:left="1021" w:hanging="1021"/>
        <w:jc w:val="both"/>
        <w:rPr>
          <w:sz w:val="40"/>
          <w:szCs w:val="40"/>
        </w:rPr>
      </w:pPr>
    </w:p>
    <w:p w14:paraId="428C5858" w14:textId="405560E2" w:rsidR="004E641A" w:rsidRPr="00DD1BAE" w:rsidRDefault="004E641A" w:rsidP="004E641A">
      <w:pPr>
        <w:pStyle w:val="Heading1"/>
        <w:numPr>
          <w:ilvl w:val="0"/>
          <w:numId w:val="0"/>
        </w:numPr>
        <w:spacing w:after="0"/>
        <w:ind w:left="1021" w:hanging="1021"/>
        <w:jc w:val="both"/>
        <w:rPr>
          <w:sz w:val="40"/>
          <w:szCs w:val="40"/>
        </w:rPr>
      </w:pPr>
      <w:r>
        <w:rPr>
          <w:sz w:val="40"/>
          <w:szCs w:val="40"/>
        </w:rPr>
        <w:t>A13</w:t>
      </w:r>
      <w:r w:rsidRPr="00DD1BAE">
        <w:rPr>
          <w:sz w:val="40"/>
          <w:szCs w:val="40"/>
        </w:rPr>
        <w:t xml:space="preserve"> </w:t>
      </w:r>
      <w:r w:rsidR="00DE0D45">
        <w:rPr>
          <w:sz w:val="40"/>
          <w:szCs w:val="40"/>
        </w:rPr>
        <w:t>DESCRIPTION OF THE WORK</w:t>
      </w:r>
      <w:r w:rsidR="00DE0D45" w:rsidRPr="00DD1BAE">
        <w:rPr>
          <w:sz w:val="40"/>
          <w:szCs w:val="40"/>
        </w:rPr>
        <w:t xml:space="preserve"> </w:t>
      </w:r>
      <w:bookmarkEnd w:id="28"/>
    </w:p>
    <w:p w14:paraId="06AE0D72" w14:textId="0583E004" w:rsidR="004E641A" w:rsidRDefault="004E641A" w:rsidP="004E641A">
      <w:pPr>
        <w:pStyle w:val="Heading3"/>
        <w:numPr>
          <w:ilvl w:val="0"/>
          <w:numId w:val="0"/>
        </w:numPr>
      </w:pPr>
      <w:bookmarkStart w:id="29" w:name="_Toc532396191"/>
      <w:r>
        <w:t xml:space="preserve">110 PREPARATORY </w:t>
      </w:r>
      <w:proofErr w:type="gramStart"/>
      <w:r>
        <w:t>WORK</w:t>
      </w:r>
      <w:proofErr w:type="gramEnd"/>
      <w:r>
        <w:t xml:space="preserve"> BY OTHERS</w:t>
      </w:r>
      <w:bookmarkEnd w:id="29"/>
      <w:r>
        <w:t xml:space="preserve"> </w:t>
      </w:r>
    </w:p>
    <w:p w14:paraId="5E468ABB" w14:textId="77777777" w:rsidR="004E641A" w:rsidRDefault="004E641A" w:rsidP="008F1D2B">
      <w:pPr>
        <w:pStyle w:val="ListParagraph"/>
        <w:numPr>
          <w:ilvl w:val="0"/>
          <w:numId w:val="8"/>
        </w:numPr>
        <w:spacing w:line="276" w:lineRule="auto"/>
      </w:pPr>
      <w:r>
        <w:t>Works: Carried out under a separate contract and completed before the start of work on site for this Contract.</w:t>
      </w:r>
    </w:p>
    <w:p w14:paraId="53450A3D" w14:textId="77C3014F" w:rsidR="004E641A" w:rsidRDefault="004E641A" w:rsidP="008F1D2B">
      <w:pPr>
        <w:pStyle w:val="ListParagraph"/>
        <w:numPr>
          <w:ilvl w:val="0"/>
          <w:numId w:val="8"/>
        </w:numPr>
        <w:spacing w:line="276" w:lineRule="auto"/>
      </w:pPr>
      <w:r>
        <w:t xml:space="preserve">Description: </w:t>
      </w:r>
      <w:r w:rsidR="00DE4537">
        <w:t>n/a.</w:t>
      </w:r>
    </w:p>
    <w:p w14:paraId="1AA6ABFE" w14:textId="77777777" w:rsidR="004E641A" w:rsidRDefault="004E641A" w:rsidP="004E641A">
      <w:pPr>
        <w:pStyle w:val="Heading3"/>
        <w:numPr>
          <w:ilvl w:val="0"/>
          <w:numId w:val="0"/>
        </w:numPr>
        <w:ind w:left="1021" w:hanging="1021"/>
      </w:pPr>
      <w:bookmarkStart w:id="30" w:name="_Toc532396192"/>
      <w:r>
        <w:t>120 THE WORKS</w:t>
      </w:r>
      <w:bookmarkEnd w:id="30"/>
      <w:r>
        <w:t xml:space="preserve"> </w:t>
      </w:r>
    </w:p>
    <w:p w14:paraId="0720DCFC" w14:textId="145FEE47" w:rsidR="004E641A" w:rsidRDefault="004E641A" w:rsidP="008F1D2B">
      <w:pPr>
        <w:pStyle w:val="ListParagraph"/>
        <w:numPr>
          <w:ilvl w:val="0"/>
          <w:numId w:val="8"/>
        </w:numPr>
        <w:spacing w:line="276" w:lineRule="auto"/>
      </w:pPr>
      <w:r>
        <w:t xml:space="preserve">Description: </w:t>
      </w:r>
      <w:r w:rsidR="00B50C4F" w:rsidRPr="00B50C4F">
        <w:t xml:space="preserve">Heating, Hot and </w:t>
      </w:r>
      <w:proofErr w:type="gramStart"/>
      <w:r w:rsidR="00B50C4F" w:rsidRPr="00B50C4F">
        <w:t>Cold Water</w:t>
      </w:r>
      <w:proofErr w:type="gramEnd"/>
      <w:r w:rsidR="00B50C4F" w:rsidRPr="00B50C4F">
        <w:t xml:space="preserve"> Improvement Works and Associated Builders Work. PV Installation and Fire Stopping Works</w:t>
      </w:r>
    </w:p>
    <w:p w14:paraId="12CA5B62" w14:textId="77777777" w:rsidR="004E641A" w:rsidRDefault="004E641A" w:rsidP="006759F0">
      <w:pPr>
        <w:pStyle w:val="Heading3"/>
        <w:numPr>
          <w:ilvl w:val="0"/>
          <w:numId w:val="0"/>
        </w:numPr>
        <w:ind w:left="1021" w:hanging="1021"/>
      </w:pPr>
      <w:bookmarkStart w:id="31" w:name="_Toc532396193"/>
      <w:r>
        <w:t xml:space="preserve">130 </w:t>
      </w:r>
      <w:proofErr w:type="gramStart"/>
      <w:r>
        <w:t>WORK</w:t>
      </w:r>
      <w:proofErr w:type="gramEnd"/>
      <w:r>
        <w:t xml:space="preserve"> BY OTHERS CONCURRENT WITH THE CONTRACT</w:t>
      </w:r>
      <w:bookmarkEnd w:id="31"/>
      <w:r>
        <w:t xml:space="preserve"> </w:t>
      </w:r>
    </w:p>
    <w:p w14:paraId="78207C0A" w14:textId="0B41AA54" w:rsidR="004E641A" w:rsidRDefault="004E641A" w:rsidP="008F1D2B">
      <w:pPr>
        <w:pStyle w:val="ListParagraph"/>
        <w:numPr>
          <w:ilvl w:val="0"/>
          <w:numId w:val="8"/>
        </w:numPr>
        <w:spacing w:line="276" w:lineRule="auto"/>
      </w:pPr>
      <w:r>
        <w:t>Description:</w:t>
      </w:r>
      <w:r w:rsidR="00DE4537">
        <w:t xml:space="preserve"> n/a.</w:t>
      </w:r>
    </w:p>
    <w:p w14:paraId="114389BE" w14:textId="77777777" w:rsidR="004E641A" w:rsidRDefault="004E641A" w:rsidP="006759F0">
      <w:pPr>
        <w:pStyle w:val="Heading3"/>
        <w:numPr>
          <w:ilvl w:val="0"/>
          <w:numId w:val="0"/>
        </w:numPr>
        <w:ind w:left="1021" w:hanging="1021"/>
      </w:pPr>
      <w:bookmarkStart w:id="32" w:name="_Toc532396194"/>
      <w:r>
        <w:t>140 COMPLETION WORK BY OTHERS</w:t>
      </w:r>
      <w:bookmarkEnd w:id="32"/>
      <w:r>
        <w:t xml:space="preserve"> </w:t>
      </w:r>
    </w:p>
    <w:p w14:paraId="1DF18F5D" w14:textId="620AFBF6" w:rsidR="00DD1BAE" w:rsidRDefault="004E641A" w:rsidP="005B7D8A">
      <w:pPr>
        <w:pStyle w:val="ListParagraph"/>
        <w:numPr>
          <w:ilvl w:val="0"/>
          <w:numId w:val="8"/>
        </w:numPr>
        <w:spacing w:line="276" w:lineRule="auto"/>
        <w:jc w:val="both"/>
      </w:pPr>
      <w:r>
        <w:t xml:space="preserve">Description: </w:t>
      </w:r>
      <w:r w:rsidR="00DE4537">
        <w:t>n/a.</w:t>
      </w:r>
    </w:p>
    <w:p w14:paraId="52797362" w14:textId="150BC530" w:rsidR="00545029" w:rsidRDefault="00545029" w:rsidP="00545029">
      <w:pPr>
        <w:pStyle w:val="Heading3"/>
        <w:numPr>
          <w:ilvl w:val="0"/>
          <w:numId w:val="0"/>
        </w:numPr>
        <w:ind w:left="1021" w:hanging="1021"/>
      </w:pPr>
      <w:r>
        <w:t>150 TEMPO</w:t>
      </w:r>
      <w:r w:rsidR="00AC3A20">
        <w:t>R</w:t>
      </w:r>
      <w:r>
        <w:t xml:space="preserve">ARY WORKS (ACCESS) </w:t>
      </w:r>
    </w:p>
    <w:p w14:paraId="184C4EF2" w14:textId="77777777" w:rsidR="00545029" w:rsidRPr="00453140" w:rsidRDefault="00545029" w:rsidP="00545029">
      <w:pPr>
        <w:pStyle w:val="BodyText"/>
      </w:pPr>
    </w:p>
    <w:p w14:paraId="427D534F" w14:textId="77777777" w:rsidR="00545029" w:rsidRPr="00A6502F" w:rsidRDefault="00545029" w:rsidP="00545029">
      <w:pPr>
        <w:pStyle w:val="ListParagraph"/>
        <w:numPr>
          <w:ilvl w:val="0"/>
          <w:numId w:val="19"/>
        </w:numPr>
        <w:spacing w:line="276" w:lineRule="auto"/>
      </w:pPr>
      <w:r w:rsidRPr="00A6502F">
        <w:t xml:space="preserve">The Contractor is to allow for erecting and maintaining all scaffolding and roof edge protection guarding, together with necessary access and working platforms, safety handrails to perimeter of all elevations where high level works are to be undertaken, required for proper and safe execution of the works.  </w:t>
      </w:r>
    </w:p>
    <w:p w14:paraId="5CF1DCC8" w14:textId="77777777" w:rsidR="00545029" w:rsidRDefault="00545029" w:rsidP="00545029">
      <w:pPr>
        <w:spacing w:line="276" w:lineRule="auto"/>
      </w:pPr>
    </w:p>
    <w:p w14:paraId="45AFD1C0" w14:textId="77777777" w:rsidR="00545029" w:rsidRDefault="00545029" w:rsidP="00545029">
      <w:pPr>
        <w:pStyle w:val="ListParagraph"/>
        <w:numPr>
          <w:ilvl w:val="0"/>
          <w:numId w:val="19"/>
        </w:numPr>
        <w:spacing w:line="276" w:lineRule="auto"/>
      </w:pPr>
      <w:r>
        <w:t xml:space="preserve">The scaffolding shall be constructed and maintained in accordance with all prevailing Construction Regulations and comply with relevant Codes of Practice; and </w:t>
      </w:r>
      <w:proofErr w:type="gramStart"/>
      <w:r>
        <w:t>at all times</w:t>
      </w:r>
      <w:proofErr w:type="gramEnd"/>
      <w:r>
        <w:t xml:space="preserve"> with current Health &amp; Safety at Work Act and BS 5973.  </w:t>
      </w:r>
    </w:p>
    <w:p w14:paraId="050E9E93" w14:textId="77777777" w:rsidR="00545029" w:rsidRDefault="00545029" w:rsidP="00545029">
      <w:pPr>
        <w:spacing w:line="276" w:lineRule="auto"/>
      </w:pPr>
    </w:p>
    <w:p w14:paraId="1CE62F7E" w14:textId="77777777" w:rsidR="00545029" w:rsidRDefault="00545029" w:rsidP="00545029">
      <w:pPr>
        <w:pStyle w:val="ListParagraph"/>
        <w:numPr>
          <w:ilvl w:val="0"/>
          <w:numId w:val="19"/>
        </w:numPr>
        <w:spacing w:line="276" w:lineRule="auto"/>
      </w:pPr>
      <w:r>
        <w:t>Contractor to allow for adapting scaffolding as necessary during the works and for dismantling and removing from site on completion of the works.</w:t>
      </w:r>
    </w:p>
    <w:p w14:paraId="45B8B031" w14:textId="77777777" w:rsidR="00545029" w:rsidRDefault="00545029" w:rsidP="00545029">
      <w:pPr>
        <w:spacing w:line="276" w:lineRule="auto"/>
      </w:pPr>
    </w:p>
    <w:p w14:paraId="594C2336" w14:textId="5A4C9B6E" w:rsidR="00545029" w:rsidRDefault="00545029" w:rsidP="00545029">
      <w:pPr>
        <w:pStyle w:val="ListParagraph"/>
        <w:numPr>
          <w:ilvl w:val="0"/>
          <w:numId w:val="19"/>
        </w:numPr>
        <w:spacing w:line="276" w:lineRule="auto"/>
      </w:pPr>
      <w:r>
        <w:t>All Scaffolding to meet the requirements of TG20:13 Good Practice Guidance for Tube and Fitting Scaffolding.</w:t>
      </w:r>
    </w:p>
    <w:p w14:paraId="4F3629E4" w14:textId="77777777" w:rsidR="00766F7F" w:rsidRDefault="00766F7F" w:rsidP="00766F7F">
      <w:pPr>
        <w:pStyle w:val="ListParagraph"/>
      </w:pPr>
    </w:p>
    <w:p w14:paraId="47F3A1CD" w14:textId="1093FB34" w:rsidR="00766F7F" w:rsidRPr="0050136B" w:rsidRDefault="00766F7F" w:rsidP="00545029">
      <w:pPr>
        <w:pStyle w:val="ListParagraph"/>
        <w:numPr>
          <w:ilvl w:val="0"/>
          <w:numId w:val="19"/>
        </w:numPr>
        <w:spacing w:line="276" w:lineRule="auto"/>
      </w:pPr>
      <w:r w:rsidRPr="0050136B">
        <w:t>All Scaffolding is to meet the requirements of the Royal Borough of Kensington and Chelsea’s Scaffold</w:t>
      </w:r>
      <w:r w:rsidR="0050136B" w:rsidRPr="0050136B">
        <w:t xml:space="preserve"> </w:t>
      </w:r>
      <w:r w:rsidRPr="0050136B">
        <w:t>/</w:t>
      </w:r>
      <w:r w:rsidR="0050136B" w:rsidRPr="0050136B">
        <w:t xml:space="preserve"> </w:t>
      </w:r>
      <w:r w:rsidRPr="0050136B">
        <w:t>Access standard.</w:t>
      </w:r>
    </w:p>
    <w:p w14:paraId="58EFBF88" w14:textId="77777777" w:rsidR="00545029" w:rsidRDefault="00545029" w:rsidP="00545029">
      <w:pPr>
        <w:spacing w:line="276" w:lineRule="auto"/>
      </w:pPr>
    </w:p>
    <w:p w14:paraId="0093BA59" w14:textId="77777777" w:rsidR="00545029" w:rsidRDefault="00545029" w:rsidP="00545029">
      <w:pPr>
        <w:pStyle w:val="ListParagraph"/>
        <w:numPr>
          <w:ilvl w:val="0"/>
          <w:numId w:val="19"/>
        </w:numPr>
        <w:spacing w:line="276" w:lineRule="auto"/>
      </w:pPr>
      <w:r>
        <w:t xml:space="preserve">All standards or outriggers should be padded and clearly defined and any working platforms above doorways must be double boarded and netted between boards to prevent debris falling. </w:t>
      </w:r>
    </w:p>
    <w:p w14:paraId="3E609810" w14:textId="77777777" w:rsidR="00545029" w:rsidRDefault="00545029" w:rsidP="00545029">
      <w:pPr>
        <w:spacing w:line="276" w:lineRule="auto"/>
      </w:pPr>
    </w:p>
    <w:p w14:paraId="1AB66C57" w14:textId="39BDFB0B" w:rsidR="00545029" w:rsidRDefault="00545029" w:rsidP="00545029">
      <w:pPr>
        <w:pStyle w:val="ListParagraph"/>
        <w:numPr>
          <w:ilvl w:val="0"/>
          <w:numId w:val="19"/>
        </w:numPr>
        <w:spacing w:line="276" w:lineRule="auto"/>
      </w:pPr>
      <w:r>
        <w:t>Ground floor ladders shall be removed at the end of each working period. Any gates should be padlocked at the end of each day.  Suitable measures must be put in place to prevent access to roof</w:t>
      </w:r>
      <w:r w:rsidR="00DF781C">
        <w:t>s</w:t>
      </w:r>
      <w:r>
        <w:t xml:space="preserve">. Contractor to monitor this as works progress and make any relevant adaptations to the scaffolding. </w:t>
      </w:r>
    </w:p>
    <w:p w14:paraId="63671255" w14:textId="77777777" w:rsidR="00545029" w:rsidRDefault="00545029" w:rsidP="00545029">
      <w:pPr>
        <w:spacing w:line="276" w:lineRule="auto"/>
      </w:pPr>
    </w:p>
    <w:p w14:paraId="043720B9" w14:textId="7903FAFF" w:rsidR="00545029" w:rsidRDefault="00545029" w:rsidP="00545029">
      <w:pPr>
        <w:pStyle w:val="ListParagraph"/>
        <w:numPr>
          <w:ilvl w:val="0"/>
          <w:numId w:val="19"/>
        </w:numPr>
        <w:spacing w:line="276" w:lineRule="auto"/>
      </w:pPr>
      <w:r>
        <w:t>Supply and fit electrically operated hoists if required for raising and lowering materials. Contractor is responsible for any connection to existing electrical supplies.</w:t>
      </w:r>
    </w:p>
    <w:p w14:paraId="51EF0484" w14:textId="77777777" w:rsidR="00545029" w:rsidRDefault="00545029" w:rsidP="00545029">
      <w:pPr>
        <w:spacing w:line="276" w:lineRule="auto"/>
      </w:pPr>
    </w:p>
    <w:p w14:paraId="598D1557" w14:textId="77777777" w:rsidR="00545029" w:rsidRDefault="00545029" w:rsidP="00545029">
      <w:pPr>
        <w:pStyle w:val="ListParagraph"/>
        <w:numPr>
          <w:ilvl w:val="0"/>
          <w:numId w:val="19"/>
        </w:numPr>
        <w:spacing w:line="276" w:lineRule="auto"/>
      </w:pPr>
      <w:r>
        <w:t xml:space="preserve">All scaffolding, perimeter scaffolding, platforms and safe access must be so designed and erected so as not to interfere with access and egress of the site. Access and means of escape must be </w:t>
      </w:r>
      <w:proofErr w:type="gramStart"/>
      <w:r>
        <w:t>maintained at all times</w:t>
      </w:r>
      <w:proofErr w:type="gramEnd"/>
      <w:r>
        <w:t>.  Scaffold fans to be formed over doorways.</w:t>
      </w:r>
    </w:p>
    <w:p w14:paraId="14789F32" w14:textId="77777777" w:rsidR="00545029" w:rsidRDefault="00545029" w:rsidP="00545029">
      <w:pPr>
        <w:spacing w:line="276" w:lineRule="auto"/>
      </w:pPr>
    </w:p>
    <w:p w14:paraId="72800CEA" w14:textId="77777777" w:rsidR="00545029" w:rsidRDefault="00545029" w:rsidP="00545029">
      <w:pPr>
        <w:pStyle w:val="ListParagraph"/>
        <w:numPr>
          <w:ilvl w:val="0"/>
          <w:numId w:val="19"/>
        </w:numPr>
        <w:spacing w:line="276" w:lineRule="auto"/>
      </w:pPr>
      <w:r>
        <w:t xml:space="preserve">Scaffolding </w:t>
      </w:r>
      <w:proofErr w:type="gramStart"/>
      <w:r>
        <w:t>sign</w:t>
      </w:r>
      <w:proofErr w:type="gramEnd"/>
      <w:r>
        <w:t xml:space="preserve"> off sheets must be available on site at all times and scaffolding tags should be displayed. Copies of both should be sent to the CA at the beginning of each week. </w:t>
      </w:r>
    </w:p>
    <w:p w14:paraId="357C5F59" w14:textId="77777777" w:rsidR="00545029" w:rsidRDefault="00545029" w:rsidP="00545029">
      <w:pPr>
        <w:spacing w:line="276" w:lineRule="auto"/>
      </w:pPr>
    </w:p>
    <w:p w14:paraId="7F62BA5C" w14:textId="7DAFD733" w:rsidR="00545029" w:rsidRDefault="00545029" w:rsidP="00545029">
      <w:pPr>
        <w:pStyle w:val="ListParagraph"/>
        <w:numPr>
          <w:ilvl w:val="0"/>
          <w:numId w:val="19"/>
        </w:numPr>
        <w:spacing w:line="276" w:lineRule="auto"/>
      </w:pPr>
      <w:r>
        <w:t xml:space="preserve">Suitable safety signage should be </w:t>
      </w:r>
      <w:proofErr w:type="gramStart"/>
      <w:r>
        <w:t>displayed at all times</w:t>
      </w:r>
      <w:proofErr w:type="gramEnd"/>
      <w:r>
        <w:t xml:space="preserve"> on the scaffolding advising that access is not permitted to unauthorised people.</w:t>
      </w:r>
    </w:p>
    <w:p w14:paraId="0CA072F5" w14:textId="77777777" w:rsidR="001D25F0" w:rsidRDefault="001D25F0" w:rsidP="001D25F0">
      <w:pPr>
        <w:pStyle w:val="ListParagraph"/>
      </w:pPr>
    </w:p>
    <w:p w14:paraId="5DDFCC04" w14:textId="5E6C045B" w:rsidR="001D25F0" w:rsidRDefault="001D25F0" w:rsidP="00545029">
      <w:pPr>
        <w:pStyle w:val="ListParagraph"/>
        <w:numPr>
          <w:ilvl w:val="0"/>
          <w:numId w:val="19"/>
        </w:numPr>
        <w:spacing w:line="276" w:lineRule="auto"/>
      </w:pPr>
      <w:r>
        <w:t xml:space="preserve">Cost of scaffold licenses and the responsibility for arranging lies with the contractor. </w:t>
      </w:r>
    </w:p>
    <w:p w14:paraId="3964D267" w14:textId="77777777" w:rsidR="00CB29A5" w:rsidRDefault="00CB29A5" w:rsidP="00CB29A5">
      <w:pPr>
        <w:pStyle w:val="ListParagraph"/>
      </w:pPr>
    </w:p>
    <w:p w14:paraId="70F012B0" w14:textId="5B5E4A57" w:rsidR="00CB29A5" w:rsidRDefault="00CB29A5" w:rsidP="00545029">
      <w:pPr>
        <w:pStyle w:val="ListParagraph"/>
        <w:numPr>
          <w:ilvl w:val="0"/>
          <w:numId w:val="19"/>
        </w:numPr>
        <w:spacing w:line="276" w:lineRule="auto"/>
      </w:pPr>
      <w:r>
        <w:t>Costs for hoarding, props, shoring, excavation supports, falsework, formwork etc., which due to the nature of the project may be required.</w:t>
      </w:r>
    </w:p>
    <w:p w14:paraId="0994643F" w14:textId="77777777" w:rsidR="00545029" w:rsidRPr="00453140" w:rsidRDefault="00545029" w:rsidP="00545029">
      <w:pPr>
        <w:pStyle w:val="SubHeading0"/>
        <w:spacing w:before="0" w:after="0"/>
        <w:jc w:val="both"/>
        <w:rPr>
          <w:b w:val="0"/>
        </w:rPr>
      </w:pPr>
    </w:p>
    <w:p w14:paraId="1CD66C14" w14:textId="77777777" w:rsidR="00545029" w:rsidRPr="00453140" w:rsidRDefault="00545029" w:rsidP="00545029">
      <w:pPr>
        <w:pStyle w:val="SubHeading0"/>
        <w:spacing w:before="0" w:after="0"/>
        <w:jc w:val="both"/>
        <w:rPr>
          <w:b w:val="0"/>
        </w:rPr>
      </w:pPr>
    </w:p>
    <w:p w14:paraId="566C5EB2" w14:textId="77777777" w:rsidR="00DD1BAE" w:rsidRDefault="00DD1BAE" w:rsidP="005656A7">
      <w:pPr>
        <w:pStyle w:val="SubHeading0"/>
        <w:spacing w:before="0" w:after="0"/>
        <w:jc w:val="both"/>
      </w:pPr>
    </w:p>
    <w:p w14:paraId="579902FA" w14:textId="77777777" w:rsidR="00DD1BAE" w:rsidRDefault="00DD1BAE" w:rsidP="005656A7">
      <w:pPr>
        <w:pStyle w:val="SubHeading0"/>
        <w:spacing w:before="0" w:after="0"/>
        <w:jc w:val="both"/>
      </w:pPr>
    </w:p>
    <w:p w14:paraId="4D4DABFC" w14:textId="77777777" w:rsidR="00DD1BAE" w:rsidRDefault="00DD1BAE" w:rsidP="005656A7">
      <w:pPr>
        <w:pStyle w:val="SubHeading0"/>
        <w:spacing w:before="0" w:after="0"/>
        <w:jc w:val="both"/>
      </w:pPr>
    </w:p>
    <w:p w14:paraId="2820C4AC" w14:textId="77777777" w:rsidR="00DD1BAE" w:rsidRDefault="00DD1BAE" w:rsidP="005656A7">
      <w:pPr>
        <w:pStyle w:val="SubHeading0"/>
        <w:spacing w:before="0" w:after="0"/>
        <w:jc w:val="both"/>
      </w:pPr>
    </w:p>
    <w:p w14:paraId="5A3F5483" w14:textId="059441FC" w:rsidR="008505F6" w:rsidRPr="00C73E30" w:rsidRDefault="008505F6" w:rsidP="00C73E30">
      <w:pPr>
        <w:spacing w:after="160" w:line="259" w:lineRule="auto"/>
        <w:rPr>
          <w:b/>
        </w:rPr>
      </w:pPr>
    </w:p>
    <w:p w14:paraId="5861D6F7" w14:textId="77777777" w:rsidR="00DD1BAE" w:rsidRDefault="00DD1BAE" w:rsidP="005656A7">
      <w:pPr>
        <w:pStyle w:val="SubHeading0"/>
        <w:spacing w:before="0" w:after="0"/>
        <w:jc w:val="both"/>
      </w:pPr>
    </w:p>
    <w:p w14:paraId="4DB69CAB" w14:textId="77777777" w:rsidR="00DD1BAE" w:rsidRDefault="00DD1BAE" w:rsidP="005656A7">
      <w:pPr>
        <w:pStyle w:val="SubHeading0"/>
        <w:spacing w:before="0" w:after="0"/>
        <w:jc w:val="both"/>
      </w:pPr>
    </w:p>
    <w:p w14:paraId="751A4115" w14:textId="77777777" w:rsidR="00DD1BAE" w:rsidRDefault="00DD1BAE" w:rsidP="005656A7">
      <w:pPr>
        <w:pStyle w:val="SubHeading0"/>
        <w:spacing w:before="0" w:after="0"/>
        <w:jc w:val="both"/>
      </w:pPr>
    </w:p>
    <w:p w14:paraId="7B182A10" w14:textId="77777777" w:rsidR="001B1685" w:rsidRDefault="001B1685" w:rsidP="001B1685">
      <w:pPr>
        <w:spacing w:line="276" w:lineRule="auto"/>
      </w:pPr>
    </w:p>
    <w:p w14:paraId="49EC0609" w14:textId="77777777" w:rsidR="001B1685" w:rsidRDefault="001B1685">
      <w:pPr>
        <w:spacing w:after="160" w:line="259" w:lineRule="auto"/>
        <w:rPr>
          <w:rFonts w:eastAsia="Times New Roman" w:cs="Times New Roman"/>
          <w:bCs/>
          <w:color w:val="00A2DB" w:themeColor="accent2"/>
          <w:sz w:val="40"/>
          <w:szCs w:val="40"/>
        </w:rPr>
      </w:pPr>
      <w:bookmarkStart w:id="33" w:name="_Toc532396197"/>
      <w:r>
        <w:rPr>
          <w:sz w:val="40"/>
          <w:szCs w:val="40"/>
        </w:rPr>
        <w:br w:type="page"/>
      </w:r>
    </w:p>
    <w:p w14:paraId="117E34EA" w14:textId="6B1619E3" w:rsidR="00DD1BAE" w:rsidRPr="006759F0" w:rsidRDefault="00DE0D45" w:rsidP="006759F0">
      <w:pPr>
        <w:pStyle w:val="Heading1"/>
        <w:numPr>
          <w:ilvl w:val="0"/>
          <w:numId w:val="0"/>
        </w:numPr>
        <w:spacing w:after="0"/>
        <w:ind w:left="1021" w:hanging="1021"/>
        <w:jc w:val="both"/>
        <w:rPr>
          <w:sz w:val="40"/>
          <w:szCs w:val="40"/>
        </w:rPr>
      </w:pPr>
      <w:r>
        <w:rPr>
          <w:sz w:val="40"/>
          <w:szCs w:val="40"/>
        </w:rPr>
        <w:lastRenderedPageBreak/>
        <w:t>A30 TENDERING/SUBLETTING/SUPPLY</w:t>
      </w:r>
      <w:bookmarkEnd w:id="33"/>
      <w:r>
        <w:rPr>
          <w:sz w:val="40"/>
          <w:szCs w:val="40"/>
        </w:rPr>
        <w:t xml:space="preserve"> </w:t>
      </w:r>
    </w:p>
    <w:p w14:paraId="1B9855DB" w14:textId="77777777" w:rsidR="006759F0" w:rsidRDefault="006759F0" w:rsidP="006759F0">
      <w:pPr>
        <w:pStyle w:val="Heading2"/>
        <w:numPr>
          <w:ilvl w:val="0"/>
          <w:numId w:val="0"/>
        </w:numPr>
      </w:pPr>
      <w:bookmarkStart w:id="34" w:name="_Toc532396198"/>
      <w:r>
        <w:t>MAIN CONTRACT TENDERING</w:t>
      </w:r>
      <w:bookmarkEnd w:id="34"/>
      <w:r>
        <w:t xml:space="preserve"> </w:t>
      </w:r>
    </w:p>
    <w:p w14:paraId="78C5EBF6" w14:textId="77777777" w:rsidR="006759F0" w:rsidRDefault="006759F0" w:rsidP="006759F0">
      <w:pPr>
        <w:pStyle w:val="Heading3"/>
        <w:numPr>
          <w:ilvl w:val="0"/>
          <w:numId w:val="0"/>
        </w:numPr>
        <w:ind w:left="1021" w:hanging="1021"/>
      </w:pPr>
      <w:bookmarkStart w:id="35" w:name="_Toc532396199"/>
      <w:r>
        <w:t>145 TENDERING PROCEDURE</w:t>
      </w:r>
      <w:bookmarkEnd w:id="35"/>
      <w:r>
        <w:t xml:space="preserve"> </w:t>
      </w:r>
    </w:p>
    <w:p w14:paraId="5BFA4782" w14:textId="317A9EE9" w:rsidR="006759F0" w:rsidRPr="00964D03" w:rsidRDefault="006759F0" w:rsidP="008F1D2B">
      <w:pPr>
        <w:pStyle w:val="ListParagraph"/>
        <w:numPr>
          <w:ilvl w:val="0"/>
          <w:numId w:val="8"/>
        </w:numPr>
        <w:spacing w:line="276" w:lineRule="auto"/>
      </w:pPr>
      <w:r w:rsidRPr="00964D03">
        <w:t xml:space="preserve">General: All tendering procedures are to be in accordance with the principles of </w:t>
      </w:r>
      <w:r w:rsidR="00DF781C">
        <w:t>RBKC</w:t>
      </w:r>
      <w:r w:rsidRPr="00964D03">
        <w:t>. Details of the tendering procedure are detailed in the Invitation to Tender Document provided as part of this tender package.</w:t>
      </w:r>
    </w:p>
    <w:p w14:paraId="3C45A3F8" w14:textId="7936694D" w:rsidR="006759F0" w:rsidRPr="006759F0" w:rsidRDefault="006759F0" w:rsidP="006759F0">
      <w:pPr>
        <w:pStyle w:val="NBSReportList"/>
        <w:ind w:left="567" w:hanging="283"/>
        <w:rPr>
          <w:rFonts w:ascii="Arial" w:eastAsiaTheme="minorHAnsi" w:hAnsi="Arial"/>
          <w:color w:val="58595B" w:themeColor="text2"/>
          <w:sz w:val="20"/>
        </w:rPr>
      </w:pPr>
      <w:r w:rsidRPr="006759F0">
        <w:rPr>
          <w:rFonts w:ascii="Arial" w:eastAsiaTheme="minorHAnsi" w:hAnsi="Arial"/>
          <w:color w:val="58595B" w:themeColor="text2"/>
          <w:sz w:val="20"/>
        </w:rPr>
        <w:t xml:space="preserve">The Contractor is to note that ‘Alternative 1’ of the ‘Alternative Provisions’ stated in the ‘Assessment and Award’ section of the ‘JCT Tendering Practice </w:t>
      </w:r>
      <w:r w:rsidR="00A90084" w:rsidRPr="006759F0">
        <w:rPr>
          <w:rFonts w:ascii="Arial" w:eastAsiaTheme="minorHAnsi" w:hAnsi="Arial"/>
          <w:color w:val="58595B" w:themeColor="text2"/>
          <w:sz w:val="20"/>
        </w:rPr>
        <w:t>Note</w:t>
      </w:r>
      <w:r w:rsidR="00A90084">
        <w:rPr>
          <w:rFonts w:ascii="Arial" w:eastAsiaTheme="minorHAnsi" w:hAnsi="Arial"/>
          <w:color w:val="58595B" w:themeColor="text2"/>
          <w:sz w:val="20"/>
        </w:rPr>
        <w:t xml:space="preserve">’ </w:t>
      </w:r>
      <w:r w:rsidR="00571452" w:rsidRPr="006759F0">
        <w:rPr>
          <w:rFonts w:ascii="Arial" w:eastAsiaTheme="minorHAnsi" w:hAnsi="Arial"/>
          <w:color w:val="58595B" w:themeColor="text2"/>
          <w:sz w:val="20"/>
        </w:rPr>
        <w:t>(</w:t>
      </w:r>
      <w:r w:rsidRPr="006759F0">
        <w:rPr>
          <w:rFonts w:ascii="Arial" w:eastAsiaTheme="minorHAnsi" w:hAnsi="Arial"/>
          <w:color w:val="58595B" w:themeColor="text2"/>
          <w:sz w:val="20"/>
        </w:rPr>
        <w:t>2012) is applicable.</w:t>
      </w:r>
    </w:p>
    <w:p w14:paraId="56B03FE1" w14:textId="77777777" w:rsidR="006759F0" w:rsidRDefault="006759F0" w:rsidP="006759F0">
      <w:pPr>
        <w:pStyle w:val="Heading3"/>
        <w:numPr>
          <w:ilvl w:val="0"/>
          <w:numId w:val="0"/>
        </w:numPr>
        <w:ind w:left="1021" w:hanging="1021"/>
      </w:pPr>
      <w:bookmarkStart w:id="36" w:name="_Toc532396200"/>
      <w:r>
        <w:t>160 EXCLUSIONS</w:t>
      </w:r>
      <w:bookmarkEnd w:id="36"/>
      <w:r>
        <w:t xml:space="preserve"> </w:t>
      </w:r>
    </w:p>
    <w:p w14:paraId="428F6BF6" w14:textId="77777777" w:rsidR="006759F0" w:rsidRDefault="006759F0" w:rsidP="008F1D2B">
      <w:pPr>
        <w:pStyle w:val="ListParagraph"/>
        <w:numPr>
          <w:ilvl w:val="0"/>
          <w:numId w:val="8"/>
        </w:numPr>
        <w:spacing w:line="276" w:lineRule="auto"/>
      </w:pPr>
      <w:r>
        <w:t>Inability to tender: Immediately inform if any parts of the work as defined in the tender documents cannot be tendered.</w:t>
      </w:r>
    </w:p>
    <w:p w14:paraId="132D9250" w14:textId="77777777" w:rsidR="006759F0" w:rsidRDefault="006759F0" w:rsidP="008F1D2B">
      <w:pPr>
        <w:pStyle w:val="ListParagraph"/>
        <w:numPr>
          <w:ilvl w:val="0"/>
          <w:numId w:val="8"/>
        </w:numPr>
        <w:spacing w:line="276" w:lineRule="auto"/>
      </w:pPr>
      <w:r>
        <w:t>Relevant parts of the work: Define those parts, stating reasons for the inability to tender.</w:t>
      </w:r>
    </w:p>
    <w:p w14:paraId="5652C7A6" w14:textId="77777777" w:rsidR="006759F0" w:rsidRPr="00964D03" w:rsidRDefault="006759F0" w:rsidP="002B1105">
      <w:pPr>
        <w:pStyle w:val="Heading3"/>
        <w:numPr>
          <w:ilvl w:val="0"/>
          <w:numId w:val="0"/>
        </w:numPr>
        <w:ind w:left="1021" w:hanging="1021"/>
      </w:pPr>
      <w:bookmarkStart w:id="37" w:name="_Toc532396201"/>
      <w:r w:rsidRPr="00964D03">
        <w:t xml:space="preserve">170 </w:t>
      </w:r>
      <w:proofErr w:type="gramStart"/>
      <w:r w:rsidRPr="00964D03">
        <w:t>ACCEPTANCE</w:t>
      </w:r>
      <w:proofErr w:type="gramEnd"/>
      <w:r w:rsidRPr="00964D03">
        <w:t xml:space="preserve"> OF TENDER</w:t>
      </w:r>
      <w:bookmarkEnd w:id="37"/>
      <w:r w:rsidRPr="00964D03">
        <w:t xml:space="preserve"> </w:t>
      </w:r>
    </w:p>
    <w:p w14:paraId="40C21B2C" w14:textId="4A213CE0" w:rsidR="006759F0" w:rsidRPr="00B74E0F" w:rsidRDefault="006759F0" w:rsidP="008F1D2B">
      <w:pPr>
        <w:pStyle w:val="ListParagraph"/>
        <w:numPr>
          <w:ilvl w:val="0"/>
          <w:numId w:val="8"/>
        </w:numPr>
        <w:spacing w:line="276" w:lineRule="auto"/>
      </w:pPr>
      <w:r w:rsidRPr="00B74E0F">
        <w:t xml:space="preserve">Acceptance: No guarantee is offered that any tender will be recommended for acceptance or be accepted, or that reasons for </w:t>
      </w:r>
      <w:r w:rsidR="00571452" w:rsidRPr="00B74E0F">
        <w:t>non-acceptance</w:t>
      </w:r>
      <w:r w:rsidRPr="00B74E0F">
        <w:t xml:space="preserve"> will be given.</w:t>
      </w:r>
    </w:p>
    <w:p w14:paraId="71994817" w14:textId="77777777" w:rsidR="006759F0" w:rsidRPr="00B74E0F" w:rsidRDefault="006759F0" w:rsidP="008F1D2B">
      <w:pPr>
        <w:pStyle w:val="ListParagraph"/>
        <w:numPr>
          <w:ilvl w:val="0"/>
          <w:numId w:val="8"/>
        </w:numPr>
        <w:spacing w:line="276" w:lineRule="auto"/>
      </w:pPr>
      <w:r w:rsidRPr="00B74E0F">
        <w:t>Costs: No liability is accepted for any cost incurred in the preparation of any tender.</w:t>
      </w:r>
    </w:p>
    <w:p w14:paraId="206F83C8" w14:textId="77777777" w:rsidR="006759F0" w:rsidRPr="00964D03" w:rsidRDefault="006759F0" w:rsidP="002B1105">
      <w:pPr>
        <w:pStyle w:val="Heading3"/>
        <w:numPr>
          <w:ilvl w:val="0"/>
          <w:numId w:val="0"/>
        </w:numPr>
        <w:ind w:left="1021" w:hanging="1021"/>
      </w:pPr>
      <w:bookmarkStart w:id="38" w:name="_Toc532396202"/>
      <w:r w:rsidRPr="00964D03">
        <w:t>190 PERIOD OF VALIDITY</w:t>
      </w:r>
      <w:bookmarkEnd w:id="38"/>
      <w:r w:rsidRPr="00964D03">
        <w:t xml:space="preserve"> </w:t>
      </w:r>
    </w:p>
    <w:p w14:paraId="711F5902" w14:textId="142C3D11" w:rsidR="006759F0" w:rsidRPr="00964D03" w:rsidRDefault="006759F0" w:rsidP="008F1D2B">
      <w:pPr>
        <w:pStyle w:val="ListParagraph"/>
        <w:numPr>
          <w:ilvl w:val="0"/>
          <w:numId w:val="8"/>
        </w:numPr>
        <w:spacing w:line="276" w:lineRule="auto"/>
      </w:pPr>
      <w:r w:rsidRPr="00964D03">
        <w:t xml:space="preserve">Period: After submission or lodgement, keep tender open for consideration (unless previously withdrawn) for not less than </w:t>
      </w:r>
      <w:r w:rsidR="00DD1135">
        <w:t>one hundred and eighty days (</w:t>
      </w:r>
      <w:r w:rsidR="00964D03" w:rsidRPr="00964D03">
        <w:t>six months</w:t>
      </w:r>
      <w:r w:rsidR="00DD1135">
        <w:t>).</w:t>
      </w:r>
    </w:p>
    <w:p w14:paraId="5AA69B42" w14:textId="2BA3DE8F" w:rsidR="006759F0" w:rsidRPr="00964D03" w:rsidRDefault="006759F0" w:rsidP="008F1D2B">
      <w:pPr>
        <w:pStyle w:val="ListParagraph"/>
        <w:numPr>
          <w:ilvl w:val="0"/>
          <w:numId w:val="8"/>
        </w:numPr>
        <w:spacing w:line="276" w:lineRule="auto"/>
      </w:pPr>
      <w:r w:rsidRPr="00964D03">
        <w:t xml:space="preserve">Date for possession/ commencement: See </w:t>
      </w:r>
      <w:r w:rsidR="008149ED">
        <w:t>Contract Particulars.</w:t>
      </w:r>
    </w:p>
    <w:p w14:paraId="449F24CB" w14:textId="77777777" w:rsidR="006759F0" w:rsidRDefault="006759F0" w:rsidP="002B1105">
      <w:pPr>
        <w:pStyle w:val="Heading2"/>
        <w:numPr>
          <w:ilvl w:val="0"/>
          <w:numId w:val="0"/>
        </w:numPr>
      </w:pPr>
      <w:bookmarkStart w:id="39" w:name="_Toc532396203"/>
      <w:r>
        <w:t>PRICING/ SUBMISSION OF DOCUMENTS</w:t>
      </w:r>
      <w:bookmarkEnd w:id="39"/>
      <w:r>
        <w:t xml:space="preserve"> </w:t>
      </w:r>
    </w:p>
    <w:p w14:paraId="28535637" w14:textId="77777777" w:rsidR="006759F0" w:rsidRDefault="006759F0" w:rsidP="002B1105">
      <w:pPr>
        <w:pStyle w:val="Heading3"/>
        <w:numPr>
          <w:ilvl w:val="0"/>
          <w:numId w:val="0"/>
        </w:numPr>
      </w:pPr>
      <w:bookmarkStart w:id="40" w:name="_Toc532396204"/>
      <w:r>
        <w:t>210 PRELIMINARIES IN THE SPECIFICATION</w:t>
      </w:r>
      <w:bookmarkEnd w:id="40"/>
      <w:r>
        <w:t xml:space="preserve"> </w:t>
      </w:r>
    </w:p>
    <w:p w14:paraId="201F46FC" w14:textId="39974587" w:rsidR="006759F0" w:rsidRDefault="006759F0" w:rsidP="002C5485">
      <w:pPr>
        <w:pStyle w:val="ListParagraph"/>
        <w:numPr>
          <w:ilvl w:val="0"/>
          <w:numId w:val="8"/>
        </w:numPr>
        <w:spacing w:line="276" w:lineRule="auto"/>
      </w:pPr>
      <w:r>
        <w:t>The Preliminaries</w:t>
      </w:r>
      <w:r w:rsidR="00F16195">
        <w:t xml:space="preserve"> </w:t>
      </w:r>
      <w:r>
        <w:t>/</w:t>
      </w:r>
      <w:r w:rsidR="00F16195">
        <w:t xml:space="preserve"> </w:t>
      </w:r>
      <w:r>
        <w:t>General conditions sections (A10-A56 inclusive) must not be relied on as complying with SMM7</w:t>
      </w:r>
      <w:r w:rsidR="00F16195">
        <w:t xml:space="preserve"> </w:t>
      </w:r>
      <w:r>
        <w:t>/ NRM2.</w:t>
      </w:r>
    </w:p>
    <w:p w14:paraId="647D6CE2" w14:textId="77777777" w:rsidR="00E720DC" w:rsidRPr="00553C43" w:rsidRDefault="00E720DC" w:rsidP="002C5485">
      <w:pPr>
        <w:pStyle w:val="NBSclause"/>
        <w:ind w:left="0" w:hanging="360"/>
        <w:rPr>
          <w:sz w:val="18"/>
          <w:szCs w:val="18"/>
        </w:rPr>
      </w:pPr>
    </w:p>
    <w:p w14:paraId="14F328D6" w14:textId="3B97DE3E" w:rsidR="00E720DC" w:rsidRPr="00553C43" w:rsidRDefault="00E720DC" w:rsidP="002C5485">
      <w:pPr>
        <w:pStyle w:val="NBSclause"/>
        <w:numPr>
          <w:ilvl w:val="0"/>
          <w:numId w:val="11"/>
        </w:numPr>
        <w:ind w:left="567"/>
        <w:rPr>
          <w:sz w:val="18"/>
          <w:szCs w:val="18"/>
        </w:rPr>
      </w:pPr>
      <w:r w:rsidRPr="00E720DC">
        <w:rPr>
          <w:rFonts w:eastAsiaTheme="minorHAnsi" w:cstheme="minorBidi"/>
          <w:color w:val="58595B" w:themeColor="text2"/>
          <w:sz w:val="20"/>
          <w:lang w:eastAsia="en-US"/>
        </w:rPr>
        <w:t>Charges: If the Contractor requires interim payments to include fixed and time related charges for specific items in the Preliminaries, those charges must be clearly shown against the items.</w:t>
      </w:r>
    </w:p>
    <w:p w14:paraId="6AF30491" w14:textId="77777777" w:rsidR="006759F0" w:rsidRDefault="006759F0" w:rsidP="002B1105">
      <w:pPr>
        <w:pStyle w:val="Heading3"/>
        <w:numPr>
          <w:ilvl w:val="0"/>
          <w:numId w:val="0"/>
        </w:numPr>
        <w:ind w:left="1021" w:hanging="1021"/>
      </w:pPr>
      <w:bookmarkStart w:id="41" w:name="_Toc532396205"/>
      <w:r>
        <w:t>250 PRICED DOCUMENTS</w:t>
      </w:r>
      <w:bookmarkEnd w:id="41"/>
      <w:r>
        <w:t xml:space="preserve"> </w:t>
      </w:r>
    </w:p>
    <w:p w14:paraId="08031269" w14:textId="5E4F3AE1" w:rsidR="006759F0" w:rsidRDefault="006759F0" w:rsidP="008F1D2B">
      <w:pPr>
        <w:pStyle w:val="ListParagraph"/>
        <w:numPr>
          <w:ilvl w:val="0"/>
          <w:numId w:val="8"/>
        </w:numPr>
        <w:spacing w:line="276" w:lineRule="auto"/>
      </w:pPr>
      <w:r>
        <w:t xml:space="preserve">Alterations: Do not alter or qualify the priced documents without written consent. Tenders containing unauthorised alterations or qualifications </w:t>
      </w:r>
      <w:r w:rsidR="002B1105">
        <w:t>will</w:t>
      </w:r>
      <w:r>
        <w:t xml:space="preserve"> be rejected. </w:t>
      </w:r>
    </w:p>
    <w:p w14:paraId="78E5F0A0" w14:textId="5DED2B9E" w:rsidR="006759F0" w:rsidRDefault="006759F0" w:rsidP="008F1D2B">
      <w:pPr>
        <w:pStyle w:val="ListParagraph"/>
        <w:numPr>
          <w:ilvl w:val="0"/>
          <w:numId w:val="8"/>
        </w:numPr>
        <w:spacing w:line="276" w:lineRule="auto"/>
      </w:pPr>
      <w:r>
        <w:t>Measurements: Where not stated, ascertain from the drawings</w:t>
      </w:r>
      <w:r w:rsidR="002B1105">
        <w:t xml:space="preserve"> or from measurement on site</w:t>
      </w:r>
      <w:r>
        <w:t>.</w:t>
      </w:r>
    </w:p>
    <w:p w14:paraId="284D29F4" w14:textId="343871A2" w:rsidR="006759F0" w:rsidRDefault="006759F0" w:rsidP="008F1D2B">
      <w:pPr>
        <w:pStyle w:val="ListParagraph"/>
        <w:numPr>
          <w:ilvl w:val="0"/>
          <w:numId w:val="8"/>
        </w:numPr>
        <w:spacing w:line="276" w:lineRule="auto"/>
      </w:pPr>
      <w:r>
        <w:t>Deemed included: Costs relating to items, which are not priced, will be deemed to have been included elsewhere in the tender.</w:t>
      </w:r>
    </w:p>
    <w:p w14:paraId="746C2106" w14:textId="2157D0BB" w:rsidR="001D25F0" w:rsidRDefault="001D25F0" w:rsidP="008F1D2B">
      <w:pPr>
        <w:pStyle w:val="ListParagraph"/>
        <w:numPr>
          <w:ilvl w:val="0"/>
          <w:numId w:val="8"/>
        </w:numPr>
        <w:spacing w:line="276" w:lineRule="auto"/>
      </w:pPr>
      <w:r>
        <w:t xml:space="preserve">Contractor is to allow for all costs associated with delivering the project. </w:t>
      </w:r>
    </w:p>
    <w:p w14:paraId="334F4AFC" w14:textId="78CC049C" w:rsidR="006759F0" w:rsidRDefault="002B1105" w:rsidP="008F1D2B">
      <w:pPr>
        <w:pStyle w:val="ListParagraph"/>
        <w:numPr>
          <w:ilvl w:val="0"/>
          <w:numId w:val="8"/>
        </w:numPr>
        <w:spacing w:line="276" w:lineRule="auto"/>
      </w:pPr>
      <w:r>
        <w:t xml:space="preserve">Contractor is required to submit prices in Appendix </w:t>
      </w:r>
      <w:r w:rsidR="00F066AA">
        <w:t>5</w:t>
      </w:r>
      <w:r>
        <w:t xml:space="preserve"> – </w:t>
      </w:r>
      <w:r w:rsidR="4F3B3D77">
        <w:t>Pricing Document</w:t>
      </w:r>
    </w:p>
    <w:p w14:paraId="03FC7B1E" w14:textId="77777777" w:rsidR="006759F0" w:rsidRDefault="006759F0" w:rsidP="002B1105">
      <w:pPr>
        <w:pStyle w:val="Heading3"/>
        <w:numPr>
          <w:ilvl w:val="2"/>
          <w:numId w:val="0"/>
        </w:numPr>
        <w:ind w:left="1021" w:hanging="1021"/>
      </w:pPr>
      <w:bookmarkStart w:id="42" w:name="_Toc532396206"/>
      <w:r>
        <w:t xml:space="preserve">310 </w:t>
      </w:r>
      <w:proofErr w:type="gramStart"/>
      <w:r>
        <w:t>TENDER</w:t>
      </w:r>
      <w:proofErr w:type="gramEnd"/>
      <w:r>
        <w:t xml:space="preserve"> </w:t>
      </w:r>
      <w:bookmarkEnd w:id="42"/>
    </w:p>
    <w:p w14:paraId="080BF203" w14:textId="5C7A4B9C" w:rsidR="006759F0" w:rsidRDefault="006759F0" w:rsidP="008F1D2B">
      <w:pPr>
        <w:pStyle w:val="ListParagraph"/>
        <w:numPr>
          <w:ilvl w:val="0"/>
          <w:numId w:val="8"/>
        </w:numPr>
        <w:spacing w:line="276" w:lineRule="auto"/>
      </w:pPr>
      <w:r>
        <w:t>General: Tenders must include for all work shown or described in the tender documents as a whole or clearly apparent as being necessary for the complete and proper execution of the Works.</w:t>
      </w:r>
    </w:p>
    <w:p w14:paraId="4D5014D6" w14:textId="77777777" w:rsidR="006759F0" w:rsidRDefault="006759F0" w:rsidP="002B1105">
      <w:pPr>
        <w:pStyle w:val="Heading3"/>
        <w:numPr>
          <w:ilvl w:val="0"/>
          <w:numId w:val="0"/>
        </w:numPr>
        <w:ind w:left="1021" w:hanging="1021"/>
      </w:pPr>
      <w:bookmarkStart w:id="43" w:name="_Toc532396207"/>
      <w:r>
        <w:lastRenderedPageBreak/>
        <w:t>440 SCHEDULE OF RATES</w:t>
      </w:r>
      <w:bookmarkEnd w:id="43"/>
      <w:r>
        <w:t xml:space="preserve"> </w:t>
      </w:r>
    </w:p>
    <w:p w14:paraId="2CA05D1D" w14:textId="06082B23" w:rsidR="002B1105" w:rsidRDefault="006759F0" w:rsidP="008F1D2B">
      <w:pPr>
        <w:pStyle w:val="ListParagraph"/>
        <w:numPr>
          <w:ilvl w:val="0"/>
          <w:numId w:val="8"/>
        </w:numPr>
        <w:spacing w:line="276" w:lineRule="auto"/>
      </w:pPr>
      <w:r>
        <w:t xml:space="preserve">Schedule of rates (unpriced): Included with the tender documents. The Contractor </w:t>
      </w:r>
      <w:r w:rsidR="002B1105">
        <w:t>is not to</w:t>
      </w:r>
      <w:r>
        <w:t xml:space="preserve"> insert additional items. </w:t>
      </w:r>
    </w:p>
    <w:p w14:paraId="4799FB1F" w14:textId="1282B23F" w:rsidR="00E720DC" w:rsidRPr="00553C43" w:rsidRDefault="00E720DC" w:rsidP="008F1D2B">
      <w:pPr>
        <w:pStyle w:val="ListParagraph"/>
        <w:numPr>
          <w:ilvl w:val="0"/>
          <w:numId w:val="8"/>
        </w:numPr>
        <w:spacing w:line="276" w:lineRule="auto"/>
      </w:pPr>
      <w:r w:rsidRPr="00553C43">
        <w:t>Content of the Analysis: A breakdown of the Contract Sum into at least the following categories:</w:t>
      </w:r>
      <w:r>
        <w:t xml:space="preserve"> </w:t>
      </w:r>
      <w:r w:rsidRPr="00553C43">
        <w:t>Fully priced copy: Submit with tender.</w:t>
      </w:r>
    </w:p>
    <w:p w14:paraId="21A7F522" w14:textId="77777777" w:rsidR="006759F0" w:rsidRDefault="006759F0" w:rsidP="002B1105">
      <w:pPr>
        <w:pStyle w:val="Heading3"/>
        <w:numPr>
          <w:ilvl w:val="0"/>
          <w:numId w:val="0"/>
        </w:numPr>
        <w:ind w:left="1021" w:hanging="1021"/>
      </w:pPr>
      <w:bookmarkStart w:id="44" w:name="_Toc532396208"/>
      <w:r>
        <w:t>510 ALTERNATIVE METHOD TENDERS</w:t>
      </w:r>
      <w:bookmarkEnd w:id="44"/>
      <w:r>
        <w:t xml:space="preserve"> </w:t>
      </w:r>
    </w:p>
    <w:p w14:paraId="61A0218A" w14:textId="2D3A58CD" w:rsidR="006759F0" w:rsidRDefault="002B1105" w:rsidP="008F1D2B">
      <w:pPr>
        <w:pStyle w:val="ListParagraph"/>
        <w:numPr>
          <w:ilvl w:val="0"/>
          <w:numId w:val="8"/>
        </w:numPr>
        <w:spacing w:line="276" w:lineRule="auto"/>
      </w:pPr>
      <w:r>
        <w:t xml:space="preserve">Alternative Method Tenders will not be accepted. </w:t>
      </w:r>
    </w:p>
    <w:p w14:paraId="5733A4E4" w14:textId="77777777" w:rsidR="006759F0" w:rsidRDefault="006759F0" w:rsidP="002B1105">
      <w:pPr>
        <w:pStyle w:val="Heading3"/>
        <w:numPr>
          <w:ilvl w:val="0"/>
          <w:numId w:val="0"/>
        </w:numPr>
        <w:ind w:left="1021" w:hanging="1021"/>
      </w:pPr>
      <w:bookmarkStart w:id="45" w:name="_Toc532396209"/>
      <w:r>
        <w:t>515 ALTERNATIVE TIME TENDERS</w:t>
      </w:r>
      <w:bookmarkEnd w:id="45"/>
      <w:r>
        <w:t xml:space="preserve"> </w:t>
      </w:r>
    </w:p>
    <w:p w14:paraId="6A66FECC" w14:textId="35FDFC43" w:rsidR="006759F0" w:rsidRDefault="002B1105" w:rsidP="008F1D2B">
      <w:pPr>
        <w:pStyle w:val="ListParagraph"/>
        <w:numPr>
          <w:ilvl w:val="0"/>
          <w:numId w:val="8"/>
        </w:numPr>
        <w:spacing w:line="276" w:lineRule="auto"/>
      </w:pPr>
      <w:r>
        <w:t xml:space="preserve">Alternative Time Tenders will not be accepted. </w:t>
      </w:r>
    </w:p>
    <w:p w14:paraId="0C49D2EC" w14:textId="77777777" w:rsidR="006759F0" w:rsidRDefault="006759F0" w:rsidP="002B1105">
      <w:pPr>
        <w:pStyle w:val="Heading3"/>
        <w:numPr>
          <w:ilvl w:val="0"/>
          <w:numId w:val="0"/>
        </w:numPr>
        <w:ind w:left="1021" w:hanging="1021"/>
      </w:pPr>
      <w:bookmarkStart w:id="46" w:name="_Toc532396210"/>
      <w:r>
        <w:t>530 SUBSTITUTE PRODUCTS</w:t>
      </w:r>
      <w:bookmarkEnd w:id="46"/>
      <w:r>
        <w:t xml:space="preserve"> </w:t>
      </w:r>
    </w:p>
    <w:p w14:paraId="072D500D" w14:textId="77777777" w:rsidR="006759F0" w:rsidRDefault="006759F0" w:rsidP="008F1D2B">
      <w:pPr>
        <w:pStyle w:val="ListParagraph"/>
        <w:numPr>
          <w:ilvl w:val="0"/>
          <w:numId w:val="8"/>
        </w:numPr>
        <w:spacing w:line="276" w:lineRule="auto"/>
      </w:pPr>
      <w:bookmarkStart w:id="47" w:name="_Hlk56773676"/>
      <w:r>
        <w:t>Details: If products of different manufacture to those specified are proposed, submit details with the tender giving reasons for each proposed substitution. Substitutions, which have not been notified at tender stage, may not be considered.</w:t>
      </w:r>
    </w:p>
    <w:p w14:paraId="7064AB8E" w14:textId="3CA2718B" w:rsidR="006759F0" w:rsidRDefault="006759F0" w:rsidP="008F1D2B">
      <w:pPr>
        <w:pStyle w:val="ListParagraph"/>
        <w:numPr>
          <w:ilvl w:val="0"/>
          <w:numId w:val="8"/>
        </w:numPr>
        <w:spacing w:line="276" w:lineRule="auto"/>
      </w:pPr>
      <w:r>
        <w:t>Compliance: Substitutions accepted will be subject to the verification requirements of clause A31/200.</w:t>
      </w:r>
    </w:p>
    <w:p w14:paraId="3EEAB99D" w14:textId="445BC659" w:rsidR="002B1105" w:rsidRDefault="002B1105" w:rsidP="008F1D2B">
      <w:pPr>
        <w:pStyle w:val="ListParagraph"/>
        <w:numPr>
          <w:ilvl w:val="0"/>
          <w:numId w:val="8"/>
        </w:numPr>
        <w:spacing w:line="276" w:lineRule="auto"/>
      </w:pPr>
      <w:r>
        <w:t xml:space="preserve">If substitute product offered is rejected and deemed not to be equivalent contractor must be prepared to offer specified product at the tendered price.  </w:t>
      </w:r>
    </w:p>
    <w:p w14:paraId="36815B67" w14:textId="112C0CBD" w:rsidR="006759F0" w:rsidRDefault="006759F0" w:rsidP="002129D6">
      <w:pPr>
        <w:pStyle w:val="Heading3"/>
        <w:numPr>
          <w:ilvl w:val="0"/>
          <w:numId w:val="0"/>
        </w:numPr>
        <w:ind w:left="1021" w:hanging="1021"/>
      </w:pPr>
      <w:bookmarkStart w:id="48" w:name="_Toc532396212"/>
      <w:bookmarkEnd w:id="47"/>
      <w:r>
        <w:t>550 HEALTH AND SAFETY INFORMATION</w:t>
      </w:r>
      <w:bookmarkEnd w:id="48"/>
      <w:r>
        <w:t xml:space="preserve"> </w:t>
      </w:r>
    </w:p>
    <w:p w14:paraId="1B9C46E9" w14:textId="77777777" w:rsidR="006759F0" w:rsidRDefault="006759F0" w:rsidP="008F1D2B">
      <w:pPr>
        <w:pStyle w:val="ListParagraph"/>
        <w:numPr>
          <w:ilvl w:val="0"/>
          <w:numId w:val="8"/>
        </w:numPr>
        <w:spacing w:line="276" w:lineRule="auto"/>
      </w:pPr>
      <w:r>
        <w:t>Content: Describe the organization and resources to safeguard the health and safety of operatives, including those of subcontractors, and of any person whom the Works may affect.</w:t>
      </w:r>
    </w:p>
    <w:p w14:paraId="5559249F" w14:textId="77777777" w:rsidR="006759F0" w:rsidRDefault="006759F0" w:rsidP="008F1D2B">
      <w:pPr>
        <w:pStyle w:val="ListParagraph"/>
        <w:numPr>
          <w:ilvl w:val="0"/>
          <w:numId w:val="8"/>
        </w:numPr>
        <w:spacing w:line="276" w:lineRule="auto"/>
      </w:pPr>
      <w:r>
        <w:t xml:space="preserve">Include: </w:t>
      </w:r>
    </w:p>
    <w:p w14:paraId="57DEC8A5" w14:textId="77777777" w:rsidR="006759F0" w:rsidRDefault="006759F0" w:rsidP="008F1D2B">
      <w:pPr>
        <w:pStyle w:val="ListParagraph"/>
        <w:numPr>
          <w:ilvl w:val="1"/>
          <w:numId w:val="8"/>
        </w:numPr>
        <w:spacing w:line="276" w:lineRule="auto"/>
      </w:pPr>
      <w:r>
        <w:t>A copy of the health and safety policy document, including risk assessment procedures.</w:t>
      </w:r>
    </w:p>
    <w:p w14:paraId="18C43677" w14:textId="77777777" w:rsidR="006759F0" w:rsidRDefault="006759F0" w:rsidP="008F1D2B">
      <w:pPr>
        <w:pStyle w:val="ListParagraph"/>
        <w:numPr>
          <w:ilvl w:val="1"/>
          <w:numId w:val="8"/>
        </w:numPr>
        <w:spacing w:line="276" w:lineRule="auto"/>
      </w:pPr>
      <w:r>
        <w:t>Accident and sickness records for the past five years.</w:t>
      </w:r>
    </w:p>
    <w:p w14:paraId="3A6A2283" w14:textId="77777777" w:rsidR="006759F0" w:rsidRDefault="006759F0" w:rsidP="008F1D2B">
      <w:pPr>
        <w:pStyle w:val="ListParagraph"/>
        <w:numPr>
          <w:ilvl w:val="1"/>
          <w:numId w:val="8"/>
        </w:numPr>
        <w:spacing w:line="276" w:lineRule="auto"/>
      </w:pPr>
      <w:r>
        <w:t xml:space="preserve">Records of previous Health and Safety Executive enforcement action. </w:t>
      </w:r>
    </w:p>
    <w:p w14:paraId="14BAC6AC" w14:textId="77777777" w:rsidR="006759F0" w:rsidRDefault="006759F0" w:rsidP="008F1D2B">
      <w:pPr>
        <w:pStyle w:val="ListParagraph"/>
        <w:numPr>
          <w:ilvl w:val="1"/>
          <w:numId w:val="8"/>
        </w:numPr>
        <w:spacing w:line="276" w:lineRule="auto"/>
      </w:pPr>
      <w:r>
        <w:t xml:space="preserve">Records of training and training policy. </w:t>
      </w:r>
    </w:p>
    <w:p w14:paraId="5C64681C" w14:textId="77777777" w:rsidR="006759F0" w:rsidRDefault="006759F0" w:rsidP="008F1D2B">
      <w:pPr>
        <w:pStyle w:val="ListParagraph"/>
        <w:numPr>
          <w:ilvl w:val="1"/>
          <w:numId w:val="8"/>
        </w:numPr>
        <w:spacing w:line="276" w:lineRule="auto"/>
      </w:pPr>
      <w:r>
        <w:t>The number and type of staff responsible for health and safety on this project with details of their qualifications and duties.</w:t>
      </w:r>
    </w:p>
    <w:p w14:paraId="3C819ECE" w14:textId="77777777" w:rsidR="006759F0" w:rsidRDefault="006759F0" w:rsidP="002129D6">
      <w:pPr>
        <w:pStyle w:val="Heading3"/>
        <w:numPr>
          <w:ilvl w:val="0"/>
          <w:numId w:val="0"/>
        </w:numPr>
        <w:ind w:left="1021" w:hanging="1021"/>
      </w:pPr>
      <w:bookmarkStart w:id="49" w:name="_Toc532396213"/>
      <w:r>
        <w:t>570 OUTLINE CONSTRUCTION PHASE HEALTH AND SAFETY PLAN</w:t>
      </w:r>
      <w:bookmarkEnd w:id="49"/>
      <w:r>
        <w:t xml:space="preserve"> </w:t>
      </w:r>
    </w:p>
    <w:p w14:paraId="53B613CF" w14:textId="77777777" w:rsidR="006759F0" w:rsidRDefault="006759F0" w:rsidP="008F1D2B">
      <w:pPr>
        <w:pStyle w:val="ListParagraph"/>
        <w:numPr>
          <w:ilvl w:val="0"/>
          <w:numId w:val="8"/>
        </w:numPr>
        <w:spacing w:line="276" w:lineRule="auto"/>
      </w:pPr>
      <w:r>
        <w:t>Content: Submit the following information within one week of request:</w:t>
      </w:r>
    </w:p>
    <w:p w14:paraId="0B22D746" w14:textId="77777777" w:rsidR="006759F0" w:rsidRPr="002122DA" w:rsidRDefault="006759F0" w:rsidP="008F1D2B">
      <w:pPr>
        <w:pStyle w:val="ListParagraph"/>
        <w:numPr>
          <w:ilvl w:val="1"/>
          <w:numId w:val="8"/>
        </w:numPr>
        <w:spacing w:line="276" w:lineRule="auto"/>
      </w:pPr>
      <w:r w:rsidRPr="002122DA">
        <w:t>Method statements on how risks from hazards identified in the pre-construction information and other hazards identified by the contractor will be addressed.</w:t>
      </w:r>
    </w:p>
    <w:p w14:paraId="52A9618F" w14:textId="77777777" w:rsidR="006759F0" w:rsidRPr="002122DA" w:rsidRDefault="006759F0" w:rsidP="008F1D2B">
      <w:pPr>
        <w:pStyle w:val="ListParagraph"/>
        <w:numPr>
          <w:ilvl w:val="1"/>
          <w:numId w:val="8"/>
        </w:numPr>
        <w:spacing w:line="276" w:lineRule="auto"/>
      </w:pPr>
      <w:r w:rsidRPr="002122DA">
        <w:t>Details of the management structure and responsibilities.</w:t>
      </w:r>
    </w:p>
    <w:p w14:paraId="47108F94" w14:textId="77777777" w:rsidR="006759F0" w:rsidRPr="002122DA" w:rsidRDefault="006759F0" w:rsidP="008F1D2B">
      <w:pPr>
        <w:pStyle w:val="ListParagraph"/>
        <w:numPr>
          <w:ilvl w:val="1"/>
          <w:numId w:val="8"/>
        </w:numPr>
        <w:spacing w:line="276" w:lineRule="auto"/>
      </w:pPr>
      <w:r w:rsidRPr="002122DA">
        <w:t>Arrangements for issuing health and safety directions.</w:t>
      </w:r>
    </w:p>
    <w:p w14:paraId="6160F86E" w14:textId="77777777" w:rsidR="006759F0" w:rsidRPr="002122DA" w:rsidRDefault="006759F0" w:rsidP="008F1D2B">
      <w:pPr>
        <w:pStyle w:val="ListParagraph"/>
        <w:numPr>
          <w:ilvl w:val="1"/>
          <w:numId w:val="8"/>
        </w:numPr>
        <w:spacing w:line="276" w:lineRule="auto"/>
      </w:pPr>
      <w:r w:rsidRPr="002122DA">
        <w:t>Procedures for informing other contractors and employees of health and safety hazards.</w:t>
      </w:r>
    </w:p>
    <w:p w14:paraId="602781BB" w14:textId="77777777" w:rsidR="006759F0" w:rsidRPr="002122DA" w:rsidRDefault="006759F0" w:rsidP="008F1D2B">
      <w:pPr>
        <w:pStyle w:val="ListParagraph"/>
        <w:numPr>
          <w:ilvl w:val="1"/>
          <w:numId w:val="8"/>
        </w:numPr>
        <w:spacing w:line="276" w:lineRule="auto"/>
      </w:pPr>
      <w:r w:rsidRPr="002122DA">
        <w:t>Selection procedures for ensuring competency of other contractors, the self-employed and designers.</w:t>
      </w:r>
    </w:p>
    <w:p w14:paraId="66A8C0BE" w14:textId="77777777" w:rsidR="006759F0" w:rsidRPr="002122DA" w:rsidRDefault="006759F0" w:rsidP="008F1D2B">
      <w:pPr>
        <w:pStyle w:val="ListParagraph"/>
        <w:numPr>
          <w:ilvl w:val="1"/>
          <w:numId w:val="8"/>
        </w:numPr>
        <w:spacing w:line="276" w:lineRule="auto"/>
      </w:pPr>
      <w:r w:rsidRPr="002122DA">
        <w:t>Procedures for communications between the project team, other contractors and site operatives.</w:t>
      </w:r>
    </w:p>
    <w:p w14:paraId="72F722BF" w14:textId="77777777" w:rsidR="006759F0" w:rsidRPr="002122DA" w:rsidRDefault="006759F0" w:rsidP="008F1D2B">
      <w:pPr>
        <w:pStyle w:val="ListParagraph"/>
        <w:numPr>
          <w:ilvl w:val="1"/>
          <w:numId w:val="8"/>
        </w:numPr>
        <w:spacing w:line="276" w:lineRule="auto"/>
      </w:pPr>
      <w:r w:rsidRPr="002122DA">
        <w:t>Arrangements for cooperation and coordination between contractors.</w:t>
      </w:r>
    </w:p>
    <w:p w14:paraId="0DFCDE8B" w14:textId="77777777" w:rsidR="006759F0" w:rsidRPr="002122DA" w:rsidRDefault="006759F0" w:rsidP="008F1D2B">
      <w:pPr>
        <w:pStyle w:val="ListParagraph"/>
        <w:numPr>
          <w:ilvl w:val="1"/>
          <w:numId w:val="8"/>
        </w:numPr>
        <w:spacing w:line="276" w:lineRule="auto"/>
      </w:pPr>
      <w:r w:rsidRPr="002122DA">
        <w:t>Procedures for carrying out risk assessment and for managing and controlling the risk.</w:t>
      </w:r>
    </w:p>
    <w:p w14:paraId="38F2365D" w14:textId="77777777" w:rsidR="006759F0" w:rsidRPr="002122DA" w:rsidRDefault="006759F0" w:rsidP="008F1D2B">
      <w:pPr>
        <w:pStyle w:val="ListParagraph"/>
        <w:numPr>
          <w:ilvl w:val="1"/>
          <w:numId w:val="8"/>
        </w:numPr>
        <w:spacing w:line="276" w:lineRule="auto"/>
      </w:pPr>
      <w:r w:rsidRPr="002122DA">
        <w:t>Emergency procedures including those for fire prevention and escape.</w:t>
      </w:r>
    </w:p>
    <w:p w14:paraId="3F1C6CA5" w14:textId="7E1D48DA" w:rsidR="006759F0" w:rsidRPr="002122DA" w:rsidRDefault="006759F0" w:rsidP="008F1D2B">
      <w:pPr>
        <w:pStyle w:val="ListParagraph"/>
        <w:numPr>
          <w:ilvl w:val="1"/>
          <w:numId w:val="8"/>
        </w:numPr>
        <w:spacing w:line="276" w:lineRule="auto"/>
      </w:pPr>
      <w:r w:rsidRPr="002122DA">
        <w:t>Arrangements for ensuring that all accidents, illness and dangerous occurrences are recorded.</w:t>
      </w:r>
    </w:p>
    <w:p w14:paraId="5A87DEB0" w14:textId="77777777" w:rsidR="00C1181A" w:rsidRDefault="00C1181A" w:rsidP="00C1181A">
      <w:pPr>
        <w:pStyle w:val="ListParagraph"/>
        <w:numPr>
          <w:ilvl w:val="1"/>
          <w:numId w:val="8"/>
        </w:numPr>
        <w:spacing w:line="276" w:lineRule="auto"/>
      </w:pPr>
      <w:r>
        <w:lastRenderedPageBreak/>
        <w:t>Procedures for planning, organising, supervising and carrying out lifting operations using cranes and hoists including Safe Working Loads, Wind Loading, and calculating imposed loads on ground surfaces</w:t>
      </w:r>
    </w:p>
    <w:p w14:paraId="4480C1B7" w14:textId="31042784" w:rsidR="00C1181A" w:rsidRDefault="00C1181A" w:rsidP="00C1181A">
      <w:pPr>
        <w:pStyle w:val="ListParagraph"/>
        <w:numPr>
          <w:ilvl w:val="1"/>
          <w:numId w:val="8"/>
        </w:numPr>
        <w:spacing w:line="276" w:lineRule="auto"/>
      </w:pPr>
      <w:r>
        <w:t>Ensuring arrangements are in place for all lifting equipment, including accessories, to be clearly marked to indicate their 'safe working loads' (SWL) - the maximum load the equipment can safely lift.</w:t>
      </w:r>
    </w:p>
    <w:p w14:paraId="4080CE22" w14:textId="77777777" w:rsidR="006759F0" w:rsidRDefault="006759F0" w:rsidP="008F1D2B">
      <w:pPr>
        <w:pStyle w:val="ListParagraph"/>
        <w:numPr>
          <w:ilvl w:val="1"/>
          <w:numId w:val="8"/>
        </w:numPr>
        <w:spacing w:line="276" w:lineRule="auto"/>
      </w:pPr>
      <w:r>
        <w:t>Arrangements for welfare facilities.</w:t>
      </w:r>
    </w:p>
    <w:p w14:paraId="2870C02D" w14:textId="77777777" w:rsidR="006759F0" w:rsidRDefault="006759F0" w:rsidP="008F1D2B">
      <w:pPr>
        <w:pStyle w:val="ListParagraph"/>
        <w:numPr>
          <w:ilvl w:val="1"/>
          <w:numId w:val="8"/>
        </w:numPr>
        <w:spacing w:line="276" w:lineRule="auto"/>
      </w:pPr>
      <w:r>
        <w:t>Procedures for ensuring that all persons on site have received relevant health and safety information and training.</w:t>
      </w:r>
    </w:p>
    <w:p w14:paraId="08893F50" w14:textId="77777777" w:rsidR="006759F0" w:rsidRDefault="006759F0" w:rsidP="008F1D2B">
      <w:pPr>
        <w:pStyle w:val="ListParagraph"/>
        <w:numPr>
          <w:ilvl w:val="1"/>
          <w:numId w:val="8"/>
        </w:numPr>
        <w:spacing w:line="276" w:lineRule="auto"/>
      </w:pPr>
      <w:r>
        <w:t>Arrangements for consulting with and taking the views of people on site.</w:t>
      </w:r>
    </w:p>
    <w:p w14:paraId="144EA60C" w14:textId="77777777" w:rsidR="006759F0" w:rsidRDefault="006759F0" w:rsidP="008F1D2B">
      <w:pPr>
        <w:pStyle w:val="ListParagraph"/>
        <w:numPr>
          <w:ilvl w:val="1"/>
          <w:numId w:val="8"/>
        </w:numPr>
        <w:spacing w:line="276" w:lineRule="auto"/>
      </w:pPr>
      <w:r>
        <w:t>Arrangements for preparing site rules and drawing them to the attention of those affected and ensuring their compliance.</w:t>
      </w:r>
    </w:p>
    <w:p w14:paraId="2844E6DD" w14:textId="77777777" w:rsidR="006759F0" w:rsidRDefault="006759F0" w:rsidP="008F1D2B">
      <w:pPr>
        <w:pStyle w:val="ListParagraph"/>
        <w:numPr>
          <w:ilvl w:val="1"/>
          <w:numId w:val="8"/>
        </w:numPr>
        <w:spacing w:line="276" w:lineRule="auto"/>
      </w:pPr>
      <w:r>
        <w:t>Monitoring procedures to ensure compliance with site rules, selection and management procedures, health and safety standards and statutory requirements.</w:t>
      </w:r>
    </w:p>
    <w:p w14:paraId="76597137" w14:textId="77777777" w:rsidR="006759F0" w:rsidRDefault="006759F0" w:rsidP="008F1D2B">
      <w:pPr>
        <w:pStyle w:val="ListParagraph"/>
        <w:numPr>
          <w:ilvl w:val="1"/>
          <w:numId w:val="8"/>
        </w:numPr>
        <w:spacing w:line="276" w:lineRule="auto"/>
      </w:pPr>
      <w:r>
        <w:t>Review procedures to obtain feedback.</w:t>
      </w:r>
    </w:p>
    <w:p w14:paraId="60594F61" w14:textId="77777777" w:rsidR="006759F0" w:rsidRDefault="006759F0" w:rsidP="002129D6">
      <w:pPr>
        <w:pStyle w:val="Heading3"/>
        <w:numPr>
          <w:ilvl w:val="0"/>
          <w:numId w:val="0"/>
        </w:numPr>
        <w:ind w:left="1021" w:hanging="1021"/>
      </w:pPr>
      <w:bookmarkStart w:id="50" w:name="_Toc532396214"/>
      <w:r>
        <w:t>590 SITE WASTE MANAGEMENT PLAN</w:t>
      </w:r>
      <w:bookmarkEnd w:id="50"/>
      <w:r>
        <w:t xml:space="preserve"> </w:t>
      </w:r>
    </w:p>
    <w:p w14:paraId="5D471494" w14:textId="77777777" w:rsidR="006759F0" w:rsidRDefault="006759F0" w:rsidP="008F1D2B">
      <w:pPr>
        <w:pStyle w:val="ListParagraph"/>
        <w:numPr>
          <w:ilvl w:val="0"/>
          <w:numId w:val="8"/>
        </w:numPr>
        <w:spacing w:line="276" w:lineRule="auto"/>
      </w:pPr>
      <w:r>
        <w:t>Person responsible for developing the Plan: The Contractor.</w:t>
      </w:r>
    </w:p>
    <w:p w14:paraId="0AED5187" w14:textId="77777777" w:rsidR="006759F0" w:rsidRDefault="006759F0" w:rsidP="008F1D2B">
      <w:pPr>
        <w:pStyle w:val="ListParagraph"/>
        <w:numPr>
          <w:ilvl w:val="0"/>
          <w:numId w:val="8"/>
        </w:numPr>
        <w:spacing w:line="276" w:lineRule="auto"/>
      </w:pPr>
      <w:r>
        <w:t>Content: Include details of:</w:t>
      </w:r>
    </w:p>
    <w:p w14:paraId="4D5D60C3" w14:textId="77777777" w:rsidR="006759F0" w:rsidRDefault="006759F0" w:rsidP="008F1D2B">
      <w:pPr>
        <w:pStyle w:val="ListParagraph"/>
        <w:numPr>
          <w:ilvl w:val="1"/>
          <w:numId w:val="8"/>
        </w:numPr>
        <w:spacing w:line="276" w:lineRule="auto"/>
      </w:pPr>
      <w:r>
        <w:t xml:space="preserve">Principal Contractor for the purposes of the plan </w:t>
      </w:r>
    </w:p>
    <w:p w14:paraId="125605F0" w14:textId="77777777" w:rsidR="006759F0" w:rsidRDefault="006759F0" w:rsidP="008F1D2B">
      <w:pPr>
        <w:pStyle w:val="ListParagraph"/>
        <w:numPr>
          <w:ilvl w:val="1"/>
          <w:numId w:val="8"/>
        </w:numPr>
        <w:spacing w:line="276" w:lineRule="auto"/>
      </w:pPr>
      <w:r>
        <w:t>Location of the site.</w:t>
      </w:r>
    </w:p>
    <w:p w14:paraId="092E8DA6" w14:textId="77777777" w:rsidR="006759F0" w:rsidRDefault="006759F0" w:rsidP="008F1D2B">
      <w:pPr>
        <w:pStyle w:val="ListParagraph"/>
        <w:numPr>
          <w:ilvl w:val="1"/>
          <w:numId w:val="8"/>
        </w:numPr>
        <w:spacing w:line="276" w:lineRule="auto"/>
      </w:pPr>
      <w:r>
        <w:t>Description of the project.</w:t>
      </w:r>
    </w:p>
    <w:p w14:paraId="59FCDB64" w14:textId="77777777" w:rsidR="006759F0" w:rsidRDefault="006759F0" w:rsidP="008F1D2B">
      <w:pPr>
        <w:pStyle w:val="ListParagraph"/>
        <w:numPr>
          <w:ilvl w:val="1"/>
          <w:numId w:val="8"/>
        </w:numPr>
        <w:spacing w:line="276" w:lineRule="auto"/>
      </w:pPr>
      <w:r>
        <w:t>Estimated project cost.</w:t>
      </w:r>
    </w:p>
    <w:p w14:paraId="54796D1C" w14:textId="77777777" w:rsidR="006759F0" w:rsidRDefault="006759F0" w:rsidP="008F1D2B">
      <w:pPr>
        <w:pStyle w:val="ListParagraph"/>
        <w:numPr>
          <w:ilvl w:val="1"/>
          <w:numId w:val="8"/>
        </w:numPr>
        <w:spacing w:line="276" w:lineRule="auto"/>
      </w:pPr>
      <w:r>
        <w:t xml:space="preserve">Types and quantities of waste that will be generated. </w:t>
      </w:r>
    </w:p>
    <w:p w14:paraId="515BA695" w14:textId="77777777" w:rsidR="006759F0" w:rsidRDefault="006759F0" w:rsidP="008F1D2B">
      <w:pPr>
        <w:pStyle w:val="ListParagraph"/>
        <w:numPr>
          <w:ilvl w:val="1"/>
          <w:numId w:val="8"/>
        </w:numPr>
        <w:spacing w:line="276" w:lineRule="auto"/>
      </w:pPr>
      <w:r>
        <w:t xml:space="preserve">Resource management options for these wastes including proposals for minimization/ reuse/ recycling. </w:t>
      </w:r>
    </w:p>
    <w:p w14:paraId="4412930C" w14:textId="77777777" w:rsidR="006759F0" w:rsidRDefault="006759F0" w:rsidP="008F1D2B">
      <w:pPr>
        <w:pStyle w:val="ListParagraph"/>
        <w:numPr>
          <w:ilvl w:val="1"/>
          <w:numId w:val="8"/>
        </w:numPr>
        <w:spacing w:line="276" w:lineRule="auto"/>
      </w:pPr>
      <w:r>
        <w:t xml:space="preserve">The use of appropriate and licensed waste management contractors. </w:t>
      </w:r>
    </w:p>
    <w:p w14:paraId="17A002F0" w14:textId="77777777" w:rsidR="006759F0" w:rsidRDefault="006759F0" w:rsidP="008F1D2B">
      <w:pPr>
        <w:pStyle w:val="ListParagraph"/>
        <w:numPr>
          <w:ilvl w:val="1"/>
          <w:numId w:val="8"/>
        </w:numPr>
        <w:spacing w:line="276" w:lineRule="auto"/>
      </w:pPr>
      <w:r>
        <w:t>Record keeping procedures.</w:t>
      </w:r>
    </w:p>
    <w:p w14:paraId="709D60EA" w14:textId="77777777" w:rsidR="006759F0" w:rsidRDefault="006759F0" w:rsidP="008F1D2B">
      <w:pPr>
        <w:pStyle w:val="ListParagraph"/>
        <w:numPr>
          <w:ilvl w:val="1"/>
          <w:numId w:val="8"/>
        </w:numPr>
        <w:spacing w:line="276" w:lineRule="auto"/>
      </w:pPr>
      <w:r>
        <w:t>Waste auditing protocols.</w:t>
      </w:r>
    </w:p>
    <w:p w14:paraId="4B1B58C8" w14:textId="77777777" w:rsidR="006759F0" w:rsidRDefault="006759F0" w:rsidP="002129D6">
      <w:pPr>
        <w:pStyle w:val="Heading3"/>
        <w:numPr>
          <w:ilvl w:val="0"/>
          <w:numId w:val="0"/>
        </w:numPr>
        <w:ind w:left="1021" w:hanging="1021"/>
      </w:pPr>
      <w:bookmarkStart w:id="51" w:name="_Toc532396215"/>
      <w:r>
        <w:t xml:space="preserve">595 ENVIRONMENTAL POLICY </w:t>
      </w:r>
      <w:bookmarkEnd w:id="51"/>
    </w:p>
    <w:p w14:paraId="7329D309" w14:textId="77777777" w:rsidR="006759F0" w:rsidRDefault="006759F0" w:rsidP="008F1D2B">
      <w:pPr>
        <w:pStyle w:val="ListParagraph"/>
        <w:numPr>
          <w:ilvl w:val="0"/>
          <w:numId w:val="8"/>
        </w:numPr>
        <w:spacing w:line="276" w:lineRule="auto"/>
      </w:pPr>
      <w:r>
        <w:t xml:space="preserve">Environmental Policy: </w:t>
      </w:r>
    </w:p>
    <w:p w14:paraId="2691ED11" w14:textId="77777777" w:rsidR="006759F0" w:rsidRDefault="006759F0" w:rsidP="008F1D2B">
      <w:pPr>
        <w:pStyle w:val="ListParagraph"/>
        <w:numPr>
          <w:ilvl w:val="1"/>
          <w:numId w:val="8"/>
        </w:numPr>
        <w:spacing w:line="276" w:lineRule="auto"/>
      </w:pPr>
      <w:r>
        <w:t>Location: See A11/180.</w:t>
      </w:r>
    </w:p>
    <w:p w14:paraId="47407520" w14:textId="6CC0E300" w:rsidR="006759F0" w:rsidRDefault="006759F0" w:rsidP="008F1D2B">
      <w:pPr>
        <w:pStyle w:val="ListParagraph"/>
        <w:numPr>
          <w:ilvl w:val="1"/>
          <w:numId w:val="8"/>
        </w:numPr>
        <w:spacing w:line="276" w:lineRule="auto"/>
      </w:pPr>
      <w:r>
        <w:t>Evidence of compliance: Submit:</w:t>
      </w:r>
      <w:r w:rsidR="00A02B04">
        <w:t xml:space="preserve"> N/A</w:t>
      </w:r>
      <w:r>
        <w:t xml:space="preserve"> </w:t>
      </w:r>
    </w:p>
    <w:p w14:paraId="0EDA1F33" w14:textId="77777777" w:rsidR="006759F0" w:rsidRDefault="006759F0" w:rsidP="008F1D2B">
      <w:pPr>
        <w:pStyle w:val="ListParagraph"/>
        <w:numPr>
          <w:ilvl w:val="0"/>
          <w:numId w:val="8"/>
        </w:numPr>
        <w:spacing w:line="276" w:lineRule="auto"/>
      </w:pPr>
      <w:r>
        <w:t>Project Environmental Management System: Develop a system compatible with the Environmental Policy.</w:t>
      </w:r>
    </w:p>
    <w:p w14:paraId="60EBA172" w14:textId="05FA48D6" w:rsidR="006759F0" w:rsidRDefault="006759F0" w:rsidP="008F1D2B">
      <w:pPr>
        <w:pStyle w:val="ListParagraph"/>
        <w:numPr>
          <w:ilvl w:val="1"/>
          <w:numId w:val="8"/>
        </w:numPr>
        <w:spacing w:line="276" w:lineRule="auto"/>
      </w:pPr>
      <w:r>
        <w:t xml:space="preserve">Format: </w:t>
      </w:r>
      <w:r w:rsidR="00A02B04">
        <w:t>N/A</w:t>
      </w:r>
    </w:p>
    <w:p w14:paraId="4A9D7BEA" w14:textId="66EFBA45" w:rsidR="006759F0" w:rsidRDefault="006759F0" w:rsidP="008F1D2B">
      <w:pPr>
        <w:pStyle w:val="ListParagraph"/>
        <w:numPr>
          <w:ilvl w:val="1"/>
          <w:numId w:val="8"/>
        </w:numPr>
        <w:spacing w:line="276" w:lineRule="auto"/>
      </w:pPr>
      <w:r>
        <w:t>Specific Requirements:</w:t>
      </w:r>
      <w:r w:rsidR="00A02B04">
        <w:t xml:space="preserve"> N/A</w:t>
      </w:r>
      <w:r>
        <w:t xml:space="preserve"> </w:t>
      </w:r>
    </w:p>
    <w:p w14:paraId="16A79042" w14:textId="5432029C" w:rsidR="006759F0" w:rsidRDefault="006759F0" w:rsidP="008F1D2B">
      <w:pPr>
        <w:pStyle w:val="ListParagraph"/>
        <w:numPr>
          <w:ilvl w:val="1"/>
          <w:numId w:val="8"/>
        </w:numPr>
        <w:spacing w:line="276" w:lineRule="auto"/>
      </w:pPr>
      <w:r>
        <w:t xml:space="preserve">Submit: </w:t>
      </w:r>
      <w:r w:rsidR="00A02B04">
        <w:t>N/A</w:t>
      </w:r>
    </w:p>
    <w:p w14:paraId="3555FC0F" w14:textId="77777777" w:rsidR="006759F0" w:rsidRDefault="006759F0" w:rsidP="008F1D2B">
      <w:pPr>
        <w:pStyle w:val="ListParagraph"/>
        <w:numPr>
          <w:ilvl w:val="0"/>
          <w:numId w:val="8"/>
        </w:numPr>
        <w:spacing w:line="276" w:lineRule="auto"/>
      </w:pPr>
      <w:r>
        <w:t>Supporting information: Supply as necessary, including:</w:t>
      </w:r>
    </w:p>
    <w:p w14:paraId="3EB39B40" w14:textId="55C39740" w:rsidR="006759F0" w:rsidRDefault="006759F0" w:rsidP="008F1D2B">
      <w:pPr>
        <w:pStyle w:val="ListParagraph"/>
        <w:numPr>
          <w:ilvl w:val="1"/>
          <w:numId w:val="8"/>
        </w:numPr>
        <w:spacing w:line="276" w:lineRule="auto"/>
      </w:pPr>
      <w:r>
        <w:t xml:space="preserve">Information: </w:t>
      </w:r>
      <w:r w:rsidR="00A02B04" w:rsidRPr="00A02B04">
        <w:t>N/A</w:t>
      </w:r>
      <w:r>
        <w:t xml:space="preserve"> </w:t>
      </w:r>
    </w:p>
    <w:p w14:paraId="0B57AAE3" w14:textId="581F0B93" w:rsidR="006759F0" w:rsidRDefault="006759F0" w:rsidP="008F1D2B">
      <w:pPr>
        <w:pStyle w:val="ListParagraph"/>
        <w:numPr>
          <w:ilvl w:val="1"/>
          <w:numId w:val="8"/>
        </w:numPr>
        <w:spacing w:line="276" w:lineRule="auto"/>
      </w:pPr>
      <w:r>
        <w:t xml:space="preserve">Format: </w:t>
      </w:r>
      <w:r w:rsidR="00A02B04" w:rsidRPr="00A02B04">
        <w:t>N/A</w:t>
      </w:r>
    </w:p>
    <w:p w14:paraId="3D4388A1" w14:textId="720C8259" w:rsidR="006759F0" w:rsidRDefault="006759F0" w:rsidP="008F1D2B">
      <w:pPr>
        <w:pStyle w:val="ListParagraph"/>
        <w:numPr>
          <w:ilvl w:val="1"/>
          <w:numId w:val="8"/>
        </w:numPr>
        <w:spacing w:line="276" w:lineRule="auto"/>
      </w:pPr>
      <w:r>
        <w:t xml:space="preserve">Submit: </w:t>
      </w:r>
      <w:r w:rsidR="00A02B04" w:rsidRPr="00A02B04">
        <w:t>N/A</w:t>
      </w:r>
    </w:p>
    <w:p w14:paraId="62DD4ADF" w14:textId="77777777" w:rsidR="006759F0" w:rsidRDefault="006759F0" w:rsidP="002129D6">
      <w:pPr>
        <w:pStyle w:val="Heading3"/>
        <w:numPr>
          <w:ilvl w:val="0"/>
          <w:numId w:val="0"/>
        </w:numPr>
        <w:ind w:left="1021" w:hanging="1021"/>
      </w:pPr>
      <w:bookmarkStart w:id="52" w:name="_Toc532396216"/>
      <w:r>
        <w:t xml:space="preserve">596 ENVIRONMENTAL TARGETS </w:t>
      </w:r>
      <w:bookmarkEnd w:id="52"/>
    </w:p>
    <w:p w14:paraId="5E8E4AAA" w14:textId="77777777" w:rsidR="006759F0" w:rsidRDefault="006759F0" w:rsidP="008F1D2B">
      <w:pPr>
        <w:pStyle w:val="ListParagraph"/>
        <w:numPr>
          <w:ilvl w:val="0"/>
          <w:numId w:val="8"/>
        </w:numPr>
        <w:spacing w:line="276" w:lineRule="auto"/>
      </w:pPr>
      <w:r>
        <w:t xml:space="preserve">BREEAM targets: </w:t>
      </w:r>
    </w:p>
    <w:p w14:paraId="13D34D0D" w14:textId="69BE63C8" w:rsidR="006759F0" w:rsidRDefault="006759F0" w:rsidP="008F1D2B">
      <w:pPr>
        <w:pStyle w:val="ListParagraph"/>
        <w:numPr>
          <w:ilvl w:val="1"/>
          <w:numId w:val="8"/>
        </w:numPr>
        <w:spacing w:line="276" w:lineRule="auto"/>
      </w:pPr>
      <w:r>
        <w:t>CO</w:t>
      </w:r>
      <w:r w:rsidRPr="4715FCBD">
        <w:rPr>
          <w:vertAlign w:val="superscript"/>
        </w:rPr>
        <w:t>2</w:t>
      </w:r>
      <w:r>
        <w:t xml:space="preserve"> or energy arising from site </w:t>
      </w:r>
      <w:r w:rsidR="00352CEF">
        <w:t xml:space="preserve">activities </w:t>
      </w:r>
      <w:r w:rsidR="00A02B04" w:rsidRPr="00A02B04">
        <w:t>N/A</w:t>
      </w:r>
    </w:p>
    <w:p w14:paraId="2C3FB7C7" w14:textId="001517AE" w:rsidR="006759F0" w:rsidRDefault="006759F0" w:rsidP="008F1D2B">
      <w:pPr>
        <w:pStyle w:val="ListParagraph"/>
        <w:numPr>
          <w:ilvl w:val="1"/>
          <w:numId w:val="8"/>
        </w:numPr>
        <w:spacing w:line="276" w:lineRule="auto"/>
      </w:pPr>
      <w:r>
        <w:t>CO</w:t>
      </w:r>
      <w:r w:rsidRPr="4715FCBD">
        <w:rPr>
          <w:vertAlign w:val="superscript"/>
        </w:rPr>
        <w:t>2</w:t>
      </w:r>
      <w:r>
        <w:t xml:space="preserve"> or energy arising from transport to and from </w:t>
      </w:r>
      <w:r w:rsidR="00352CEF">
        <w:t xml:space="preserve">site </w:t>
      </w:r>
      <w:r w:rsidR="00A02B04" w:rsidRPr="00A02B04">
        <w:t>N/A</w:t>
      </w:r>
    </w:p>
    <w:p w14:paraId="237A0EC8" w14:textId="6900E8AB" w:rsidR="006759F0" w:rsidRDefault="006759F0" w:rsidP="008F1D2B">
      <w:pPr>
        <w:pStyle w:val="ListParagraph"/>
        <w:numPr>
          <w:ilvl w:val="1"/>
          <w:numId w:val="8"/>
        </w:numPr>
        <w:spacing w:line="276" w:lineRule="auto"/>
      </w:pPr>
      <w:r>
        <w:t xml:space="preserve">Water consumption arising from site activities </w:t>
      </w:r>
      <w:r w:rsidR="00A02B04" w:rsidRPr="00A02B04">
        <w:t>N/A</w:t>
      </w:r>
    </w:p>
    <w:p w14:paraId="1C95DF0F" w14:textId="0A343698" w:rsidR="006759F0" w:rsidRDefault="006759F0" w:rsidP="008F1D2B">
      <w:pPr>
        <w:pStyle w:val="ListParagraph"/>
        <w:numPr>
          <w:ilvl w:val="1"/>
          <w:numId w:val="8"/>
        </w:numPr>
        <w:spacing w:line="276" w:lineRule="auto"/>
      </w:pPr>
      <w:r>
        <w:t xml:space="preserve">Air (dust) pollution arising from the site </w:t>
      </w:r>
      <w:r w:rsidR="00A02B04" w:rsidRPr="00A02B04">
        <w:t>N/A</w:t>
      </w:r>
      <w:r>
        <w:t xml:space="preserve"> </w:t>
      </w:r>
    </w:p>
    <w:p w14:paraId="3C9AF21B" w14:textId="3C9D07B9" w:rsidR="006759F0" w:rsidRDefault="006759F0" w:rsidP="008F1D2B">
      <w:pPr>
        <w:pStyle w:val="ListParagraph"/>
        <w:numPr>
          <w:ilvl w:val="1"/>
          <w:numId w:val="8"/>
        </w:numPr>
        <w:spacing w:line="276" w:lineRule="auto"/>
      </w:pPr>
      <w:r>
        <w:t xml:space="preserve">Water (ground and surface) pollution occurring on the site </w:t>
      </w:r>
      <w:r w:rsidR="00A02B04" w:rsidRPr="00A02B04">
        <w:t>N/A</w:t>
      </w:r>
      <w:r>
        <w:t xml:space="preserve"> </w:t>
      </w:r>
    </w:p>
    <w:p w14:paraId="1F46BD5E" w14:textId="77777777" w:rsidR="006759F0" w:rsidRDefault="006759F0" w:rsidP="008F1D2B">
      <w:pPr>
        <w:pStyle w:val="ListParagraph"/>
        <w:numPr>
          <w:ilvl w:val="1"/>
          <w:numId w:val="8"/>
        </w:numPr>
        <w:spacing w:line="276" w:lineRule="auto"/>
      </w:pPr>
      <w:r>
        <w:t>80% of site timber is responsibly sourced and 100% is legally sourced.</w:t>
      </w:r>
    </w:p>
    <w:p w14:paraId="77DB8487" w14:textId="77777777" w:rsidR="006759F0" w:rsidRDefault="006759F0" w:rsidP="008F1D2B">
      <w:pPr>
        <w:pStyle w:val="ListParagraph"/>
        <w:numPr>
          <w:ilvl w:val="0"/>
          <w:numId w:val="8"/>
        </w:numPr>
        <w:spacing w:line="276" w:lineRule="auto"/>
      </w:pPr>
      <w:r>
        <w:lastRenderedPageBreak/>
        <w:t>Compliance: Monitor and submit report: Within one week of request.</w:t>
      </w:r>
    </w:p>
    <w:p w14:paraId="3B7836E3" w14:textId="77777777" w:rsidR="006759F0" w:rsidRPr="00033B51" w:rsidRDefault="006759F0" w:rsidP="002129D6">
      <w:pPr>
        <w:pStyle w:val="Heading3"/>
        <w:numPr>
          <w:ilvl w:val="0"/>
          <w:numId w:val="0"/>
        </w:numPr>
        <w:ind w:left="1021" w:hanging="1021"/>
      </w:pPr>
      <w:bookmarkStart w:id="53" w:name="_Toc532396217"/>
      <w:r w:rsidRPr="00033B51">
        <w:t xml:space="preserve">599 FREEDOM OF INFORMATION </w:t>
      </w:r>
      <w:bookmarkEnd w:id="53"/>
    </w:p>
    <w:p w14:paraId="0DDE8872" w14:textId="77777777" w:rsidR="006759F0" w:rsidRPr="004D4C99" w:rsidRDefault="006759F0" w:rsidP="008F1D2B">
      <w:pPr>
        <w:pStyle w:val="ListParagraph"/>
        <w:numPr>
          <w:ilvl w:val="0"/>
          <w:numId w:val="8"/>
        </w:numPr>
        <w:spacing w:line="276" w:lineRule="auto"/>
      </w:pPr>
      <w:r w:rsidRPr="004D4C99">
        <w:t>Records: Retain, make available for inspection and supply on request information reasonably required to allow response to requests made under the provisions of the Freedom of Information Act.</w:t>
      </w:r>
    </w:p>
    <w:p w14:paraId="2D25390F" w14:textId="77777777" w:rsidR="006759F0" w:rsidRPr="004D4C99" w:rsidRDefault="006759F0" w:rsidP="008F1D2B">
      <w:pPr>
        <w:pStyle w:val="ListParagraph"/>
        <w:numPr>
          <w:ilvl w:val="0"/>
          <w:numId w:val="8"/>
        </w:numPr>
        <w:spacing w:line="276" w:lineRule="auto"/>
      </w:pPr>
      <w:r w:rsidRPr="004D4C99">
        <w:t>Determination: Submit requests received. Do not supply information to anyone other than the project participants without express written permission.</w:t>
      </w:r>
    </w:p>
    <w:p w14:paraId="080ABE68" w14:textId="31B98EC4" w:rsidR="006759F0" w:rsidRPr="004D4C99" w:rsidRDefault="006759F0" w:rsidP="008F1D2B">
      <w:pPr>
        <w:pStyle w:val="ListParagraph"/>
        <w:numPr>
          <w:ilvl w:val="0"/>
          <w:numId w:val="8"/>
        </w:numPr>
        <w:spacing w:line="276" w:lineRule="auto"/>
      </w:pPr>
      <w:r w:rsidRPr="004D4C99">
        <w:t xml:space="preserve">Confidentiality: </w:t>
      </w:r>
      <w:proofErr w:type="gramStart"/>
      <w:r w:rsidRPr="004D4C99">
        <w:t>Maintain at all times</w:t>
      </w:r>
      <w:proofErr w:type="gramEnd"/>
      <w:r w:rsidRPr="004D4C99">
        <w:t>.</w:t>
      </w:r>
    </w:p>
    <w:p w14:paraId="1F3759F9" w14:textId="77777777" w:rsidR="006759F0" w:rsidRDefault="006759F0" w:rsidP="002129D6">
      <w:pPr>
        <w:pStyle w:val="Heading2"/>
        <w:numPr>
          <w:ilvl w:val="0"/>
          <w:numId w:val="0"/>
        </w:numPr>
      </w:pPr>
      <w:bookmarkStart w:id="54" w:name="_Toc532396218"/>
      <w:r>
        <w:t>SUBLETTING/ SUPPLY</w:t>
      </w:r>
      <w:bookmarkEnd w:id="54"/>
      <w:r>
        <w:t xml:space="preserve"> </w:t>
      </w:r>
    </w:p>
    <w:p w14:paraId="29837628" w14:textId="77777777" w:rsidR="006759F0" w:rsidRDefault="006759F0" w:rsidP="002129D6">
      <w:pPr>
        <w:pStyle w:val="Heading3"/>
        <w:numPr>
          <w:ilvl w:val="0"/>
          <w:numId w:val="0"/>
        </w:numPr>
        <w:ind w:left="1021" w:hanging="1021"/>
      </w:pPr>
      <w:bookmarkStart w:id="55" w:name="_Toc532396219"/>
      <w:r>
        <w:t>640 ‘LISTED’ DOMESTIC SUBCONTRACTORS</w:t>
      </w:r>
      <w:bookmarkEnd w:id="55"/>
      <w:r>
        <w:t xml:space="preserve"> </w:t>
      </w:r>
    </w:p>
    <w:p w14:paraId="3358A80F" w14:textId="77777777" w:rsidR="006759F0" w:rsidRDefault="006759F0" w:rsidP="008F1D2B">
      <w:pPr>
        <w:pStyle w:val="ListParagraph"/>
        <w:numPr>
          <w:ilvl w:val="0"/>
          <w:numId w:val="8"/>
        </w:numPr>
        <w:spacing w:line="276" w:lineRule="auto"/>
      </w:pPr>
      <w:r>
        <w:t>General: The work listed below and described in the Contract Documents must be carried out by persons identified in a list as provided for in clause A30/645:</w:t>
      </w:r>
    </w:p>
    <w:p w14:paraId="6B3424E2" w14:textId="709631E8" w:rsidR="006759F0" w:rsidRPr="00F066AA" w:rsidRDefault="006759F0" w:rsidP="008F1D2B">
      <w:pPr>
        <w:pStyle w:val="ListParagraph"/>
        <w:numPr>
          <w:ilvl w:val="1"/>
          <w:numId w:val="8"/>
        </w:numPr>
        <w:spacing w:line="276" w:lineRule="auto"/>
      </w:pPr>
      <w:r w:rsidRPr="00F066AA">
        <w:t>The work:</w:t>
      </w:r>
      <w:r w:rsidR="00F066AA">
        <w:t xml:space="preserve"> Not applicable</w:t>
      </w:r>
    </w:p>
    <w:p w14:paraId="73C02CE0" w14:textId="329E1F8E" w:rsidR="006759F0" w:rsidRDefault="006759F0" w:rsidP="00F066AA">
      <w:pPr>
        <w:pStyle w:val="ListParagraph"/>
        <w:numPr>
          <w:ilvl w:val="1"/>
          <w:numId w:val="8"/>
        </w:numPr>
        <w:spacing w:line="276" w:lineRule="auto"/>
      </w:pPr>
      <w:proofErr w:type="gramStart"/>
      <w:r>
        <w:t>Enter into</w:t>
      </w:r>
      <w:proofErr w:type="gramEnd"/>
      <w:r>
        <w:t xml:space="preserve"> a contract with one of the following: </w:t>
      </w:r>
      <w:r w:rsidR="00F066AA">
        <w:t>Not applicable.</w:t>
      </w:r>
    </w:p>
    <w:p w14:paraId="2E867B85" w14:textId="77777777" w:rsidR="006759F0" w:rsidRDefault="006759F0" w:rsidP="002129D6">
      <w:pPr>
        <w:pStyle w:val="Heading3"/>
        <w:numPr>
          <w:ilvl w:val="0"/>
          <w:numId w:val="0"/>
        </w:numPr>
        <w:ind w:left="1021" w:hanging="1021"/>
      </w:pPr>
      <w:bookmarkStart w:id="56" w:name="_Toc532396220"/>
      <w:r>
        <w:t>645 ‘LISTED’ DOMESTIC SUBCONTRACTORS</w:t>
      </w:r>
      <w:bookmarkEnd w:id="56"/>
      <w:r>
        <w:t xml:space="preserve"> </w:t>
      </w:r>
    </w:p>
    <w:p w14:paraId="783D77C0" w14:textId="77777777" w:rsidR="006759F0" w:rsidRDefault="006759F0" w:rsidP="008F1D2B">
      <w:pPr>
        <w:pStyle w:val="ListParagraph"/>
        <w:numPr>
          <w:ilvl w:val="0"/>
          <w:numId w:val="8"/>
        </w:numPr>
        <w:spacing w:line="276" w:lineRule="auto"/>
      </w:pPr>
      <w:r>
        <w:t xml:space="preserve">General: Contract Documents provide that certain work must be carried out by a person of the Contractor's choice selected from a list of not less than three persons given therein. </w:t>
      </w:r>
    </w:p>
    <w:p w14:paraId="69280A2B" w14:textId="77777777" w:rsidR="006759F0" w:rsidRDefault="006759F0" w:rsidP="008F1D2B">
      <w:pPr>
        <w:pStyle w:val="ListParagraph"/>
        <w:numPr>
          <w:ilvl w:val="0"/>
          <w:numId w:val="8"/>
        </w:numPr>
        <w:spacing w:line="276" w:lineRule="auto"/>
      </w:pPr>
      <w:r>
        <w:t xml:space="preserve">The selected person: Will become a subcontractor as provided for in the Contract Condition for Subletting. </w:t>
      </w:r>
    </w:p>
    <w:p w14:paraId="401AF28E" w14:textId="77777777" w:rsidR="006759F0" w:rsidRDefault="006759F0" w:rsidP="008F1D2B">
      <w:pPr>
        <w:pStyle w:val="ListParagraph"/>
        <w:numPr>
          <w:ilvl w:val="0"/>
          <w:numId w:val="8"/>
        </w:numPr>
        <w:spacing w:line="276" w:lineRule="auto"/>
      </w:pPr>
      <w:r>
        <w:t xml:space="preserve">Additions to lists: </w:t>
      </w:r>
    </w:p>
    <w:p w14:paraId="64D810BE" w14:textId="77777777" w:rsidR="006759F0" w:rsidRDefault="006759F0" w:rsidP="008F1D2B">
      <w:pPr>
        <w:pStyle w:val="ListParagraph"/>
        <w:numPr>
          <w:ilvl w:val="1"/>
          <w:numId w:val="8"/>
        </w:numPr>
        <w:spacing w:line="276" w:lineRule="auto"/>
      </w:pPr>
      <w:r>
        <w:t>The Employer or Employer's representative may, but only with the consent of the Contractor which shall not be unreasonably withheld, add additional person(s) to the list at any time prior to the execution of a binding subcontract agreement.</w:t>
      </w:r>
    </w:p>
    <w:p w14:paraId="50073D16" w14:textId="77777777" w:rsidR="006759F0" w:rsidRDefault="006759F0" w:rsidP="008F1D2B">
      <w:pPr>
        <w:pStyle w:val="ListParagraph"/>
        <w:numPr>
          <w:ilvl w:val="1"/>
          <w:numId w:val="8"/>
        </w:numPr>
        <w:spacing w:line="276" w:lineRule="auto"/>
      </w:pPr>
      <w:r>
        <w:t>The Contractor may, but only with consent, which will not be unreasonably withheld, add additional persons to the list and must, if requested, submit (in an approved form) evidence of the suitability of such additional person(s). Wherever possible, submissions for addition of person(s) must be made, and consent obtained, before return of the tender. When any submission for addition of person(s) is made with the tender the consequences, if any, to the tender price compared to the use of the listed persons are to be made clear or the tender will be treated as qualified.</w:t>
      </w:r>
    </w:p>
    <w:p w14:paraId="40BF5CB1" w14:textId="7ED2E58B" w:rsidR="006759F0" w:rsidRDefault="006759F0" w:rsidP="008F1D2B">
      <w:pPr>
        <w:pStyle w:val="ListParagraph"/>
        <w:numPr>
          <w:ilvl w:val="0"/>
          <w:numId w:val="8"/>
        </w:numPr>
        <w:spacing w:line="276" w:lineRule="auto"/>
      </w:pPr>
      <w:r>
        <w:t xml:space="preserve">Shortage of names: If at any time prior to execution of a binding subcontract agreement less than three persons named in the list (including any persons added as provided above) are able and willing to carry out the relevant work, give notice without delay. The Employer will then forthwith add the names of other persons as provided above so that the list comprises not less than three such </w:t>
      </w:r>
      <w:r w:rsidR="02394AED">
        <w:t>persons or</w:t>
      </w:r>
      <w:r>
        <w:t xml:space="preserve"> confirm that no names will be added. If the Employer fails to do either within one week of the Contractor's notification the Contractor, who may subcontract in accordance with the Contract, must carry out the work.</w:t>
      </w:r>
    </w:p>
    <w:p w14:paraId="0853DB21" w14:textId="0ADA01F8" w:rsidR="006759F0" w:rsidRDefault="006759F0" w:rsidP="008F1D2B">
      <w:pPr>
        <w:pStyle w:val="ListParagraph"/>
        <w:numPr>
          <w:ilvl w:val="0"/>
          <w:numId w:val="8"/>
        </w:numPr>
        <w:spacing w:line="276" w:lineRule="auto"/>
      </w:pPr>
      <w:r>
        <w:t>Agreement: Before the start of work to which the list relates enter into a binding subcontract agreement and confirm that this has been done, giving the name of the selected subcontractor.</w:t>
      </w:r>
    </w:p>
    <w:p w14:paraId="688A3AF1" w14:textId="555E7A2C" w:rsidR="003101F7" w:rsidRDefault="003101F7" w:rsidP="008F1D2B">
      <w:pPr>
        <w:pStyle w:val="ListParagraph"/>
        <w:numPr>
          <w:ilvl w:val="0"/>
          <w:numId w:val="8"/>
        </w:numPr>
        <w:spacing w:line="276" w:lineRule="auto"/>
      </w:pPr>
      <w:r w:rsidRPr="003101F7">
        <w:t>The Successful tender will be required to advise of all Domestic Subcontractors that they propose to use. RBKC will confirm within seven days if they have any concerns with the proposed subcontractors, which will be required to be discussed and an appropriate outcome agreed.</w:t>
      </w:r>
    </w:p>
    <w:p w14:paraId="45141100" w14:textId="77777777" w:rsidR="007118A3" w:rsidRDefault="007118A3">
      <w:pPr>
        <w:spacing w:after="160" w:line="259" w:lineRule="auto"/>
        <w:rPr>
          <w:b/>
        </w:rPr>
      </w:pPr>
      <w:r>
        <w:br w:type="page"/>
      </w:r>
    </w:p>
    <w:p w14:paraId="0987CECD" w14:textId="25FF27EA" w:rsidR="002129D6" w:rsidRDefault="002129D6" w:rsidP="007118A3">
      <w:pPr>
        <w:pStyle w:val="SubHeading0"/>
        <w:spacing w:before="0" w:after="0"/>
        <w:jc w:val="both"/>
      </w:pPr>
    </w:p>
    <w:p w14:paraId="596E5249" w14:textId="61ABA0AA" w:rsidR="002129D6" w:rsidRPr="001443EF" w:rsidRDefault="00DE0D45" w:rsidP="001443EF">
      <w:pPr>
        <w:pStyle w:val="Heading1"/>
        <w:numPr>
          <w:ilvl w:val="0"/>
          <w:numId w:val="0"/>
        </w:numPr>
        <w:spacing w:after="0"/>
        <w:rPr>
          <w:sz w:val="40"/>
          <w:szCs w:val="40"/>
        </w:rPr>
      </w:pPr>
      <w:bookmarkStart w:id="57" w:name="_Toc532396221"/>
      <w:r>
        <w:rPr>
          <w:sz w:val="40"/>
          <w:szCs w:val="40"/>
        </w:rPr>
        <w:t>A31 PROVISION, CONTENT AND USE OF DOCUMENTS</w:t>
      </w:r>
      <w:bookmarkEnd w:id="57"/>
      <w:r>
        <w:rPr>
          <w:sz w:val="40"/>
          <w:szCs w:val="40"/>
        </w:rPr>
        <w:t xml:space="preserve">  </w:t>
      </w:r>
    </w:p>
    <w:p w14:paraId="20BDA9E7" w14:textId="77777777" w:rsidR="002129D6" w:rsidRDefault="002129D6" w:rsidP="007118A3">
      <w:pPr>
        <w:pStyle w:val="Heading2"/>
        <w:numPr>
          <w:ilvl w:val="0"/>
          <w:numId w:val="0"/>
        </w:numPr>
      </w:pPr>
      <w:bookmarkStart w:id="58" w:name="_Toc532396222"/>
      <w:r>
        <w:t>DEFINITIONS AND INTERPRETATIONS</w:t>
      </w:r>
      <w:bookmarkEnd w:id="58"/>
      <w:r>
        <w:t xml:space="preserve"> </w:t>
      </w:r>
    </w:p>
    <w:p w14:paraId="272BCE73" w14:textId="77777777" w:rsidR="002129D6" w:rsidRDefault="002129D6" w:rsidP="007118A3">
      <w:pPr>
        <w:pStyle w:val="Heading3"/>
        <w:numPr>
          <w:ilvl w:val="0"/>
          <w:numId w:val="0"/>
        </w:numPr>
        <w:ind w:left="1021" w:hanging="1021"/>
      </w:pPr>
      <w:bookmarkStart w:id="59" w:name="_Toc532396223"/>
      <w:r>
        <w:t>110 DEFINITIONS</w:t>
      </w:r>
      <w:bookmarkEnd w:id="59"/>
      <w:r>
        <w:t xml:space="preserve"> </w:t>
      </w:r>
    </w:p>
    <w:p w14:paraId="569BC8D9" w14:textId="77777777" w:rsidR="002129D6" w:rsidRDefault="002129D6" w:rsidP="008F1D2B">
      <w:pPr>
        <w:pStyle w:val="ListParagraph"/>
        <w:numPr>
          <w:ilvl w:val="0"/>
          <w:numId w:val="8"/>
        </w:numPr>
        <w:spacing w:line="276" w:lineRule="auto"/>
      </w:pPr>
      <w:r>
        <w:t>Meaning: Terms, derived terms and synonyms used in the preliminaries/ general conditions and specification are as stated therein or in the appropriate British Standard or British Standard glossary.</w:t>
      </w:r>
    </w:p>
    <w:p w14:paraId="31751A14" w14:textId="77777777" w:rsidR="002129D6" w:rsidRDefault="002129D6" w:rsidP="006C1F4F">
      <w:pPr>
        <w:pStyle w:val="Heading3"/>
        <w:numPr>
          <w:ilvl w:val="0"/>
          <w:numId w:val="0"/>
        </w:numPr>
        <w:ind w:left="1021" w:hanging="1021"/>
      </w:pPr>
      <w:bookmarkStart w:id="60" w:name="_Toc532396224"/>
      <w:r>
        <w:t xml:space="preserve">120 </w:t>
      </w:r>
      <w:proofErr w:type="gramStart"/>
      <w:r>
        <w:t>COMMUNICATION</w:t>
      </w:r>
      <w:bookmarkEnd w:id="60"/>
      <w:proofErr w:type="gramEnd"/>
      <w:r>
        <w:t xml:space="preserve"> </w:t>
      </w:r>
    </w:p>
    <w:p w14:paraId="747644A8" w14:textId="77777777" w:rsidR="002129D6" w:rsidRDefault="002129D6" w:rsidP="008F1D2B">
      <w:pPr>
        <w:pStyle w:val="ListParagraph"/>
        <w:numPr>
          <w:ilvl w:val="0"/>
          <w:numId w:val="8"/>
        </w:numPr>
        <w:spacing w:line="276" w:lineRule="auto"/>
      </w:pPr>
      <w:r>
        <w:t xml:space="preserve">Definition: Includes advise, inform, submit, give notice, instruct, agree, confirm, seek or obtain information, consent or instructions, or </w:t>
      </w:r>
      <w:proofErr w:type="gramStart"/>
      <w:r>
        <w:t>make arrangements</w:t>
      </w:r>
      <w:proofErr w:type="gramEnd"/>
      <w:r>
        <w:t>.</w:t>
      </w:r>
    </w:p>
    <w:p w14:paraId="7834E799" w14:textId="77777777" w:rsidR="002129D6" w:rsidRDefault="002129D6" w:rsidP="008F1D2B">
      <w:pPr>
        <w:pStyle w:val="ListParagraph"/>
        <w:numPr>
          <w:ilvl w:val="0"/>
          <w:numId w:val="8"/>
        </w:numPr>
        <w:spacing w:line="276" w:lineRule="auto"/>
      </w:pPr>
      <w:r>
        <w:t>Format: In writing to the person named in clause A10/140 unless specified otherwise.</w:t>
      </w:r>
    </w:p>
    <w:p w14:paraId="20A5E17A" w14:textId="77777777" w:rsidR="002129D6" w:rsidRDefault="002129D6" w:rsidP="008F1D2B">
      <w:pPr>
        <w:pStyle w:val="ListParagraph"/>
        <w:numPr>
          <w:ilvl w:val="0"/>
          <w:numId w:val="8"/>
        </w:numPr>
        <w:spacing w:line="276" w:lineRule="auto"/>
      </w:pPr>
      <w:r>
        <w:t>Response: Do not proceed until response has been received.</w:t>
      </w:r>
    </w:p>
    <w:p w14:paraId="16C7D9C4" w14:textId="77777777" w:rsidR="002129D6" w:rsidRDefault="002129D6" w:rsidP="006C1F4F">
      <w:pPr>
        <w:pStyle w:val="Heading3"/>
        <w:numPr>
          <w:ilvl w:val="0"/>
          <w:numId w:val="0"/>
        </w:numPr>
        <w:ind w:left="1021" w:hanging="1021"/>
      </w:pPr>
      <w:bookmarkStart w:id="61" w:name="_Toc532396225"/>
      <w:r>
        <w:t>130 PRODUCTS</w:t>
      </w:r>
      <w:bookmarkEnd w:id="61"/>
      <w:r>
        <w:t xml:space="preserve"> </w:t>
      </w:r>
    </w:p>
    <w:p w14:paraId="0BFA02E2" w14:textId="77777777" w:rsidR="002129D6" w:rsidRPr="001C4F4C" w:rsidRDefault="002129D6" w:rsidP="008F1D2B">
      <w:pPr>
        <w:pStyle w:val="ListParagraph"/>
        <w:numPr>
          <w:ilvl w:val="0"/>
          <w:numId w:val="8"/>
        </w:numPr>
        <w:spacing w:line="276" w:lineRule="auto"/>
      </w:pPr>
      <w:r w:rsidRPr="001C4F4C">
        <w:t>Definition: Materials, both manufactured and naturally occurring, and goods, including components, equipment and accessories, intended for the permanent incorporation in the Works.</w:t>
      </w:r>
    </w:p>
    <w:p w14:paraId="114D40F1" w14:textId="77777777" w:rsidR="002129D6" w:rsidRPr="001C4F4C" w:rsidRDefault="002129D6" w:rsidP="008F1D2B">
      <w:pPr>
        <w:pStyle w:val="ListParagraph"/>
        <w:numPr>
          <w:ilvl w:val="0"/>
          <w:numId w:val="8"/>
        </w:numPr>
        <w:spacing w:line="276" w:lineRule="auto"/>
      </w:pPr>
      <w:r w:rsidRPr="001C4F4C">
        <w:t>Includes: Goods, plant, materials, site materials and things for incorporation into the Works.</w:t>
      </w:r>
    </w:p>
    <w:p w14:paraId="5BC110CD" w14:textId="77777777" w:rsidR="002129D6" w:rsidRDefault="002129D6" w:rsidP="006C1F4F">
      <w:pPr>
        <w:pStyle w:val="Heading3"/>
        <w:numPr>
          <w:ilvl w:val="0"/>
          <w:numId w:val="0"/>
        </w:numPr>
        <w:ind w:left="1021" w:hanging="1021"/>
      </w:pPr>
      <w:bookmarkStart w:id="62" w:name="_Toc532396226"/>
      <w:r>
        <w:t>135 SITE EQUIPMENT</w:t>
      </w:r>
      <w:bookmarkEnd w:id="62"/>
      <w:r>
        <w:t xml:space="preserve"> </w:t>
      </w:r>
    </w:p>
    <w:p w14:paraId="18AE6B9B" w14:textId="77777777" w:rsidR="002129D6" w:rsidRDefault="002129D6" w:rsidP="008F1D2B">
      <w:pPr>
        <w:pStyle w:val="ListParagraph"/>
        <w:numPr>
          <w:ilvl w:val="0"/>
          <w:numId w:val="8"/>
        </w:numPr>
        <w:spacing w:line="276" w:lineRule="auto"/>
      </w:pPr>
      <w:r>
        <w:t>Definition: Apparatus, appliances, machinery, vehicles or things of whatsoever nature required in or about the construction for the execution and completion of the Works but not materials or other things intended to form or forming part of the Permanent Works.</w:t>
      </w:r>
    </w:p>
    <w:p w14:paraId="7662D8B2" w14:textId="77777777" w:rsidR="002129D6" w:rsidRDefault="002129D6" w:rsidP="008F1D2B">
      <w:pPr>
        <w:pStyle w:val="ListParagraph"/>
        <w:numPr>
          <w:ilvl w:val="0"/>
          <w:numId w:val="8"/>
        </w:numPr>
        <w:spacing w:line="276" w:lineRule="auto"/>
      </w:pPr>
      <w:r>
        <w:t>Includes: Construction appliances, vehicles, consumables, tools, temporary works, scaffolding, cabins and other site facilities.</w:t>
      </w:r>
    </w:p>
    <w:p w14:paraId="49201821" w14:textId="77777777" w:rsidR="002129D6" w:rsidRDefault="002129D6" w:rsidP="008F1D2B">
      <w:pPr>
        <w:pStyle w:val="ListParagraph"/>
        <w:numPr>
          <w:ilvl w:val="0"/>
          <w:numId w:val="8"/>
        </w:numPr>
        <w:spacing w:line="276" w:lineRule="auto"/>
      </w:pPr>
      <w:r>
        <w:t>Excludes: Products and equipment or anything intended to form or forming part of the permanent works.</w:t>
      </w:r>
    </w:p>
    <w:p w14:paraId="6F4A8061" w14:textId="77777777" w:rsidR="002129D6" w:rsidRDefault="002129D6" w:rsidP="006C1F4F">
      <w:pPr>
        <w:pStyle w:val="Heading3"/>
        <w:numPr>
          <w:ilvl w:val="0"/>
          <w:numId w:val="0"/>
        </w:numPr>
        <w:ind w:left="1021" w:hanging="1021"/>
      </w:pPr>
      <w:bookmarkStart w:id="63" w:name="_Toc532396227"/>
      <w:r>
        <w:t>140 DRAWINGS</w:t>
      </w:r>
      <w:bookmarkEnd w:id="63"/>
      <w:r>
        <w:t xml:space="preserve"> </w:t>
      </w:r>
    </w:p>
    <w:p w14:paraId="055553C4" w14:textId="5474C25F" w:rsidR="0015791B" w:rsidRDefault="0015791B" w:rsidP="008F1D2B">
      <w:pPr>
        <w:pStyle w:val="ListParagraph"/>
        <w:numPr>
          <w:ilvl w:val="0"/>
          <w:numId w:val="8"/>
        </w:numPr>
        <w:spacing w:line="276" w:lineRule="auto"/>
      </w:pPr>
      <w:r>
        <w:t xml:space="preserve">All drawing submissions are to be </w:t>
      </w:r>
      <w:r w:rsidR="004A4E09">
        <w:t>in accordance with BS 1192.</w:t>
      </w:r>
    </w:p>
    <w:p w14:paraId="09DFAA94" w14:textId="77777777" w:rsidR="002129D6" w:rsidRDefault="002129D6" w:rsidP="006C1F4F">
      <w:pPr>
        <w:pStyle w:val="Heading3"/>
        <w:numPr>
          <w:ilvl w:val="0"/>
          <w:numId w:val="0"/>
        </w:numPr>
        <w:ind w:left="1021" w:hanging="1021"/>
      </w:pPr>
      <w:bookmarkStart w:id="64" w:name="_Toc532396229"/>
      <w:r>
        <w:t>155 SUBMIT PROPOSALS</w:t>
      </w:r>
      <w:bookmarkEnd w:id="64"/>
      <w:r>
        <w:t xml:space="preserve"> </w:t>
      </w:r>
    </w:p>
    <w:p w14:paraId="649FA0D7" w14:textId="77777777" w:rsidR="002129D6" w:rsidRDefault="002129D6" w:rsidP="008F1D2B">
      <w:pPr>
        <w:pStyle w:val="ListParagraph"/>
        <w:numPr>
          <w:ilvl w:val="0"/>
          <w:numId w:val="8"/>
        </w:numPr>
        <w:spacing w:line="276" w:lineRule="auto"/>
      </w:pPr>
      <w:r>
        <w:t>Meaning: Submit information in response to specified requirements.</w:t>
      </w:r>
    </w:p>
    <w:p w14:paraId="5AEA5755" w14:textId="77777777" w:rsidR="002129D6" w:rsidRDefault="002129D6" w:rsidP="006C1F4F">
      <w:pPr>
        <w:pStyle w:val="Heading3"/>
        <w:numPr>
          <w:ilvl w:val="0"/>
          <w:numId w:val="0"/>
        </w:numPr>
        <w:ind w:left="1021" w:hanging="1021"/>
      </w:pPr>
      <w:bookmarkStart w:id="65" w:name="_Toc532396230"/>
      <w:r>
        <w:t>160 TERMS USED IN SPECIFICATION</w:t>
      </w:r>
      <w:bookmarkEnd w:id="65"/>
      <w:r>
        <w:t xml:space="preserve"> </w:t>
      </w:r>
    </w:p>
    <w:p w14:paraId="6B25420D" w14:textId="77777777" w:rsidR="002129D6" w:rsidRDefault="002129D6" w:rsidP="008F1D2B">
      <w:pPr>
        <w:pStyle w:val="ListParagraph"/>
        <w:numPr>
          <w:ilvl w:val="0"/>
          <w:numId w:val="8"/>
        </w:numPr>
        <w:spacing w:line="276" w:lineRule="auto"/>
      </w:pPr>
      <w:r>
        <w:t>Remove: Disconnect, dismantle as necessary and take out the designated products or work and associated accessories, fixings, supports, linings and bedding materials. Dispose of unwanted materials. Excludes taking out and disposing of associated pipework, wiring, ductwork or other services.</w:t>
      </w:r>
    </w:p>
    <w:p w14:paraId="0F63D553" w14:textId="77777777" w:rsidR="002129D6" w:rsidRDefault="002129D6" w:rsidP="008F1D2B">
      <w:pPr>
        <w:pStyle w:val="ListParagraph"/>
        <w:numPr>
          <w:ilvl w:val="0"/>
          <w:numId w:val="8"/>
        </w:numPr>
        <w:spacing w:line="276" w:lineRule="auto"/>
      </w:pPr>
      <w:r>
        <w:t>Fix: Receive, unload, handle, store, protect, place and fasten in position and disposal of waste and surplus packaging including all labour, materials and site equipment for that purpose.</w:t>
      </w:r>
    </w:p>
    <w:p w14:paraId="03FB9A83" w14:textId="654AC8C1" w:rsidR="002129D6" w:rsidRDefault="002129D6" w:rsidP="008F1D2B">
      <w:pPr>
        <w:pStyle w:val="ListParagraph"/>
        <w:numPr>
          <w:ilvl w:val="0"/>
          <w:numId w:val="8"/>
        </w:numPr>
        <w:spacing w:line="276" w:lineRule="auto"/>
      </w:pPr>
      <w:r>
        <w:t xml:space="preserve">Supply and fix: As </w:t>
      </w:r>
      <w:r w:rsidR="2F7F80F2">
        <w:t>above but</w:t>
      </w:r>
      <w:r>
        <w:t xml:space="preserve"> including supply of products to be fixed. All products to be supplied and fixed unless stated otherwise.</w:t>
      </w:r>
    </w:p>
    <w:p w14:paraId="66634065" w14:textId="77777777" w:rsidR="002129D6" w:rsidRDefault="002129D6" w:rsidP="008F1D2B">
      <w:pPr>
        <w:pStyle w:val="ListParagraph"/>
        <w:numPr>
          <w:ilvl w:val="0"/>
          <w:numId w:val="8"/>
        </w:numPr>
        <w:spacing w:line="276" w:lineRule="auto"/>
      </w:pPr>
      <w:r>
        <w:lastRenderedPageBreak/>
        <w:t>Keep for reuse: Do not damage designated products or work. Clean off bedding and jointing materials. Stack neatly, adequately protect and store until required by the Employer/ Purchaser or for use in the Works as instructed.</w:t>
      </w:r>
    </w:p>
    <w:p w14:paraId="08AA545C" w14:textId="77777777" w:rsidR="002129D6" w:rsidRDefault="002129D6" w:rsidP="008F1D2B">
      <w:pPr>
        <w:pStyle w:val="ListParagraph"/>
        <w:numPr>
          <w:ilvl w:val="0"/>
          <w:numId w:val="8"/>
        </w:numPr>
        <w:spacing w:line="276" w:lineRule="auto"/>
      </w:pPr>
      <w:r>
        <w:t>Make good: Execute local remedial work to designated work. Make secure, sound and neat. Excludes redecoration and/ or replacement.</w:t>
      </w:r>
    </w:p>
    <w:p w14:paraId="097315F5" w14:textId="77777777" w:rsidR="002129D6" w:rsidRDefault="002129D6" w:rsidP="008F1D2B">
      <w:pPr>
        <w:pStyle w:val="ListParagraph"/>
        <w:numPr>
          <w:ilvl w:val="0"/>
          <w:numId w:val="8"/>
        </w:numPr>
        <w:spacing w:line="276" w:lineRule="auto"/>
      </w:pPr>
      <w:r>
        <w:t>Replace: Supply and fix new products matching those removed. Execute work to match original new state of that removed.</w:t>
      </w:r>
    </w:p>
    <w:p w14:paraId="1F1E04E3" w14:textId="77777777" w:rsidR="002129D6" w:rsidRDefault="002129D6" w:rsidP="008F1D2B">
      <w:pPr>
        <w:pStyle w:val="ListParagraph"/>
        <w:numPr>
          <w:ilvl w:val="0"/>
          <w:numId w:val="8"/>
        </w:numPr>
        <w:spacing w:line="276" w:lineRule="auto"/>
      </w:pPr>
      <w:r>
        <w:t xml:space="preserve">Repair: Execute remedial work to designated products. Make secure, sound and neat. Excludes redecoration and/ or replacement. </w:t>
      </w:r>
    </w:p>
    <w:p w14:paraId="5DAE4ABC" w14:textId="77777777" w:rsidR="002129D6" w:rsidRDefault="002129D6" w:rsidP="008F1D2B">
      <w:pPr>
        <w:pStyle w:val="ListParagraph"/>
        <w:numPr>
          <w:ilvl w:val="0"/>
          <w:numId w:val="8"/>
        </w:numPr>
        <w:spacing w:line="276" w:lineRule="auto"/>
      </w:pPr>
      <w:r>
        <w:t>Refix: Fix removed products.</w:t>
      </w:r>
    </w:p>
    <w:p w14:paraId="0275F913" w14:textId="77777777" w:rsidR="002129D6" w:rsidRDefault="002129D6" w:rsidP="008F1D2B">
      <w:pPr>
        <w:pStyle w:val="ListParagraph"/>
        <w:numPr>
          <w:ilvl w:val="0"/>
          <w:numId w:val="8"/>
        </w:numPr>
        <w:spacing w:line="276" w:lineRule="auto"/>
      </w:pPr>
      <w:r>
        <w:t>Ease: Adjust moving parts of designated products or work to achieve free movement and good fit in open and closed positions.</w:t>
      </w:r>
    </w:p>
    <w:p w14:paraId="02E0FB2A" w14:textId="77777777" w:rsidR="002129D6" w:rsidRDefault="002129D6" w:rsidP="008F1D2B">
      <w:pPr>
        <w:pStyle w:val="ListParagraph"/>
        <w:numPr>
          <w:ilvl w:val="0"/>
          <w:numId w:val="8"/>
        </w:numPr>
        <w:spacing w:line="276" w:lineRule="auto"/>
      </w:pPr>
      <w:r>
        <w:t>Match existing: Provide products and work of the same appearance and features as the original, excluding ageing and weathering. Make joints between existing and new work as inconspicuous as possible.</w:t>
      </w:r>
    </w:p>
    <w:p w14:paraId="0C1022A6" w14:textId="77777777" w:rsidR="002129D6" w:rsidRDefault="002129D6" w:rsidP="008F1D2B">
      <w:pPr>
        <w:pStyle w:val="ListParagraph"/>
        <w:numPr>
          <w:ilvl w:val="0"/>
          <w:numId w:val="8"/>
        </w:numPr>
        <w:spacing w:line="276" w:lineRule="auto"/>
      </w:pPr>
      <w:r>
        <w:t>System: Equipment, accessories, controls, supports and ancillary items, including installation, necessary for that section of the work to function.</w:t>
      </w:r>
    </w:p>
    <w:p w14:paraId="620E011B" w14:textId="77777777" w:rsidR="002129D6" w:rsidRDefault="002129D6" w:rsidP="006C1F4F">
      <w:pPr>
        <w:pStyle w:val="Heading3"/>
        <w:numPr>
          <w:ilvl w:val="0"/>
          <w:numId w:val="0"/>
        </w:numPr>
        <w:ind w:left="1021" w:hanging="1021"/>
      </w:pPr>
      <w:bookmarkStart w:id="66" w:name="_Toc532396231"/>
      <w:r>
        <w:t>170 MANUFACTURER AND PRODUCT REFERENCE</w:t>
      </w:r>
      <w:bookmarkEnd w:id="66"/>
      <w:r>
        <w:t xml:space="preserve"> </w:t>
      </w:r>
    </w:p>
    <w:p w14:paraId="4E4D53F9" w14:textId="77777777" w:rsidR="002129D6" w:rsidRDefault="002129D6" w:rsidP="008F1D2B">
      <w:pPr>
        <w:pStyle w:val="ListParagraph"/>
        <w:numPr>
          <w:ilvl w:val="0"/>
          <w:numId w:val="8"/>
        </w:numPr>
        <w:spacing w:line="276" w:lineRule="auto"/>
      </w:pPr>
      <w:r>
        <w:t>Definition: When used in this combination:</w:t>
      </w:r>
    </w:p>
    <w:p w14:paraId="079B660E" w14:textId="77777777" w:rsidR="002129D6" w:rsidRDefault="002129D6" w:rsidP="008F1D2B">
      <w:pPr>
        <w:pStyle w:val="ListParagraph"/>
        <w:numPr>
          <w:ilvl w:val="1"/>
          <w:numId w:val="8"/>
        </w:numPr>
        <w:spacing w:line="276" w:lineRule="auto"/>
      </w:pPr>
      <w:r>
        <w:t xml:space="preserve">Manufacturer: the person or legal entity under whose name or trademark the </w:t>
      </w:r>
      <w:proofErr w:type="gramStart"/>
      <w:r>
        <w:t>particular product</w:t>
      </w:r>
      <w:proofErr w:type="gramEnd"/>
      <w:r>
        <w:t>, component or system is marketed</w:t>
      </w:r>
    </w:p>
    <w:p w14:paraId="6FA6DE75" w14:textId="77777777" w:rsidR="002129D6" w:rsidRDefault="002129D6" w:rsidP="008F1D2B">
      <w:pPr>
        <w:pStyle w:val="ListParagraph"/>
        <w:numPr>
          <w:ilvl w:val="1"/>
          <w:numId w:val="8"/>
        </w:numPr>
        <w:spacing w:line="276" w:lineRule="auto"/>
      </w:pPr>
      <w:r>
        <w:t xml:space="preserve">Product reference: the proprietary brand name and/ or identifier by which the </w:t>
      </w:r>
      <w:proofErr w:type="gramStart"/>
      <w:r>
        <w:t>particular product</w:t>
      </w:r>
      <w:proofErr w:type="gramEnd"/>
      <w:r>
        <w:t>, component or system is described.</w:t>
      </w:r>
    </w:p>
    <w:p w14:paraId="6FB11142" w14:textId="77777777" w:rsidR="002129D6" w:rsidRDefault="002129D6" w:rsidP="008F1D2B">
      <w:pPr>
        <w:pStyle w:val="ListParagraph"/>
        <w:numPr>
          <w:ilvl w:val="0"/>
          <w:numId w:val="8"/>
        </w:numPr>
        <w:spacing w:line="276" w:lineRule="auto"/>
      </w:pPr>
      <w:r>
        <w:t xml:space="preserve">Currency: References are to the </w:t>
      </w:r>
      <w:proofErr w:type="gramStart"/>
      <w:r>
        <w:t>particular product</w:t>
      </w:r>
      <w:proofErr w:type="gramEnd"/>
      <w:r>
        <w:t xml:space="preserve"> as specified in the manufacturer’s technical literature current on the date of the invitation to tender.</w:t>
      </w:r>
    </w:p>
    <w:p w14:paraId="76EFFA66" w14:textId="77777777" w:rsidR="002129D6" w:rsidRDefault="002129D6" w:rsidP="006C1F4F">
      <w:pPr>
        <w:pStyle w:val="Heading3"/>
        <w:numPr>
          <w:ilvl w:val="0"/>
          <w:numId w:val="0"/>
        </w:numPr>
        <w:ind w:left="1021" w:hanging="1021"/>
      </w:pPr>
      <w:bookmarkStart w:id="67" w:name="_Toc532396232"/>
      <w:r>
        <w:t xml:space="preserve">200 </w:t>
      </w:r>
      <w:proofErr w:type="gramStart"/>
      <w:r>
        <w:t>SUBSTITUTION</w:t>
      </w:r>
      <w:proofErr w:type="gramEnd"/>
      <w:r>
        <w:t xml:space="preserve"> OF PRODUCTS</w:t>
      </w:r>
      <w:bookmarkEnd w:id="67"/>
      <w:r>
        <w:t xml:space="preserve"> </w:t>
      </w:r>
    </w:p>
    <w:p w14:paraId="6F660AC5" w14:textId="77777777" w:rsidR="002129D6" w:rsidRDefault="002129D6" w:rsidP="008F1D2B">
      <w:pPr>
        <w:pStyle w:val="ListParagraph"/>
        <w:numPr>
          <w:ilvl w:val="0"/>
          <w:numId w:val="8"/>
        </w:numPr>
        <w:spacing w:line="276" w:lineRule="auto"/>
      </w:pPr>
      <w:r>
        <w:t>Products: If an alternative product to that specified is proposed, obtain approval before ordering the product.</w:t>
      </w:r>
    </w:p>
    <w:p w14:paraId="38B8212D" w14:textId="77777777" w:rsidR="002129D6" w:rsidRDefault="002129D6" w:rsidP="008F1D2B">
      <w:pPr>
        <w:pStyle w:val="ListParagraph"/>
        <w:numPr>
          <w:ilvl w:val="0"/>
          <w:numId w:val="8"/>
        </w:numPr>
        <w:spacing w:line="276" w:lineRule="auto"/>
      </w:pPr>
      <w:r>
        <w:t>Reasons: Submit reasons for the proposed substitution.</w:t>
      </w:r>
    </w:p>
    <w:p w14:paraId="0ADD8DB3" w14:textId="77777777" w:rsidR="002129D6" w:rsidRDefault="002129D6" w:rsidP="008F1D2B">
      <w:pPr>
        <w:pStyle w:val="ListParagraph"/>
        <w:numPr>
          <w:ilvl w:val="0"/>
          <w:numId w:val="8"/>
        </w:numPr>
        <w:spacing w:line="276" w:lineRule="auto"/>
      </w:pPr>
      <w:r>
        <w:t>Documentation: Submit relevant information, including:</w:t>
      </w:r>
    </w:p>
    <w:p w14:paraId="7091B10A" w14:textId="2D5365F0" w:rsidR="002129D6" w:rsidRDefault="002129D6" w:rsidP="008F1D2B">
      <w:pPr>
        <w:pStyle w:val="ListParagraph"/>
        <w:numPr>
          <w:ilvl w:val="1"/>
          <w:numId w:val="8"/>
        </w:numPr>
        <w:spacing w:line="276" w:lineRule="auto"/>
      </w:pPr>
      <w:r>
        <w:t xml:space="preserve">manufacturer and product </w:t>
      </w:r>
      <w:proofErr w:type="gramStart"/>
      <w:r>
        <w:t>reference;</w:t>
      </w:r>
      <w:proofErr w:type="gramEnd"/>
    </w:p>
    <w:p w14:paraId="2041C27F" w14:textId="77777777" w:rsidR="002129D6" w:rsidRDefault="002129D6" w:rsidP="008F1D2B">
      <w:pPr>
        <w:pStyle w:val="ListParagraph"/>
        <w:numPr>
          <w:ilvl w:val="1"/>
          <w:numId w:val="8"/>
        </w:numPr>
        <w:spacing w:line="276" w:lineRule="auto"/>
      </w:pPr>
      <w:proofErr w:type="gramStart"/>
      <w:r>
        <w:t>cost;</w:t>
      </w:r>
      <w:proofErr w:type="gramEnd"/>
    </w:p>
    <w:p w14:paraId="15CF5157" w14:textId="77777777" w:rsidR="002129D6" w:rsidRDefault="002129D6" w:rsidP="008F1D2B">
      <w:pPr>
        <w:pStyle w:val="ListParagraph"/>
        <w:numPr>
          <w:ilvl w:val="1"/>
          <w:numId w:val="8"/>
        </w:numPr>
        <w:spacing w:line="276" w:lineRule="auto"/>
      </w:pPr>
      <w:proofErr w:type="gramStart"/>
      <w:r>
        <w:t>availability;</w:t>
      </w:r>
      <w:proofErr w:type="gramEnd"/>
    </w:p>
    <w:p w14:paraId="4D7029DB" w14:textId="77777777" w:rsidR="002129D6" w:rsidRDefault="002129D6" w:rsidP="008F1D2B">
      <w:pPr>
        <w:pStyle w:val="ListParagraph"/>
        <w:numPr>
          <w:ilvl w:val="1"/>
          <w:numId w:val="8"/>
        </w:numPr>
        <w:spacing w:line="276" w:lineRule="auto"/>
      </w:pPr>
      <w:r>
        <w:t xml:space="preserve">relevant </w:t>
      </w:r>
      <w:proofErr w:type="gramStart"/>
      <w:r>
        <w:t>standards;</w:t>
      </w:r>
      <w:proofErr w:type="gramEnd"/>
    </w:p>
    <w:p w14:paraId="630299B0" w14:textId="77777777" w:rsidR="002129D6" w:rsidRDefault="002129D6" w:rsidP="008F1D2B">
      <w:pPr>
        <w:pStyle w:val="ListParagraph"/>
        <w:numPr>
          <w:ilvl w:val="1"/>
          <w:numId w:val="8"/>
        </w:numPr>
        <w:spacing w:line="276" w:lineRule="auto"/>
      </w:pPr>
      <w:proofErr w:type="gramStart"/>
      <w:r>
        <w:t>performance;</w:t>
      </w:r>
      <w:proofErr w:type="gramEnd"/>
    </w:p>
    <w:p w14:paraId="75CEDAB0" w14:textId="77777777" w:rsidR="002129D6" w:rsidRDefault="002129D6" w:rsidP="008F1D2B">
      <w:pPr>
        <w:pStyle w:val="ListParagraph"/>
        <w:numPr>
          <w:ilvl w:val="1"/>
          <w:numId w:val="8"/>
        </w:numPr>
        <w:spacing w:line="276" w:lineRule="auto"/>
      </w:pPr>
      <w:proofErr w:type="gramStart"/>
      <w:r>
        <w:t>function;</w:t>
      </w:r>
      <w:proofErr w:type="gramEnd"/>
    </w:p>
    <w:p w14:paraId="1BA88568" w14:textId="77777777" w:rsidR="002129D6" w:rsidRDefault="002129D6" w:rsidP="008F1D2B">
      <w:pPr>
        <w:pStyle w:val="ListParagraph"/>
        <w:numPr>
          <w:ilvl w:val="1"/>
          <w:numId w:val="8"/>
        </w:numPr>
        <w:spacing w:line="276" w:lineRule="auto"/>
      </w:pPr>
      <w:r>
        <w:t xml:space="preserve">compatibility of </w:t>
      </w:r>
      <w:proofErr w:type="gramStart"/>
      <w:r>
        <w:t>accessories;</w:t>
      </w:r>
      <w:proofErr w:type="gramEnd"/>
    </w:p>
    <w:p w14:paraId="2B1296D0" w14:textId="77777777" w:rsidR="002129D6" w:rsidRDefault="002129D6" w:rsidP="008F1D2B">
      <w:pPr>
        <w:pStyle w:val="ListParagraph"/>
        <w:numPr>
          <w:ilvl w:val="1"/>
          <w:numId w:val="8"/>
        </w:numPr>
        <w:spacing w:line="276" w:lineRule="auto"/>
      </w:pPr>
      <w:r>
        <w:t xml:space="preserve">proposed revisions to drawings and </w:t>
      </w:r>
      <w:proofErr w:type="gramStart"/>
      <w:r>
        <w:t>specification;</w:t>
      </w:r>
      <w:proofErr w:type="gramEnd"/>
    </w:p>
    <w:p w14:paraId="03306D9A" w14:textId="77777777" w:rsidR="002129D6" w:rsidRDefault="002129D6" w:rsidP="008F1D2B">
      <w:pPr>
        <w:pStyle w:val="ListParagraph"/>
        <w:numPr>
          <w:ilvl w:val="1"/>
          <w:numId w:val="8"/>
        </w:numPr>
        <w:spacing w:line="276" w:lineRule="auto"/>
      </w:pPr>
      <w:r>
        <w:t xml:space="preserve">compatibility with adjacent </w:t>
      </w:r>
      <w:proofErr w:type="gramStart"/>
      <w:r>
        <w:t>work;</w:t>
      </w:r>
      <w:proofErr w:type="gramEnd"/>
      <w:r>
        <w:t xml:space="preserve"> </w:t>
      </w:r>
    </w:p>
    <w:p w14:paraId="73E95DB9" w14:textId="42E9CBE8" w:rsidR="002129D6" w:rsidRDefault="002129D6" w:rsidP="008F1D2B">
      <w:pPr>
        <w:pStyle w:val="ListParagraph"/>
        <w:numPr>
          <w:ilvl w:val="1"/>
          <w:numId w:val="8"/>
        </w:numPr>
        <w:spacing w:line="276" w:lineRule="auto"/>
      </w:pPr>
      <w:proofErr w:type="gramStart"/>
      <w:r>
        <w:t>appearance;</w:t>
      </w:r>
      <w:proofErr w:type="gramEnd"/>
      <w:r>
        <w:t xml:space="preserve"> </w:t>
      </w:r>
    </w:p>
    <w:p w14:paraId="1E405F98" w14:textId="087B024C" w:rsidR="00F61D2C" w:rsidRDefault="00F61D2C" w:rsidP="008F1D2B">
      <w:pPr>
        <w:pStyle w:val="ListParagraph"/>
        <w:numPr>
          <w:ilvl w:val="1"/>
          <w:numId w:val="8"/>
        </w:numPr>
        <w:spacing w:line="276" w:lineRule="auto"/>
      </w:pPr>
      <w:r>
        <w:t xml:space="preserve">Case </w:t>
      </w:r>
      <w:proofErr w:type="gramStart"/>
      <w:r>
        <w:t>studies;</w:t>
      </w:r>
      <w:proofErr w:type="gramEnd"/>
    </w:p>
    <w:p w14:paraId="33B54FBA" w14:textId="29BD6282" w:rsidR="00F61D2C" w:rsidRDefault="00F61D2C" w:rsidP="008F1D2B">
      <w:pPr>
        <w:pStyle w:val="ListParagraph"/>
        <w:numPr>
          <w:ilvl w:val="1"/>
          <w:numId w:val="8"/>
        </w:numPr>
        <w:spacing w:line="276" w:lineRule="auto"/>
      </w:pPr>
      <w:r>
        <w:t xml:space="preserve">Proven performance over </w:t>
      </w:r>
      <w:proofErr w:type="gramStart"/>
      <w:r>
        <w:t>time;</w:t>
      </w:r>
      <w:proofErr w:type="gramEnd"/>
    </w:p>
    <w:p w14:paraId="5ABD6590" w14:textId="77777777" w:rsidR="002129D6" w:rsidRDefault="002129D6" w:rsidP="008F1D2B">
      <w:pPr>
        <w:pStyle w:val="ListParagraph"/>
        <w:numPr>
          <w:ilvl w:val="1"/>
          <w:numId w:val="8"/>
        </w:numPr>
        <w:spacing w:line="276" w:lineRule="auto"/>
      </w:pPr>
      <w:r>
        <w:t xml:space="preserve">copy of warranty/ guarantee. </w:t>
      </w:r>
    </w:p>
    <w:p w14:paraId="2EEE30B0" w14:textId="77777777" w:rsidR="002129D6" w:rsidRDefault="002129D6" w:rsidP="008F1D2B">
      <w:pPr>
        <w:pStyle w:val="ListParagraph"/>
        <w:numPr>
          <w:ilvl w:val="0"/>
          <w:numId w:val="8"/>
        </w:numPr>
        <w:spacing w:line="276" w:lineRule="auto"/>
      </w:pPr>
      <w:r>
        <w:t>Alterations to adjacent work: If needed, advise scope, nature and cost.</w:t>
      </w:r>
    </w:p>
    <w:p w14:paraId="02CE8E95" w14:textId="77777777" w:rsidR="002129D6" w:rsidRDefault="002129D6" w:rsidP="008F1D2B">
      <w:pPr>
        <w:pStyle w:val="ListParagraph"/>
        <w:numPr>
          <w:ilvl w:val="0"/>
          <w:numId w:val="8"/>
        </w:numPr>
        <w:spacing w:line="276" w:lineRule="auto"/>
      </w:pPr>
      <w:r>
        <w:t>Manufacturers’ guarantees: If substitution is accepted, submit before ordering products.</w:t>
      </w:r>
    </w:p>
    <w:p w14:paraId="494097E9" w14:textId="77777777" w:rsidR="002129D6" w:rsidRDefault="002129D6" w:rsidP="006C1F4F">
      <w:pPr>
        <w:pStyle w:val="Heading3"/>
        <w:numPr>
          <w:ilvl w:val="0"/>
          <w:numId w:val="0"/>
        </w:numPr>
        <w:ind w:left="1021" w:hanging="1021"/>
      </w:pPr>
      <w:bookmarkStart w:id="68" w:name="_Toc532396233"/>
      <w:r>
        <w:t>210 CROSS REFERENCES</w:t>
      </w:r>
      <w:bookmarkEnd w:id="68"/>
      <w:r>
        <w:t xml:space="preserve"> </w:t>
      </w:r>
    </w:p>
    <w:p w14:paraId="4E109ED0" w14:textId="77777777" w:rsidR="002129D6" w:rsidRDefault="002129D6" w:rsidP="008F1D2B">
      <w:pPr>
        <w:pStyle w:val="ListParagraph"/>
        <w:numPr>
          <w:ilvl w:val="0"/>
          <w:numId w:val="8"/>
        </w:numPr>
        <w:spacing w:line="276" w:lineRule="auto"/>
      </w:pPr>
      <w:r>
        <w:t>Accuracy: Check remainder of the annotation or item description against the terminology used in the section or clause referred to.</w:t>
      </w:r>
    </w:p>
    <w:p w14:paraId="6EA961E2" w14:textId="77777777" w:rsidR="002129D6" w:rsidRDefault="002129D6" w:rsidP="008F1D2B">
      <w:pPr>
        <w:pStyle w:val="ListParagraph"/>
        <w:numPr>
          <w:ilvl w:val="0"/>
          <w:numId w:val="8"/>
        </w:numPr>
        <w:spacing w:line="276" w:lineRule="auto"/>
      </w:pPr>
      <w:r>
        <w:lastRenderedPageBreak/>
        <w:t xml:space="preserve">Related terminology: Where a numerical cross-reference is not given the relevant sections and clauses of the specification will apply. </w:t>
      </w:r>
    </w:p>
    <w:p w14:paraId="731D1083" w14:textId="77777777" w:rsidR="002129D6" w:rsidRDefault="002129D6" w:rsidP="008F1D2B">
      <w:pPr>
        <w:pStyle w:val="ListParagraph"/>
        <w:numPr>
          <w:ilvl w:val="0"/>
          <w:numId w:val="8"/>
        </w:numPr>
        <w:spacing w:line="276" w:lineRule="auto"/>
      </w:pPr>
      <w:r>
        <w:t>Relevant clauses: Clauses in the referred to specification section dealing with general matters, ancillary products and execution also apply.</w:t>
      </w:r>
    </w:p>
    <w:p w14:paraId="3D0F63B5" w14:textId="77777777" w:rsidR="002129D6" w:rsidRDefault="002129D6" w:rsidP="008F1D2B">
      <w:pPr>
        <w:pStyle w:val="ListParagraph"/>
        <w:numPr>
          <w:ilvl w:val="0"/>
          <w:numId w:val="8"/>
        </w:numPr>
        <w:spacing w:line="276" w:lineRule="auto"/>
      </w:pPr>
      <w:r>
        <w:t>Discrepancy or ambiguity: Before proceeding, obtain clarification or instructions.</w:t>
      </w:r>
    </w:p>
    <w:p w14:paraId="1270E2CF" w14:textId="77777777" w:rsidR="002129D6" w:rsidRDefault="002129D6" w:rsidP="006C1F4F">
      <w:pPr>
        <w:pStyle w:val="Heading3"/>
        <w:numPr>
          <w:ilvl w:val="0"/>
          <w:numId w:val="0"/>
        </w:numPr>
        <w:ind w:left="1021" w:hanging="1021"/>
      </w:pPr>
      <w:bookmarkStart w:id="69" w:name="_Toc532396234"/>
      <w:r>
        <w:t>220 REFERENCED DOCUMENTS</w:t>
      </w:r>
      <w:bookmarkEnd w:id="69"/>
      <w:r>
        <w:t xml:space="preserve"> </w:t>
      </w:r>
    </w:p>
    <w:p w14:paraId="44F88F56" w14:textId="321EB903" w:rsidR="006C6630" w:rsidRDefault="006C6630" w:rsidP="006C6630">
      <w:pPr>
        <w:pStyle w:val="ListParagraph"/>
        <w:numPr>
          <w:ilvl w:val="0"/>
          <w:numId w:val="8"/>
        </w:numPr>
        <w:spacing w:line="276" w:lineRule="auto"/>
      </w:pPr>
      <w:bookmarkStart w:id="70" w:name="_Toc532396235"/>
      <w:r>
        <w:t>Conflicts: Specification prevails over referenced documents except for JCT Agreement and Conditions</w:t>
      </w:r>
      <w:r w:rsidR="00BE3A8B">
        <w:t>.</w:t>
      </w:r>
    </w:p>
    <w:p w14:paraId="0E9FB82D" w14:textId="77777777" w:rsidR="006C6630" w:rsidRDefault="006C6630" w:rsidP="006C6630">
      <w:pPr>
        <w:pStyle w:val="ListParagraph"/>
        <w:numPr>
          <w:ilvl w:val="0"/>
          <w:numId w:val="8"/>
        </w:numPr>
        <w:spacing w:line="276" w:lineRule="auto"/>
      </w:pPr>
      <w:r>
        <w:t>Employer’s Schedule of Contract Amendments takes precedence over JCT Agreement and Conditions.</w:t>
      </w:r>
    </w:p>
    <w:p w14:paraId="68ED9055" w14:textId="4FC9F8FA" w:rsidR="002129D6" w:rsidRDefault="002129D6" w:rsidP="006C1F4F">
      <w:pPr>
        <w:pStyle w:val="Heading3"/>
        <w:numPr>
          <w:ilvl w:val="0"/>
          <w:numId w:val="0"/>
        </w:numPr>
        <w:ind w:left="1021" w:hanging="1021"/>
      </w:pPr>
      <w:r>
        <w:t>30 EQUIVALENT PRODUCTS</w:t>
      </w:r>
      <w:bookmarkEnd w:id="70"/>
      <w:r>
        <w:t xml:space="preserve"> </w:t>
      </w:r>
    </w:p>
    <w:p w14:paraId="7CC70942" w14:textId="77777777" w:rsidR="002129D6" w:rsidRPr="000436D8" w:rsidRDefault="002129D6" w:rsidP="008F1D2B">
      <w:pPr>
        <w:pStyle w:val="ListParagraph"/>
        <w:numPr>
          <w:ilvl w:val="0"/>
          <w:numId w:val="8"/>
        </w:numPr>
        <w:spacing w:line="276" w:lineRule="auto"/>
      </w:pPr>
      <w:r>
        <w:t xml:space="preserve">Inadvertent omission: Wherever products are specified by proprietary name the phrase 'or </w:t>
      </w:r>
      <w:r w:rsidRPr="000436D8">
        <w:t>equivalent' is to be deemed included.</w:t>
      </w:r>
    </w:p>
    <w:p w14:paraId="7ABB16E5" w14:textId="77777777" w:rsidR="002129D6" w:rsidRDefault="002129D6" w:rsidP="006C1F4F">
      <w:pPr>
        <w:pStyle w:val="Heading3"/>
        <w:numPr>
          <w:ilvl w:val="0"/>
          <w:numId w:val="0"/>
        </w:numPr>
        <w:ind w:left="1021" w:hanging="1021"/>
      </w:pPr>
      <w:bookmarkStart w:id="71" w:name="_Toc532396236"/>
      <w:r>
        <w:t xml:space="preserve">240 </w:t>
      </w:r>
      <w:proofErr w:type="gramStart"/>
      <w:r>
        <w:t>SUBSTITUTION</w:t>
      </w:r>
      <w:proofErr w:type="gramEnd"/>
      <w:r>
        <w:t xml:space="preserve"> OF STANDARDS</w:t>
      </w:r>
      <w:bookmarkEnd w:id="71"/>
      <w:r>
        <w:t xml:space="preserve"> </w:t>
      </w:r>
    </w:p>
    <w:p w14:paraId="766A3B03" w14:textId="77777777" w:rsidR="002129D6" w:rsidRDefault="002129D6" w:rsidP="008F1D2B">
      <w:pPr>
        <w:pStyle w:val="ListParagraph"/>
        <w:numPr>
          <w:ilvl w:val="0"/>
          <w:numId w:val="8"/>
        </w:numPr>
        <w:spacing w:line="276" w:lineRule="auto"/>
      </w:pPr>
      <w:r>
        <w:t xml:space="preserve">Specification to British Standard or European Standard: Substitution may be proposed complying with a grade or category within a national standard of another Member State of the European Community or an international standard recognised in the UK. </w:t>
      </w:r>
    </w:p>
    <w:p w14:paraId="6466CA9D" w14:textId="77777777" w:rsidR="002129D6" w:rsidRDefault="002129D6" w:rsidP="008F1D2B">
      <w:pPr>
        <w:pStyle w:val="ListParagraph"/>
        <w:numPr>
          <w:ilvl w:val="0"/>
          <w:numId w:val="8"/>
        </w:numPr>
        <w:spacing w:line="276" w:lineRule="auto"/>
      </w:pPr>
      <w:r>
        <w:t>Before ordering: Submit notification of all such substitutions.</w:t>
      </w:r>
    </w:p>
    <w:p w14:paraId="5677D1DC" w14:textId="77777777" w:rsidR="002129D6" w:rsidRDefault="002129D6" w:rsidP="008F1D2B">
      <w:pPr>
        <w:pStyle w:val="ListParagraph"/>
        <w:numPr>
          <w:ilvl w:val="0"/>
          <w:numId w:val="8"/>
        </w:numPr>
        <w:spacing w:line="276" w:lineRule="auto"/>
      </w:pPr>
      <w:r>
        <w:t>Documentary evidence: Submit for verification when requested as detailed in clause A31/200. Any submitted foreign language documents must be accompanied by certified translations into English.</w:t>
      </w:r>
    </w:p>
    <w:p w14:paraId="4DBAC32E" w14:textId="77777777" w:rsidR="002129D6" w:rsidRDefault="002129D6" w:rsidP="006C1F4F">
      <w:pPr>
        <w:pStyle w:val="Heading3"/>
        <w:numPr>
          <w:ilvl w:val="0"/>
          <w:numId w:val="0"/>
        </w:numPr>
        <w:ind w:left="1021" w:hanging="1021"/>
      </w:pPr>
      <w:bookmarkStart w:id="72" w:name="_Toc532396237"/>
      <w:r>
        <w:t>250 CURRENCY OF DOCUMENTS AND INFORMATION</w:t>
      </w:r>
      <w:bookmarkEnd w:id="72"/>
      <w:r>
        <w:t xml:space="preserve"> </w:t>
      </w:r>
    </w:p>
    <w:p w14:paraId="10DEA8E2" w14:textId="77777777" w:rsidR="002129D6" w:rsidRDefault="002129D6" w:rsidP="008F1D2B">
      <w:pPr>
        <w:pStyle w:val="ListParagraph"/>
        <w:numPr>
          <w:ilvl w:val="0"/>
          <w:numId w:val="8"/>
        </w:numPr>
        <w:spacing w:line="276" w:lineRule="auto"/>
      </w:pPr>
      <w:r>
        <w:t>Currency: References to published documents are to the editions, including amendments and revisions, current on the date of the Invitation to Tender.</w:t>
      </w:r>
    </w:p>
    <w:p w14:paraId="4901B287" w14:textId="77777777" w:rsidR="002129D6" w:rsidRDefault="002129D6" w:rsidP="006C1F4F">
      <w:pPr>
        <w:pStyle w:val="Heading3"/>
        <w:numPr>
          <w:ilvl w:val="0"/>
          <w:numId w:val="0"/>
        </w:numPr>
        <w:ind w:left="1021" w:hanging="1021"/>
      </w:pPr>
      <w:bookmarkStart w:id="73" w:name="_Toc532396238"/>
      <w:r>
        <w:t>260 SIZES</w:t>
      </w:r>
      <w:bookmarkEnd w:id="73"/>
      <w:r>
        <w:t xml:space="preserve"> </w:t>
      </w:r>
    </w:p>
    <w:p w14:paraId="612AC95F" w14:textId="77777777" w:rsidR="002129D6" w:rsidRDefault="002129D6" w:rsidP="008F1D2B">
      <w:pPr>
        <w:pStyle w:val="ListParagraph"/>
        <w:numPr>
          <w:ilvl w:val="0"/>
          <w:numId w:val="8"/>
        </w:numPr>
        <w:spacing w:line="276" w:lineRule="auto"/>
      </w:pPr>
      <w:r>
        <w:t>General dimensions: Products are specified by their co-ordinating sizes.</w:t>
      </w:r>
    </w:p>
    <w:p w14:paraId="417C23AB" w14:textId="77777777" w:rsidR="002129D6" w:rsidRDefault="002129D6" w:rsidP="008F1D2B">
      <w:pPr>
        <w:pStyle w:val="ListParagraph"/>
        <w:numPr>
          <w:ilvl w:val="0"/>
          <w:numId w:val="8"/>
        </w:numPr>
        <w:spacing w:line="276" w:lineRule="auto"/>
      </w:pPr>
      <w:r>
        <w:t xml:space="preserve">Timber: Cross section dimensions shown on drawings are: </w:t>
      </w:r>
    </w:p>
    <w:p w14:paraId="52712F03" w14:textId="77777777" w:rsidR="002129D6" w:rsidRDefault="002129D6" w:rsidP="008F1D2B">
      <w:pPr>
        <w:pStyle w:val="ListParagraph"/>
        <w:numPr>
          <w:ilvl w:val="1"/>
          <w:numId w:val="8"/>
        </w:numPr>
        <w:spacing w:line="276" w:lineRule="auto"/>
      </w:pPr>
      <w:r>
        <w:t>Target sizes as defined in BS EN 336 for structural softwood and hardwood sections.</w:t>
      </w:r>
    </w:p>
    <w:p w14:paraId="5B256266" w14:textId="77777777" w:rsidR="002129D6" w:rsidRDefault="002129D6" w:rsidP="008F1D2B">
      <w:pPr>
        <w:pStyle w:val="ListParagraph"/>
        <w:numPr>
          <w:ilvl w:val="1"/>
          <w:numId w:val="8"/>
        </w:numPr>
        <w:spacing w:line="276" w:lineRule="auto"/>
      </w:pPr>
      <w:r>
        <w:t>Finished sizes for non-structural softwood or hardwood sawn and further processed sections.</w:t>
      </w:r>
    </w:p>
    <w:p w14:paraId="443CDADD" w14:textId="77777777" w:rsidR="002129D6" w:rsidRDefault="002129D6" w:rsidP="006C1F4F">
      <w:pPr>
        <w:pStyle w:val="Heading2"/>
        <w:numPr>
          <w:ilvl w:val="0"/>
          <w:numId w:val="0"/>
        </w:numPr>
      </w:pPr>
      <w:bookmarkStart w:id="74" w:name="_Toc532396239"/>
      <w:r>
        <w:t>DOCUMENTS PROVIDED ON BEHALF OF THE EMPLOYER</w:t>
      </w:r>
      <w:bookmarkEnd w:id="74"/>
      <w:r>
        <w:t xml:space="preserve"> </w:t>
      </w:r>
    </w:p>
    <w:p w14:paraId="6DA53B21" w14:textId="77777777" w:rsidR="002129D6" w:rsidRDefault="002129D6" w:rsidP="006C1F4F">
      <w:pPr>
        <w:pStyle w:val="Heading3"/>
        <w:numPr>
          <w:ilvl w:val="0"/>
          <w:numId w:val="0"/>
        </w:numPr>
        <w:ind w:left="1021" w:hanging="1021"/>
      </w:pPr>
      <w:bookmarkStart w:id="75" w:name="_Toc532396240"/>
      <w:r>
        <w:t>410 ADDITIONAL COPIES OF DRAWINGS/ DOCUMENTS</w:t>
      </w:r>
      <w:bookmarkEnd w:id="75"/>
      <w:r>
        <w:t xml:space="preserve"> </w:t>
      </w:r>
    </w:p>
    <w:p w14:paraId="76DA61F0" w14:textId="4C174970" w:rsidR="002129D6" w:rsidRDefault="006C1F4F" w:rsidP="008F1D2B">
      <w:pPr>
        <w:pStyle w:val="ListParagraph"/>
        <w:numPr>
          <w:ilvl w:val="0"/>
          <w:numId w:val="8"/>
        </w:numPr>
        <w:spacing w:line="276" w:lineRule="auto"/>
      </w:pPr>
      <w:r>
        <w:t xml:space="preserve">Digital copies of documents </w:t>
      </w:r>
      <w:r w:rsidR="00CE194D">
        <w:t xml:space="preserve">that we </w:t>
      </w:r>
      <w:r w:rsidR="00FB54FD">
        <w:t>have,</w:t>
      </w:r>
      <w:r w:rsidR="00CE194D">
        <w:t xml:space="preserve"> </w:t>
      </w:r>
      <w:r>
        <w:t>will be provided</w:t>
      </w:r>
    </w:p>
    <w:p w14:paraId="3B06D559" w14:textId="77777777" w:rsidR="002129D6" w:rsidRDefault="002129D6" w:rsidP="006C1F4F">
      <w:pPr>
        <w:pStyle w:val="Heading3"/>
        <w:numPr>
          <w:ilvl w:val="0"/>
          <w:numId w:val="0"/>
        </w:numPr>
        <w:ind w:left="1021" w:hanging="1021"/>
      </w:pPr>
      <w:bookmarkStart w:id="76" w:name="_Toc532396241"/>
      <w:r>
        <w:t>440 DIMENSIONS</w:t>
      </w:r>
      <w:bookmarkEnd w:id="76"/>
      <w:r>
        <w:t xml:space="preserve"> </w:t>
      </w:r>
    </w:p>
    <w:p w14:paraId="1033827D" w14:textId="77777777" w:rsidR="002129D6" w:rsidRDefault="002129D6" w:rsidP="008F1D2B">
      <w:pPr>
        <w:pStyle w:val="ListParagraph"/>
        <w:numPr>
          <w:ilvl w:val="0"/>
          <w:numId w:val="8"/>
        </w:numPr>
        <w:spacing w:line="276" w:lineRule="auto"/>
      </w:pPr>
      <w:r>
        <w:t xml:space="preserve">Scaled dimensions: Do not rely on. </w:t>
      </w:r>
    </w:p>
    <w:p w14:paraId="2321B002" w14:textId="77777777" w:rsidR="002129D6" w:rsidRDefault="002129D6" w:rsidP="006C1F4F">
      <w:pPr>
        <w:pStyle w:val="Heading3"/>
        <w:numPr>
          <w:ilvl w:val="0"/>
          <w:numId w:val="0"/>
        </w:numPr>
        <w:ind w:left="1021" w:hanging="1021"/>
      </w:pPr>
      <w:bookmarkStart w:id="77" w:name="_Toc532396242"/>
      <w:r>
        <w:t>450 MEASURED QUANTITIES</w:t>
      </w:r>
      <w:bookmarkEnd w:id="77"/>
      <w:r>
        <w:t xml:space="preserve"> </w:t>
      </w:r>
    </w:p>
    <w:p w14:paraId="5E69F1D9" w14:textId="77777777" w:rsidR="002129D6" w:rsidRDefault="002129D6" w:rsidP="008F1D2B">
      <w:pPr>
        <w:pStyle w:val="ListParagraph"/>
        <w:numPr>
          <w:ilvl w:val="0"/>
          <w:numId w:val="8"/>
        </w:numPr>
        <w:spacing w:line="276" w:lineRule="auto"/>
      </w:pPr>
      <w:r>
        <w:t>Ordering products and constructing the Works: The accuracy and sufficiency of the measured quantities is not guaranteed.</w:t>
      </w:r>
    </w:p>
    <w:p w14:paraId="217009B8" w14:textId="77777777" w:rsidR="002129D6" w:rsidRDefault="002129D6" w:rsidP="008F1D2B">
      <w:pPr>
        <w:pStyle w:val="ListParagraph"/>
        <w:numPr>
          <w:ilvl w:val="0"/>
          <w:numId w:val="8"/>
        </w:numPr>
        <w:spacing w:line="276" w:lineRule="auto"/>
      </w:pPr>
      <w:r>
        <w:t>Precedence: The specification and drawings shall override the measured quantities.</w:t>
      </w:r>
    </w:p>
    <w:p w14:paraId="6231A34B" w14:textId="77777777" w:rsidR="002129D6" w:rsidRDefault="002129D6" w:rsidP="006C1F4F">
      <w:pPr>
        <w:pStyle w:val="Heading3"/>
        <w:numPr>
          <w:ilvl w:val="0"/>
          <w:numId w:val="0"/>
        </w:numPr>
        <w:ind w:left="1021" w:hanging="1021"/>
      </w:pPr>
      <w:bookmarkStart w:id="78" w:name="_Toc532396243"/>
      <w:r>
        <w:lastRenderedPageBreak/>
        <w:t>460 THE SPECIFICATION</w:t>
      </w:r>
      <w:bookmarkEnd w:id="78"/>
      <w:r>
        <w:t xml:space="preserve"> </w:t>
      </w:r>
    </w:p>
    <w:p w14:paraId="25527114" w14:textId="77777777" w:rsidR="002129D6" w:rsidRDefault="002129D6" w:rsidP="008F1D2B">
      <w:pPr>
        <w:pStyle w:val="ListParagraph"/>
        <w:numPr>
          <w:ilvl w:val="0"/>
          <w:numId w:val="8"/>
        </w:numPr>
        <w:spacing w:line="276" w:lineRule="auto"/>
      </w:pPr>
      <w:r>
        <w:t>Coordination: All sections must be read in conjunction with Main Contract Preliminaries/ General conditions.</w:t>
      </w:r>
    </w:p>
    <w:p w14:paraId="66C8D744" w14:textId="77777777" w:rsidR="002129D6" w:rsidRDefault="002129D6" w:rsidP="006C1F4F">
      <w:pPr>
        <w:pStyle w:val="Heading3"/>
        <w:numPr>
          <w:ilvl w:val="0"/>
          <w:numId w:val="0"/>
        </w:numPr>
        <w:ind w:left="1021" w:hanging="1021"/>
      </w:pPr>
      <w:bookmarkStart w:id="79" w:name="_Toc532396244"/>
      <w:r>
        <w:t xml:space="preserve">480 TECHNICAL DOCUMENTS </w:t>
      </w:r>
      <w:bookmarkEnd w:id="79"/>
    </w:p>
    <w:p w14:paraId="41F74516" w14:textId="38C13B04" w:rsidR="002129D6" w:rsidRDefault="002129D6" w:rsidP="008F1D2B">
      <w:pPr>
        <w:pStyle w:val="ListParagraph"/>
        <w:numPr>
          <w:ilvl w:val="0"/>
          <w:numId w:val="8"/>
        </w:numPr>
        <w:spacing w:line="276" w:lineRule="auto"/>
      </w:pPr>
      <w:r>
        <w:t xml:space="preserve">Reference documents: Available for inspection by appointment during the normal office hours at the office of </w:t>
      </w:r>
      <w:r w:rsidR="009739DF">
        <w:t>Royal Borough of Kensington and Chelsea</w:t>
      </w:r>
      <w:r>
        <w:t>.</w:t>
      </w:r>
    </w:p>
    <w:p w14:paraId="462240B9" w14:textId="6848A398" w:rsidR="002129D6" w:rsidRDefault="002129D6" w:rsidP="008F1D2B">
      <w:pPr>
        <w:pStyle w:val="ListParagraph"/>
        <w:numPr>
          <w:ilvl w:val="0"/>
          <w:numId w:val="8"/>
        </w:numPr>
        <w:spacing w:line="276" w:lineRule="auto"/>
      </w:pPr>
      <w:r>
        <w:t xml:space="preserve">Document titles: </w:t>
      </w:r>
      <w:r w:rsidR="00E76DE9">
        <w:t>as included in tender documents.</w:t>
      </w:r>
    </w:p>
    <w:p w14:paraId="2B19C9FB" w14:textId="4F0864FF" w:rsidR="002129D6" w:rsidRDefault="002129D6" w:rsidP="006C1F4F">
      <w:pPr>
        <w:pStyle w:val="Heading2"/>
        <w:numPr>
          <w:ilvl w:val="0"/>
          <w:numId w:val="0"/>
        </w:numPr>
      </w:pPr>
      <w:bookmarkStart w:id="80" w:name="_Toc532396245"/>
      <w:r>
        <w:t>DOCUMENTS PROVIDED B</w:t>
      </w:r>
      <w:r w:rsidR="006C1F4F">
        <w:t>Y CONTRACTOR/ S</w:t>
      </w:r>
      <w:r>
        <w:t>UBCONTRACTORS/ SUPPLIERS</w:t>
      </w:r>
      <w:bookmarkEnd w:id="80"/>
      <w:r>
        <w:t xml:space="preserve"> </w:t>
      </w:r>
    </w:p>
    <w:p w14:paraId="374F9215" w14:textId="0FB661F3" w:rsidR="00DC1A20" w:rsidRPr="00B25B09" w:rsidRDefault="00B25B09" w:rsidP="00B25B09">
      <w:pPr>
        <w:pStyle w:val="Heading3"/>
        <w:numPr>
          <w:ilvl w:val="0"/>
          <w:numId w:val="0"/>
        </w:numPr>
        <w:ind w:left="1021" w:hanging="1021"/>
      </w:pPr>
      <w:bookmarkStart w:id="81" w:name="_Toc532396246"/>
      <w:r>
        <w:t xml:space="preserve">510 </w:t>
      </w:r>
      <w:r w:rsidR="00DC1A20" w:rsidRPr="00B25B09">
        <w:t>CHANGES/ AMENDMENTS TO EMPLOYER'S REQUIREMENTS</w:t>
      </w:r>
    </w:p>
    <w:p w14:paraId="02A40D25" w14:textId="0501C65F" w:rsidR="00DC1A20" w:rsidRDefault="00DC1A20" w:rsidP="008F1D2B">
      <w:pPr>
        <w:pStyle w:val="NBSclause"/>
        <w:numPr>
          <w:ilvl w:val="0"/>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Contractor’s changes to Employer's Requirements: Support request for substitution or variation with all relevant information.</w:t>
      </w:r>
    </w:p>
    <w:p w14:paraId="3023E94E" w14:textId="77777777" w:rsidR="00B25B09" w:rsidRPr="00B25B09" w:rsidRDefault="00B25B09" w:rsidP="00B25B09">
      <w:pPr>
        <w:pStyle w:val="NBSclause"/>
        <w:ind w:left="720" w:firstLine="0"/>
        <w:rPr>
          <w:rFonts w:eastAsiaTheme="minorHAnsi" w:cstheme="minorBidi"/>
          <w:color w:val="58595B" w:themeColor="text2"/>
          <w:sz w:val="20"/>
          <w:lang w:eastAsia="en-US"/>
        </w:rPr>
      </w:pPr>
    </w:p>
    <w:p w14:paraId="6A98EBED" w14:textId="26073DDE" w:rsidR="00DC1A20" w:rsidRPr="00B25B09" w:rsidRDefault="00DC1A20" w:rsidP="008F1D2B">
      <w:pPr>
        <w:pStyle w:val="NBSclause"/>
        <w:numPr>
          <w:ilvl w:val="0"/>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 xml:space="preserve">Employer’s amendments to Employer’s Requirements: If considered to involve a variation, which has not already been acknowledged as a variation, notify without delay (maximum period 7 days), and do not proceed until instructed. Claims for extra cost, if made after the variation has been carried out, may not be allowed.   </w:t>
      </w:r>
    </w:p>
    <w:p w14:paraId="1A4A9BE3" w14:textId="49251231" w:rsidR="00DC1A20" w:rsidRPr="00B25B09" w:rsidRDefault="00B25B09" w:rsidP="00B25B09">
      <w:pPr>
        <w:pStyle w:val="Heading3"/>
        <w:numPr>
          <w:ilvl w:val="0"/>
          <w:numId w:val="0"/>
        </w:numPr>
        <w:ind w:left="1021" w:hanging="1021"/>
      </w:pPr>
      <w:r>
        <w:t xml:space="preserve">600 </w:t>
      </w:r>
      <w:r w:rsidR="00DC1A20" w:rsidRPr="00B25B09">
        <w:t>CONTRACTOR’S DESIGN INFORMATION</w:t>
      </w:r>
    </w:p>
    <w:p w14:paraId="47C0A3F3" w14:textId="37E81F10" w:rsidR="00DC1A20" w:rsidRPr="00B25B09" w:rsidRDefault="00B25B09" w:rsidP="008F1D2B">
      <w:pPr>
        <w:pStyle w:val="NBSclause"/>
        <w:numPr>
          <w:ilvl w:val="0"/>
          <w:numId w:val="13"/>
        </w:numPr>
        <w:rPr>
          <w:rFonts w:eastAsiaTheme="minorHAnsi" w:cstheme="minorBidi"/>
          <w:color w:val="58595B" w:themeColor="text2"/>
          <w:sz w:val="20"/>
          <w:lang w:eastAsia="en-US"/>
        </w:rPr>
      </w:pPr>
      <w:r w:rsidRPr="00B25B09">
        <w:rPr>
          <w:sz w:val="18"/>
          <w:szCs w:val="18"/>
        </w:rPr>
        <w:tab/>
      </w:r>
      <w:r w:rsidR="00DC1A20" w:rsidRPr="00B25B09">
        <w:rPr>
          <w:rFonts w:eastAsiaTheme="minorHAnsi" w:cstheme="minorBidi"/>
          <w:color w:val="58595B" w:themeColor="text2"/>
          <w:sz w:val="20"/>
          <w:lang w:eastAsia="en-US"/>
        </w:rPr>
        <w:t xml:space="preserve">General: Complete the design and detailing of parts of the Works as specified. Provide: </w:t>
      </w:r>
    </w:p>
    <w:p w14:paraId="46CA7CDA" w14:textId="77777777" w:rsidR="00B25B09" w:rsidRPr="00B25B09" w:rsidRDefault="00DC1A20" w:rsidP="008F1D2B">
      <w:pPr>
        <w:pStyle w:val="NBSclause"/>
        <w:numPr>
          <w:ilvl w:val="1"/>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 xml:space="preserve">Production information based on the drawings, specification and other information. </w:t>
      </w:r>
    </w:p>
    <w:p w14:paraId="75335BC3" w14:textId="5941A7AD" w:rsidR="00DC1A20" w:rsidRPr="00B25B09" w:rsidRDefault="00DC1A20" w:rsidP="008F1D2B">
      <w:pPr>
        <w:pStyle w:val="NBSclause"/>
        <w:numPr>
          <w:ilvl w:val="1"/>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Liaison to ensure coordination of the work with related building elements and services.</w:t>
      </w:r>
    </w:p>
    <w:p w14:paraId="4E543143" w14:textId="53D60428" w:rsidR="00DC1A20" w:rsidRPr="00B25B09" w:rsidRDefault="00B25B09" w:rsidP="008F1D2B">
      <w:pPr>
        <w:pStyle w:val="NBSclause"/>
        <w:numPr>
          <w:ilvl w:val="0"/>
          <w:numId w:val="13"/>
        </w:numPr>
        <w:rPr>
          <w:rFonts w:eastAsiaTheme="minorHAnsi" w:cstheme="minorBidi"/>
          <w:color w:val="58595B" w:themeColor="text2"/>
          <w:sz w:val="20"/>
          <w:lang w:eastAsia="en-US"/>
        </w:rPr>
      </w:pPr>
      <w:r>
        <w:rPr>
          <w:rFonts w:eastAsiaTheme="minorHAnsi" w:cstheme="minorBidi"/>
          <w:color w:val="58595B" w:themeColor="text2"/>
          <w:sz w:val="20"/>
          <w:lang w:eastAsia="en-US"/>
        </w:rPr>
        <w:tab/>
      </w:r>
      <w:r w:rsidR="00DC1A20" w:rsidRPr="00B25B09">
        <w:rPr>
          <w:rFonts w:eastAsiaTheme="minorHAnsi" w:cstheme="minorBidi"/>
          <w:color w:val="58595B" w:themeColor="text2"/>
          <w:sz w:val="20"/>
          <w:lang w:eastAsia="en-US"/>
        </w:rPr>
        <w:t xml:space="preserve">Master programme: Make reasonable allowance for completing design/ production information, submission (including to the </w:t>
      </w:r>
      <w:r w:rsidR="00EF7756">
        <w:rPr>
          <w:rFonts w:eastAsiaTheme="minorHAnsi" w:cstheme="minorBidi"/>
          <w:color w:val="58595B" w:themeColor="text2"/>
          <w:sz w:val="20"/>
          <w:lang w:eastAsia="en-US"/>
        </w:rPr>
        <w:t>Principal Designer</w:t>
      </w:r>
      <w:r w:rsidR="00DC1A20" w:rsidRPr="00B25B09">
        <w:rPr>
          <w:rFonts w:eastAsiaTheme="minorHAnsi" w:cstheme="minorBidi"/>
          <w:color w:val="58595B" w:themeColor="text2"/>
          <w:sz w:val="20"/>
          <w:lang w:eastAsia="en-US"/>
        </w:rPr>
        <w:t>), comment, inspection, amendment, resubmission and reinspection.</w:t>
      </w:r>
    </w:p>
    <w:p w14:paraId="0EF2C710" w14:textId="0055533A" w:rsidR="00DC1A20" w:rsidRPr="00B25B09" w:rsidRDefault="00B25B09" w:rsidP="008F1D2B">
      <w:pPr>
        <w:pStyle w:val="NBSclause"/>
        <w:numPr>
          <w:ilvl w:val="0"/>
          <w:numId w:val="13"/>
        </w:numPr>
        <w:rPr>
          <w:rFonts w:eastAsiaTheme="minorHAnsi" w:cstheme="minorBidi"/>
          <w:color w:val="58595B" w:themeColor="text2"/>
          <w:sz w:val="20"/>
          <w:lang w:eastAsia="en-US"/>
        </w:rPr>
      </w:pPr>
      <w:r>
        <w:rPr>
          <w:rFonts w:eastAsiaTheme="minorHAnsi" w:cstheme="minorBidi"/>
          <w:color w:val="58595B" w:themeColor="text2"/>
          <w:sz w:val="20"/>
          <w:lang w:eastAsia="en-US"/>
        </w:rPr>
        <w:tab/>
      </w:r>
      <w:r w:rsidR="00DC1A20" w:rsidRPr="00B25B09">
        <w:rPr>
          <w:rFonts w:eastAsiaTheme="minorHAnsi" w:cstheme="minorBidi"/>
          <w:color w:val="58595B" w:themeColor="text2"/>
          <w:sz w:val="20"/>
          <w:lang w:eastAsia="en-US"/>
        </w:rPr>
        <w:t xml:space="preserve">Submit: </w:t>
      </w:r>
      <w:r w:rsidR="00DC1A20" w:rsidRPr="00A16FE4">
        <w:rPr>
          <w:rFonts w:eastAsiaTheme="minorHAnsi" w:cstheme="minorBidi"/>
          <w:color w:val="58595B" w:themeColor="text2"/>
          <w:sz w:val="20"/>
          <w:lang w:eastAsia="en-US"/>
        </w:rPr>
        <w:t>Within one week of request.</w:t>
      </w:r>
    </w:p>
    <w:p w14:paraId="1ED36811" w14:textId="6D4BB790" w:rsidR="00DC1A20" w:rsidRPr="00B25B09" w:rsidRDefault="00DC1A20" w:rsidP="00B25B09">
      <w:pPr>
        <w:pStyle w:val="Heading3"/>
        <w:numPr>
          <w:ilvl w:val="0"/>
          <w:numId w:val="0"/>
        </w:numPr>
      </w:pPr>
      <w:r w:rsidRPr="00B25B09">
        <w:t>610</w:t>
      </w:r>
      <w:r w:rsidR="00B25B09">
        <w:t xml:space="preserve"> </w:t>
      </w:r>
      <w:r w:rsidRPr="00B25B09">
        <w:t>PRODUCTION INFORMATION</w:t>
      </w:r>
    </w:p>
    <w:p w14:paraId="2F4C1CB5" w14:textId="1B8CD08A" w:rsidR="00DC1A20" w:rsidRPr="00B25B09" w:rsidRDefault="00DC1A20" w:rsidP="008F1D2B">
      <w:pPr>
        <w:pStyle w:val="NBSclause"/>
        <w:numPr>
          <w:ilvl w:val="0"/>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Contractor</w:t>
      </w:r>
      <w:r w:rsidR="0059712D">
        <w:rPr>
          <w:rFonts w:eastAsiaTheme="minorHAnsi" w:cstheme="minorBidi"/>
          <w:color w:val="58595B" w:themeColor="text2"/>
          <w:sz w:val="20"/>
          <w:lang w:eastAsia="en-US"/>
        </w:rPr>
        <w:t xml:space="preserve"> </w:t>
      </w:r>
      <w:r w:rsidRPr="00B25B09">
        <w:rPr>
          <w:rFonts w:eastAsiaTheme="minorHAnsi" w:cstheme="minorBidi"/>
          <w:color w:val="58595B" w:themeColor="text2"/>
          <w:sz w:val="20"/>
          <w:lang w:eastAsia="en-US"/>
        </w:rPr>
        <w:t xml:space="preserve">/ Domestic subcontractor provide: All necessary design information. </w:t>
      </w:r>
    </w:p>
    <w:p w14:paraId="15F61F01" w14:textId="6B227991" w:rsidR="00DC1A20" w:rsidRPr="00B25B09" w:rsidRDefault="00DC1A20" w:rsidP="008F1D2B">
      <w:pPr>
        <w:pStyle w:val="NBSclause"/>
        <w:numPr>
          <w:ilvl w:val="0"/>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Submit:</w:t>
      </w:r>
    </w:p>
    <w:p w14:paraId="1E101546" w14:textId="743C40A5" w:rsidR="00DC1A20" w:rsidRPr="00B25B09" w:rsidRDefault="00DC1A20" w:rsidP="008F1D2B">
      <w:pPr>
        <w:pStyle w:val="NBSclause"/>
        <w:numPr>
          <w:ilvl w:val="1"/>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For comment and make any necessary amendments.</w:t>
      </w:r>
    </w:p>
    <w:p w14:paraId="6A0CE2D6" w14:textId="414B4E77" w:rsidR="00DC1A20" w:rsidRPr="00B25B09" w:rsidRDefault="00DC1A20" w:rsidP="008F1D2B">
      <w:pPr>
        <w:pStyle w:val="NBSclause"/>
        <w:numPr>
          <w:ilvl w:val="1"/>
          <w:numId w:val="13"/>
        </w:numPr>
        <w:rPr>
          <w:rFonts w:eastAsiaTheme="minorHAnsi" w:cstheme="minorBidi"/>
          <w:color w:val="58595B" w:themeColor="text2"/>
          <w:sz w:val="20"/>
          <w:lang w:eastAsia="en-US"/>
        </w:rPr>
      </w:pPr>
      <w:r w:rsidRPr="00B25B09">
        <w:rPr>
          <w:rFonts w:eastAsiaTheme="minorHAnsi" w:cstheme="minorBidi"/>
          <w:color w:val="58595B" w:themeColor="text2"/>
          <w:sz w:val="20"/>
          <w:lang w:eastAsia="en-US"/>
        </w:rPr>
        <w:t>Sufficient copies of final version for distribution to all affected parties.</w:t>
      </w:r>
    </w:p>
    <w:p w14:paraId="0F1F1F53" w14:textId="1A247C96" w:rsidR="00DC1A20" w:rsidRPr="00B25B09" w:rsidRDefault="00DC1A20" w:rsidP="00B25B09">
      <w:pPr>
        <w:pStyle w:val="Heading3"/>
        <w:numPr>
          <w:ilvl w:val="0"/>
          <w:numId w:val="0"/>
        </w:numPr>
        <w:ind w:left="1021" w:hanging="1021"/>
      </w:pPr>
      <w:r w:rsidRPr="00B25B09">
        <w:t>620</w:t>
      </w:r>
      <w:r w:rsidR="00B25B09">
        <w:t xml:space="preserve"> </w:t>
      </w:r>
      <w:r w:rsidRPr="00B25B09">
        <w:t>AS BUILT DRAWINGS AND INFORMATION</w:t>
      </w:r>
    </w:p>
    <w:p w14:paraId="380162F5" w14:textId="1CFB55CB" w:rsidR="00DC1A20" w:rsidRPr="00A81909" w:rsidRDefault="00DC1A20" w:rsidP="008F1D2B">
      <w:pPr>
        <w:pStyle w:val="NBSclause"/>
        <w:numPr>
          <w:ilvl w:val="0"/>
          <w:numId w:val="14"/>
        </w:numPr>
        <w:rPr>
          <w:rFonts w:eastAsiaTheme="minorHAnsi" w:cstheme="minorBidi"/>
          <w:color w:val="58595B" w:themeColor="text2"/>
          <w:sz w:val="20"/>
          <w:lang w:eastAsia="en-US"/>
        </w:rPr>
      </w:pPr>
      <w:r w:rsidRPr="00A81909">
        <w:rPr>
          <w:rFonts w:eastAsiaTheme="minorHAnsi" w:cstheme="minorBidi"/>
          <w:color w:val="58595B" w:themeColor="text2"/>
          <w:sz w:val="20"/>
          <w:lang w:eastAsia="en-US"/>
        </w:rPr>
        <w:t>Contractor’s designed work: Provide drawings/ information.</w:t>
      </w:r>
    </w:p>
    <w:p w14:paraId="047FD9E3" w14:textId="77777777" w:rsidR="00F61D2C" w:rsidRPr="00F61D2C" w:rsidRDefault="00DC1A20" w:rsidP="00F61D2C">
      <w:pPr>
        <w:pStyle w:val="NBSclause"/>
        <w:numPr>
          <w:ilvl w:val="0"/>
          <w:numId w:val="14"/>
        </w:numPr>
        <w:rPr>
          <w:rFonts w:eastAsiaTheme="minorHAnsi" w:cstheme="minorBidi"/>
          <w:color w:val="58595B" w:themeColor="text2"/>
          <w:sz w:val="20"/>
          <w:lang w:eastAsia="en-US"/>
        </w:rPr>
      </w:pPr>
      <w:r w:rsidRPr="00A81909">
        <w:rPr>
          <w:rFonts w:eastAsiaTheme="minorHAnsi" w:cstheme="minorBidi"/>
          <w:color w:val="58595B" w:themeColor="text2"/>
          <w:sz w:val="20"/>
          <w:lang w:eastAsia="en-US"/>
        </w:rPr>
        <w:t>Submit: At least two weeks before date for completion.</w:t>
      </w:r>
      <w:r w:rsidR="00F61D2C" w:rsidRPr="00F61D2C">
        <w:t xml:space="preserve"> </w:t>
      </w:r>
    </w:p>
    <w:p w14:paraId="25C07DBD" w14:textId="33454BF6" w:rsidR="00F61D2C" w:rsidRPr="00F61D2C" w:rsidRDefault="00F61D2C" w:rsidP="00F61D2C">
      <w:pPr>
        <w:pStyle w:val="NBSclause"/>
        <w:numPr>
          <w:ilvl w:val="0"/>
          <w:numId w:val="14"/>
        </w:numPr>
        <w:rPr>
          <w:rFonts w:eastAsiaTheme="minorHAnsi" w:cstheme="minorBidi"/>
          <w:color w:val="58595B" w:themeColor="text2"/>
          <w:sz w:val="20"/>
          <w:lang w:eastAsia="en-US"/>
        </w:rPr>
      </w:pPr>
      <w:r w:rsidRPr="00F61D2C">
        <w:rPr>
          <w:rFonts w:eastAsiaTheme="minorHAnsi" w:cstheme="minorBidi"/>
          <w:color w:val="58595B" w:themeColor="text2"/>
          <w:sz w:val="20"/>
          <w:lang w:eastAsia="en-US"/>
        </w:rPr>
        <w:t>Electronically submitted 2 weeks before handover for comment.</w:t>
      </w:r>
    </w:p>
    <w:p w14:paraId="64A471E8" w14:textId="77777777" w:rsidR="00F61D2C" w:rsidRPr="00F61D2C" w:rsidRDefault="00F61D2C" w:rsidP="00F61D2C">
      <w:pPr>
        <w:pStyle w:val="NBSclause"/>
        <w:numPr>
          <w:ilvl w:val="0"/>
          <w:numId w:val="14"/>
        </w:numPr>
        <w:rPr>
          <w:rFonts w:eastAsiaTheme="minorHAnsi" w:cstheme="minorBidi"/>
          <w:color w:val="58595B" w:themeColor="text2"/>
          <w:sz w:val="20"/>
          <w:lang w:eastAsia="en-US"/>
        </w:rPr>
      </w:pPr>
      <w:r w:rsidRPr="00F61D2C">
        <w:rPr>
          <w:rFonts w:eastAsiaTheme="minorHAnsi" w:cstheme="minorBidi"/>
          <w:color w:val="58595B" w:themeColor="text2"/>
          <w:sz w:val="20"/>
          <w:lang w:eastAsia="en-US"/>
        </w:rPr>
        <w:t>Revised and paperback issued and left within plantroom.</w:t>
      </w:r>
    </w:p>
    <w:p w14:paraId="283E2680" w14:textId="13B2BE9B" w:rsidR="00DC1A20" w:rsidRPr="00A81909" w:rsidRDefault="00F61D2C" w:rsidP="00F61D2C">
      <w:pPr>
        <w:pStyle w:val="NBSclause"/>
        <w:numPr>
          <w:ilvl w:val="0"/>
          <w:numId w:val="14"/>
        </w:numPr>
        <w:rPr>
          <w:rFonts w:eastAsiaTheme="minorHAnsi" w:cstheme="minorBidi"/>
          <w:color w:val="58595B" w:themeColor="text2"/>
          <w:sz w:val="20"/>
          <w:lang w:eastAsia="en-US"/>
        </w:rPr>
      </w:pPr>
      <w:r w:rsidRPr="00F61D2C">
        <w:rPr>
          <w:rFonts w:eastAsiaTheme="minorHAnsi" w:cstheme="minorBidi"/>
          <w:color w:val="58595B" w:themeColor="text2"/>
          <w:sz w:val="20"/>
          <w:lang w:eastAsia="en-US"/>
        </w:rPr>
        <w:t>3 x memory sticks issued</w:t>
      </w:r>
    </w:p>
    <w:p w14:paraId="176674AF" w14:textId="7DB0908D" w:rsidR="002129D6" w:rsidRDefault="002129D6" w:rsidP="006C1F4F">
      <w:pPr>
        <w:pStyle w:val="Heading3"/>
        <w:numPr>
          <w:ilvl w:val="0"/>
          <w:numId w:val="0"/>
        </w:numPr>
        <w:ind w:left="1021" w:hanging="1021"/>
      </w:pPr>
      <w:r>
        <w:t xml:space="preserve">630 TECHNICAL </w:t>
      </w:r>
      <w:proofErr w:type="gramStart"/>
      <w:r>
        <w:t>LITERATURE</w:t>
      </w:r>
      <w:bookmarkEnd w:id="81"/>
      <w:proofErr w:type="gramEnd"/>
      <w:r>
        <w:t xml:space="preserve"> </w:t>
      </w:r>
    </w:p>
    <w:p w14:paraId="50971086" w14:textId="77777777" w:rsidR="002129D6" w:rsidRDefault="002129D6" w:rsidP="008F1D2B">
      <w:pPr>
        <w:pStyle w:val="ListParagraph"/>
        <w:numPr>
          <w:ilvl w:val="0"/>
          <w:numId w:val="8"/>
        </w:numPr>
        <w:spacing w:line="276" w:lineRule="auto"/>
      </w:pPr>
      <w:r>
        <w:t>Information: Keep on site for reference by all supervisory personnel:</w:t>
      </w:r>
    </w:p>
    <w:p w14:paraId="4E61D24D" w14:textId="77777777" w:rsidR="002129D6" w:rsidRDefault="002129D6" w:rsidP="008F1D2B">
      <w:pPr>
        <w:pStyle w:val="ListParagraph"/>
        <w:numPr>
          <w:ilvl w:val="1"/>
          <w:numId w:val="8"/>
        </w:numPr>
        <w:spacing w:line="276" w:lineRule="auto"/>
      </w:pPr>
      <w:r>
        <w:t>Manufacturers' current literature relating to all products to be used in the Works.</w:t>
      </w:r>
    </w:p>
    <w:p w14:paraId="19CDA3D9" w14:textId="77777777" w:rsidR="002129D6" w:rsidRDefault="002129D6" w:rsidP="008F1D2B">
      <w:pPr>
        <w:pStyle w:val="ListParagraph"/>
        <w:numPr>
          <w:ilvl w:val="1"/>
          <w:numId w:val="8"/>
        </w:numPr>
        <w:spacing w:line="276" w:lineRule="auto"/>
      </w:pPr>
      <w:r>
        <w:t xml:space="preserve">Relevant British, EN or ISO Standards. </w:t>
      </w:r>
    </w:p>
    <w:p w14:paraId="01138770" w14:textId="77777777" w:rsidR="002129D6" w:rsidRDefault="002129D6" w:rsidP="006C1F4F">
      <w:pPr>
        <w:pStyle w:val="Heading3"/>
        <w:numPr>
          <w:ilvl w:val="0"/>
          <w:numId w:val="0"/>
        </w:numPr>
        <w:ind w:left="1021" w:hanging="1021"/>
      </w:pPr>
      <w:bookmarkStart w:id="82" w:name="_Toc532396247"/>
      <w:r>
        <w:t>640 MAINTENANCE INSTRUCTIONS AND GUARANTEES</w:t>
      </w:r>
      <w:bookmarkEnd w:id="82"/>
      <w:r>
        <w:t xml:space="preserve"> </w:t>
      </w:r>
    </w:p>
    <w:p w14:paraId="653F91BA" w14:textId="77777777" w:rsidR="002129D6" w:rsidRDefault="002129D6" w:rsidP="008F1D2B">
      <w:pPr>
        <w:pStyle w:val="ListParagraph"/>
        <w:numPr>
          <w:ilvl w:val="0"/>
          <w:numId w:val="8"/>
        </w:numPr>
        <w:spacing w:line="276" w:lineRule="auto"/>
      </w:pPr>
      <w:r>
        <w:t xml:space="preserve">Components and equipment: Obtain or retain copies, register with manufacturer and hand over on or before completion of the Works. </w:t>
      </w:r>
    </w:p>
    <w:p w14:paraId="52C675B2" w14:textId="77777777" w:rsidR="002129D6" w:rsidRDefault="002129D6" w:rsidP="008F1D2B">
      <w:pPr>
        <w:pStyle w:val="ListParagraph"/>
        <w:numPr>
          <w:ilvl w:val="0"/>
          <w:numId w:val="8"/>
        </w:numPr>
        <w:spacing w:line="276" w:lineRule="auto"/>
      </w:pPr>
      <w:r>
        <w:t>Information location: In Building Manual.</w:t>
      </w:r>
    </w:p>
    <w:p w14:paraId="229E0CE6" w14:textId="3134F8BF" w:rsidR="002129D6" w:rsidRDefault="002129D6" w:rsidP="008F1D2B">
      <w:pPr>
        <w:pStyle w:val="ListParagraph"/>
        <w:numPr>
          <w:ilvl w:val="0"/>
          <w:numId w:val="8"/>
        </w:numPr>
        <w:spacing w:line="276" w:lineRule="auto"/>
      </w:pPr>
      <w:r>
        <w:t xml:space="preserve">Emergency call out services: Provide telephone numbers for use after completion. </w:t>
      </w:r>
    </w:p>
    <w:p w14:paraId="36BB582A" w14:textId="43D85984" w:rsidR="006759F0" w:rsidRDefault="006759F0" w:rsidP="006759F0"/>
    <w:p w14:paraId="5DC7E874" w14:textId="72486AAF" w:rsidR="006759F0" w:rsidRDefault="006759F0" w:rsidP="006759F0"/>
    <w:p w14:paraId="0A4B3D79" w14:textId="6F85A530" w:rsidR="006C1F4F" w:rsidRPr="006759F0" w:rsidRDefault="000D5E10" w:rsidP="006C1F4F">
      <w:pPr>
        <w:pStyle w:val="Heading1"/>
        <w:numPr>
          <w:ilvl w:val="0"/>
          <w:numId w:val="0"/>
        </w:numPr>
        <w:spacing w:after="0"/>
        <w:ind w:left="1021" w:hanging="1021"/>
        <w:jc w:val="both"/>
        <w:rPr>
          <w:sz w:val="40"/>
          <w:szCs w:val="40"/>
        </w:rPr>
      </w:pPr>
      <w:bookmarkStart w:id="83" w:name="_Toc532396250"/>
      <w:r>
        <w:rPr>
          <w:sz w:val="40"/>
          <w:szCs w:val="40"/>
        </w:rPr>
        <w:t>A32 MANAGEMENT OF THE WORKS</w:t>
      </w:r>
      <w:bookmarkEnd w:id="83"/>
      <w:r>
        <w:rPr>
          <w:sz w:val="40"/>
          <w:szCs w:val="40"/>
        </w:rPr>
        <w:t xml:space="preserve">  </w:t>
      </w:r>
      <w:r w:rsidR="006C1F4F">
        <w:rPr>
          <w:sz w:val="40"/>
          <w:szCs w:val="40"/>
        </w:rPr>
        <w:t xml:space="preserve"> </w:t>
      </w:r>
    </w:p>
    <w:p w14:paraId="2A19A468" w14:textId="77777777" w:rsidR="006C1F4F" w:rsidRDefault="006C1F4F" w:rsidP="006C1F4F">
      <w:pPr>
        <w:pStyle w:val="Heading2"/>
        <w:numPr>
          <w:ilvl w:val="0"/>
          <w:numId w:val="0"/>
        </w:numPr>
      </w:pPr>
      <w:bookmarkStart w:id="84" w:name="_Toc532396251"/>
      <w:r>
        <w:t>GENERALLY</w:t>
      </w:r>
      <w:bookmarkEnd w:id="84"/>
      <w:r>
        <w:t xml:space="preserve"> </w:t>
      </w:r>
    </w:p>
    <w:p w14:paraId="34C502B9" w14:textId="77777777" w:rsidR="006C1F4F" w:rsidRDefault="006C1F4F" w:rsidP="006C1F4F">
      <w:pPr>
        <w:pStyle w:val="Heading3"/>
        <w:numPr>
          <w:ilvl w:val="0"/>
          <w:numId w:val="0"/>
        </w:numPr>
        <w:ind w:left="1021" w:hanging="1021"/>
      </w:pPr>
      <w:bookmarkStart w:id="85" w:name="_Toc532396252"/>
      <w:r>
        <w:t xml:space="preserve">110 </w:t>
      </w:r>
      <w:proofErr w:type="gramStart"/>
      <w:r>
        <w:t>SUPERVISION</w:t>
      </w:r>
      <w:bookmarkEnd w:id="85"/>
      <w:proofErr w:type="gramEnd"/>
      <w:r>
        <w:t xml:space="preserve"> </w:t>
      </w:r>
    </w:p>
    <w:p w14:paraId="05063DFD" w14:textId="77777777" w:rsidR="006C1F4F" w:rsidRDefault="006C1F4F" w:rsidP="008F1D2B">
      <w:pPr>
        <w:pStyle w:val="ListParagraph"/>
        <w:numPr>
          <w:ilvl w:val="0"/>
          <w:numId w:val="8"/>
        </w:numPr>
        <w:spacing w:line="276" w:lineRule="auto"/>
      </w:pPr>
      <w:r>
        <w:t xml:space="preserve">General: Accept responsibility for coordination, supervision and administration of the Works, including subcontracts. </w:t>
      </w:r>
    </w:p>
    <w:p w14:paraId="5B84D106" w14:textId="178CE1B6" w:rsidR="006C1F4F" w:rsidRDefault="006C1F4F" w:rsidP="008F1D2B">
      <w:pPr>
        <w:pStyle w:val="ListParagraph"/>
        <w:numPr>
          <w:ilvl w:val="0"/>
          <w:numId w:val="8"/>
        </w:numPr>
        <w:spacing w:line="276" w:lineRule="auto"/>
      </w:pPr>
      <w:r>
        <w:t>Coordination: Arrange and monitor a programme with each subcontractor, supplier, local authority and statutory undertaker, and obtain and supply information as necessary for coordination of the work.</w:t>
      </w:r>
    </w:p>
    <w:p w14:paraId="12BBB998" w14:textId="67E02A52" w:rsidR="00D64CEC" w:rsidRPr="00D1156A" w:rsidRDefault="00AB412F" w:rsidP="008F1D2B">
      <w:pPr>
        <w:pStyle w:val="ListParagraph"/>
        <w:numPr>
          <w:ilvl w:val="0"/>
          <w:numId w:val="8"/>
        </w:numPr>
        <w:spacing w:line="276" w:lineRule="auto"/>
      </w:pPr>
      <w:r w:rsidRPr="00D1156A">
        <w:t xml:space="preserve">All staff are to </w:t>
      </w:r>
      <w:proofErr w:type="gramStart"/>
      <w:r w:rsidRPr="00D1156A">
        <w:t>hold valid ID at all times</w:t>
      </w:r>
      <w:proofErr w:type="gramEnd"/>
      <w:r w:rsidRPr="00D1156A">
        <w:t xml:space="preserve">, have a valid Enhanced DBS check and are to wear corporate clothing at all times. </w:t>
      </w:r>
    </w:p>
    <w:p w14:paraId="7B279752" w14:textId="77777777"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The following must be provided for the duration of the contract:</w:t>
      </w:r>
    </w:p>
    <w:p w14:paraId="38E519D4"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481CA95D" w14:textId="3D9C8A89" w:rsidR="005C4F42" w:rsidRPr="005C4F42" w:rsidRDefault="005C4F42" w:rsidP="005C4F42">
      <w:pPr>
        <w:pStyle w:val="NBSReportList"/>
        <w:rPr>
          <w:rFonts w:ascii="Arial" w:eastAsiaTheme="minorHAnsi" w:hAnsi="Arial"/>
          <w:b/>
          <w:color w:val="58595B" w:themeColor="text2"/>
          <w:sz w:val="20"/>
        </w:rPr>
      </w:pPr>
      <w:r w:rsidRPr="005C4F42">
        <w:rPr>
          <w:rFonts w:ascii="Arial" w:eastAsiaTheme="minorHAnsi" w:hAnsi="Arial"/>
          <w:b/>
          <w:color w:val="58595B" w:themeColor="text2"/>
          <w:sz w:val="20"/>
        </w:rPr>
        <w:t xml:space="preserve">Site </w:t>
      </w:r>
      <w:r w:rsidR="001C33EC">
        <w:rPr>
          <w:rFonts w:ascii="Arial" w:eastAsiaTheme="minorHAnsi" w:hAnsi="Arial"/>
          <w:b/>
          <w:color w:val="58595B" w:themeColor="text2"/>
          <w:sz w:val="20"/>
        </w:rPr>
        <w:t>Manager</w:t>
      </w:r>
    </w:p>
    <w:p w14:paraId="0E9A3C57"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4E098A21" w14:textId="45712D5E"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Contractor to provide a full-time </w:t>
      </w:r>
      <w:r w:rsidR="001C33EC">
        <w:rPr>
          <w:rFonts w:ascii="Arial" w:eastAsiaTheme="minorHAnsi" w:hAnsi="Arial"/>
          <w:color w:val="58595B" w:themeColor="text2"/>
          <w:sz w:val="20"/>
        </w:rPr>
        <w:t>manager</w:t>
      </w:r>
      <w:r w:rsidRPr="005C4F42">
        <w:rPr>
          <w:rFonts w:ascii="Arial" w:eastAsiaTheme="minorHAnsi" w:hAnsi="Arial"/>
          <w:color w:val="58595B" w:themeColor="text2"/>
          <w:sz w:val="20"/>
        </w:rPr>
        <w:t xml:space="preserve">. They will be required to </w:t>
      </w:r>
      <w:proofErr w:type="gramStart"/>
      <w:r w:rsidRPr="005C4F42">
        <w:rPr>
          <w:rFonts w:ascii="Arial" w:eastAsiaTheme="minorHAnsi" w:hAnsi="Arial"/>
          <w:color w:val="58595B" w:themeColor="text2"/>
          <w:sz w:val="20"/>
        </w:rPr>
        <w:t>be on site at all times</w:t>
      </w:r>
      <w:proofErr w:type="gramEnd"/>
      <w:r w:rsidRPr="005C4F42">
        <w:rPr>
          <w:rFonts w:ascii="Arial" w:eastAsiaTheme="minorHAnsi" w:hAnsi="Arial"/>
          <w:color w:val="58595B" w:themeColor="text2"/>
          <w:sz w:val="20"/>
        </w:rPr>
        <w:t xml:space="preserve"> when works are being completed on site. </w:t>
      </w:r>
    </w:p>
    <w:p w14:paraId="5F04FA7D"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5D0A79D4" w14:textId="77777777"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The supervisor must be suitably competent and qualified to manage a site. They must hold a valid SMSTS certificate, be first aid trained, hold a valid Enhanced DBS certificate and have relevant asbestos awareness qualifications. </w:t>
      </w:r>
    </w:p>
    <w:p w14:paraId="75F0B3D9"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2E307302" w14:textId="4AEA6D51"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They will be the main point of contact on site and must be suitably trained to deal with the queries and concerns. </w:t>
      </w:r>
    </w:p>
    <w:p w14:paraId="13B8F237"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3930DD55" w14:textId="77777777"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The site supervisor should provide weekly reports to the contract administrator detailing the weekly progress, the labour levels </w:t>
      </w:r>
    </w:p>
    <w:p w14:paraId="22A7C5F2"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19619402" w14:textId="77777777"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They will be required to allocate work on site and hold toolbox talks </w:t>
      </w:r>
    </w:p>
    <w:p w14:paraId="4F77C1F4"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40589471" w14:textId="77777777"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The site supervisor should issue notification of work commencing letters to the neighbouring properties with contact details on so that in the event of complaints or an emergency they can be contacted at any time. </w:t>
      </w:r>
    </w:p>
    <w:p w14:paraId="214394FC"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38B74A89" w14:textId="77777777" w:rsidR="005C4F42" w:rsidRPr="005C4F42" w:rsidRDefault="005C4F42" w:rsidP="005C4F42">
      <w:pPr>
        <w:pStyle w:val="NBSReportList"/>
        <w:rPr>
          <w:rFonts w:ascii="Arial" w:eastAsiaTheme="minorHAnsi" w:hAnsi="Arial"/>
          <w:b/>
          <w:color w:val="58595B" w:themeColor="text2"/>
          <w:sz w:val="20"/>
        </w:rPr>
      </w:pPr>
      <w:r w:rsidRPr="005C4F42">
        <w:rPr>
          <w:rFonts w:ascii="Arial" w:eastAsiaTheme="minorHAnsi" w:hAnsi="Arial"/>
          <w:b/>
          <w:color w:val="58595B" w:themeColor="text2"/>
          <w:sz w:val="20"/>
        </w:rPr>
        <w:t xml:space="preserve">Contract Manager </w:t>
      </w:r>
    </w:p>
    <w:p w14:paraId="6AB32C14"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76AEF1F3" w14:textId="77777777" w:rsidR="005C4F42" w:rsidRPr="005C4F42" w:rsidRDefault="005C4F42" w:rsidP="005C4F42">
      <w:pPr>
        <w:pStyle w:val="NBSReportList"/>
        <w:rPr>
          <w:rFonts w:ascii="Arial" w:eastAsiaTheme="minorHAnsi" w:hAnsi="Arial"/>
          <w:color w:val="58595B" w:themeColor="text2"/>
          <w:sz w:val="20"/>
        </w:rPr>
      </w:pPr>
      <w:r w:rsidRPr="005C4F42">
        <w:rPr>
          <w:rFonts w:ascii="Arial" w:eastAsiaTheme="minorHAnsi" w:hAnsi="Arial"/>
          <w:color w:val="58595B" w:themeColor="text2"/>
          <w:sz w:val="20"/>
        </w:rPr>
        <w:t xml:space="preserve">A contract manager will be required to be provided by the contractor, they will be required to attend project progress meetings, represent the company at any client meetings and be the point of contact for the CA for valuations and financial queries. </w:t>
      </w:r>
    </w:p>
    <w:p w14:paraId="3084ECB1" w14:textId="77777777" w:rsidR="005C4F42" w:rsidRPr="005C4F42" w:rsidRDefault="005C4F42" w:rsidP="005C4F42">
      <w:pPr>
        <w:pStyle w:val="NBSReportList"/>
        <w:numPr>
          <w:ilvl w:val="0"/>
          <w:numId w:val="0"/>
        </w:numPr>
        <w:ind w:left="600"/>
        <w:rPr>
          <w:rFonts w:ascii="Arial" w:eastAsiaTheme="minorHAnsi" w:hAnsi="Arial"/>
          <w:color w:val="58595B" w:themeColor="text2"/>
          <w:sz w:val="20"/>
        </w:rPr>
      </w:pPr>
    </w:p>
    <w:p w14:paraId="3BF2C73B" w14:textId="77777777" w:rsidR="003C020D" w:rsidRPr="003C020D" w:rsidRDefault="003C020D" w:rsidP="003C020D">
      <w:pPr>
        <w:pStyle w:val="NBSReportList"/>
      </w:pPr>
      <w:r w:rsidRPr="005C4F42">
        <w:rPr>
          <w:rFonts w:ascii="Arial" w:eastAsiaTheme="minorHAnsi" w:hAnsi="Arial"/>
          <w:color w:val="58595B" w:themeColor="text2"/>
          <w:sz w:val="20"/>
        </w:rPr>
        <w:t>They will be required to hold a valid Enhanced DBS Certificate.</w:t>
      </w:r>
    </w:p>
    <w:p w14:paraId="5C9C69EB" w14:textId="77777777" w:rsidR="003C020D" w:rsidRDefault="003C020D" w:rsidP="003C020D">
      <w:pPr>
        <w:pStyle w:val="ListParagraph"/>
      </w:pPr>
    </w:p>
    <w:p w14:paraId="6459B2AB" w14:textId="06DCF875" w:rsidR="003C020D" w:rsidRPr="00D1156A" w:rsidRDefault="003C020D" w:rsidP="003C020D">
      <w:pPr>
        <w:pStyle w:val="NBSReportList"/>
        <w:rPr>
          <w:rFonts w:ascii="Arial" w:eastAsiaTheme="minorHAnsi" w:hAnsi="Arial"/>
          <w:b/>
          <w:color w:val="58595B" w:themeColor="text2"/>
          <w:sz w:val="20"/>
        </w:rPr>
      </w:pPr>
      <w:r w:rsidRPr="00D1156A">
        <w:rPr>
          <w:rFonts w:ascii="Arial" w:eastAsiaTheme="minorHAnsi" w:hAnsi="Arial"/>
          <w:b/>
          <w:color w:val="58595B" w:themeColor="text2"/>
          <w:sz w:val="20"/>
        </w:rPr>
        <w:t>Quantity Surveyor</w:t>
      </w:r>
    </w:p>
    <w:p w14:paraId="597E223A" w14:textId="77777777" w:rsidR="003C020D" w:rsidRPr="00D1156A" w:rsidRDefault="003C020D" w:rsidP="003C020D">
      <w:pPr>
        <w:pStyle w:val="ListParagraph"/>
        <w:rPr>
          <w:b/>
        </w:rPr>
      </w:pPr>
    </w:p>
    <w:p w14:paraId="66345254" w14:textId="1445FBA8" w:rsidR="003C020D" w:rsidRPr="00D1156A" w:rsidRDefault="003C020D" w:rsidP="003C020D">
      <w:pPr>
        <w:pStyle w:val="NBSReportList"/>
        <w:rPr>
          <w:rFonts w:ascii="Arial" w:eastAsiaTheme="minorHAnsi" w:hAnsi="Arial"/>
          <w:color w:val="58595B" w:themeColor="text2"/>
          <w:sz w:val="20"/>
        </w:rPr>
      </w:pPr>
      <w:r w:rsidRPr="00D1156A">
        <w:rPr>
          <w:rFonts w:ascii="Arial" w:eastAsiaTheme="minorHAnsi" w:hAnsi="Arial"/>
          <w:color w:val="58595B" w:themeColor="text2"/>
          <w:sz w:val="20"/>
        </w:rPr>
        <w:t xml:space="preserve">A Quantity Surveyor will be required to be provided by the contractor, they will be required to attend project progress meetings where </w:t>
      </w:r>
      <w:r w:rsidR="00571452" w:rsidRPr="00D1156A">
        <w:rPr>
          <w:rFonts w:ascii="Arial" w:eastAsiaTheme="minorHAnsi" w:hAnsi="Arial"/>
          <w:color w:val="58595B" w:themeColor="text2"/>
          <w:sz w:val="20"/>
        </w:rPr>
        <w:t>required</w:t>
      </w:r>
      <w:r w:rsidRPr="00D1156A">
        <w:rPr>
          <w:rFonts w:ascii="Arial" w:eastAsiaTheme="minorHAnsi" w:hAnsi="Arial"/>
          <w:color w:val="58595B" w:themeColor="text2"/>
          <w:sz w:val="20"/>
        </w:rPr>
        <w:t xml:space="preserve"> and will be responsible for valuations and commercial activities. </w:t>
      </w:r>
    </w:p>
    <w:p w14:paraId="4C70FBCB" w14:textId="77777777" w:rsidR="003C020D" w:rsidRPr="00D1156A" w:rsidRDefault="003C020D" w:rsidP="003C020D">
      <w:pPr>
        <w:pStyle w:val="ListParagraph"/>
      </w:pPr>
    </w:p>
    <w:p w14:paraId="07F0B482" w14:textId="307A1520" w:rsidR="003C020D" w:rsidRPr="001C33EC" w:rsidRDefault="003C020D" w:rsidP="003C020D">
      <w:pPr>
        <w:pStyle w:val="NBSReportList"/>
      </w:pPr>
      <w:r w:rsidRPr="00D1156A">
        <w:rPr>
          <w:rFonts w:ascii="Arial" w:eastAsiaTheme="minorHAnsi" w:hAnsi="Arial"/>
          <w:color w:val="58595B" w:themeColor="text2"/>
          <w:sz w:val="20"/>
        </w:rPr>
        <w:t>They will be required to hold a valid Enhanced DBS Certificate.</w:t>
      </w:r>
    </w:p>
    <w:p w14:paraId="62C42F44" w14:textId="77777777" w:rsidR="001C33EC" w:rsidRDefault="001C33EC" w:rsidP="001C33EC">
      <w:pPr>
        <w:pStyle w:val="ListParagraph"/>
      </w:pPr>
    </w:p>
    <w:p w14:paraId="56893C93" w14:textId="6B629FEC" w:rsidR="001C33EC" w:rsidRDefault="001C33EC" w:rsidP="003C020D">
      <w:pPr>
        <w:pStyle w:val="NBSReportList"/>
        <w:rPr>
          <w:rFonts w:ascii="Arial" w:eastAsiaTheme="minorHAnsi" w:hAnsi="Arial"/>
          <w:b/>
          <w:color w:val="58595B" w:themeColor="text2"/>
          <w:sz w:val="20"/>
        </w:rPr>
      </w:pPr>
      <w:r w:rsidRPr="001C33EC">
        <w:rPr>
          <w:rFonts w:ascii="Arial" w:eastAsiaTheme="minorHAnsi" w:hAnsi="Arial"/>
          <w:b/>
          <w:color w:val="58595B" w:themeColor="text2"/>
          <w:sz w:val="20"/>
        </w:rPr>
        <w:t>General Staff/Management</w:t>
      </w:r>
    </w:p>
    <w:p w14:paraId="57D76E01" w14:textId="77777777" w:rsidR="001C33EC" w:rsidRDefault="001C33EC" w:rsidP="001C33EC">
      <w:pPr>
        <w:pStyle w:val="ListParagraph"/>
        <w:rPr>
          <w:b/>
        </w:rPr>
      </w:pPr>
    </w:p>
    <w:p w14:paraId="419DFF5E" w14:textId="063E5E29" w:rsidR="001C33EC" w:rsidRPr="00395C27" w:rsidRDefault="00395C27" w:rsidP="003C020D">
      <w:pPr>
        <w:pStyle w:val="NBSReportList"/>
        <w:rPr>
          <w:rFonts w:ascii="Arial" w:eastAsiaTheme="minorHAnsi" w:hAnsi="Arial"/>
          <w:color w:val="58595B" w:themeColor="text2"/>
          <w:sz w:val="20"/>
        </w:rPr>
      </w:pPr>
      <w:r w:rsidRPr="00395C27">
        <w:rPr>
          <w:rFonts w:ascii="Arial" w:eastAsiaTheme="minorHAnsi" w:hAnsi="Arial"/>
          <w:color w:val="58595B" w:themeColor="text2"/>
          <w:sz w:val="20"/>
        </w:rPr>
        <w:t xml:space="preserve">Supply all </w:t>
      </w:r>
      <w:r>
        <w:rPr>
          <w:rFonts w:ascii="Arial" w:eastAsiaTheme="minorHAnsi" w:hAnsi="Arial"/>
          <w:color w:val="58595B" w:themeColor="text2"/>
          <w:sz w:val="20"/>
        </w:rPr>
        <w:t xml:space="preserve">staff in addition to the above, required to administer the project including but not limited to Resident Liaison, Health &amp; Safety, Administration. </w:t>
      </w:r>
    </w:p>
    <w:p w14:paraId="676DCEDB" w14:textId="77777777" w:rsidR="003C020D" w:rsidRPr="003C020D" w:rsidRDefault="003C020D" w:rsidP="003C020D">
      <w:pPr>
        <w:pStyle w:val="NBSReportList"/>
        <w:numPr>
          <w:ilvl w:val="0"/>
          <w:numId w:val="0"/>
        </w:numPr>
        <w:rPr>
          <w:rFonts w:ascii="Arial" w:eastAsiaTheme="minorHAnsi" w:hAnsi="Arial"/>
          <w:color w:val="58595B" w:themeColor="text2"/>
          <w:sz w:val="20"/>
        </w:rPr>
      </w:pPr>
    </w:p>
    <w:p w14:paraId="48CAE911" w14:textId="228E1227" w:rsidR="001B6A8A" w:rsidRPr="001B6A8A" w:rsidRDefault="001B6A8A" w:rsidP="001B6A8A">
      <w:pPr>
        <w:pStyle w:val="Heading3"/>
        <w:numPr>
          <w:ilvl w:val="0"/>
          <w:numId w:val="0"/>
        </w:numPr>
        <w:ind w:left="1021" w:hanging="1021"/>
      </w:pPr>
      <w:r>
        <w:t xml:space="preserve">115 </w:t>
      </w:r>
      <w:r w:rsidRPr="001B6A8A">
        <w:t>CONSIDERATE CONSTRUCTORS SCHEME</w:t>
      </w:r>
    </w:p>
    <w:p w14:paraId="2B5C19ED" w14:textId="34522D4C" w:rsidR="001B6A8A" w:rsidRPr="00D0094F" w:rsidRDefault="001B6A8A" w:rsidP="00D0094F">
      <w:pPr>
        <w:pStyle w:val="ListParagraph"/>
        <w:numPr>
          <w:ilvl w:val="0"/>
          <w:numId w:val="15"/>
        </w:numPr>
        <w:spacing w:line="276" w:lineRule="auto"/>
        <w:ind w:left="567" w:hanging="283"/>
        <w:rPr>
          <w:color w:val="595959" w:themeColor="text1" w:themeTint="A6"/>
          <w:szCs w:val="20"/>
        </w:rPr>
      </w:pPr>
      <w:r w:rsidRPr="00D0094F">
        <w:rPr>
          <w:color w:val="595959" w:themeColor="text1" w:themeTint="A6"/>
          <w:szCs w:val="20"/>
        </w:rPr>
        <w:t>Registration: Before starting work, register the site and pay the appropriate fee:</w:t>
      </w:r>
    </w:p>
    <w:p w14:paraId="075B7065" w14:textId="1B78330D" w:rsidR="001B6A8A" w:rsidRPr="00D0094F" w:rsidRDefault="001B6A8A" w:rsidP="001B6A8A">
      <w:pPr>
        <w:spacing w:line="276" w:lineRule="auto"/>
        <w:rPr>
          <w:color w:val="595959" w:themeColor="text1" w:themeTint="A6"/>
          <w:szCs w:val="20"/>
        </w:rPr>
      </w:pPr>
      <w:r w:rsidRPr="00D0094F">
        <w:rPr>
          <w:color w:val="595959" w:themeColor="text1" w:themeTint="A6"/>
          <w:szCs w:val="20"/>
        </w:rPr>
        <w:tab/>
        <w:t xml:space="preserve">Contact: </w:t>
      </w:r>
    </w:p>
    <w:p w14:paraId="59F37741" w14:textId="2188F47A" w:rsidR="001B6A8A" w:rsidRPr="00D0094F" w:rsidRDefault="001B6A8A" w:rsidP="001B6A8A">
      <w:pPr>
        <w:spacing w:line="276" w:lineRule="auto"/>
        <w:ind w:left="720"/>
        <w:rPr>
          <w:color w:val="595959" w:themeColor="text1" w:themeTint="A6"/>
          <w:szCs w:val="20"/>
        </w:rPr>
      </w:pPr>
      <w:r w:rsidRPr="00D0094F">
        <w:rPr>
          <w:color w:val="595959" w:themeColor="text1" w:themeTint="A6"/>
          <w:szCs w:val="20"/>
        </w:rPr>
        <w:t>Address: Considerate Constructors Scheme Office, PO Box 75, Great Amwell, Ware, Hertfordshire, SG12 0YX.</w:t>
      </w:r>
    </w:p>
    <w:p w14:paraId="6C32EB07" w14:textId="77777777" w:rsidR="001B6A8A" w:rsidRPr="00D0094F" w:rsidRDefault="001B6A8A" w:rsidP="001B6A8A">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t>-</w:t>
      </w:r>
      <w:r w:rsidRPr="00D0094F">
        <w:rPr>
          <w:color w:val="595959" w:themeColor="text1" w:themeTint="A6"/>
          <w:szCs w:val="20"/>
        </w:rPr>
        <w:tab/>
        <w:t>Tel. 01920 485959.</w:t>
      </w:r>
    </w:p>
    <w:p w14:paraId="786F5364" w14:textId="77777777" w:rsidR="001B6A8A" w:rsidRPr="00D0094F" w:rsidRDefault="001B6A8A" w:rsidP="001B6A8A">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t>-</w:t>
      </w:r>
      <w:r w:rsidRPr="00D0094F">
        <w:rPr>
          <w:color w:val="595959" w:themeColor="text1" w:themeTint="A6"/>
          <w:szCs w:val="20"/>
        </w:rPr>
        <w:tab/>
        <w:t>Fax. 01920 485958.</w:t>
      </w:r>
    </w:p>
    <w:p w14:paraId="61DF1A3D" w14:textId="77777777" w:rsidR="001B6A8A" w:rsidRPr="00D0094F" w:rsidRDefault="001B6A8A" w:rsidP="001B6A8A">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t>-</w:t>
      </w:r>
      <w:r w:rsidRPr="00D0094F">
        <w:rPr>
          <w:color w:val="595959" w:themeColor="text1" w:themeTint="A6"/>
          <w:szCs w:val="20"/>
        </w:rPr>
        <w:tab/>
        <w:t>Free phone 0800 7831423.</w:t>
      </w:r>
    </w:p>
    <w:p w14:paraId="46FE7A30" w14:textId="77777777" w:rsidR="001B6A8A" w:rsidRPr="00D0094F" w:rsidRDefault="001B6A8A" w:rsidP="001B6A8A">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t>-</w:t>
      </w:r>
      <w:r w:rsidRPr="00D0094F">
        <w:rPr>
          <w:color w:val="595959" w:themeColor="text1" w:themeTint="A6"/>
          <w:szCs w:val="20"/>
        </w:rPr>
        <w:tab/>
        <w:t>Web. www.ccscheme.org.uk</w:t>
      </w:r>
    </w:p>
    <w:p w14:paraId="2BA27016" w14:textId="5278528E" w:rsidR="001B6A8A" w:rsidRPr="00D0094F" w:rsidRDefault="001B6A8A" w:rsidP="001B6A8A">
      <w:pPr>
        <w:spacing w:line="276" w:lineRule="auto"/>
        <w:ind w:left="709" w:hanging="709"/>
        <w:rPr>
          <w:color w:val="595959" w:themeColor="text1" w:themeTint="A6"/>
          <w:szCs w:val="20"/>
        </w:rPr>
      </w:pPr>
      <w:r w:rsidRPr="00D0094F">
        <w:rPr>
          <w:color w:val="595959" w:themeColor="text1" w:themeTint="A6"/>
          <w:szCs w:val="20"/>
        </w:rPr>
        <w:tab/>
      </w:r>
      <w:r w:rsidRPr="00D0094F">
        <w:rPr>
          <w:color w:val="595959" w:themeColor="text1" w:themeTint="A6"/>
          <w:szCs w:val="20"/>
        </w:rPr>
        <w:tab/>
      </w:r>
      <w:r w:rsidRPr="00D0094F">
        <w:rPr>
          <w:color w:val="595959" w:themeColor="text1" w:themeTint="A6"/>
          <w:szCs w:val="20"/>
        </w:rPr>
        <w:tab/>
        <w:t xml:space="preserve">- </w:t>
      </w:r>
      <w:r w:rsidRPr="00D0094F">
        <w:rPr>
          <w:color w:val="595959" w:themeColor="text1" w:themeTint="A6"/>
          <w:szCs w:val="20"/>
        </w:rPr>
        <w:tab/>
        <w:t>Standard: Comply with the Scheme's Code of Considerate Practice.</w:t>
      </w:r>
    </w:p>
    <w:p w14:paraId="11B2BE02" w14:textId="77777777" w:rsidR="001B6A8A" w:rsidRPr="00D0094F" w:rsidRDefault="001B6A8A" w:rsidP="001B6A8A">
      <w:pPr>
        <w:spacing w:line="276" w:lineRule="auto"/>
        <w:ind w:left="709"/>
        <w:rPr>
          <w:color w:val="595959" w:themeColor="text1" w:themeTint="A6"/>
          <w:szCs w:val="20"/>
        </w:rPr>
      </w:pPr>
      <w:r w:rsidRPr="00D0094F">
        <w:rPr>
          <w:color w:val="595959" w:themeColor="text1" w:themeTint="A6"/>
          <w:szCs w:val="20"/>
        </w:rPr>
        <w:tab/>
      </w:r>
      <w:r w:rsidRPr="00D0094F">
        <w:rPr>
          <w:color w:val="595959" w:themeColor="text1" w:themeTint="A6"/>
          <w:szCs w:val="20"/>
        </w:rPr>
        <w:tab/>
        <w:t>-</w:t>
      </w:r>
      <w:r w:rsidRPr="00D0094F">
        <w:rPr>
          <w:color w:val="595959" w:themeColor="text1" w:themeTint="A6"/>
          <w:szCs w:val="20"/>
        </w:rPr>
        <w:tab/>
        <w:t>Minimum compliance level: 40.</w:t>
      </w:r>
    </w:p>
    <w:p w14:paraId="22A04B44" w14:textId="195D0902" w:rsidR="001B6A8A" w:rsidRPr="001443EF" w:rsidRDefault="001B6A8A" w:rsidP="001B6A8A">
      <w:pPr>
        <w:pStyle w:val="NBSReportList"/>
        <w:numPr>
          <w:ilvl w:val="0"/>
          <w:numId w:val="0"/>
        </w:numPr>
        <w:rPr>
          <w:color w:val="595959" w:themeColor="text1" w:themeTint="A6"/>
          <w:sz w:val="20"/>
        </w:rPr>
      </w:pPr>
    </w:p>
    <w:p w14:paraId="6F21CF6A" w14:textId="77777777" w:rsidR="006C1F4F" w:rsidRDefault="006C1F4F" w:rsidP="006C1F4F">
      <w:pPr>
        <w:pStyle w:val="Heading3"/>
        <w:numPr>
          <w:ilvl w:val="0"/>
          <w:numId w:val="0"/>
        </w:numPr>
        <w:ind w:left="1021" w:hanging="1021"/>
      </w:pPr>
      <w:bookmarkStart w:id="86" w:name="_Toc532396254"/>
      <w:r>
        <w:t>118 VEHICLE SAFETY REQUIREMENTS</w:t>
      </w:r>
      <w:bookmarkEnd w:id="86"/>
      <w:r>
        <w:t xml:space="preserve"> </w:t>
      </w:r>
    </w:p>
    <w:p w14:paraId="7F1F0872" w14:textId="77777777" w:rsidR="006C1F4F" w:rsidRDefault="006C1F4F" w:rsidP="008F1D2B">
      <w:pPr>
        <w:pStyle w:val="ListParagraph"/>
        <w:numPr>
          <w:ilvl w:val="0"/>
          <w:numId w:val="8"/>
        </w:numPr>
        <w:spacing w:line="276" w:lineRule="auto"/>
      </w:pPr>
      <w:r>
        <w:t>Vehicle equipment: Ensure that all vehicles have the following:</w:t>
      </w:r>
    </w:p>
    <w:p w14:paraId="6493EFD4" w14:textId="77777777" w:rsidR="006C1F4F" w:rsidRDefault="006C1F4F" w:rsidP="008F1D2B">
      <w:pPr>
        <w:pStyle w:val="ListParagraph"/>
        <w:numPr>
          <w:ilvl w:val="1"/>
          <w:numId w:val="8"/>
        </w:numPr>
        <w:spacing w:line="276" w:lineRule="auto"/>
      </w:pPr>
      <w:r>
        <w:t>Audible alert to other road users to the planned movement of the vehicle when the vehicle’s indicators are in operation.</w:t>
      </w:r>
    </w:p>
    <w:p w14:paraId="1A647FF2" w14:textId="77777777" w:rsidR="006C1F4F" w:rsidRDefault="006C1F4F" w:rsidP="008F1D2B">
      <w:pPr>
        <w:pStyle w:val="ListParagraph"/>
        <w:numPr>
          <w:ilvl w:val="1"/>
          <w:numId w:val="8"/>
        </w:numPr>
        <w:spacing w:line="276" w:lineRule="auto"/>
      </w:pPr>
      <w:r>
        <w:t>Prominent signage at the rear of the vehicle to warn cyclists of the dangers of passing the vehicle on the inside.</w:t>
      </w:r>
    </w:p>
    <w:p w14:paraId="1C8D17EB" w14:textId="77777777" w:rsidR="006C1F4F" w:rsidRDefault="006C1F4F" w:rsidP="008F1D2B">
      <w:pPr>
        <w:pStyle w:val="ListParagraph"/>
        <w:numPr>
          <w:ilvl w:val="1"/>
          <w:numId w:val="8"/>
        </w:numPr>
        <w:spacing w:line="276" w:lineRule="auto"/>
      </w:pPr>
      <w:r>
        <w:t>Properly adjusted class VI mirror/s or Fresnel lens to eliminate the near side blind spot.</w:t>
      </w:r>
    </w:p>
    <w:p w14:paraId="6BDB6444" w14:textId="77777777" w:rsidR="006C1F4F" w:rsidRDefault="006C1F4F" w:rsidP="008F1D2B">
      <w:pPr>
        <w:pStyle w:val="ListParagraph"/>
        <w:numPr>
          <w:ilvl w:val="1"/>
          <w:numId w:val="8"/>
        </w:numPr>
        <w:spacing w:line="276" w:lineRule="auto"/>
      </w:pPr>
      <w:r>
        <w:t>Side under run guards.</w:t>
      </w:r>
    </w:p>
    <w:p w14:paraId="5AA272FF" w14:textId="77777777" w:rsidR="006C1F4F" w:rsidRDefault="006C1F4F" w:rsidP="008F1D2B">
      <w:pPr>
        <w:pStyle w:val="ListParagraph"/>
        <w:numPr>
          <w:ilvl w:val="0"/>
          <w:numId w:val="8"/>
        </w:numPr>
        <w:spacing w:line="276" w:lineRule="auto"/>
      </w:pPr>
      <w:r>
        <w:t xml:space="preserve">Driver training: </w:t>
      </w:r>
    </w:p>
    <w:p w14:paraId="252288DD" w14:textId="77777777" w:rsidR="006C1F4F" w:rsidRDefault="006C1F4F" w:rsidP="008F1D2B">
      <w:pPr>
        <w:pStyle w:val="ListParagraph"/>
        <w:numPr>
          <w:ilvl w:val="1"/>
          <w:numId w:val="8"/>
        </w:numPr>
        <w:spacing w:line="276" w:lineRule="auto"/>
      </w:pPr>
      <w:r>
        <w:t>Drivers must be trained on vulnerable road user safety through an approved course and hold a current valid Certificate of Competence.</w:t>
      </w:r>
    </w:p>
    <w:p w14:paraId="38E9532A" w14:textId="77777777" w:rsidR="006C1F4F" w:rsidRDefault="006C1F4F" w:rsidP="008F1D2B">
      <w:pPr>
        <w:pStyle w:val="ListParagraph"/>
        <w:numPr>
          <w:ilvl w:val="1"/>
          <w:numId w:val="8"/>
        </w:numPr>
        <w:spacing w:line="276" w:lineRule="auto"/>
      </w:pPr>
      <w:r>
        <w:t>Drivers must have a valid driving licence and be legally able to drive the vehicle.</w:t>
      </w:r>
    </w:p>
    <w:p w14:paraId="6A2833AB" w14:textId="1A7F6E19" w:rsidR="006C1F4F" w:rsidRDefault="006C1F4F" w:rsidP="008F1D2B">
      <w:pPr>
        <w:pStyle w:val="ListParagraph"/>
        <w:numPr>
          <w:ilvl w:val="0"/>
          <w:numId w:val="8"/>
        </w:numPr>
        <w:spacing w:line="276" w:lineRule="auto"/>
      </w:pPr>
      <w:r>
        <w:t>Scheme membership: Submit evidence of registration with and accreditation to the Fleet Operator Recognition Scheme (FORS)</w:t>
      </w:r>
    </w:p>
    <w:p w14:paraId="25AF75D2" w14:textId="3D965EA1" w:rsidR="003101F7" w:rsidRDefault="003101F7" w:rsidP="008F1D2B">
      <w:pPr>
        <w:pStyle w:val="ListParagraph"/>
        <w:numPr>
          <w:ilvl w:val="0"/>
          <w:numId w:val="8"/>
        </w:numPr>
        <w:spacing w:line="276" w:lineRule="auto"/>
      </w:pPr>
      <w:r>
        <w:t xml:space="preserve">All vehicles used are to </w:t>
      </w:r>
      <w:r w:rsidR="00E8176E">
        <w:t xml:space="preserve">be </w:t>
      </w:r>
      <w:r>
        <w:t xml:space="preserve">energy efficient. </w:t>
      </w:r>
    </w:p>
    <w:p w14:paraId="15D71DFD" w14:textId="77777777" w:rsidR="006C1F4F" w:rsidRDefault="006C1F4F" w:rsidP="00AE375F">
      <w:pPr>
        <w:pStyle w:val="Heading3"/>
        <w:numPr>
          <w:ilvl w:val="0"/>
          <w:numId w:val="0"/>
        </w:numPr>
        <w:ind w:left="1021" w:hanging="1021"/>
      </w:pPr>
      <w:bookmarkStart w:id="87" w:name="_Toc532396255"/>
      <w:r>
        <w:t xml:space="preserve">120 </w:t>
      </w:r>
      <w:proofErr w:type="gramStart"/>
      <w:r>
        <w:t>INSURANCE</w:t>
      </w:r>
      <w:bookmarkEnd w:id="87"/>
      <w:proofErr w:type="gramEnd"/>
      <w:r>
        <w:t xml:space="preserve"> </w:t>
      </w:r>
    </w:p>
    <w:p w14:paraId="78A63BD0" w14:textId="3BB99C72" w:rsidR="006C1F4F" w:rsidRDefault="006C1F4F" w:rsidP="008F1D2B">
      <w:pPr>
        <w:pStyle w:val="ListParagraph"/>
        <w:numPr>
          <w:ilvl w:val="0"/>
          <w:numId w:val="8"/>
        </w:numPr>
        <w:spacing w:line="276" w:lineRule="auto"/>
      </w:pPr>
      <w:r>
        <w:t>Documentary evidence: Before starting work on site submit details, and/ or policies and receipts for the insurances required by the Conditions of Contract.</w:t>
      </w:r>
    </w:p>
    <w:p w14:paraId="37CAE680" w14:textId="23E8F37B" w:rsidR="00EB5201" w:rsidRPr="001443EF" w:rsidRDefault="000970B9" w:rsidP="008F1D2B">
      <w:pPr>
        <w:pStyle w:val="ListParagraph"/>
        <w:numPr>
          <w:ilvl w:val="0"/>
          <w:numId w:val="8"/>
        </w:numPr>
        <w:spacing w:line="276" w:lineRule="auto"/>
      </w:pPr>
      <w:r w:rsidRPr="006A68E9">
        <w:t xml:space="preserve">Contractor to refer to </w:t>
      </w:r>
      <w:r w:rsidR="008149ED">
        <w:t>Contract Particulars</w:t>
      </w:r>
      <w:r w:rsidR="006E276D">
        <w:t xml:space="preserve"> </w:t>
      </w:r>
      <w:r w:rsidRPr="006A68E9">
        <w:t xml:space="preserve">for requirements set out in the contract </w:t>
      </w:r>
      <w:r w:rsidR="00352CEF" w:rsidRPr="006A68E9">
        <w:t>for</w:t>
      </w:r>
      <w:r w:rsidR="00621C7F" w:rsidRPr="006A68E9">
        <w:t xml:space="preserve"> any</w:t>
      </w:r>
      <w:r w:rsidR="00621C7F" w:rsidRPr="001443EF">
        <w:t xml:space="preserve"> further </w:t>
      </w:r>
      <w:r w:rsidR="002A0A21" w:rsidRPr="001443EF">
        <w:t>insurance information</w:t>
      </w:r>
      <w:r w:rsidRPr="001443EF">
        <w:t>.</w:t>
      </w:r>
    </w:p>
    <w:p w14:paraId="7629B989" w14:textId="7E9F743B" w:rsidR="00B35198" w:rsidRPr="001443EF" w:rsidRDefault="00EB5201" w:rsidP="008F1D2B">
      <w:pPr>
        <w:pStyle w:val="ListParagraph"/>
        <w:numPr>
          <w:ilvl w:val="0"/>
          <w:numId w:val="8"/>
        </w:numPr>
        <w:spacing w:line="276" w:lineRule="auto"/>
      </w:pPr>
      <w:r w:rsidRPr="001443EF">
        <w:t>The Employer will not take out or maintain a separate Joint Names Policy for All Risks Insurance of the Works or a Joint Names Policy to insure the existing structures and their contents owned by him for which he is responsible against loss or damage by the Specified Perils. The Employer does however maintain ‘Works in Progress’ insurance cover. Tenderers must include in their tenders for all costs, including those for any additional insurance premiums that may be considered necessary arising from these amendments to the standard conditions</w:t>
      </w:r>
      <w:bookmarkStart w:id="88" w:name="_Toc532396256"/>
    </w:p>
    <w:p w14:paraId="4878BF99" w14:textId="043ECFAB" w:rsidR="002A0A21" w:rsidRDefault="002A0A21" w:rsidP="002A0A21">
      <w:pPr>
        <w:pStyle w:val="NBSReportList"/>
        <w:rPr>
          <w:rFonts w:ascii="Arial" w:eastAsiaTheme="minorHAnsi" w:hAnsi="Arial"/>
          <w:color w:val="58595B" w:themeColor="text2"/>
          <w:sz w:val="20"/>
        </w:rPr>
      </w:pPr>
      <w:r w:rsidRPr="001443EF">
        <w:rPr>
          <w:rFonts w:ascii="Arial" w:eastAsiaTheme="minorHAnsi" w:hAnsi="Arial"/>
          <w:color w:val="58595B" w:themeColor="text2"/>
          <w:sz w:val="20"/>
        </w:rPr>
        <w:t>Cover for asbestos claims is required, with a limit of indemnity of £2,000,000, unless the works are entirely in respect of a new build (in which case cover for asbestos claims is not required). The required limit of indemnity in respect of asbestos cover is an annual aggregate amount.</w:t>
      </w:r>
    </w:p>
    <w:p w14:paraId="78B182D9" w14:textId="5EBB4C34" w:rsidR="00452919" w:rsidRPr="001443EF" w:rsidRDefault="00452919" w:rsidP="002A0A21">
      <w:pPr>
        <w:pStyle w:val="NBSReportList"/>
        <w:rPr>
          <w:rFonts w:ascii="Arial" w:eastAsiaTheme="minorHAnsi" w:hAnsi="Arial"/>
          <w:color w:val="58595B" w:themeColor="text2"/>
          <w:sz w:val="20"/>
        </w:rPr>
      </w:pPr>
      <w:r>
        <w:rPr>
          <w:rFonts w:ascii="Arial" w:eastAsiaTheme="minorHAnsi" w:hAnsi="Arial"/>
          <w:color w:val="58595B" w:themeColor="text2"/>
          <w:sz w:val="20"/>
        </w:rPr>
        <w:t>RBKC require proof of valid Employer’s Liability Insurance, Public Indemnity Insurance and Professional Indemnity Insurance</w:t>
      </w:r>
      <w:r w:rsidR="00DD0BAA">
        <w:rPr>
          <w:rFonts w:ascii="Arial" w:eastAsiaTheme="minorHAnsi" w:hAnsi="Arial"/>
          <w:color w:val="58595B" w:themeColor="text2"/>
          <w:sz w:val="20"/>
        </w:rPr>
        <w:t xml:space="preserve"> (where applicable)</w:t>
      </w:r>
      <w:r>
        <w:rPr>
          <w:rFonts w:ascii="Arial" w:eastAsiaTheme="minorHAnsi" w:hAnsi="Arial"/>
          <w:color w:val="58595B" w:themeColor="text2"/>
          <w:sz w:val="20"/>
        </w:rPr>
        <w:t xml:space="preserve"> prior to work commencing.  </w:t>
      </w:r>
    </w:p>
    <w:p w14:paraId="290049E8" w14:textId="77777777" w:rsidR="00B35198" w:rsidRPr="00B35198" w:rsidRDefault="00B35198" w:rsidP="00B35198">
      <w:pPr>
        <w:ind w:firstLine="600"/>
        <w:rPr>
          <w:u w:val="single"/>
        </w:rPr>
      </w:pPr>
    </w:p>
    <w:p w14:paraId="1C5190A7" w14:textId="77777777" w:rsidR="006C1F4F" w:rsidRDefault="006C1F4F" w:rsidP="00AE375F">
      <w:pPr>
        <w:pStyle w:val="Heading3"/>
        <w:numPr>
          <w:ilvl w:val="0"/>
          <w:numId w:val="0"/>
        </w:numPr>
        <w:ind w:left="1021" w:hanging="1021"/>
      </w:pPr>
      <w:r>
        <w:lastRenderedPageBreak/>
        <w:t>130 INSURANCE CLAIMS</w:t>
      </w:r>
      <w:bookmarkEnd w:id="88"/>
      <w:r>
        <w:t xml:space="preserve"> </w:t>
      </w:r>
    </w:p>
    <w:p w14:paraId="00271457" w14:textId="77777777" w:rsidR="006C1F4F" w:rsidRDefault="006C1F4F" w:rsidP="008F1D2B">
      <w:pPr>
        <w:pStyle w:val="ListParagraph"/>
        <w:numPr>
          <w:ilvl w:val="0"/>
          <w:numId w:val="8"/>
        </w:numPr>
        <w:spacing w:line="276" w:lineRule="auto"/>
      </w:pPr>
      <w:r>
        <w:t xml:space="preserve">Notice: If any event occurs which may give rise to any claim or proceeding in respect of loss or damage to the Works or injury or damage to persons or property arising out of the Works, immediately give notice to the Employer, the person named in clause A10/140 and the Insurers. </w:t>
      </w:r>
    </w:p>
    <w:p w14:paraId="7643ED86" w14:textId="77777777" w:rsidR="006C1F4F" w:rsidRDefault="006C1F4F" w:rsidP="008F1D2B">
      <w:pPr>
        <w:pStyle w:val="ListParagraph"/>
        <w:numPr>
          <w:ilvl w:val="0"/>
          <w:numId w:val="8"/>
        </w:numPr>
        <w:spacing w:line="276" w:lineRule="auto"/>
      </w:pPr>
      <w:r>
        <w:t>Failure to notify: Indemnify the Employer against any loss, which may be caused by failure to give such notice.</w:t>
      </w:r>
    </w:p>
    <w:p w14:paraId="26FC160F" w14:textId="77777777" w:rsidR="006C1F4F" w:rsidRDefault="006C1F4F" w:rsidP="00AE375F">
      <w:pPr>
        <w:pStyle w:val="Heading3"/>
        <w:numPr>
          <w:ilvl w:val="0"/>
          <w:numId w:val="0"/>
        </w:numPr>
        <w:ind w:left="1021" w:hanging="1021"/>
      </w:pPr>
      <w:bookmarkStart w:id="89" w:name="_Toc532396257"/>
      <w:r>
        <w:t>140 CLIMATIC CONDITIONS</w:t>
      </w:r>
      <w:bookmarkEnd w:id="89"/>
      <w:r>
        <w:t xml:space="preserve"> </w:t>
      </w:r>
    </w:p>
    <w:p w14:paraId="2FE7005D" w14:textId="77777777" w:rsidR="006C1F4F" w:rsidRDefault="006C1F4F" w:rsidP="008F1D2B">
      <w:pPr>
        <w:pStyle w:val="ListParagraph"/>
        <w:numPr>
          <w:ilvl w:val="0"/>
          <w:numId w:val="8"/>
        </w:numPr>
        <w:spacing w:line="276" w:lineRule="auto"/>
      </w:pPr>
      <w:r>
        <w:t>Information: Record accurately and retain:</w:t>
      </w:r>
    </w:p>
    <w:p w14:paraId="4C05AB21" w14:textId="77777777" w:rsidR="006C1F4F" w:rsidRDefault="006C1F4F" w:rsidP="008F1D2B">
      <w:pPr>
        <w:pStyle w:val="ListParagraph"/>
        <w:numPr>
          <w:ilvl w:val="1"/>
          <w:numId w:val="8"/>
        </w:numPr>
        <w:spacing w:line="276" w:lineRule="auto"/>
      </w:pPr>
      <w:r>
        <w:t>Daily maximum and minimum air temperatures (including overnight).</w:t>
      </w:r>
    </w:p>
    <w:p w14:paraId="1082E570" w14:textId="0974325A" w:rsidR="006C1F4F" w:rsidRDefault="006C1F4F" w:rsidP="008F1D2B">
      <w:pPr>
        <w:pStyle w:val="ListParagraph"/>
        <w:numPr>
          <w:ilvl w:val="1"/>
          <w:numId w:val="8"/>
        </w:numPr>
        <w:spacing w:line="276" w:lineRule="auto"/>
      </w:pPr>
      <w:r>
        <w:t xml:space="preserve">Delays due to adverse weather, including description of the weather, types of work </w:t>
      </w:r>
      <w:r w:rsidR="00352CEF">
        <w:t>affected,</w:t>
      </w:r>
      <w:r>
        <w:t xml:space="preserve"> and number of hours lost.</w:t>
      </w:r>
    </w:p>
    <w:p w14:paraId="08A8A201" w14:textId="77777777" w:rsidR="006C1F4F" w:rsidRDefault="006C1F4F" w:rsidP="00AE375F">
      <w:pPr>
        <w:pStyle w:val="Heading3"/>
        <w:numPr>
          <w:ilvl w:val="0"/>
          <w:numId w:val="0"/>
        </w:numPr>
        <w:ind w:left="1021" w:hanging="1021"/>
      </w:pPr>
      <w:bookmarkStart w:id="90" w:name="_Toc532396258"/>
      <w:r>
        <w:t xml:space="preserve">150 </w:t>
      </w:r>
      <w:proofErr w:type="gramStart"/>
      <w:r>
        <w:t>OWNERSHIP</w:t>
      </w:r>
      <w:bookmarkEnd w:id="90"/>
      <w:proofErr w:type="gramEnd"/>
      <w:r>
        <w:t xml:space="preserve"> </w:t>
      </w:r>
    </w:p>
    <w:p w14:paraId="7657ACB2" w14:textId="5812F095" w:rsidR="00D02990" w:rsidRDefault="006C1F4F" w:rsidP="008F1D2B">
      <w:pPr>
        <w:pStyle w:val="ListParagraph"/>
        <w:numPr>
          <w:ilvl w:val="0"/>
          <w:numId w:val="8"/>
        </w:numPr>
        <w:spacing w:line="276" w:lineRule="auto"/>
      </w:pPr>
      <w:r>
        <w:t>Alteration/ clearance work: Materials arising become the property of the Contractor except where otherwise stated. Remove from site as work proceeds.</w:t>
      </w:r>
    </w:p>
    <w:p w14:paraId="3ACC3F5D" w14:textId="6CF27577" w:rsidR="00D02990" w:rsidRDefault="00D02990" w:rsidP="00D02990">
      <w:pPr>
        <w:pStyle w:val="Heading3"/>
        <w:numPr>
          <w:ilvl w:val="0"/>
          <w:numId w:val="0"/>
        </w:numPr>
        <w:ind w:left="1021" w:hanging="1021"/>
      </w:pPr>
      <w:r>
        <w:t xml:space="preserve">160 </w:t>
      </w:r>
      <w:proofErr w:type="gramStart"/>
      <w:r>
        <w:t>CORRUPTION</w:t>
      </w:r>
      <w:proofErr w:type="gramEnd"/>
      <w:r>
        <w:t xml:space="preserve"> </w:t>
      </w:r>
    </w:p>
    <w:p w14:paraId="2C9134A4" w14:textId="77777777" w:rsidR="00D02990" w:rsidRPr="00D02990" w:rsidRDefault="00D02990" w:rsidP="00D02990">
      <w:pPr>
        <w:pStyle w:val="BodyText"/>
      </w:pPr>
    </w:p>
    <w:p w14:paraId="24D1AEAD" w14:textId="43D2E2F1" w:rsidR="00D02990" w:rsidRPr="001443EF" w:rsidRDefault="003101F7" w:rsidP="00D02990">
      <w:pPr>
        <w:pStyle w:val="NBSReportList"/>
        <w:rPr>
          <w:rFonts w:asciiTheme="majorHAnsi" w:eastAsia="Times New Roman" w:hAnsiTheme="majorHAnsi" w:cstheme="majorHAnsi"/>
          <w:color w:val="595959" w:themeColor="text1" w:themeTint="A6"/>
          <w:sz w:val="20"/>
          <w:szCs w:val="20"/>
          <w:lang w:eastAsia="en-GB"/>
        </w:rPr>
      </w:pPr>
      <w:r>
        <w:rPr>
          <w:rFonts w:asciiTheme="majorHAnsi" w:eastAsia="Times New Roman" w:hAnsiTheme="majorHAnsi" w:cstheme="majorHAnsi"/>
          <w:color w:val="595959" w:themeColor="text1" w:themeTint="A6"/>
          <w:sz w:val="20"/>
          <w:szCs w:val="20"/>
          <w:lang w:eastAsia="en-GB"/>
        </w:rPr>
        <w:t>RBKC</w:t>
      </w:r>
      <w:r w:rsidR="00D02990" w:rsidRPr="001443EF">
        <w:rPr>
          <w:rFonts w:asciiTheme="majorHAnsi" w:eastAsia="Times New Roman" w:hAnsiTheme="majorHAnsi" w:cstheme="majorHAnsi"/>
          <w:color w:val="595959" w:themeColor="text1" w:themeTint="A6"/>
          <w:sz w:val="20"/>
          <w:szCs w:val="20"/>
          <w:lang w:eastAsia="en-GB"/>
        </w:rPr>
        <w:t xml:space="preserve"> may terminate this contract and recover all its losses if the contractor, their employees or anyone acting on the contractor’s behalf:</w:t>
      </w:r>
    </w:p>
    <w:p w14:paraId="66CA2011" w14:textId="7F2D82BC" w:rsidR="00D02990" w:rsidRPr="001443EF" w:rsidRDefault="00D02990" w:rsidP="00D02990">
      <w:pPr>
        <w:rPr>
          <w:rFonts w:asciiTheme="majorHAnsi" w:eastAsia="Times New Roman" w:hAnsiTheme="majorHAnsi" w:cstheme="majorHAnsi"/>
          <w:color w:val="595959" w:themeColor="text1" w:themeTint="A6"/>
          <w:szCs w:val="20"/>
          <w:lang w:eastAsia="en-GB"/>
        </w:rPr>
      </w:pPr>
    </w:p>
    <w:p w14:paraId="0FFD617B" w14:textId="37E2FBA2" w:rsidR="00D02990" w:rsidRPr="001443EF" w:rsidRDefault="00D02990" w:rsidP="00D02990">
      <w:pPr>
        <w:ind w:left="1440"/>
        <w:rPr>
          <w:rFonts w:asciiTheme="majorHAnsi" w:eastAsia="Times New Roman" w:hAnsiTheme="majorHAnsi" w:cstheme="majorHAnsi"/>
          <w:color w:val="595959" w:themeColor="text1" w:themeTint="A6"/>
          <w:szCs w:val="20"/>
          <w:lang w:eastAsia="en-GB"/>
        </w:rPr>
      </w:pPr>
      <w:r w:rsidRPr="001443EF">
        <w:rPr>
          <w:rFonts w:asciiTheme="majorHAnsi" w:eastAsia="Times New Roman" w:hAnsiTheme="majorHAnsi" w:cstheme="majorHAnsi"/>
          <w:color w:val="595959" w:themeColor="text1" w:themeTint="A6"/>
          <w:szCs w:val="20"/>
          <w:lang w:eastAsia="en-GB"/>
        </w:rPr>
        <w:t>(a) corruptly offers, gives or agrees to give to anyone any inducement or reward in respect of this or any other County Council contract (even if the contractor does not know what has been done)</w:t>
      </w:r>
    </w:p>
    <w:p w14:paraId="581FE475" w14:textId="39687BAB" w:rsidR="00D02990" w:rsidRPr="001443EF" w:rsidRDefault="00D02990" w:rsidP="00D02990">
      <w:pPr>
        <w:ind w:left="1440"/>
        <w:rPr>
          <w:rFonts w:asciiTheme="majorHAnsi" w:eastAsia="Times New Roman" w:hAnsiTheme="majorHAnsi" w:cstheme="majorHAnsi"/>
          <w:color w:val="595959" w:themeColor="text1" w:themeTint="A6"/>
          <w:szCs w:val="20"/>
          <w:lang w:eastAsia="en-GB"/>
        </w:rPr>
      </w:pPr>
      <w:r w:rsidRPr="00D02990">
        <w:rPr>
          <w:rFonts w:asciiTheme="majorHAnsi" w:eastAsia="Times New Roman" w:hAnsiTheme="majorHAnsi" w:cstheme="majorHAnsi"/>
          <w:color w:val="595959" w:themeColor="text1" w:themeTint="A6"/>
          <w:szCs w:val="20"/>
          <w:lang w:eastAsia="en-GB"/>
        </w:rPr>
        <w:br/>
      </w:r>
      <w:r w:rsidRPr="001443EF">
        <w:rPr>
          <w:rFonts w:asciiTheme="majorHAnsi" w:eastAsia="Times New Roman" w:hAnsiTheme="majorHAnsi" w:cstheme="majorHAnsi"/>
          <w:color w:val="595959" w:themeColor="text1" w:themeTint="A6"/>
          <w:szCs w:val="20"/>
          <w:lang w:eastAsia="en-GB"/>
        </w:rPr>
        <w:t>or</w:t>
      </w:r>
    </w:p>
    <w:p w14:paraId="785D1866" w14:textId="56E0B4D7" w:rsidR="00D02990" w:rsidRPr="001443EF" w:rsidRDefault="00D02990" w:rsidP="00D02990">
      <w:pPr>
        <w:ind w:left="1440"/>
        <w:rPr>
          <w:rFonts w:asciiTheme="majorHAnsi" w:eastAsia="Times New Roman" w:hAnsiTheme="majorHAnsi" w:cstheme="majorHAnsi"/>
          <w:color w:val="595959" w:themeColor="text1" w:themeTint="A6"/>
          <w:szCs w:val="20"/>
          <w:lang w:eastAsia="en-GB"/>
        </w:rPr>
      </w:pPr>
    </w:p>
    <w:p w14:paraId="05868FE0" w14:textId="5CB6E470" w:rsidR="00D02990" w:rsidRPr="001443EF" w:rsidRDefault="00D02990" w:rsidP="00D02990">
      <w:pPr>
        <w:ind w:left="1440"/>
        <w:rPr>
          <w:rFonts w:asciiTheme="majorHAnsi" w:eastAsia="Times New Roman" w:hAnsiTheme="majorHAnsi" w:cstheme="majorHAnsi"/>
          <w:color w:val="595959" w:themeColor="text1" w:themeTint="A6"/>
          <w:szCs w:val="20"/>
          <w:lang w:eastAsia="en-GB"/>
        </w:rPr>
      </w:pPr>
      <w:r w:rsidRPr="001443EF">
        <w:rPr>
          <w:rFonts w:asciiTheme="majorHAnsi" w:eastAsia="Times New Roman" w:hAnsiTheme="majorHAnsi" w:cstheme="majorHAnsi"/>
          <w:color w:val="595959" w:themeColor="text1" w:themeTint="A6"/>
          <w:szCs w:val="20"/>
          <w:lang w:eastAsia="en-GB"/>
        </w:rPr>
        <w:t>(b) commits an offence under the Bribery Act 2010 or Section 117(2) of the Local Government Act 1972 or any amendment or re-enactment thereof.</w:t>
      </w:r>
    </w:p>
    <w:p w14:paraId="69C7918A" w14:textId="10D73C3E" w:rsidR="00D02990" w:rsidRPr="001443EF" w:rsidRDefault="00D02990" w:rsidP="00D02990">
      <w:pPr>
        <w:rPr>
          <w:rFonts w:asciiTheme="majorHAnsi" w:eastAsia="Times New Roman" w:hAnsiTheme="majorHAnsi" w:cstheme="majorHAnsi"/>
          <w:color w:val="595959" w:themeColor="text1" w:themeTint="A6"/>
          <w:szCs w:val="20"/>
          <w:lang w:eastAsia="en-GB"/>
        </w:rPr>
      </w:pPr>
    </w:p>
    <w:p w14:paraId="794CEF6E" w14:textId="77777777" w:rsidR="00D02990" w:rsidRPr="001443EF" w:rsidRDefault="00D02990" w:rsidP="00D02990">
      <w:pPr>
        <w:pStyle w:val="NBSReportList"/>
        <w:rPr>
          <w:rFonts w:asciiTheme="majorHAnsi" w:hAnsiTheme="majorHAnsi" w:cstheme="majorHAnsi"/>
          <w:color w:val="595959" w:themeColor="text1" w:themeTint="A6"/>
          <w:sz w:val="20"/>
          <w:szCs w:val="20"/>
        </w:rPr>
      </w:pPr>
      <w:r w:rsidRPr="001443EF">
        <w:rPr>
          <w:rFonts w:asciiTheme="majorHAnsi" w:eastAsia="Times New Roman" w:hAnsiTheme="majorHAnsi" w:cstheme="majorHAnsi"/>
          <w:color w:val="595959" w:themeColor="text1" w:themeTint="A6"/>
          <w:sz w:val="20"/>
          <w:szCs w:val="20"/>
          <w:lang w:eastAsia="en-GB"/>
        </w:rPr>
        <w:t>Any clause limiting the contractor’s liability shall not apply to this anti-corruption</w:t>
      </w:r>
      <w:r w:rsidRPr="001443EF">
        <w:rPr>
          <w:rFonts w:asciiTheme="majorHAnsi" w:eastAsia="Times New Roman" w:hAnsiTheme="majorHAnsi" w:cstheme="majorHAnsi"/>
          <w:color w:val="595959" w:themeColor="text1" w:themeTint="A6"/>
          <w:sz w:val="20"/>
          <w:szCs w:val="20"/>
          <w:lang w:eastAsia="en-GB"/>
        </w:rPr>
        <w:br/>
        <w:t>clause.</w:t>
      </w:r>
    </w:p>
    <w:p w14:paraId="2C2EC428" w14:textId="77777777" w:rsidR="00D02990" w:rsidRDefault="00D02990" w:rsidP="00D02990">
      <w:pPr>
        <w:rPr>
          <w:rFonts w:ascii="ArialMT" w:eastAsia="Times New Roman" w:hAnsi="ArialMT" w:cs="Times New Roman"/>
          <w:color w:val="000000"/>
          <w:szCs w:val="20"/>
          <w:lang w:eastAsia="en-GB"/>
        </w:rPr>
      </w:pPr>
    </w:p>
    <w:p w14:paraId="7F76E323" w14:textId="77777777" w:rsidR="006C1F4F" w:rsidRDefault="006C1F4F" w:rsidP="00AE375F">
      <w:pPr>
        <w:pStyle w:val="Heading2"/>
        <w:numPr>
          <w:ilvl w:val="0"/>
          <w:numId w:val="0"/>
        </w:numPr>
      </w:pPr>
      <w:bookmarkStart w:id="91" w:name="_Toc532396259"/>
      <w:r>
        <w:t>PROGRAMME/ PROGRESS</w:t>
      </w:r>
      <w:bookmarkEnd w:id="91"/>
      <w:r>
        <w:t xml:space="preserve"> </w:t>
      </w:r>
    </w:p>
    <w:p w14:paraId="0EF4BF36" w14:textId="77777777" w:rsidR="006C1F4F" w:rsidRDefault="006C1F4F" w:rsidP="00AE375F">
      <w:pPr>
        <w:pStyle w:val="Heading3"/>
        <w:numPr>
          <w:ilvl w:val="0"/>
          <w:numId w:val="0"/>
        </w:numPr>
        <w:ind w:left="1021" w:hanging="1021"/>
      </w:pPr>
      <w:bookmarkStart w:id="92" w:name="_Toc532396260"/>
      <w:r>
        <w:t xml:space="preserve">210 </w:t>
      </w:r>
      <w:proofErr w:type="gramStart"/>
      <w:r>
        <w:t>PROGRAMME</w:t>
      </w:r>
      <w:bookmarkEnd w:id="92"/>
      <w:proofErr w:type="gramEnd"/>
      <w:r>
        <w:t xml:space="preserve"> </w:t>
      </w:r>
    </w:p>
    <w:p w14:paraId="5E583A14" w14:textId="77777777" w:rsidR="006C1F4F" w:rsidRDefault="006C1F4F" w:rsidP="008F1D2B">
      <w:pPr>
        <w:pStyle w:val="ListParagraph"/>
        <w:numPr>
          <w:ilvl w:val="0"/>
          <w:numId w:val="8"/>
        </w:numPr>
        <w:spacing w:line="276" w:lineRule="auto"/>
      </w:pPr>
      <w:r>
        <w:t>Master programme: Immediately when requested and before starting work on site submit in an approved form a master programme for the Works, which must include details of:</w:t>
      </w:r>
    </w:p>
    <w:p w14:paraId="79B90BB2" w14:textId="77777777" w:rsidR="006C1F4F" w:rsidRDefault="006C1F4F" w:rsidP="008F1D2B">
      <w:pPr>
        <w:pStyle w:val="ListParagraph"/>
        <w:numPr>
          <w:ilvl w:val="1"/>
          <w:numId w:val="8"/>
        </w:numPr>
        <w:spacing w:line="276" w:lineRule="auto"/>
      </w:pPr>
      <w:r>
        <w:t>Planning and mobilisation by the Contractor</w:t>
      </w:r>
    </w:p>
    <w:p w14:paraId="4B02A439" w14:textId="77777777" w:rsidR="006C1F4F" w:rsidRDefault="006C1F4F" w:rsidP="008F1D2B">
      <w:pPr>
        <w:pStyle w:val="ListParagraph"/>
        <w:numPr>
          <w:ilvl w:val="1"/>
          <w:numId w:val="8"/>
        </w:numPr>
        <w:spacing w:line="276" w:lineRule="auto"/>
      </w:pPr>
      <w:r>
        <w:t>Subcontractor's work.</w:t>
      </w:r>
    </w:p>
    <w:p w14:paraId="3F630296" w14:textId="77777777" w:rsidR="006C1F4F" w:rsidRDefault="006C1F4F" w:rsidP="008F1D2B">
      <w:pPr>
        <w:pStyle w:val="ListParagraph"/>
        <w:numPr>
          <w:ilvl w:val="1"/>
          <w:numId w:val="8"/>
        </w:numPr>
        <w:spacing w:line="276" w:lineRule="auto"/>
      </w:pPr>
      <w:r>
        <w:t>Running in, adjustment, commissioning and testing of all engineering services and installations.</w:t>
      </w:r>
    </w:p>
    <w:p w14:paraId="54671333" w14:textId="77777777" w:rsidR="006C1F4F" w:rsidRDefault="006C1F4F" w:rsidP="008F1D2B">
      <w:pPr>
        <w:pStyle w:val="ListParagraph"/>
        <w:numPr>
          <w:ilvl w:val="1"/>
          <w:numId w:val="8"/>
        </w:numPr>
        <w:spacing w:line="276" w:lineRule="auto"/>
      </w:pPr>
      <w:r>
        <w:t xml:space="preserve">Work resulting from instructions issued </w:t>
      </w:r>
      <w:proofErr w:type="gramStart"/>
      <w:r>
        <w:t>in regard to</w:t>
      </w:r>
      <w:proofErr w:type="gramEnd"/>
      <w:r>
        <w:t xml:space="preserve"> the expenditure of provisional sums.</w:t>
      </w:r>
    </w:p>
    <w:p w14:paraId="11587C26" w14:textId="77777777" w:rsidR="006C1F4F" w:rsidRDefault="006C1F4F" w:rsidP="008F1D2B">
      <w:pPr>
        <w:pStyle w:val="ListParagraph"/>
        <w:numPr>
          <w:ilvl w:val="1"/>
          <w:numId w:val="8"/>
        </w:numPr>
        <w:spacing w:line="276" w:lineRule="auto"/>
      </w:pPr>
      <w:r>
        <w:t>Work by others concurrent with the Contract.</w:t>
      </w:r>
    </w:p>
    <w:p w14:paraId="0A9F7182" w14:textId="62A46F40" w:rsidR="006C1F4F" w:rsidRDefault="006C1F4F" w:rsidP="008F1D2B">
      <w:pPr>
        <w:pStyle w:val="ListParagraph"/>
        <w:numPr>
          <w:ilvl w:val="0"/>
          <w:numId w:val="8"/>
        </w:numPr>
        <w:spacing w:line="276" w:lineRule="auto"/>
      </w:pPr>
      <w:r>
        <w:t xml:space="preserve">Submit </w:t>
      </w:r>
      <w:r w:rsidR="00AE375F">
        <w:t>Weekly</w:t>
      </w:r>
    </w:p>
    <w:p w14:paraId="6407A29D" w14:textId="77777777" w:rsidR="006C1F4F" w:rsidRDefault="006C1F4F" w:rsidP="00AE375F">
      <w:pPr>
        <w:pStyle w:val="Heading3"/>
        <w:numPr>
          <w:ilvl w:val="0"/>
          <w:numId w:val="0"/>
        </w:numPr>
        <w:ind w:left="1021" w:hanging="1021"/>
      </w:pPr>
      <w:bookmarkStart w:id="93" w:name="_Toc532396261"/>
      <w:r>
        <w:t>250 MONITORING</w:t>
      </w:r>
      <w:bookmarkEnd w:id="93"/>
      <w:r>
        <w:t xml:space="preserve"> </w:t>
      </w:r>
    </w:p>
    <w:p w14:paraId="13F64897" w14:textId="77777777" w:rsidR="006C1F4F" w:rsidRDefault="006C1F4F" w:rsidP="008F1D2B">
      <w:pPr>
        <w:pStyle w:val="ListParagraph"/>
        <w:numPr>
          <w:ilvl w:val="0"/>
          <w:numId w:val="8"/>
        </w:numPr>
        <w:spacing w:line="276" w:lineRule="auto"/>
      </w:pPr>
      <w:r>
        <w:t xml:space="preserve">Progress: Record on a copy of the programme kept on site. </w:t>
      </w:r>
    </w:p>
    <w:p w14:paraId="6A4B7D61" w14:textId="77777777" w:rsidR="006C1F4F" w:rsidRDefault="006C1F4F" w:rsidP="008F1D2B">
      <w:pPr>
        <w:pStyle w:val="ListParagraph"/>
        <w:numPr>
          <w:ilvl w:val="0"/>
          <w:numId w:val="8"/>
        </w:numPr>
        <w:spacing w:line="276" w:lineRule="auto"/>
      </w:pPr>
      <w:r>
        <w:lastRenderedPageBreak/>
        <w:t>Avoiding delays: If any circumstances arise which may affect the progress of the Works submit proposals or take other action as appropriate to minimize any delay and to recover any lost time.</w:t>
      </w:r>
    </w:p>
    <w:p w14:paraId="2F336E26" w14:textId="77777777" w:rsidR="006C1F4F" w:rsidRDefault="006C1F4F" w:rsidP="00AE375F">
      <w:pPr>
        <w:pStyle w:val="Heading3"/>
        <w:numPr>
          <w:ilvl w:val="0"/>
          <w:numId w:val="0"/>
        </w:numPr>
        <w:ind w:left="1021" w:hanging="1021"/>
      </w:pPr>
      <w:bookmarkStart w:id="94" w:name="_Toc532396262"/>
      <w:r>
        <w:t xml:space="preserve">260 SITE MEETINGS </w:t>
      </w:r>
      <w:bookmarkEnd w:id="94"/>
    </w:p>
    <w:p w14:paraId="631578CD" w14:textId="12040315" w:rsidR="006C1F4F" w:rsidRDefault="006C1F4F" w:rsidP="008F1D2B">
      <w:pPr>
        <w:pStyle w:val="ListParagraph"/>
        <w:numPr>
          <w:ilvl w:val="0"/>
          <w:numId w:val="8"/>
        </w:numPr>
        <w:spacing w:line="276" w:lineRule="auto"/>
      </w:pPr>
      <w:r>
        <w:t>General: Site meetings will be held to review progress and other matters arising from administration of the Contract.</w:t>
      </w:r>
    </w:p>
    <w:p w14:paraId="3EF6F0B4" w14:textId="2FE2DE19" w:rsidR="007433E4" w:rsidRDefault="007433E4" w:rsidP="008F1D2B">
      <w:pPr>
        <w:pStyle w:val="ListParagraph"/>
        <w:numPr>
          <w:ilvl w:val="0"/>
          <w:numId w:val="8"/>
        </w:numPr>
        <w:spacing w:line="276" w:lineRule="auto"/>
      </w:pPr>
      <w:r>
        <w:t xml:space="preserve">Contractor </w:t>
      </w:r>
      <w:r w:rsidR="00230975">
        <w:t xml:space="preserve">to hold meetings with appropriate subcontractors and suppliers shortly before main site meetings to facilitate accurate progress on reporting. </w:t>
      </w:r>
    </w:p>
    <w:p w14:paraId="49C837E0" w14:textId="0426056D" w:rsidR="006C1F4F" w:rsidRDefault="006C1F4F" w:rsidP="008F1D2B">
      <w:pPr>
        <w:pStyle w:val="ListParagraph"/>
        <w:numPr>
          <w:ilvl w:val="0"/>
          <w:numId w:val="8"/>
        </w:numPr>
        <w:spacing w:line="276" w:lineRule="auto"/>
      </w:pPr>
      <w:r>
        <w:t xml:space="preserve">Frequency: </w:t>
      </w:r>
      <w:r w:rsidR="00F61D2C">
        <w:t>Bi-weekly</w:t>
      </w:r>
    </w:p>
    <w:p w14:paraId="21145954" w14:textId="5F654AFC" w:rsidR="006C1F4F" w:rsidRDefault="006C1F4F" w:rsidP="008F1D2B">
      <w:pPr>
        <w:pStyle w:val="ListParagraph"/>
        <w:numPr>
          <w:ilvl w:val="0"/>
          <w:numId w:val="8"/>
        </w:numPr>
        <w:spacing w:line="276" w:lineRule="auto"/>
      </w:pPr>
      <w:r>
        <w:t xml:space="preserve">Location: </w:t>
      </w:r>
      <w:r w:rsidR="00F61D2C">
        <w:t>Site office.</w:t>
      </w:r>
    </w:p>
    <w:p w14:paraId="24B3B3E6" w14:textId="77777777" w:rsidR="006C1F4F" w:rsidRDefault="006C1F4F" w:rsidP="008F1D2B">
      <w:pPr>
        <w:pStyle w:val="ListParagraph"/>
        <w:numPr>
          <w:ilvl w:val="0"/>
          <w:numId w:val="8"/>
        </w:numPr>
        <w:spacing w:line="276" w:lineRule="auto"/>
      </w:pPr>
      <w:r>
        <w:t>Accommodation: Ensure availability at the time of such meetings.</w:t>
      </w:r>
    </w:p>
    <w:p w14:paraId="1D0943DE" w14:textId="103713A0" w:rsidR="006C1F4F" w:rsidRDefault="006C1F4F" w:rsidP="008F1D2B">
      <w:pPr>
        <w:pStyle w:val="ListParagraph"/>
        <w:numPr>
          <w:ilvl w:val="0"/>
          <w:numId w:val="8"/>
        </w:numPr>
        <w:spacing w:line="276" w:lineRule="auto"/>
      </w:pPr>
      <w:r>
        <w:t>Attendees: Attend meetings and inform subcontractors and suppliers when their presence is required.</w:t>
      </w:r>
    </w:p>
    <w:p w14:paraId="077D4FCD" w14:textId="611B883A" w:rsidR="006C1F4F" w:rsidRDefault="006C1F4F" w:rsidP="00E178F0">
      <w:pPr>
        <w:pStyle w:val="ListParagraph"/>
        <w:numPr>
          <w:ilvl w:val="0"/>
          <w:numId w:val="8"/>
        </w:numPr>
        <w:spacing w:line="276" w:lineRule="auto"/>
      </w:pPr>
      <w:r>
        <w:t xml:space="preserve">Chairperson (who will also take and distribute minutes): </w:t>
      </w:r>
      <w:r w:rsidR="00E76DE9">
        <w:t>Contract Administrator.</w:t>
      </w:r>
    </w:p>
    <w:p w14:paraId="6D6B2F21" w14:textId="1DB64909" w:rsidR="006C1F4F" w:rsidRDefault="00AE375F" w:rsidP="00AE375F">
      <w:pPr>
        <w:pStyle w:val="Heading3"/>
        <w:numPr>
          <w:ilvl w:val="0"/>
          <w:numId w:val="0"/>
        </w:numPr>
      </w:pPr>
      <w:bookmarkStart w:id="95" w:name="_Toc532396263"/>
      <w:r>
        <w:t>280 PHOTOGRAPHIC CONDITION SCHEDULE</w:t>
      </w:r>
      <w:bookmarkEnd w:id="95"/>
      <w:r>
        <w:t xml:space="preserve"> </w:t>
      </w:r>
      <w:r w:rsidR="006C1F4F">
        <w:t xml:space="preserve"> </w:t>
      </w:r>
    </w:p>
    <w:p w14:paraId="751CA200" w14:textId="77777777" w:rsidR="00501576" w:rsidRPr="00501576" w:rsidRDefault="00501576" w:rsidP="00501576">
      <w:pPr>
        <w:pStyle w:val="BodyText"/>
      </w:pPr>
    </w:p>
    <w:p w14:paraId="201B3F28" w14:textId="7D353A70" w:rsidR="00AE375F" w:rsidRPr="00AE375F" w:rsidRDefault="00AE375F" w:rsidP="00501576">
      <w:pPr>
        <w:pStyle w:val="BodyText"/>
      </w:pPr>
      <w:r w:rsidRPr="00AE375F">
        <w:t xml:space="preserve">The Contractor must allow to undertake a mandatory photographic schedule of condition of the working areas and all access routes on the day of commencement of the project. The schedule to be submitted via email to </w:t>
      </w:r>
      <w:hyperlink r:id="rId13" w:history="1">
        <w:r w:rsidR="004C2720" w:rsidRPr="0018367C">
          <w:rPr>
            <w:rStyle w:val="Hyperlink"/>
          </w:rPr>
          <w:t>jandrews@calfordseaden.com</w:t>
        </w:r>
      </w:hyperlink>
      <w:r w:rsidR="002C6F33">
        <w:t xml:space="preserve"> </w:t>
      </w:r>
      <w:r w:rsidRPr="00AE375F">
        <w:t>(</w:t>
      </w:r>
      <w:r w:rsidR="004C2720">
        <w:t>Jenna Andrews</w:t>
      </w:r>
      <w:r w:rsidR="002C6F33" w:rsidRPr="006B2319">
        <w:t xml:space="preserve"> </w:t>
      </w:r>
      <w:r w:rsidR="004C2720">
        <w:t>–</w:t>
      </w:r>
      <w:r w:rsidR="002C6F33" w:rsidRPr="006B2319">
        <w:t xml:space="preserve"> </w:t>
      </w:r>
      <w:r w:rsidR="004C2720">
        <w:t>Contract Administrator</w:t>
      </w:r>
      <w:r w:rsidRPr="006B2319">
        <w:t>) within</w:t>
      </w:r>
      <w:r w:rsidRPr="00AE375F">
        <w:t xml:space="preserve"> the first week of possession. The purpose of this schedule is to report obvious damage within the work area and associated access and egress routes to it including but not limited to: </w:t>
      </w:r>
    </w:p>
    <w:p w14:paraId="5052B454" w14:textId="32093237" w:rsidR="00AE375F" w:rsidRPr="00AE375F" w:rsidRDefault="00AE375F" w:rsidP="008F1D2B">
      <w:pPr>
        <w:pStyle w:val="BodyText"/>
        <w:numPr>
          <w:ilvl w:val="0"/>
          <w:numId w:val="9"/>
        </w:numPr>
      </w:pPr>
      <w:r w:rsidRPr="00AE375F">
        <w:t>Missing or damaged signage</w:t>
      </w:r>
    </w:p>
    <w:p w14:paraId="0FDCC958" w14:textId="3F6CC7BF" w:rsidR="00AE375F" w:rsidRPr="00AE375F" w:rsidRDefault="00AE375F" w:rsidP="008F1D2B">
      <w:pPr>
        <w:pStyle w:val="BodyText"/>
        <w:numPr>
          <w:ilvl w:val="0"/>
          <w:numId w:val="9"/>
        </w:numPr>
      </w:pPr>
      <w:r w:rsidRPr="00AE375F">
        <w:t>Missing ironmongery (</w:t>
      </w:r>
      <w:r w:rsidR="00352CEF" w:rsidRPr="00AE375F">
        <w:t>roses</w:t>
      </w:r>
      <w:r w:rsidRPr="00AE375F">
        <w:t xml:space="preserve"> to lever handles and escutcheons to locks)</w:t>
      </w:r>
    </w:p>
    <w:p w14:paraId="2424EBBE" w14:textId="56BA0238" w:rsidR="00AE375F" w:rsidRPr="00AE375F" w:rsidRDefault="00AE375F" w:rsidP="008F1D2B">
      <w:pPr>
        <w:pStyle w:val="BodyText"/>
        <w:numPr>
          <w:ilvl w:val="0"/>
          <w:numId w:val="9"/>
        </w:numPr>
      </w:pPr>
      <w:r w:rsidRPr="00AE375F">
        <w:t>Fire doors that do not close fully on their closers</w:t>
      </w:r>
    </w:p>
    <w:p w14:paraId="3774A965" w14:textId="01C1D63C" w:rsidR="00AE375F" w:rsidRPr="00AE375F" w:rsidRDefault="00AE375F" w:rsidP="008F1D2B">
      <w:pPr>
        <w:pStyle w:val="BodyText"/>
        <w:numPr>
          <w:ilvl w:val="0"/>
          <w:numId w:val="9"/>
        </w:numPr>
      </w:pPr>
      <w:r w:rsidRPr="00AE375F">
        <w:t>Damaged door closers</w:t>
      </w:r>
    </w:p>
    <w:p w14:paraId="14A23C15" w14:textId="77777777" w:rsidR="00AE375F" w:rsidRDefault="00AE375F" w:rsidP="008F1D2B">
      <w:pPr>
        <w:pStyle w:val="BodyText"/>
        <w:numPr>
          <w:ilvl w:val="0"/>
          <w:numId w:val="9"/>
        </w:numPr>
      </w:pPr>
      <w:r w:rsidRPr="00AE375F">
        <w:t>Ironmongery and fire / smoke seals, floor finishes that already have paint on them</w:t>
      </w:r>
    </w:p>
    <w:p w14:paraId="5F929EBF" w14:textId="4FC00590" w:rsidR="00AE375F" w:rsidRPr="00AE375F" w:rsidRDefault="00AE375F" w:rsidP="008F1D2B">
      <w:pPr>
        <w:pStyle w:val="BodyText"/>
        <w:numPr>
          <w:ilvl w:val="0"/>
          <w:numId w:val="9"/>
        </w:numPr>
      </w:pPr>
      <w:r w:rsidRPr="00AE375F">
        <w:t>Damaged furniture, chairs, tables, etc.</w:t>
      </w:r>
    </w:p>
    <w:p w14:paraId="16E0F602" w14:textId="557313B9" w:rsidR="00AE375F" w:rsidRPr="00AE375F" w:rsidRDefault="00AE375F" w:rsidP="008F1D2B">
      <w:pPr>
        <w:pStyle w:val="BodyText"/>
        <w:numPr>
          <w:ilvl w:val="0"/>
          <w:numId w:val="9"/>
        </w:numPr>
      </w:pPr>
      <w:r w:rsidRPr="00AE375F">
        <w:t>Damaged ceiling tiles</w:t>
      </w:r>
    </w:p>
    <w:p w14:paraId="4F4A5E6D" w14:textId="052442BD" w:rsidR="00AE375F" w:rsidRPr="00AE375F" w:rsidRDefault="00AE375F" w:rsidP="008F1D2B">
      <w:pPr>
        <w:pStyle w:val="BodyText"/>
        <w:numPr>
          <w:ilvl w:val="0"/>
          <w:numId w:val="9"/>
        </w:numPr>
      </w:pPr>
      <w:r w:rsidRPr="00AE375F">
        <w:t xml:space="preserve">General site photographs </w:t>
      </w:r>
    </w:p>
    <w:p w14:paraId="7315622C" w14:textId="3C868683" w:rsidR="00AE375F" w:rsidRPr="00AE375F" w:rsidRDefault="00AE375F" w:rsidP="008F1D2B">
      <w:pPr>
        <w:pStyle w:val="BodyText"/>
        <w:numPr>
          <w:ilvl w:val="0"/>
          <w:numId w:val="9"/>
        </w:numPr>
      </w:pPr>
      <w:r w:rsidRPr="00AE375F">
        <w:t xml:space="preserve">Boundary Fences </w:t>
      </w:r>
    </w:p>
    <w:p w14:paraId="1AFAA33A" w14:textId="0F502F25" w:rsidR="00AE375F" w:rsidRDefault="00AE375F" w:rsidP="008F1D2B">
      <w:pPr>
        <w:pStyle w:val="BodyText"/>
        <w:numPr>
          <w:ilvl w:val="0"/>
          <w:numId w:val="9"/>
        </w:numPr>
      </w:pPr>
      <w:r w:rsidRPr="00AE375F">
        <w:t>Ground Coverings</w:t>
      </w:r>
    </w:p>
    <w:p w14:paraId="122D6062" w14:textId="5482E53E" w:rsidR="00F5000D" w:rsidRDefault="00F5000D" w:rsidP="008F1D2B">
      <w:pPr>
        <w:pStyle w:val="BodyText"/>
        <w:numPr>
          <w:ilvl w:val="0"/>
          <w:numId w:val="9"/>
        </w:numPr>
      </w:pPr>
      <w:r>
        <w:t xml:space="preserve">Any other existing item or system linked to the works </w:t>
      </w:r>
    </w:p>
    <w:p w14:paraId="0EABA9E7" w14:textId="77777777" w:rsidR="00501576" w:rsidRPr="00AE375F" w:rsidRDefault="00501576" w:rsidP="00501576">
      <w:pPr>
        <w:pStyle w:val="BodyText"/>
        <w:ind w:left="720"/>
      </w:pPr>
    </w:p>
    <w:p w14:paraId="4E21B114" w14:textId="5B238D5D" w:rsidR="00AE375F" w:rsidRDefault="00AE375F" w:rsidP="00501576">
      <w:pPr>
        <w:pStyle w:val="BodyText"/>
      </w:pPr>
      <w:r w:rsidRPr="00AE375F">
        <w:t xml:space="preserve">It should be noted that the above list is not exhaustive at the contractor should complete a schedule that they believe adequately records the current condition of the </w:t>
      </w:r>
      <w:r w:rsidR="00DF781C">
        <w:t>building.</w:t>
      </w:r>
    </w:p>
    <w:p w14:paraId="4E476B4B" w14:textId="01A53B2A" w:rsidR="00AE375F" w:rsidRDefault="00AE375F" w:rsidP="00501576">
      <w:pPr>
        <w:pStyle w:val="BodyText"/>
      </w:pPr>
      <w:r w:rsidRPr="00AE375F">
        <w:t xml:space="preserve">It is important that the condition of exiting furniture is recorded in its current location, before it is removed to storage. The photographic schedule should also record the location of furniture to facilitate the reinstallation back to the original locations and positions.  </w:t>
      </w:r>
    </w:p>
    <w:p w14:paraId="3ADB61AC" w14:textId="77777777" w:rsidR="00DB23B4" w:rsidRPr="009F0D53" w:rsidRDefault="00DB23B4" w:rsidP="00501576">
      <w:pPr>
        <w:pStyle w:val="BodyText"/>
      </w:pPr>
    </w:p>
    <w:p w14:paraId="0250178D" w14:textId="073F3FCB" w:rsidR="00DB23B4" w:rsidRPr="00DB23B4" w:rsidRDefault="00DB23B4" w:rsidP="00DB23B4">
      <w:pPr>
        <w:pStyle w:val="Heading3"/>
        <w:numPr>
          <w:ilvl w:val="0"/>
          <w:numId w:val="0"/>
        </w:numPr>
      </w:pPr>
      <w:bookmarkStart w:id="96" w:name="_Toc532396264"/>
      <w:r w:rsidRPr="00DB23B4">
        <w:t>285</w:t>
      </w:r>
      <w:r w:rsidRPr="00DB23B4">
        <w:tab/>
        <w:t>EARLY POSSESSION/ TAKE OVER OF PARTS OF THE WORKS BY THE EMPLOYER</w:t>
      </w:r>
    </w:p>
    <w:p w14:paraId="55A42D26" w14:textId="2D3EB33F" w:rsidR="00DB23B4" w:rsidRPr="00553C43" w:rsidRDefault="00DB23B4" w:rsidP="00DB23B4">
      <w:pPr>
        <w:pStyle w:val="NBSclause"/>
        <w:rPr>
          <w:sz w:val="18"/>
          <w:szCs w:val="18"/>
        </w:rPr>
      </w:pPr>
      <w:r w:rsidRPr="00553C43">
        <w:rPr>
          <w:sz w:val="18"/>
          <w:szCs w:val="18"/>
        </w:rPr>
        <w:tab/>
        <w:t>-</w:t>
      </w:r>
      <w:r w:rsidRPr="00553C43">
        <w:rPr>
          <w:sz w:val="18"/>
          <w:szCs w:val="18"/>
        </w:rPr>
        <w:tab/>
      </w:r>
      <w:r w:rsidRPr="00DB23B4">
        <w:rPr>
          <w:rFonts w:eastAsiaTheme="minorHAnsi" w:cstheme="minorBidi"/>
          <w:color w:val="58595B" w:themeColor="text2"/>
          <w:sz w:val="20"/>
          <w:lang w:eastAsia="en-US"/>
        </w:rPr>
        <w:t xml:space="preserve">Possession/ </w:t>
      </w:r>
      <w:r w:rsidR="00352CEF" w:rsidRPr="00DB23B4">
        <w:rPr>
          <w:rFonts w:eastAsiaTheme="minorHAnsi" w:cstheme="minorBidi"/>
          <w:color w:val="58595B" w:themeColor="text2"/>
          <w:sz w:val="20"/>
          <w:lang w:eastAsia="en-US"/>
        </w:rPr>
        <w:t>takeover</w:t>
      </w:r>
      <w:r w:rsidRPr="00DB23B4">
        <w:rPr>
          <w:rFonts w:eastAsiaTheme="minorHAnsi" w:cstheme="minorBidi"/>
          <w:color w:val="58595B" w:themeColor="text2"/>
          <w:sz w:val="20"/>
          <w:lang w:eastAsia="en-US"/>
        </w:rPr>
        <w:t xml:space="preserve"> of parts of the Works: As completed, provided all necessary access, services and other associated facilities are also complete.</w:t>
      </w:r>
      <w:r w:rsidRPr="00553C43">
        <w:rPr>
          <w:sz w:val="18"/>
          <w:szCs w:val="18"/>
        </w:rPr>
        <w:t xml:space="preserve">  </w:t>
      </w:r>
    </w:p>
    <w:p w14:paraId="1664FC1A" w14:textId="77777777" w:rsidR="00DB23B4" w:rsidRPr="00553C43" w:rsidRDefault="00DB23B4" w:rsidP="00DB23B4">
      <w:pPr>
        <w:pStyle w:val="NBSclause"/>
        <w:rPr>
          <w:sz w:val="18"/>
          <w:szCs w:val="18"/>
        </w:rPr>
      </w:pPr>
    </w:p>
    <w:p w14:paraId="3B282E23" w14:textId="71DA1E50" w:rsidR="00DB23B4" w:rsidRPr="00DB23B4" w:rsidRDefault="00DB23B4" w:rsidP="00DB23B4">
      <w:pPr>
        <w:pStyle w:val="Heading3"/>
        <w:numPr>
          <w:ilvl w:val="0"/>
          <w:numId w:val="0"/>
        </w:numPr>
      </w:pPr>
      <w:r w:rsidRPr="00DB23B4">
        <w:lastRenderedPageBreak/>
        <w:t>290</w:t>
      </w:r>
      <w:r w:rsidRPr="00DB23B4">
        <w:tab/>
      </w:r>
      <w:proofErr w:type="gramStart"/>
      <w:r w:rsidRPr="00DB23B4">
        <w:t>NOTICE</w:t>
      </w:r>
      <w:proofErr w:type="gramEnd"/>
      <w:r w:rsidRPr="00DB23B4">
        <w:t xml:space="preserve"> OF COMPLETION</w:t>
      </w:r>
    </w:p>
    <w:p w14:paraId="0F7ED381" w14:textId="763B77F6" w:rsidR="00DB23B4" w:rsidRPr="00DB23B4" w:rsidRDefault="00DB23B4" w:rsidP="00DB23B4">
      <w:pPr>
        <w:pStyle w:val="NBSclause"/>
        <w:rPr>
          <w:rFonts w:eastAsiaTheme="minorHAnsi" w:cstheme="minorBidi"/>
          <w:color w:val="58595B" w:themeColor="text2"/>
          <w:sz w:val="20"/>
          <w:lang w:eastAsia="en-US"/>
        </w:rPr>
      </w:pPr>
      <w:r w:rsidRPr="00DB23B4">
        <w:rPr>
          <w:rFonts w:eastAsiaTheme="minorHAnsi" w:cstheme="minorBidi"/>
          <w:color w:val="58595B" w:themeColor="text2"/>
          <w:sz w:val="20"/>
          <w:lang w:eastAsia="en-US"/>
        </w:rPr>
        <w:tab/>
        <w:t>-</w:t>
      </w:r>
      <w:r w:rsidRPr="00DB23B4">
        <w:rPr>
          <w:rFonts w:eastAsiaTheme="minorHAnsi" w:cstheme="minorBidi"/>
          <w:color w:val="58595B" w:themeColor="text2"/>
          <w:sz w:val="20"/>
          <w:lang w:eastAsia="en-US"/>
        </w:rPr>
        <w:tab/>
        <w:t>Requirement: Give notice of the anticipated dates of completion of the whole or parts of the Works.</w:t>
      </w:r>
      <w:r w:rsidR="0060514B">
        <w:rPr>
          <w:rFonts w:eastAsiaTheme="minorHAnsi" w:cstheme="minorBidi"/>
          <w:color w:val="58595B" w:themeColor="text2"/>
          <w:sz w:val="20"/>
          <w:lang w:eastAsia="en-US"/>
        </w:rPr>
        <w:t xml:space="preserve"> Adequate notice is to be given of the completion date. No handovers are to take place on a Friday or the day prior to a statutory UK Bank Holiday. </w:t>
      </w:r>
    </w:p>
    <w:p w14:paraId="0F84A6BA" w14:textId="77777777" w:rsidR="00DB23B4" w:rsidRPr="00DB23B4" w:rsidRDefault="00DB23B4" w:rsidP="00DB23B4">
      <w:pPr>
        <w:pStyle w:val="NBSclause"/>
        <w:rPr>
          <w:rFonts w:eastAsiaTheme="minorHAnsi" w:cstheme="minorBidi"/>
          <w:color w:val="58595B" w:themeColor="text2"/>
          <w:sz w:val="20"/>
          <w:lang w:eastAsia="en-US"/>
        </w:rPr>
      </w:pPr>
      <w:r w:rsidRPr="00DB23B4">
        <w:rPr>
          <w:rFonts w:eastAsiaTheme="minorHAnsi" w:cstheme="minorBidi"/>
          <w:color w:val="58595B" w:themeColor="text2"/>
          <w:sz w:val="20"/>
          <w:lang w:eastAsia="en-US"/>
        </w:rPr>
        <w:tab/>
        <w:t>-</w:t>
      </w:r>
      <w:r w:rsidRPr="00DB23B4">
        <w:rPr>
          <w:rFonts w:eastAsiaTheme="minorHAnsi" w:cstheme="minorBidi"/>
          <w:color w:val="58595B" w:themeColor="text2"/>
          <w:sz w:val="20"/>
          <w:lang w:eastAsia="en-US"/>
        </w:rPr>
        <w:tab/>
        <w:t>Associated works: Ensure necessary access, services and facilities are complete.</w:t>
      </w:r>
    </w:p>
    <w:p w14:paraId="6EFCDD26" w14:textId="77777777" w:rsidR="00DB23B4" w:rsidRPr="00DB23B4" w:rsidRDefault="00DB23B4" w:rsidP="00DB23B4">
      <w:pPr>
        <w:pStyle w:val="NBSclause"/>
        <w:rPr>
          <w:rFonts w:eastAsiaTheme="minorHAnsi" w:cstheme="minorBidi"/>
          <w:color w:val="58595B" w:themeColor="text2"/>
          <w:sz w:val="20"/>
          <w:lang w:eastAsia="en-US"/>
        </w:rPr>
      </w:pPr>
      <w:r w:rsidRPr="00DB23B4">
        <w:rPr>
          <w:rFonts w:eastAsiaTheme="minorHAnsi" w:cstheme="minorBidi"/>
          <w:color w:val="58595B" w:themeColor="text2"/>
          <w:sz w:val="20"/>
          <w:lang w:eastAsia="en-US"/>
        </w:rPr>
        <w:tab/>
        <w:t>-</w:t>
      </w:r>
      <w:r w:rsidRPr="00DB23B4">
        <w:rPr>
          <w:rFonts w:eastAsiaTheme="minorHAnsi" w:cstheme="minorBidi"/>
          <w:color w:val="58595B" w:themeColor="text2"/>
          <w:sz w:val="20"/>
          <w:lang w:eastAsia="en-US"/>
        </w:rPr>
        <w:tab/>
        <w:t xml:space="preserve">Period of notice (minimum): Two weeks. </w:t>
      </w:r>
    </w:p>
    <w:p w14:paraId="45488A6D" w14:textId="3F8CC3B0" w:rsidR="006C1F4F" w:rsidRDefault="006C1F4F" w:rsidP="00AE375F">
      <w:pPr>
        <w:pStyle w:val="Heading3"/>
        <w:numPr>
          <w:ilvl w:val="0"/>
          <w:numId w:val="0"/>
        </w:numPr>
        <w:ind w:left="1021" w:hanging="1021"/>
      </w:pPr>
      <w:r>
        <w:t>310 EXTENSIONS OF TIME</w:t>
      </w:r>
      <w:bookmarkEnd w:id="96"/>
      <w:r>
        <w:t xml:space="preserve"> </w:t>
      </w:r>
    </w:p>
    <w:p w14:paraId="0AF35AF5" w14:textId="0B0D92FB" w:rsidR="006C1F4F" w:rsidRDefault="006C1F4F" w:rsidP="008F1D2B">
      <w:pPr>
        <w:pStyle w:val="ListParagraph"/>
        <w:numPr>
          <w:ilvl w:val="0"/>
          <w:numId w:val="8"/>
        </w:numPr>
        <w:spacing w:line="276" w:lineRule="auto"/>
      </w:pPr>
      <w:r>
        <w:t xml:space="preserve">Notice: When a notice of the cause of any delay or likely delay in the progress of the works is given under the </w:t>
      </w:r>
      <w:r w:rsidR="16246EDA">
        <w:t>contract, written</w:t>
      </w:r>
      <w:r>
        <w:t xml:space="preserve"> notice must also be given of all other causes which apply concurrently.</w:t>
      </w:r>
    </w:p>
    <w:p w14:paraId="34F516F0" w14:textId="77777777" w:rsidR="006C1F4F" w:rsidRDefault="006C1F4F" w:rsidP="008F1D2B">
      <w:pPr>
        <w:pStyle w:val="ListParagraph"/>
        <w:numPr>
          <w:ilvl w:val="0"/>
          <w:numId w:val="8"/>
        </w:numPr>
        <w:spacing w:line="276" w:lineRule="auto"/>
      </w:pPr>
      <w:r>
        <w:t>Details: As soon as possible submit:</w:t>
      </w:r>
    </w:p>
    <w:p w14:paraId="397DB5ED" w14:textId="77777777" w:rsidR="006C1F4F" w:rsidRDefault="006C1F4F" w:rsidP="008F1D2B">
      <w:pPr>
        <w:pStyle w:val="ListParagraph"/>
        <w:numPr>
          <w:ilvl w:val="1"/>
          <w:numId w:val="8"/>
        </w:numPr>
        <w:spacing w:line="276" w:lineRule="auto"/>
      </w:pPr>
      <w:r>
        <w:t>Relevant particulars of the expected effects, if appropriate, related to the concurrent causes.</w:t>
      </w:r>
    </w:p>
    <w:p w14:paraId="26B91C8A" w14:textId="77777777" w:rsidR="006C1F4F" w:rsidRDefault="006C1F4F" w:rsidP="008F1D2B">
      <w:pPr>
        <w:pStyle w:val="ListParagraph"/>
        <w:numPr>
          <w:ilvl w:val="1"/>
          <w:numId w:val="8"/>
        </w:numPr>
        <w:spacing w:line="276" w:lineRule="auto"/>
      </w:pPr>
      <w:r>
        <w:t>An estimate of the extent, if any, of the expected delay in the completion of the Works beyond the date for completion.</w:t>
      </w:r>
    </w:p>
    <w:p w14:paraId="2688B300" w14:textId="499C43C3" w:rsidR="006C1F4F" w:rsidRDefault="006C1F4F" w:rsidP="008F1D2B">
      <w:pPr>
        <w:pStyle w:val="ListParagraph"/>
        <w:numPr>
          <w:ilvl w:val="1"/>
          <w:numId w:val="8"/>
        </w:numPr>
        <w:spacing w:line="276" w:lineRule="auto"/>
      </w:pPr>
      <w:r>
        <w:t xml:space="preserve">All other relevant information required.  </w:t>
      </w:r>
    </w:p>
    <w:p w14:paraId="792A52A4" w14:textId="059241F0" w:rsidR="00A025A9" w:rsidRPr="00A025A9" w:rsidRDefault="00A025A9" w:rsidP="00A025A9">
      <w:pPr>
        <w:pStyle w:val="Heading3"/>
        <w:numPr>
          <w:ilvl w:val="0"/>
          <w:numId w:val="0"/>
        </w:numPr>
        <w:ind w:left="1021" w:hanging="1021"/>
      </w:pPr>
      <w:r>
        <w:t xml:space="preserve">315 </w:t>
      </w:r>
      <w:r w:rsidRPr="00A025A9">
        <w:t>CONTRACT INSTRUCTIONS</w:t>
      </w:r>
    </w:p>
    <w:p w14:paraId="7C440D53" w14:textId="4CB318B7" w:rsidR="00A025A9" w:rsidRPr="00A025A9" w:rsidRDefault="00A025A9" w:rsidP="008F1D2B">
      <w:pPr>
        <w:pStyle w:val="ListParagraph"/>
        <w:numPr>
          <w:ilvl w:val="0"/>
          <w:numId w:val="16"/>
        </w:numPr>
        <w:spacing w:line="276" w:lineRule="auto"/>
        <w:ind w:left="567"/>
      </w:pPr>
      <w:r w:rsidRPr="00A025A9">
        <w:t>The Contract Administrator (CA) will issue only written instructions.  Instructions will not be issued orally and Contractor’s 'confirmation of verbal instructions' or similar will not be accepted.</w:t>
      </w:r>
    </w:p>
    <w:p w14:paraId="59C03544" w14:textId="7380A14C" w:rsidR="00A025A9" w:rsidRPr="00A025A9" w:rsidRDefault="00A025A9" w:rsidP="008F1D2B">
      <w:pPr>
        <w:pStyle w:val="ListParagraph"/>
        <w:numPr>
          <w:ilvl w:val="0"/>
          <w:numId w:val="16"/>
        </w:numPr>
        <w:spacing w:line="276" w:lineRule="auto"/>
        <w:ind w:left="567"/>
      </w:pPr>
      <w:r w:rsidRPr="00A025A9">
        <w:t xml:space="preserve">Instructions can be issued only in the following ways: </w:t>
      </w:r>
    </w:p>
    <w:p w14:paraId="3DC86551" w14:textId="50C844D4" w:rsidR="00A025A9" w:rsidRPr="00A025A9" w:rsidRDefault="00A025A9" w:rsidP="008F1D2B">
      <w:pPr>
        <w:pStyle w:val="ListParagraph"/>
        <w:numPr>
          <w:ilvl w:val="0"/>
          <w:numId w:val="16"/>
        </w:numPr>
        <w:spacing w:line="276" w:lineRule="auto"/>
        <w:ind w:left="567"/>
      </w:pPr>
      <w:r w:rsidRPr="00A025A9">
        <w:t>Traditional written Contract Administrator (CA) Instruction from the Contract Administrator (CA) Written Site Instruction from the Contract Administrator Site Instructions issued will be recorded on the next Contract Administrators Instruction. The Contractor shall give the Contract Administrator, within 14 days of becoming aware, written notice of any item it considers constitutes a variation other than those formally instructed.</w:t>
      </w:r>
    </w:p>
    <w:p w14:paraId="6547CACF" w14:textId="77777777" w:rsidR="006C1F4F" w:rsidRDefault="006C1F4F" w:rsidP="00AE375F">
      <w:pPr>
        <w:pStyle w:val="Heading2"/>
        <w:numPr>
          <w:ilvl w:val="0"/>
          <w:numId w:val="0"/>
        </w:numPr>
      </w:pPr>
      <w:bookmarkStart w:id="97" w:name="_Toc532396265"/>
      <w:r>
        <w:t>CONTROL OF COST</w:t>
      </w:r>
      <w:bookmarkEnd w:id="97"/>
      <w:r>
        <w:t xml:space="preserve"> </w:t>
      </w:r>
    </w:p>
    <w:p w14:paraId="26BADB33" w14:textId="77777777" w:rsidR="00452919" w:rsidRPr="00A025A9" w:rsidRDefault="00452919" w:rsidP="00452919">
      <w:pPr>
        <w:pStyle w:val="Heading3"/>
        <w:numPr>
          <w:ilvl w:val="2"/>
          <w:numId w:val="0"/>
        </w:numPr>
        <w:ind w:left="1021" w:hanging="1021"/>
      </w:pPr>
      <w:bookmarkStart w:id="98" w:name="_Toc532396266"/>
      <w:r>
        <w:t>410 CASH FLOW FORECAST</w:t>
      </w:r>
    </w:p>
    <w:p w14:paraId="697802B9" w14:textId="77777777" w:rsidR="00452919" w:rsidRPr="003101F7" w:rsidRDefault="00452919" w:rsidP="00452919">
      <w:pPr>
        <w:pStyle w:val="NBSclause"/>
        <w:numPr>
          <w:ilvl w:val="0"/>
          <w:numId w:val="17"/>
        </w:numPr>
        <w:ind w:left="709"/>
        <w:rPr>
          <w:sz w:val="18"/>
          <w:szCs w:val="18"/>
        </w:rPr>
      </w:pPr>
      <w:r w:rsidRPr="00A025A9">
        <w:rPr>
          <w:rFonts w:eastAsiaTheme="minorHAnsi" w:cstheme="minorBidi"/>
          <w:color w:val="58595B" w:themeColor="text2"/>
          <w:sz w:val="20"/>
          <w:lang w:eastAsia="en-US"/>
        </w:rPr>
        <w:t>Submission: Before starting work on site, submit a forecast showing the gross valuation of the Works at the date of each Interim Certificate throughout the Contract period. Base on the programme for the Works.</w:t>
      </w:r>
    </w:p>
    <w:p w14:paraId="3C0D732F" w14:textId="77777777" w:rsidR="00452919" w:rsidRPr="00A025A9" w:rsidRDefault="00452919" w:rsidP="00452919">
      <w:pPr>
        <w:pStyle w:val="NBSclause"/>
        <w:numPr>
          <w:ilvl w:val="0"/>
          <w:numId w:val="17"/>
        </w:numPr>
        <w:ind w:left="709"/>
        <w:rPr>
          <w:sz w:val="18"/>
          <w:szCs w:val="18"/>
        </w:rPr>
      </w:pPr>
      <w:r>
        <w:rPr>
          <w:rFonts w:eastAsiaTheme="minorHAnsi" w:cstheme="minorBidi"/>
          <w:color w:val="58595B" w:themeColor="text2"/>
          <w:sz w:val="20"/>
          <w:lang w:eastAsia="en-US"/>
        </w:rPr>
        <w:t xml:space="preserve">Updated cash flow is to be provided with each monthly Interim Valuation. </w:t>
      </w:r>
    </w:p>
    <w:p w14:paraId="0E3C4FCD" w14:textId="2EBED2DD" w:rsidR="006C1F4F" w:rsidRDefault="006C1F4F" w:rsidP="00AE375F">
      <w:pPr>
        <w:pStyle w:val="Heading3"/>
        <w:numPr>
          <w:ilvl w:val="0"/>
          <w:numId w:val="0"/>
        </w:numPr>
        <w:ind w:left="1021" w:hanging="1021"/>
      </w:pPr>
      <w:r>
        <w:t>420 REMOVAL/ REPLACEMENT OF EXISTING WORK</w:t>
      </w:r>
      <w:bookmarkEnd w:id="98"/>
      <w:r>
        <w:t xml:space="preserve"> </w:t>
      </w:r>
    </w:p>
    <w:p w14:paraId="3ACE34D4" w14:textId="77777777" w:rsidR="006C1F4F" w:rsidRDefault="006C1F4F" w:rsidP="008F1D2B">
      <w:pPr>
        <w:pStyle w:val="ListParagraph"/>
        <w:numPr>
          <w:ilvl w:val="0"/>
          <w:numId w:val="8"/>
        </w:numPr>
        <w:spacing w:line="276" w:lineRule="auto"/>
      </w:pPr>
      <w:r>
        <w:t>Extent and location: Agree before commencement.</w:t>
      </w:r>
    </w:p>
    <w:p w14:paraId="5EFB4D25" w14:textId="2B281BCA" w:rsidR="00A025A9" w:rsidRDefault="006C1F4F" w:rsidP="004A7879">
      <w:pPr>
        <w:pStyle w:val="ListParagraph"/>
        <w:numPr>
          <w:ilvl w:val="0"/>
          <w:numId w:val="8"/>
        </w:numPr>
        <w:spacing w:line="276" w:lineRule="auto"/>
      </w:pPr>
      <w:r>
        <w:t>Execution: Carry out in ways that minimize the extent of work.</w:t>
      </w:r>
    </w:p>
    <w:p w14:paraId="4D2208BD" w14:textId="77777777" w:rsidR="006C1F4F" w:rsidRDefault="006C1F4F" w:rsidP="00AE375F">
      <w:pPr>
        <w:pStyle w:val="Heading3"/>
        <w:numPr>
          <w:ilvl w:val="0"/>
          <w:numId w:val="0"/>
        </w:numPr>
        <w:ind w:left="1021" w:hanging="1021"/>
      </w:pPr>
      <w:bookmarkStart w:id="99" w:name="_Toc532396267"/>
      <w:r>
        <w:t>430 PROPOSED INSTRUCTIONS</w:t>
      </w:r>
      <w:bookmarkEnd w:id="99"/>
      <w:r>
        <w:t xml:space="preserve"> </w:t>
      </w:r>
    </w:p>
    <w:p w14:paraId="2DB6298E" w14:textId="019CB511" w:rsidR="006C1F4F" w:rsidRDefault="006C1F4F" w:rsidP="008F1D2B">
      <w:pPr>
        <w:pStyle w:val="ListParagraph"/>
        <w:numPr>
          <w:ilvl w:val="0"/>
          <w:numId w:val="8"/>
        </w:numPr>
        <w:spacing w:line="276" w:lineRule="auto"/>
      </w:pPr>
      <w:r>
        <w:t>Estimates: If a proposed instruction requests an estimate of cost, submit without delay and in any case within seven days.</w:t>
      </w:r>
    </w:p>
    <w:p w14:paraId="6C464655" w14:textId="77777777" w:rsidR="005D6F41" w:rsidRPr="00553C43" w:rsidRDefault="005D6F41" w:rsidP="008F1D2B">
      <w:pPr>
        <w:pStyle w:val="ListParagraph"/>
        <w:numPr>
          <w:ilvl w:val="0"/>
          <w:numId w:val="8"/>
        </w:numPr>
        <w:spacing w:line="276" w:lineRule="auto"/>
      </w:pPr>
      <w:r w:rsidRPr="00553C43">
        <w:t>The Contract Administrator (CA) will issue only written instructions.  Instructions will not be issued orally and Contractor’s 'confirmation of verbal instructions' or similar will not be accepted.</w:t>
      </w:r>
    </w:p>
    <w:p w14:paraId="5F052336" w14:textId="77777777" w:rsidR="005D6F41" w:rsidRPr="00553C43" w:rsidRDefault="005D6F41" w:rsidP="005D6F41">
      <w:pPr>
        <w:pStyle w:val="ListParagraph"/>
        <w:spacing w:line="276" w:lineRule="auto"/>
        <w:ind w:left="600"/>
      </w:pPr>
      <w:r w:rsidRPr="00553C43">
        <w:tab/>
        <w:t>-</w:t>
      </w:r>
      <w:r w:rsidRPr="00553C43">
        <w:tab/>
        <w:t xml:space="preserve">Instructions can be issued only in the following ways: </w:t>
      </w:r>
    </w:p>
    <w:p w14:paraId="6324C407" w14:textId="77777777" w:rsidR="005D6F41" w:rsidRPr="00553C43" w:rsidRDefault="005D6F41" w:rsidP="008F1D2B">
      <w:pPr>
        <w:pStyle w:val="ListParagraph"/>
        <w:numPr>
          <w:ilvl w:val="0"/>
          <w:numId w:val="8"/>
        </w:numPr>
        <w:spacing w:line="276" w:lineRule="auto"/>
      </w:pPr>
      <w:r w:rsidRPr="00553C43">
        <w:tab/>
      </w:r>
      <w:r w:rsidRPr="00553C43">
        <w:tab/>
        <w:t>Traditional written Contract Administrator (CA) Instruction from the Contract Administrator (CA) Written Site Instruction from the Contract Administrator Site Instructions issued will be recorded on the next Contract Administrators Instruction. The Contractor shall give the Contract Administrator, within 14 days of becoming aware, written notice of any item it considers constitutes a variation other than those formally instructed.</w:t>
      </w:r>
    </w:p>
    <w:p w14:paraId="4064FFD5" w14:textId="5145785C" w:rsidR="006C1F4F" w:rsidRDefault="00AE375F" w:rsidP="00AE375F">
      <w:pPr>
        <w:pStyle w:val="Heading3"/>
        <w:numPr>
          <w:ilvl w:val="0"/>
          <w:numId w:val="0"/>
        </w:numPr>
        <w:ind w:left="1021" w:hanging="1021"/>
      </w:pPr>
      <w:bookmarkStart w:id="100" w:name="_Toc532396268"/>
      <w:r>
        <w:lastRenderedPageBreak/>
        <w:t>4</w:t>
      </w:r>
      <w:r w:rsidR="006C1F4F">
        <w:t xml:space="preserve">40 </w:t>
      </w:r>
      <w:proofErr w:type="gramStart"/>
      <w:r w:rsidR="006C1F4F">
        <w:t>MEASUREMENT</w:t>
      </w:r>
      <w:bookmarkEnd w:id="100"/>
      <w:proofErr w:type="gramEnd"/>
      <w:r w:rsidR="006C1F4F">
        <w:t xml:space="preserve"> </w:t>
      </w:r>
    </w:p>
    <w:p w14:paraId="7DB760A6" w14:textId="776F0352" w:rsidR="006C1F4F" w:rsidRDefault="006C1F4F" w:rsidP="008F1D2B">
      <w:pPr>
        <w:pStyle w:val="ListParagraph"/>
        <w:numPr>
          <w:ilvl w:val="0"/>
          <w:numId w:val="8"/>
        </w:numPr>
        <w:spacing w:line="276" w:lineRule="auto"/>
      </w:pPr>
      <w:r>
        <w:t>Covered work: Give notice before covering work required to be measured.</w:t>
      </w:r>
    </w:p>
    <w:p w14:paraId="4A92CD2C" w14:textId="60740746" w:rsidR="00B0147E" w:rsidRPr="00B0147E" w:rsidRDefault="00B0147E" w:rsidP="00B0147E">
      <w:pPr>
        <w:pStyle w:val="Heading3"/>
        <w:numPr>
          <w:ilvl w:val="0"/>
          <w:numId w:val="0"/>
        </w:numPr>
        <w:ind w:left="1021" w:hanging="1021"/>
      </w:pPr>
      <w:r>
        <w:t xml:space="preserve">460 </w:t>
      </w:r>
      <w:r w:rsidRPr="00B0147E">
        <w:t>INTERIM VALUATIONS</w:t>
      </w:r>
    </w:p>
    <w:p w14:paraId="7CD5F9BB" w14:textId="77777777" w:rsidR="00B0147E" w:rsidRPr="00B0147E" w:rsidRDefault="00B0147E" w:rsidP="00B0147E">
      <w:pPr>
        <w:pStyle w:val="NBSclause"/>
        <w:rPr>
          <w:rFonts w:eastAsiaTheme="minorHAnsi" w:cstheme="minorBidi"/>
          <w:color w:val="58595B" w:themeColor="text2"/>
          <w:sz w:val="20"/>
          <w:lang w:eastAsia="en-US"/>
        </w:rPr>
      </w:pPr>
      <w:r w:rsidRPr="00553C43">
        <w:rPr>
          <w:sz w:val="18"/>
          <w:szCs w:val="18"/>
        </w:rPr>
        <w:tab/>
        <w:t>-</w:t>
      </w:r>
      <w:r w:rsidRPr="00B0147E">
        <w:rPr>
          <w:rFonts w:eastAsiaTheme="minorHAnsi" w:cstheme="minorBidi"/>
          <w:color w:val="58595B" w:themeColor="text2"/>
          <w:sz w:val="20"/>
          <w:lang w:eastAsia="en-US"/>
        </w:rPr>
        <w:tab/>
        <w:t xml:space="preserve">Applications: Include details of amounts requested under the Contract together with all necessary supporting information. </w:t>
      </w:r>
    </w:p>
    <w:p w14:paraId="6AA51BFC" w14:textId="504C43CD" w:rsidR="00B0147E" w:rsidRPr="00B0147E" w:rsidRDefault="00B0147E" w:rsidP="00B0147E">
      <w:pPr>
        <w:pStyle w:val="NBSclause"/>
        <w:rPr>
          <w:rFonts w:eastAsiaTheme="minorHAnsi" w:cstheme="minorBidi"/>
          <w:color w:val="58595B" w:themeColor="text2"/>
          <w:sz w:val="20"/>
          <w:lang w:eastAsia="en-US"/>
        </w:rPr>
      </w:pPr>
      <w:r w:rsidRPr="00B0147E">
        <w:rPr>
          <w:rFonts w:eastAsiaTheme="minorHAnsi" w:cstheme="minorBidi"/>
          <w:color w:val="58595B" w:themeColor="text2"/>
          <w:sz w:val="20"/>
          <w:lang w:eastAsia="en-US"/>
        </w:rPr>
        <w:tab/>
        <w:t>-</w:t>
      </w:r>
      <w:r w:rsidRPr="00B0147E">
        <w:rPr>
          <w:rFonts w:eastAsiaTheme="minorHAnsi" w:cstheme="minorBidi"/>
          <w:color w:val="58595B" w:themeColor="text2"/>
          <w:sz w:val="20"/>
          <w:lang w:eastAsia="en-US"/>
        </w:rPr>
        <w:tab/>
        <w:t>Submission: At least seven days before established dates.</w:t>
      </w:r>
    </w:p>
    <w:p w14:paraId="08FCE30C" w14:textId="77777777" w:rsidR="006C1F4F" w:rsidRDefault="006C1F4F" w:rsidP="00AE375F">
      <w:pPr>
        <w:pStyle w:val="Heading3"/>
        <w:numPr>
          <w:ilvl w:val="0"/>
          <w:numId w:val="0"/>
        </w:numPr>
        <w:ind w:left="1021" w:hanging="1021"/>
      </w:pPr>
      <w:bookmarkStart w:id="101" w:name="_Toc532396269"/>
      <w:r>
        <w:t>470 PRODUCTS NOT INCORPORATED INTO THE WORKS</w:t>
      </w:r>
      <w:bookmarkEnd w:id="101"/>
      <w:r>
        <w:t xml:space="preserve"> </w:t>
      </w:r>
    </w:p>
    <w:p w14:paraId="689EE91F" w14:textId="77777777" w:rsidR="006C1F4F" w:rsidRDefault="006C1F4F" w:rsidP="008F1D2B">
      <w:pPr>
        <w:pStyle w:val="ListParagraph"/>
        <w:numPr>
          <w:ilvl w:val="0"/>
          <w:numId w:val="8"/>
        </w:numPr>
        <w:spacing w:line="276" w:lineRule="auto"/>
      </w:pPr>
      <w:r>
        <w:t>Ownership: At the time of each valuation, supply details of those products not incorporated into the Works which are subject to any reservation of title inconsistent with passing of property as required by the Conditions of Contract, together with their respective values.</w:t>
      </w:r>
    </w:p>
    <w:p w14:paraId="475861D7" w14:textId="01544F87" w:rsidR="009F0D53" w:rsidRPr="0001076D" w:rsidRDefault="006C1F4F" w:rsidP="0001076D">
      <w:pPr>
        <w:pStyle w:val="ListParagraph"/>
        <w:numPr>
          <w:ilvl w:val="0"/>
          <w:numId w:val="8"/>
        </w:numPr>
        <w:spacing w:line="276" w:lineRule="auto"/>
      </w:pPr>
      <w:r>
        <w:t>Evidence: When requested, provide evidence of freedom of reservation of title</w:t>
      </w:r>
      <w:r w:rsidR="0001076D">
        <w:t>.</w:t>
      </w:r>
    </w:p>
    <w:p w14:paraId="52C41DBB" w14:textId="48AE8505" w:rsidR="00B76382" w:rsidRPr="00B76382" w:rsidRDefault="00DE0D45" w:rsidP="00B76382">
      <w:pPr>
        <w:pStyle w:val="Heading1"/>
        <w:numPr>
          <w:ilvl w:val="0"/>
          <w:numId w:val="0"/>
        </w:numPr>
        <w:spacing w:after="0"/>
        <w:ind w:left="1021" w:hanging="1021"/>
        <w:jc w:val="both"/>
        <w:rPr>
          <w:sz w:val="40"/>
          <w:szCs w:val="40"/>
        </w:rPr>
      </w:pPr>
      <w:bookmarkStart w:id="102" w:name="_Toc532396270"/>
      <w:r>
        <w:rPr>
          <w:sz w:val="40"/>
          <w:szCs w:val="40"/>
        </w:rPr>
        <w:t>A33 QUALITY STANDARDS / CONTROL</w:t>
      </w:r>
      <w:bookmarkEnd w:id="102"/>
      <w:r>
        <w:rPr>
          <w:sz w:val="40"/>
          <w:szCs w:val="40"/>
        </w:rPr>
        <w:t xml:space="preserve"> </w:t>
      </w:r>
    </w:p>
    <w:p w14:paraId="1A1862F6" w14:textId="77777777" w:rsidR="00B76382" w:rsidRDefault="00B76382" w:rsidP="00B76382">
      <w:pPr>
        <w:pStyle w:val="Heading2"/>
        <w:numPr>
          <w:ilvl w:val="0"/>
          <w:numId w:val="0"/>
        </w:numPr>
      </w:pPr>
      <w:bookmarkStart w:id="103" w:name="_Toc532396271"/>
      <w:r>
        <w:t>STANDARDS OF PRODUCTS AND EXECUTIONS</w:t>
      </w:r>
      <w:bookmarkEnd w:id="103"/>
      <w:r>
        <w:t xml:space="preserve"> </w:t>
      </w:r>
    </w:p>
    <w:p w14:paraId="34992CF1" w14:textId="77777777" w:rsidR="00B76382" w:rsidRDefault="00B76382" w:rsidP="00B76382">
      <w:pPr>
        <w:pStyle w:val="Heading3"/>
        <w:numPr>
          <w:ilvl w:val="0"/>
          <w:numId w:val="0"/>
        </w:numPr>
        <w:ind w:left="1021" w:hanging="1021"/>
      </w:pPr>
      <w:bookmarkStart w:id="104" w:name="_Toc532396272"/>
      <w:r>
        <w:t xml:space="preserve">110 INCOMPLETE </w:t>
      </w:r>
      <w:proofErr w:type="gramStart"/>
      <w:r>
        <w:t>DOCUMENTATION</w:t>
      </w:r>
      <w:bookmarkEnd w:id="104"/>
      <w:proofErr w:type="gramEnd"/>
      <w:r>
        <w:t xml:space="preserve"> </w:t>
      </w:r>
    </w:p>
    <w:p w14:paraId="735DEE84" w14:textId="77777777" w:rsidR="00B76382" w:rsidRDefault="00B76382" w:rsidP="008F1D2B">
      <w:pPr>
        <w:pStyle w:val="ListParagraph"/>
        <w:numPr>
          <w:ilvl w:val="0"/>
          <w:numId w:val="8"/>
        </w:numPr>
        <w:spacing w:line="276" w:lineRule="auto"/>
      </w:pPr>
      <w:r>
        <w:t>General: Where and to the extent that products or work are not fully documented, they are to be:</w:t>
      </w:r>
    </w:p>
    <w:p w14:paraId="75943D67" w14:textId="77777777" w:rsidR="00B76382" w:rsidRDefault="00B76382" w:rsidP="008F1D2B">
      <w:pPr>
        <w:pStyle w:val="ListParagraph"/>
        <w:numPr>
          <w:ilvl w:val="1"/>
          <w:numId w:val="8"/>
        </w:numPr>
        <w:spacing w:line="276" w:lineRule="auto"/>
      </w:pPr>
      <w:r>
        <w:t>Of a kind and standard appropriate to the nature and character of that part of the Works where they will be used.</w:t>
      </w:r>
    </w:p>
    <w:p w14:paraId="53049792" w14:textId="77777777" w:rsidR="00B76382" w:rsidRDefault="00B76382" w:rsidP="008F1D2B">
      <w:pPr>
        <w:pStyle w:val="ListParagraph"/>
        <w:numPr>
          <w:ilvl w:val="1"/>
          <w:numId w:val="8"/>
        </w:numPr>
        <w:spacing w:line="276" w:lineRule="auto"/>
      </w:pPr>
      <w:r>
        <w:t>Suitable for the purposes stated or reasonably to be inferred from the project documents.</w:t>
      </w:r>
    </w:p>
    <w:p w14:paraId="72379F51" w14:textId="77777777" w:rsidR="00B76382" w:rsidRDefault="00B76382" w:rsidP="00B76382">
      <w:pPr>
        <w:pStyle w:val="ListParagraph"/>
        <w:ind w:left="1200"/>
      </w:pPr>
      <w:r>
        <w:t xml:space="preserve">Contract documents: Omissions or errors in description and/ or quantity shall not vitiate the Contract nor release the Contractor from any obligations or liabilities under the Contract.  </w:t>
      </w:r>
    </w:p>
    <w:p w14:paraId="5AE7DA1D" w14:textId="77777777" w:rsidR="00B76382" w:rsidRDefault="00B76382" w:rsidP="00B76382">
      <w:pPr>
        <w:pStyle w:val="Heading3"/>
        <w:numPr>
          <w:ilvl w:val="0"/>
          <w:numId w:val="0"/>
        </w:numPr>
        <w:ind w:left="1021" w:hanging="1021"/>
      </w:pPr>
      <w:bookmarkStart w:id="105" w:name="_Toc532396273"/>
      <w:r>
        <w:t>120 WORKMANSHIP SKILLS</w:t>
      </w:r>
      <w:bookmarkEnd w:id="105"/>
      <w:r>
        <w:t xml:space="preserve"> </w:t>
      </w:r>
    </w:p>
    <w:p w14:paraId="0BA775C3" w14:textId="77777777" w:rsidR="00B76382" w:rsidRDefault="00B76382" w:rsidP="008F1D2B">
      <w:pPr>
        <w:pStyle w:val="ListParagraph"/>
        <w:numPr>
          <w:ilvl w:val="0"/>
          <w:numId w:val="8"/>
        </w:numPr>
        <w:spacing w:line="276" w:lineRule="auto"/>
      </w:pPr>
      <w:r>
        <w:t>Operatives: Appropriately skilled and experienced for the type and quality of work.</w:t>
      </w:r>
    </w:p>
    <w:p w14:paraId="325D6A8B" w14:textId="77777777" w:rsidR="00B76382" w:rsidRDefault="00B76382" w:rsidP="008F1D2B">
      <w:pPr>
        <w:pStyle w:val="ListParagraph"/>
        <w:numPr>
          <w:ilvl w:val="0"/>
          <w:numId w:val="8"/>
        </w:numPr>
        <w:spacing w:line="276" w:lineRule="auto"/>
      </w:pPr>
      <w:r>
        <w:t>Registration: With Construction Skills Certification Scheme.</w:t>
      </w:r>
    </w:p>
    <w:p w14:paraId="44CD32E2" w14:textId="77777777" w:rsidR="00B76382" w:rsidRDefault="00B76382" w:rsidP="008F1D2B">
      <w:pPr>
        <w:pStyle w:val="ListParagraph"/>
        <w:numPr>
          <w:ilvl w:val="0"/>
          <w:numId w:val="8"/>
        </w:numPr>
        <w:spacing w:line="276" w:lineRule="auto"/>
      </w:pPr>
      <w:r>
        <w:t>Evidence: Operatives must produce evidence of skills/ qualifications when requested.</w:t>
      </w:r>
    </w:p>
    <w:p w14:paraId="0F25E085" w14:textId="77777777" w:rsidR="00B76382" w:rsidRDefault="00B76382" w:rsidP="00B76382">
      <w:pPr>
        <w:pStyle w:val="Heading3"/>
        <w:numPr>
          <w:ilvl w:val="0"/>
          <w:numId w:val="0"/>
        </w:numPr>
        <w:ind w:left="1021" w:hanging="1021"/>
      </w:pPr>
      <w:bookmarkStart w:id="106" w:name="_Toc532396274"/>
      <w:r>
        <w:t xml:space="preserve">130 </w:t>
      </w:r>
      <w:proofErr w:type="gramStart"/>
      <w:r>
        <w:t>QUALITY</w:t>
      </w:r>
      <w:proofErr w:type="gramEnd"/>
      <w:r>
        <w:t xml:space="preserve"> OF PRODUCTS</w:t>
      </w:r>
      <w:bookmarkEnd w:id="106"/>
      <w:r>
        <w:t xml:space="preserve"> </w:t>
      </w:r>
    </w:p>
    <w:p w14:paraId="3B230EAE" w14:textId="77777777" w:rsidR="00B76382" w:rsidRDefault="00B76382" w:rsidP="008F1D2B">
      <w:pPr>
        <w:pStyle w:val="ListParagraph"/>
        <w:numPr>
          <w:ilvl w:val="0"/>
          <w:numId w:val="8"/>
        </w:numPr>
        <w:spacing w:line="276" w:lineRule="auto"/>
      </w:pPr>
      <w:r>
        <w:t>Generally: New. (Proposals for recycled products may be considered).</w:t>
      </w:r>
    </w:p>
    <w:p w14:paraId="4AF7042C" w14:textId="77777777" w:rsidR="00B76382" w:rsidRDefault="00B76382" w:rsidP="008F1D2B">
      <w:pPr>
        <w:pStyle w:val="ListParagraph"/>
        <w:numPr>
          <w:ilvl w:val="0"/>
          <w:numId w:val="8"/>
        </w:numPr>
        <w:spacing w:line="276" w:lineRule="auto"/>
      </w:pPr>
      <w:r>
        <w:t>Supply of each product: From the same source or manufacturer.</w:t>
      </w:r>
    </w:p>
    <w:p w14:paraId="0167F975" w14:textId="77777777" w:rsidR="00B76382" w:rsidRDefault="00B76382" w:rsidP="008F1D2B">
      <w:pPr>
        <w:pStyle w:val="ListParagraph"/>
        <w:numPr>
          <w:ilvl w:val="0"/>
          <w:numId w:val="8"/>
        </w:numPr>
        <w:spacing w:line="276" w:lineRule="auto"/>
      </w:pPr>
      <w:r>
        <w:t>Whole quantity of each product required to complete the Works: Consistent kind, size, quality and overall appearance.</w:t>
      </w:r>
    </w:p>
    <w:p w14:paraId="0CD9BF72" w14:textId="77777777" w:rsidR="00B76382" w:rsidRDefault="00B76382" w:rsidP="008F1D2B">
      <w:pPr>
        <w:pStyle w:val="ListParagraph"/>
        <w:numPr>
          <w:ilvl w:val="0"/>
          <w:numId w:val="8"/>
        </w:numPr>
        <w:spacing w:line="276" w:lineRule="auto"/>
      </w:pPr>
      <w:r>
        <w:t xml:space="preserve">Tolerances: Where critical, measure </w:t>
      </w:r>
      <w:proofErr w:type="gramStart"/>
      <w:r>
        <w:t>a sufficient quantity</w:t>
      </w:r>
      <w:proofErr w:type="gramEnd"/>
      <w:r>
        <w:t xml:space="preserve"> to determine compliance.</w:t>
      </w:r>
    </w:p>
    <w:p w14:paraId="189225E6" w14:textId="77777777" w:rsidR="00B76382" w:rsidRDefault="00B76382" w:rsidP="008F1D2B">
      <w:pPr>
        <w:pStyle w:val="ListParagraph"/>
        <w:numPr>
          <w:ilvl w:val="0"/>
          <w:numId w:val="8"/>
        </w:numPr>
        <w:spacing w:line="276" w:lineRule="auto"/>
      </w:pPr>
      <w:r>
        <w:t>Deterioration: Prevent. Order in suitable quantities to a programme and use in appropriate sequence.</w:t>
      </w:r>
    </w:p>
    <w:p w14:paraId="39C4B159" w14:textId="77777777" w:rsidR="00B76382" w:rsidRDefault="00B76382" w:rsidP="00B76382">
      <w:pPr>
        <w:pStyle w:val="Heading3"/>
        <w:numPr>
          <w:ilvl w:val="0"/>
          <w:numId w:val="0"/>
        </w:numPr>
        <w:ind w:left="1021" w:hanging="1021"/>
      </w:pPr>
      <w:bookmarkStart w:id="107" w:name="_Toc532396275"/>
      <w:r>
        <w:t xml:space="preserve">135 </w:t>
      </w:r>
      <w:proofErr w:type="gramStart"/>
      <w:r>
        <w:t>QUALITY</w:t>
      </w:r>
      <w:proofErr w:type="gramEnd"/>
      <w:r>
        <w:t xml:space="preserve"> OF EXECUTION</w:t>
      </w:r>
      <w:bookmarkEnd w:id="107"/>
      <w:r>
        <w:t xml:space="preserve"> </w:t>
      </w:r>
    </w:p>
    <w:p w14:paraId="49D47BC9" w14:textId="77777777" w:rsidR="00B76382" w:rsidRDefault="00B76382" w:rsidP="008F1D2B">
      <w:pPr>
        <w:pStyle w:val="ListParagraph"/>
        <w:numPr>
          <w:ilvl w:val="0"/>
          <w:numId w:val="8"/>
        </w:numPr>
        <w:spacing w:line="276" w:lineRule="auto"/>
      </w:pPr>
      <w:r>
        <w:t>Generally: Fix, apply, install or lay products securely, accurately, plumb, neatly and in alignment.</w:t>
      </w:r>
    </w:p>
    <w:p w14:paraId="779DA515" w14:textId="77777777" w:rsidR="00B76382" w:rsidRDefault="00B76382" w:rsidP="008F1D2B">
      <w:pPr>
        <w:pStyle w:val="ListParagraph"/>
        <w:numPr>
          <w:ilvl w:val="0"/>
          <w:numId w:val="8"/>
        </w:numPr>
        <w:spacing w:line="276" w:lineRule="auto"/>
      </w:pPr>
      <w:r>
        <w:t>Colour batching: Do not use different colour batches where they can be seen together.</w:t>
      </w:r>
    </w:p>
    <w:p w14:paraId="75D31960" w14:textId="77777777" w:rsidR="00B76382" w:rsidRDefault="00B76382" w:rsidP="008F1D2B">
      <w:pPr>
        <w:pStyle w:val="ListParagraph"/>
        <w:numPr>
          <w:ilvl w:val="0"/>
          <w:numId w:val="8"/>
        </w:numPr>
        <w:spacing w:line="276" w:lineRule="auto"/>
      </w:pPr>
      <w:r>
        <w:t>Dimensions: Check on-site dimensions.</w:t>
      </w:r>
    </w:p>
    <w:p w14:paraId="3E8176BB" w14:textId="77777777" w:rsidR="00B76382" w:rsidRDefault="00B76382" w:rsidP="008F1D2B">
      <w:pPr>
        <w:pStyle w:val="ListParagraph"/>
        <w:numPr>
          <w:ilvl w:val="0"/>
          <w:numId w:val="8"/>
        </w:numPr>
        <w:spacing w:line="276" w:lineRule="auto"/>
      </w:pPr>
      <w:r>
        <w:t>Finished work: Without defects, e.g. not damaged, disfigured, dirty, faulty, or out of tolerance.</w:t>
      </w:r>
    </w:p>
    <w:p w14:paraId="07B4AB58" w14:textId="77777777" w:rsidR="00B76382" w:rsidRDefault="00B76382" w:rsidP="008F1D2B">
      <w:pPr>
        <w:pStyle w:val="ListParagraph"/>
        <w:numPr>
          <w:ilvl w:val="0"/>
          <w:numId w:val="8"/>
        </w:numPr>
        <w:spacing w:line="276" w:lineRule="auto"/>
      </w:pPr>
      <w:r>
        <w:t>Location and fixing of products: Adjust joints open to view so they are even and regular.</w:t>
      </w:r>
    </w:p>
    <w:p w14:paraId="391E066B" w14:textId="77777777" w:rsidR="00B76382" w:rsidRDefault="00B76382" w:rsidP="00B76382">
      <w:pPr>
        <w:pStyle w:val="Heading3"/>
        <w:numPr>
          <w:ilvl w:val="0"/>
          <w:numId w:val="0"/>
        </w:numPr>
        <w:ind w:left="1021" w:hanging="1021"/>
      </w:pPr>
      <w:bookmarkStart w:id="108" w:name="_Toc532396276"/>
      <w:r>
        <w:lastRenderedPageBreak/>
        <w:t xml:space="preserve">140 </w:t>
      </w:r>
      <w:proofErr w:type="gramStart"/>
      <w:r>
        <w:t>COMPLIANCE</w:t>
      </w:r>
      <w:bookmarkEnd w:id="108"/>
      <w:proofErr w:type="gramEnd"/>
      <w:r>
        <w:t xml:space="preserve"> </w:t>
      </w:r>
    </w:p>
    <w:p w14:paraId="4FE8FA3B" w14:textId="77777777" w:rsidR="00B76382" w:rsidRDefault="00B76382" w:rsidP="008F1D2B">
      <w:pPr>
        <w:pStyle w:val="ListParagraph"/>
        <w:numPr>
          <w:ilvl w:val="0"/>
          <w:numId w:val="8"/>
        </w:numPr>
        <w:spacing w:line="276" w:lineRule="auto"/>
      </w:pPr>
      <w:r>
        <w:t>Compliance with proprietary specifications: Retain on site evidence that the proprietary product specified has been supplied.</w:t>
      </w:r>
    </w:p>
    <w:p w14:paraId="37D48E96" w14:textId="77777777" w:rsidR="00B76382" w:rsidRDefault="00B76382" w:rsidP="008F1D2B">
      <w:pPr>
        <w:pStyle w:val="ListParagraph"/>
        <w:numPr>
          <w:ilvl w:val="0"/>
          <w:numId w:val="8"/>
        </w:numPr>
        <w:spacing w:line="276" w:lineRule="auto"/>
      </w:pPr>
      <w:r>
        <w:t>Compliance with performance specifications: Submit evidence of compliance, including test reports indicating:</w:t>
      </w:r>
    </w:p>
    <w:p w14:paraId="706EF292" w14:textId="77777777" w:rsidR="00B76382" w:rsidRDefault="00B76382" w:rsidP="008F1D2B">
      <w:pPr>
        <w:pStyle w:val="ListParagraph"/>
        <w:numPr>
          <w:ilvl w:val="1"/>
          <w:numId w:val="8"/>
        </w:numPr>
        <w:spacing w:line="276" w:lineRule="auto"/>
      </w:pPr>
      <w:r>
        <w:t>Properties tested.</w:t>
      </w:r>
    </w:p>
    <w:p w14:paraId="6B5CC253" w14:textId="77777777" w:rsidR="00B76382" w:rsidRDefault="00B76382" w:rsidP="008F1D2B">
      <w:pPr>
        <w:pStyle w:val="ListParagraph"/>
        <w:numPr>
          <w:ilvl w:val="1"/>
          <w:numId w:val="8"/>
        </w:numPr>
        <w:spacing w:line="276" w:lineRule="auto"/>
      </w:pPr>
      <w:r>
        <w:t>Pass/ fail criteria.</w:t>
      </w:r>
    </w:p>
    <w:p w14:paraId="6097CA95" w14:textId="77777777" w:rsidR="00B76382" w:rsidRDefault="00B76382" w:rsidP="008F1D2B">
      <w:pPr>
        <w:pStyle w:val="ListParagraph"/>
        <w:numPr>
          <w:ilvl w:val="1"/>
          <w:numId w:val="8"/>
        </w:numPr>
        <w:spacing w:line="276" w:lineRule="auto"/>
      </w:pPr>
      <w:r>
        <w:t>Test methods and procedures.</w:t>
      </w:r>
    </w:p>
    <w:p w14:paraId="3A43ADA4" w14:textId="77777777" w:rsidR="00B76382" w:rsidRDefault="00B76382" w:rsidP="008F1D2B">
      <w:pPr>
        <w:pStyle w:val="ListParagraph"/>
        <w:numPr>
          <w:ilvl w:val="1"/>
          <w:numId w:val="8"/>
        </w:numPr>
        <w:spacing w:line="276" w:lineRule="auto"/>
      </w:pPr>
      <w:r>
        <w:t>Test results.</w:t>
      </w:r>
    </w:p>
    <w:p w14:paraId="51693B8D" w14:textId="77777777" w:rsidR="00B76382" w:rsidRDefault="00B76382" w:rsidP="008F1D2B">
      <w:pPr>
        <w:pStyle w:val="ListParagraph"/>
        <w:numPr>
          <w:ilvl w:val="1"/>
          <w:numId w:val="8"/>
        </w:numPr>
        <w:spacing w:line="276" w:lineRule="auto"/>
      </w:pPr>
      <w:r>
        <w:t>Identity of testing agency.</w:t>
      </w:r>
    </w:p>
    <w:p w14:paraId="4D1E7B4B" w14:textId="77777777" w:rsidR="00B76382" w:rsidRDefault="00B76382" w:rsidP="008F1D2B">
      <w:pPr>
        <w:pStyle w:val="ListParagraph"/>
        <w:numPr>
          <w:ilvl w:val="1"/>
          <w:numId w:val="8"/>
        </w:numPr>
        <w:spacing w:line="276" w:lineRule="auto"/>
      </w:pPr>
      <w:r>
        <w:t>Test dates and times.</w:t>
      </w:r>
    </w:p>
    <w:p w14:paraId="256CDBBE" w14:textId="77777777" w:rsidR="00B76382" w:rsidRDefault="00B76382" w:rsidP="008F1D2B">
      <w:pPr>
        <w:pStyle w:val="ListParagraph"/>
        <w:numPr>
          <w:ilvl w:val="1"/>
          <w:numId w:val="8"/>
        </w:numPr>
        <w:spacing w:line="276" w:lineRule="auto"/>
      </w:pPr>
      <w:r>
        <w:t>Identities of witnesses.</w:t>
      </w:r>
    </w:p>
    <w:p w14:paraId="5C36C64A" w14:textId="6692FC4F" w:rsidR="00B76382" w:rsidRDefault="00B76382" w:rsidP="008F1D2B">
      <w:pPr>
        <w:pStyle w:val="ListParagraph"/>
        <w:numPr>
          <w:ilvl w:val="1"/>
          <w:numId w:val="8"/>
        </w:numPr>
        <w:spacing w:line="276" w:lineRule="auto"/>
      </w:pPr>
      <w:r>
        <w:t>Analysis of results.</w:t>
      </w:r>
    </w:p>
    <w:p w14:paraId="20C30F0C" w14:textId="77777777" w:rsidR="005C7AAC" w:rsidRDefault="005C7AAC" w:rsidP="005C7AAC">
      <w:pPr>
        <w:pStyle w:val="ListBullet"/>
      </w:pPr>
      <w:r>
        <w:t xml:space="preserve">All scaffolding and access platforms shall be constructed and maintained in accordance with all prevailing Construction Regulations and comply with relevant Codes of Practice; and </w:t>
      </w:r>
      <w:proofErr w:type="gramStart"/>
      <w:r>
        <w:t>at all times</w:t>
      </w:r>
      <w:proofErr w:type="gramEnd"/>
      <w:r>
        <w:t xml:space="preserve"> with current Health &amp; Safety at Work Act and BS 5973.</w:t>
      </w:r>
    </w:p>
    <w:p w14:paraId="762507F6" w14:textId="77777777" w:rsidR="005C7AAC" w:rsidRDefault="005C7AAC" w:rsidP="005C7AAC">
      <w:pPr>
        <w:pStyle w:val="ListBullet"/>
      </w:pPr>
      <w:r>
        <w:t>All Scaffolding to meet the requirements of TG20:13 Good Practice Guidance for Tube and Fitting Scaffolding.</w:t>
      </w:r>
    </w:p>
    <w:p w14:paraId="05AF68F3" w14:textId="77777777" w:rsidR="005C7AAC" w:rsidRDefault="005C7AAC" w:rsidP="005C7AAC">
      <w:pPr>
        <w:pStyle w:val="ListBullet"/>
      </w:pPr>
      <w:r>
        <w:t xml:space="preserve">All hoists, cranes, lifting equipment and lifting operations should be in accordance with Lifting Operations and Lifting Equipment Regulations 1998 (LOLER). </w:t>
      </w:r>
    </w:p>
    <w:p w14:paraId="3559DA11" w14:textId="77777777" w:rsidR="005C7AAC" w:rsidRDefault="005C7AAC" w:rsidP="005C7AAC">
      <w:pPr>
        <w:pStyle w:val="ListBullet"/>
      </w:pPr>
      <w:r>
        <w:t>Provision and Use of Work Equipment Regulations (PUWER) will also apply (including inspection and maintenance). All lifting operations involving lifting equipment must be properly planned by a competent person, appropriately supervised and carried out in a safe manner.</w:t>
      </w:r>
    </w:p>
    <w:p w14:paraId="530F82F6" w14:textId="77777777" w:rsidR="005C7AAC" w:rsidRDefault="005C7AAC" w:rsidP="005C7AAC">
      <w:pPr>
        <w:pStyle w:val="ListBullet"/>
      </w:pPr>
      <w:r>
        <w:t>BS 7121:1:2006 Code of practice for safe use of cranes.</w:t>
      </w:r>
    </w:p>
    <w:p w14:paraId="2FE647B4" w14:textId="77777777" w:rsidR="005C7AAC" w:rsidRDefault="005C7AAC" w:rsidP="005C7AAC">
      <w:pPr>
        <w:pStyle w:val="ListParagraph"/>
        <w:spacing w:line="276" w:lineRule="auto"/>
        <w:ind w:left="1200"/>
      </w:pPr>
    </w:p>
    <w:p w14:paraId="3C61DC8D" w14:textId="77777777" w:rsidR="00B76382" w:rsidRDefault="00B76382" w:rsidP="00B76382">
      <w:pPr>
        <w:pStyle w:val="Heading3"/>
        <w:numPr>
          <w:ilvl w:val="0"/>
          <w:numId w:val="0"/>
        </w:numPr>
        <w:ind w:left="1021" w:hanging="1021"/>
      </w:pPr>
      <w:bookmarkStart w:id="109" w:name="_Toc532396277"/>
      <w:r>
        <w:t>150 INSPECTIONS</w:t>
      </w:r>
      <w:bookmarkEnd w:id="109"/>
      <w:r>
        <w:t xml:space="preserve"> </w:t>
      </w:r>
    </w:p>
    <w:p w14:paraId="1156D4A2" w14:textId="77777777" w:rsidR="00B76382" w:rsidRDefault="00B76382" w:rsidP="008F1D2B">
      <w:pPr>
        <w:pStyle w:val="ListParagraph"/>
        <w:numPr>
          <w:ilvl w:val="0"/>
          <w:numId w:val="8"/>
        </w:numPr>
        <w:spacing w:line="276" w:lineRule="auto"/>
      </w:pPr>
      <w:r>
        <w:t>Products and executions: Inspection or any other action must not be taken as approval unless confirmed in writing referring to:</w:t>
      </w:r>
    </w:p>
    <w:p w14:paraId="4B28024C" w14:textId="77777777" w:rsidR="00B76382" w:rsidRDefault="00B76382" w:rsidP="008F1D2B">
      <w:pPr>
        <w:pStyle w:val="ListParagraph"/>
        <w:numPr>
          <w:ilvl w:val="1"/>
          <w:numId w:val="8"/>
        </w:numPr>
        <w:spacing w:line="276" w:lineRule="auto"/>
      </w:pPr>
      <w:r>
        <w:t>Date of inspection.</w:t>
      </w:r>
    </w:p>
    <w:p w14:paraId="58ED0755" w14:textId="77777777" w:rsidR="00B76382" w:rsidRDefault="00B76382" w:rsidP="008F1D2B">
      <w:pPr>
        <w:pStyle w:val="ListParagraph"/>
        <w:numPr>
          <w:ilvl w:val="1"/>
          <w:numId w:val="8"/>
        </w:numPr>
        <w:spacing w:line="276" w:lineRule="auto"/>
      </w:pPr>
      <w:r>
        <w:t>Part of the work inspected.</w:t>
      </w:r>
    </w:p>
    <w:p w14:paraId="183F2D09" w14:textId="77777777" w:rsidR="00B76382" w:rsidRDefault="00B76382" w:rsidP="008F1D2B">
      <w:pPr>
        <w:pStyle w:val="ListParagraph"/>
        <w:numPr>
          <w:ilvl w:val="1"/>
          <w:numId w:val="8"/>
        </w:numPr>
        <w:spacing w:line="276" w:lineRule="auto"/>
      </w:pPr>
      <w:r>
        <w:t>Respects or characteristics which are approved.</w:t>
      </w:r>
    </w:p>
    <w:p w14:paraId="4AAF6DFD" w14:textId="77777777" w:rsidR="00B76382" w:rsidRDefault="00B76382" w:rsidP="008F1D2B">
      <w:pPr>
        <w:pStyle w:val="ListParagraph"/>
        <w:numPr>
          <w:ilvl w:val="1"/>
          <w:numId w:val="8"/>
        </w:numPr>
        <w:spacing w:line="276" w:lineRule="auto"/>
      </w:pPr>
      <w:r>
        <w:t>Extent and purpose of the approval.</w:t>
      </w:r>
    </w:p>
    <w:p w14:paraId="471B53D5" w14:textId="7F378857" w:rsidR="00B76382" w:rsidRDefault="00B76382" w:rsidP="008F1D2B">
      <w:pPr>
        <w:pStyle w:val="ListParagraph"/>
        <w:numPr>
          <w:ilvl w:val="1"/>
          <w:numId w:val="8"/>
        </w:numPr>
        <w:spacing w:line="276" w:lineRule="auto"/>
      </w:pPr>
      <w:r>
        <w:t>Any associated conditions.</w:t>
      </w:r>
    </w:p>
    <w:p w14:paraId="1DA883DB" w14:textId="66402DDA" w:rsidR="005C7AAC" w:rsidRPr="005C7AAC" w:rsidRDefault="005C7AAC" w:rsidP="005C7AAC">
      <w:pPr>
        <w:pStyle w:val="ListBullet"/>
        <w:tabs>
          <w:tab w:val="clear" w:pos="360"/>
          <w:tab w:val="num" w:pos="709"/>
        </w:tabs>
        <w:ind w:left="709" w:hanging="425"/>
      </w:pPr>
      <w:r w:rsidRPr="005C7AAC">
        <w:t xml:space="preserve">To meet the requirements of the </w:t>
      </w:r>
      <w:r w:rsidRPr="005C7AAC">
        <w:rPr>
          <w:b/>
        </w:rPr>
        <w:t>Working at Height Regulations 2005</w:t>
      </w:r>
      <w:r w:rsidRPr="005C7AAC">
        <w:t xml:space="preserve"> scaffolding should be inspected by a CISRS Advanced Scaffold Inspection Card Holder. A written report should be completed for each inspection and retained on site until the work is complete. Once the construction work is complete, reports should then be kept at the </w:t>
      </w:r>
      <w:r w:rsidR="00352CEF" w:rsidRPr="005C7AAC">
        <w:t>contractor’s</w:t>
      </w:r>
      <w:r w:rsidRPr="005C7AAC">
        <w:t xml:space="preserve"> office location for a further 3 months:</w:t>
      </w:r>
    </w:p>
    <w:p w14:paraId="64D72F70" w14:textId="77777777" w:rsidR="005C7AAC" w:rsidRPr="005C7AAC" w:rsidRDefault="005C7AAC" w:rsidP="005C7AAC">
      <w:pPr>
        <w:pStyle w:val="ListBullet2"/>
        <w:ind w:left="1134" w:hanging="425"/>
      </w:pPr>
      <w:r w:rsidRPr="005C7AAC">
        <w:t>After installation/prior to being used</w:t>
      </w:r>
    </w:p>
    <w:p w14:paraId="2E43D573" w14:textId="77777777" w:rsidR="005C7AAC" w:rsidRPr="005C7AAC" w:rsidRDefault="005C7AAC" w:rsidP="005C7AAC">
      <w:pPr>
        <w:pStyle w:val="ListBullet2"/>
        <w:ind w:left="1134" w:hanging="425"/>
      </w:pPr>
      <w:r w:rsidRPr="005C7AAC">
        <w:t>At least weekly thereafter</w:t>
      </w:r>
    </w:p>
    <w:p w14:paraId="7B60569E" w14:textId="77777777" w:rsidR="005C7AAC" w:rsidRPr="005C7AAC" w:rsidRDefault="005C7AAC" w:rsidP="005C7AAC">
      <w:pPr>
        <w:pStyle w:val="ListBullet2"/>
        <w:ind w:left="1134" w:hanging="425"/>
      </w:pPr>
      <w:r w:rsidRPr="005C7AAC">
        <w:t>Following any circumstances which could jeopardise the safety of the installation such as adverse weather conditions</w:t>
      </w:r>
    </w:p>
    <w:p w14:paraId="39E7F44B" w14:textId="77777777" w:rsidR="005C7AAC" w:rsidRPr="005C7AAC" w:rsidRDefault="005C7AAC" w:rsidP="005C7AAC">
      <w:pPr>
        <w:pStyle w:val="ListBullet"/>
        <w:ind w:hanging="73"/>
      </w:pPr>
      <w:r w:rsidRPr="005C7AAC">
        <w:t xml:space="preserve">Scaffold inspection report shall include the following </w:t>
      </w:r>
      <w:proofErr w:type="gramStart"/>
      <w:r w:rsidRPr="005C7AAC">
        <w:t>information:-</w:t>
      </w:r>
      <w:proofErr w:type="gramEnd"/>
    </w:p>
    <w:p w14:paraId="1293B5B2" w14:textId="77777777" w:rsidR="005C7AAC" w:rsidRPr="005C7AAC" w:rsidRDefault="005C7AAC" w:rsidP="005C7AAC">
      <w:pPr>
        <w:pStyle w:val="ListBullet2"/>
        <w:ind w:left="1134" w:hanging="425"/>
      </w:pPr>
      <w:r w:rsidRPr="005C7AAC">
        <w:t>Name and address of the person carrying out the inspection</w:t>
      </w:r>
    </w:p>
    <w:p w14:paraId="47AE15FA" w14:textId="77777777" w:rsidR="005C7AAC" w:rsidRPr="005C7AAC" w:rsidRDefault="005C7AAC" w:rsidP="005C7AAC">
      <w:pPr>
        <w:pStyle w:val="ListBullet2"/>
        <w:ind w:left="1134" w:hanging="425"/>
      </w:pPr>
      <w:r w:rsidRPr="005C7AAC">
        <w:t>Location, date and time</w:t>
      </w:r>
    </w:p>
    <w:p w14:paraId="7C8DE704" w14:textId="77777777" w:rsidR="005C7AAC" w:rsidRPr="005C7AAC" w:rsidRDefault="005C7AAC" w:rsidP="005C7AAC">
      <w:pPr>
        <w:pStyle w:val="ListBullet2"/>
        <w:ind w:left="1134" w:hanging="425"/>
      </w:pPr>
      <w:r w:rsidRPr="005C7AAC">
        <w:t>Description of the place of work or where the work equipment was inspected</w:t>
      </w:r>
    </w:p>
    <w:p w14:paraId="6AE4846E" w14:textId="77777777" w:rsidR="005C7AAC" w:rsidRPr="005C7AAC" w:rsidRDefault="005C7AAC" w:rsidP="005C7AAC">
      <w:pPr>
        <w:pStyle w:val="ListBullet2"/>
        <w:ind w:left="1134" w:hanging="425"/>
      </w:pPr>
      <w:r w:rsidRPr="005C7AAC">
        <w:t>Details of defects or anything identified during the inspection that could pose a risk to Health and Safety of any person and any action taken to remedy this</w:t>
      </w:r>
    </w:p>
    <w:p w14:paraId="5BB95317" w14:textId="77777777" w:rsidR="005C7AAC" w:rsidRPr="005C7AAC" w:rsidRDefault="005C7AAC" w:rsidP="005C7AAC">
      <w:pPr>
        <w:pStyle w:val="ListBullet2"/>
        <w:ind w:left="1134" w:hanging="425"/>
      </w:pPr>
      <w:r w:rsidRPr="005C7AAC">
        <w:t>Details of any further action considered necessary.</w:t>
      </w:r>
    </w:p>
    <w:p w14:paraId="6FB57F2E" w14:textId="77777777" w:rsidR="005C7AAC" w:rsidRPr="005C7AAC" w:rsidRDefault="005C7AAC" w:rsidP="005C7AAC">
      <w:pPr>
        <w:pStyle w:val="ListBullet"/>
        <w:ind w:hanging="73"/>
      </w:pPr>
      <w:r w:rsidRPr="005C7AAC">
        <w:t xml:space="preserve">Lifting equipment must be thoroughly examined in </w:t>
      </w:r>
      <w:proofErr w:type="gramStart"/>
      <w:r w:rsidRPr="005C7AAC">
        <w:t>a number of</w:t>
      </w:r>
      <w:proofErr w:type="gramEnd"/>
      <w:r w:rsidRPr="005C7AAC">
        <w:t xml:space="preserve"> situations, including:</w:t>
      </w:r>
    </w:p>
    <w:p w14:paraId="20DD0225" w14:textId="62455A7C" w:rsidR="005C7AAC" w:rsidRPr="005C7AAC" w:rsidRDefault="005C7AAC" w:rsidP="005C7AAC">
      <w:pPr>
        <w:pStyle w:val="ListBullet2"/>
        <w:ind w:left="1134" w:hanging="425"/>
      </w:pPr>
      <w:r w:rsidRPr="005C7AAC">
        <w:t>before first use (unless there is a valid Declaration of Conformity made less than 12 months earlier)</w:t>
      </w:r>
    </w:p>
    <w:p w14:paraId="59A817C9" w14:textId="77777777" w:rsidR="005C7AAC" w:rsidRPr="005C7AAC" w:rsidRDefault="005C7AAC" w:rsidP="005C7AAC">
      <w:pPr>
        <w:pStyle w:val="ListBullet2"/>
        <w:ind w:left="1134" w:hanging="425"/>
      </w:pPr>
      <w:r w:rsidRPr="005C7AAC">
        <w:lastRenderedPageBreak/>
        <w:t xml:space="preserve">where it depends on installation, or re-installation / assembly at another site </w:t>
      </w:r>
    </w:p>
    <w:p w14:paraId="20A56BC3" w14:textId="77777777" w:rsidR="005C7AAC" w:rsidRPr="005C7AAC" w:rsidRDefault="005C7AAC" w:rsidP="005C7AAC">
      <w:pPr>
        <w:pStyle w:val="ListBullet2"/>
        <w:ind w:left="1134" w:hanging="425"/>
      </w:pPr>
      <w:r w:rsidRPr="005C7AAC">
        <w:t>where it is exposed to conditions causing deterioration, liable to result in danger</w:t>
      </w:r>
    </w:p>
    <w:p w14:paraId="0523E758" w14:textId="77777777" w:rsidR="005C7AAC" w:rsidRPr="005C7AAC" w:rsidRDefault="005C7AAC" w:rsidP="005C7AAC">
      <w:pPr>
        <w:pStyle w:val="ListBullet2"/>
        <w:ind w:left="1134" w:hanging="425"/>
      </w:pPr>
      <w:r w:rsidRPr="005C7AAC">
        <w:t>Records of thorough examinations should be made and, where defects are identified, they should be reported to both the person using the equipment (and to any person from whom it has been hired or leased), and the relevant enforcing authority (HSE for industrial workplaces; local authorities for most other workplaces).</w:t>
      </w:r>
    </w:p>
    <w:p w14:paraId="10766F90" w14:textId="77777777" w:rsidR="005C7AAC" w:rsidRDefault="005C7AAC" w:rsidP="005C7AAC">
      <w:pPr>
        <w:pStyle w:val="ListBullet"/>
        <w:numPr>
          <w:ilvl w:val="0"/>
          <w:numId w:val="0"/>
        </w:numPr>
        <w:ind w:left="357"/>
      </w:pPr>
    </w:p>
    <w:p w14:paraId="7E6BF2CF" w14:textId="77777777" w:rsidR="00B76382" w:rsidRDefault="00B76382" w:rsidP="00B76382">
      <w:pPr>
        <w:pStyle w:val="Heading3"/>
        <w:numPr>
          <w:ilvl w:val="0"/>
          <w:numId w:val="0"/>
        </w:numPr>
        <w:ind w:left="1021" w:hanging="1021"/>
      </w:pPr>
      <w:bookmarkStart w:id="110" w:name="_Toc532396278"/>
      <w:r>
        <w:t xml:space="preserve">160 RELATED </w:t>
      </w:r>
      <w:proofErr w:type="gramStart"/>
      <w:r>
        <w:t>WORK</w:t>
      </w:r>
      <w:bookmarkEnd w:id="110"/>
      <w:proofErr w:type="gramEnd"/>
      <w:r>
        <w:t xml:space="preserve"> </w:t>
      </w:r>
    </w:p>
    <w:p w14:paraId="0E4EE6A3" w14:textId="77777777" w:rsidR="00B76382" w:rsidRDefault="00B76382" w:rsidP="008F1D2B">
      <w:pPr>
        <w:pStyle w:val="ListParagraph"/>
        <w:numPr>
          <w:ilvl w:val="0"/>
          <w:numId w:val="8"/>
        </w:numPr>
        <w:spacing w:line="276" w:lineRule="auto"/>
      </w:pPr>
      <w:r>
        <w:t>Details: Provide all trades with necessary details of related types of work. Before starting each new type or section of work ensure previous related work is:</w:t>
      </w:r>
    </w:p>
    <w:p w14:paraId="03F2C360" w14:textId="77777777" w:rsidR="00B76382" w:rsidRDefault="00B76382" w:rsidP="008F1D2B">
      <w:pPr>
        <w:pStyle w:val="ListParagraph"/>
        <w:numPr>
          <w:ilvl w:val="1"/>
          <w:numId w:val="8"/>
        </w:numPr>
        <w:spacing w:line="276" w:lineRule="auto"/>
      </w:pPr>
      <w:r>
        <w:t>Appropriately complete.</w:t>
      </w:r>
    </w:p>
    <w:p w14:paraId="133DEA48" w14:textId="77777777" w:rsidR="00B76382" w:rsidRDefault="00B76382" w:rsidP="008F1D2B">
      <w:pPr>
        <w:pStyle w:val="ListParagraph"/>
        <w:numPr>
          <w:ilvl w:val="1"/>
          <w:numId w:val="8"/>
        </w:numPr>
        <w:spacing w:line="276" w:lineRule="auto"/>
      </w:pPr>
      <w:r>
        <w:t>In accordance with the project documents.</w:t>
      </w:r>
    </w:p>
    <w:p w14:paraId="49518CAB" w14:textId="77777777" w:rsidR="00B76382" w:rsidRDefault="00B76382" w:rsidP="008F1D2B">
      <w:pPr>
        <w:pStyle w:val="ListParagraph"/>
        <w:numPr>
          <w:ilvl w:val="1"/>
          <w:numId w:val="8"/>
        </w:numPr>
        <w:spacing w:line="276" w:lineRule="auto"/>
      </w:pPr>
      <w:r>
        <w:t>To a suitable standard.</w:t>
      </w:r>
    </w:p>
    <w:p w14:paraId="588E6505" w14:textId="77777777" w:rsidR="00B76382" w:rsidRDefault="00B76382" w:rsidP="008F1D2B">
      <w:pPr>
        <w:pStyle w:val="ListParagraph"/>
        <w:numPr>
          <w:ilvl w:val="1"/>
          <w:numId w:val="8"/>
        </w:numPr>
        <w:spacing w:line="276" w:lineRule="auto"/>
      </w:pPr>
      <w:r>
        <w:t>In a suitable condition to receive the new work.</w:t>
      </w:r>
    </w:p>
    <w:p w14:paraId="69C6560B" w14:textId="77777777" w:rsidR="00B76382" w:rsidRDefault="00B76382" w:rsidP="008F1D2B">
      <w:pPr>
        <w:pStyle w:val="ListParagraph"/>
        <w:numPr>
          <w:ilvl w:val="0"/>
          <w:numId w:val="8"/>
        </w:numPr>
        <w:spacing w:line="276" w:lineRule="auto"/>
      </w:pPr>
      <w:r>
        <w:t>Preparatory work: Ensure all necessary preparatory work has been carried out.</w:t>
      </w:r>
    </w:p>
    <w:p w14:paraId="78DFCD0B" w14:textId="77777777" w:rsidR="00B76382" w:rsidRDefault="00B76382" w:rsidP="00B76382">
      <w:pPr>
        <w:pStyle w:val="Heading3"/>
        <w:numPr>
          <w:ilvl w:val="0"/>
          <w:numId w:val="0"/>
        </w:numPr>
        <w:ind w:left="1021" w:hanging="1021"/>
      </w:pPr>
      <w:bookmarkStart w:id="111" w:name="_Toc532396279"/>
      <w:r>
        <w:t>170 MANUFACTURER’S RECOMMENDATIONS/ INSTRUCTIONS</w:t>
      </w:r>
      <w:bookmarkEnd w:id="111"/>
      <w:r>
        <w:t xml:space="preserve"> </w:t>
      </w:r>
    </w:p>
    <w:p w14:paraId="3CCA1229" w14:textId="77777777" w:rsidR="00B76382" w:rsidRDefault="00B76382" w:rsidP="008F1D2B">
      <w:pPr>
        <w:pStyle w:val="ListParagraph"/>
        <w:numPr>
          <w:ilvl w:val="0"/>
          <w:numId w:val="8"/>
        </w:numPr>
        <w:spacing w:line="276" w:lineRule="auto"/>
      </w:pPr>
      <w:r>
        <w:t>General: Comply with manufacturer's printed recommendations and instructions current on the date of the Invitation to tender.</w:t>
      </w:r>
    </w:p>
    <w:p w14:paraId="2F278FC7" w14:textId="77777777" w:rsidR="00B76382" w:rsidRDefault="00B76382" w:rsidP="008F1D2B">
      <w:pPr>
        <w:pStyle w:val="ListParagraph"/>
        <w:numPr>
          <w:ilvl w:val="0"/>
          <w:numId w:val="8"/>
        </w:numPr>
        <w:spacing w:line="276" w:lineRule="auto"/>
      </w:pPr>
      <w:r>
        <w:t>Changes to recommendations or instructions: Submit details.</w:t>
      </w:r>
    </w:p>
    <w:p w14:paraId="1BC399D1" w14:textId="77777777" w:rsidR="00B76382" w:rsidRDefault="00B76382" w:rsidP="008F1D2B">
      <w:pPr>
        <w:pStyle w:val="ListParagraph"/>
        <w:numPr>
          <w:ilvl w:val="0"/>
          <w:numId w:val="8"/>
        </w:numPr>
        <w:spacing w:line="276" w:lineRule="auto"/>
      </w:pPr>
      <w:r>
        <w:t>Ancillary products and accessories: Use those supplied or recommended by main product manufacturer.</w:t>
      </w:r>
    </w:p>
    <w:p w14:paraId="39F09635" w14:textId="73497302" w:rsidR="00B76382" w:rsidRDefault="00B76382" w:rsidP="008F1D2B">
      <w:pPr>
        <w:pStyle w:val="ListParagraph"/>
        <w:numPr>
          <w:ilvl w:val="0"/>
          <w:numId w:val="8"/>
        </w:numPr>
        <w:spacing w:line="276" w:lineRule="auto"/>
      </w:pPr>
      <w:r>
        <w:t>Agrément certified products: Comply with limitations, recommendations and requirements of relevant valid certificates.</w:t>
      </w:r>
    </w:p>
    <w:p w14:paraId="63CE19EC" w14:textId="58EE8A05" w:rsidR="003101F7" w:rsidRDefault="003101F7" w:rsidP="008F1D2B">
      <w:pPr>
        <w:pStyle w:val="ListParagraph"/>
        <w:numPr>
          <w:ilvl w:val="0"/>
          <w:numId w:val="8"/>
        </w:numPr>
        <w:spacing w:line="276" w:lineRule="auto"/>
      </w:pPr>
      <w:r w:rsidRPr="003101F7">
        <w:t>RBKC subscribe to the early adoption of changes to regulations and legislation.</w:t>
      </w:r>
    </w:p>
    <w:p w14:paraId="5DBF3A55" w14:textId="77777777" w:rsidR="00B76382" w:rsidRDefault="00B76382" w:rsidP="00B76382">
      <w:pPr>
        <w:pStyle w:val="Heading3"/>
        <w:numPr>
          <w:ilvl w:val="0"/>
          <w:numId w:val="0"/>
        </w:numPr>
        <w:ind w:left="1021" w:hanging="1021"/>
      </w:pPr>
      <w:bookmarkStart w:id="112" w:name="_Toc532396280"/>
      <w:r>
        <w:t xml:space="preserve">180 </w:t>
      </w:r>
      <w:proofErr w:type="gramStart"/>
      <w:r>
        <w:t>WATER</w:t>
      </w:r>
      <w:proofErr w:type="gramEnd"/>
      <w:r>
        <w:t xml:space="preserve"> FOR THE WORKS </w:t>
      </w:r>
      <w:bookmarkEnd w:id="112"/>
    </w:p>
    <w:p w14:paraId="0C2DA8DF" w14:textId="77777777" w:rsidR="00B76382" w:rsidRDefault="00B76382" w:rsidP="008F1D2B">
      <w:pPr>
        <w:pStyle w:val="ListParagraph"/>
        <w:numPr>
          <w:ilvl w:val="0"/>
          <w:numId w:val="8"/>
        </w:numPr>
        <w:spacing w:line="276" w:lineRule="auto"/>
      </w:pPr>
      <w:bookmarkStart w:id="113" w:name="_Hlk8381568"/>
      <w:r>
        <w:t xml:space="preserve">Mains supply: Clean and uncontaminated. </w:t>
      </w:r>
    </w:p>
    <w:p w14:paraId="4EB42C42" w14:textId="77777777" w:rsidR="00B76382" w:rsidRDefault="00B76382" w:rsidP="008F1D2B">
      <w:pPr>
        <w:pStyle w:val="ListParagraph"/>
        <w:numPr>
          <w:ilvl w:val="0"/>
          <w:numId w:val="8"/>
        </w:numPr>
        <w:spacing w:line="276" w:lineRule="auto"/>
      </w:pPr>
      <w:r>
        <w:t xml:space="preserve">Other: Do not use until: </w:t>
      </w:r>
    </w:p>
    <w:p w14:paraId="7112B11F" w14:textId="77777777" w:rsidR="00B76382" w:rsidRDefault="00B76382" w:rsidP="008F1D2B">
      <w:pPr>
        <w:pStyle w:val="ListParagraph"/>
        <w:numPr>
          <w:ilvl w:val="1"/>
          <w:numId w:val="8"/>
        </w:numPr>
        <w:spacing w:line="276" w:lineRule="auto"/>
      </w:pPr>
      <w:r>
        <w:t xml:space="preserve">Evidence of suitability is provided. </w:t>
      </w:r>
    </w:p>
    <w:p w14:paraId="7521E799" w14:textId="77777777" w:rsidR="00B76382" w:rsidRDefault="00B76382" w:rsidP="008F1D2B">
      <w:pPr>
        <w:pStyle w:val="ListParagraph"/>
        <w:numPr>
          <w:ilvl w:val="1"/>
          <w:numId w:val="8"/>
        </w:numPr>
        <w:spacing w:line="276" w:lineRule="auto"/>
      </w:pPr>
      <w:r>
        <w:t>Tested to BS EN 1008 if instructed.</w:t>
      </w:r>
    </w:p>
    <w:p w14:paraId="30BEC3CE" w14:textId="77777777" w:rsidR="00B76382" w:rsidRDefault="00B76382" w:rsidP="00B76382">
      <w:pPr>
        <w:pStyle w:val="Heading2"/>
        <w:numPr>
          <w:ilvl w:val="0"/>
          <w:numId w:val="0"/>
        </w:numPr>
      </w:pPr>
      <w:bookmarkStart w:id="114" w:name="_Toc532396281"/>
      <w:bookmarkEnd w:id="113"/>
      <w:r>
        <w:t>SAMPLES/ APPROVALS</w:t>
      </w:r>
      <w:bookmarkEnd w:id="114"/>
      <w:r>
        <w:t xml:space="preserve"> </w:t>
      </w:r>
    </w:p>
    <w:p w14:paraId="216A8CFB" w14:textId="77777777" w:rsidR="00B76382" w:rsidRDefault="00B76382" w:rsidP="00B76382">
      <w:pPr>
        <w:pStyle w:val="Heading3"/>
        <w:numPr>
          <w:ilvl w:val="0"/>
          <w:numId w:val="0"/>
        </w:numPr>
        <w:ind w:left="1021" w:hanging="1021"/>
      </w:pPr>
      <w:bookmarkStart w:id="115" w:name="_Toc532396282"/>
      <w:r>
        <w:t>210 SAMPLES</w:t>
      </w:r>
      <w:bookmarkEnd w:id="115"/>
      <w:r>
        <w:t xml:space="preserve"> </w:t>
      </w:r>
    </w:p>
    <w:p w14:paraId="0FAF362E" w14:textId="77777777" w:rsidR="00B76382" w:rsidRDefault="00B76382" w:rsidP="008F1D2B">
      <w:pPr>
        <w:pStyle w:val="ListParagraph"/>
        <w:numPr>
          <w:ilvl w:val="0"/>
          <w:numId w:val="8"/>
        </w:numPr>
        <w:spacing w:line="276" w:lineRule="auto"/>
      </w:pPr>
      <w:r>
        <w:t>Products or executions: Comply with all other specification requirements and in respect of the stated or implied characteristics either:</w:t>
      </w:r>
    </w:p>
    <w:p w14:paraId="4FBE30A4" w14:textId="77777777" w:rsidR="00B76382" w:rsidRDefault="00B76382" w:rsidP="008F1D2B">
      <w:pPr>
        <w:pStyle w:val="ListParagraph"/>
        <w:numPr>
          <w:ilvl w:val="1"/>
          <w:numId w:val="8"/>
        </w:numPr>
        <w:spacing w:line="276" w:lineRule="auto"/>
      </w:pPr>
      <w:r>
        <w:t xml:space="preserve">To an express approval. </w:t>
      </w:r>
    </w:p>
    <w:p w14:paraId="4E5CEAAE" w14:textId="77777777" w:rsidR="00B76382" w:rsidRDefault="00B76382" w:rsidP="008F1D2B">
      <w:pPr>
        <w:pStyle w:val="ListParagraph"/>
        <w:numPr>
          <w:ilvl w:val="1"/>
          <w:numId w:val="8"/>
        </w:numPr>
        <w:spacing w:line="276" w:lineRule="auto"/>
      </w:pPr>
      <w:r>
        <w:t>To match a sample expressly approved as a standard for the purpose.</w:t>
      </w:r>
    </w:p>
    <w:p w14:paraId="5DA3ECA7" w14:textId="77777777" w:rsidR="00B76382" w:rsidRDefault="00B76382" w:rsidP="00B76382">
      <w:pPr>
        <w:pStyle w:val="Heading3"/>
        <w:numPr>
          <w:ilvl w:val="0"/>
          <w:numId w:val="0"/>
        </w:numPr>
        <w:ind w:left="1021" w:hanging="1021"/>
      </w:pPr>
      <w:bookmarkStart w:id="116" w:name="_Toc532396283"/>
      <w:r>
        <w:t xml:space="preserve">220 </w:t>
      </w:r>
      <w:proofErr w:type="gramStart"/>
      <w:r>
        <w:t>APPROVAL</w:t>
      </w:r>
      <w:proofErr w:type="gramEnd"/>
      <w:r>
        <w:t xml:space="preserve"> OF PRODUCTS</w:t>
      </w:r>
      <w:bookmarkEnd w:id="116"/>
      <w:r>
        <w:t xml:space="preserve"> </w:t>
      </w:r>
    </w:p>
    <w:p w14:paraId="74BA9B88" w14:textId="77777777" w:rsidR="00B76382" w:rsidRDefault="00B76382" w:rsidP="008F1D2B">
      <w:pPr>
        <w:pStyle w:val="ListParagraph"/>
        <w:numPr>
          <w:ilvl w:val="0"/>
          <w:numId w:val="8"/>
        </w:numPr>
        <w:spacing w:line="276" w:lineRule="auto"/>
      </w:pPr>
      <w:r>
        <w:t>Submissions, samples, inspections and tests: Undertake or arrange to suit the Works programme.</w:t>
      </w:r>
    </w:p>
    <w:p w14:paraId="35ED9A95" w14:textId="77777777" w:rsidR="00B76382" w:rsidRDefault="00B76382" w:rsidP="008F1D2B">
      <w:pPr>
        <w:pStyle w:val="ListParagraph"/>
        <w:numPr>
          <w:ilvl w:val="0"/>
          <w:numId w:val="8"/>
        </w:numPr>
        <w:spacing w:line="276" w:lineRule="auto"/>
      </w:pPr>
      <w:r>
        <w:t xml:space="preserve">Approval: Relates to a sample of the product and not to the product as used in the Works. Do not confirm orders or use the product until approval of the sample has been obtained. </w:t>
      </w:r>
    </w:p>
    <w:p w14:paraId="77500870" w14:textId="77777777" w:rsidR="00B76382" w:rsidRDefault="00B76382" w:rsidP="008F1D2B">
      <w:pPr>
        <w:pStyle w:val="ListParagraph"/>
        <w:numPr>
          <w:ilvl w:val="0"/>
          <w:numId w:val="8"/>
        </w:numPr>
        <w:spacing w:line="276" w:lineRule="auto"/>
      </w:pPr>
      <w:r>
        <w:t>Complying sample: Retain in good, clean condition on site. Remove when no longer required.</w:t>
      </w:r>
    </w:p>
    <w:p w14:paraId="5460A75F" w14:textId="77777777" w:rsidR="00B76382" w:rsidRDefault="00B76382" w:rsidP="00B76382">
      <w:pPr>
        <w:pStyle w:val="Heading3"/>
        <w:numPr>
          <w:ilvl w:val="0"/>
          <w:numId w:val="0"/>
        </w:numPr>
        <w:ind w:left="1021" w:hanging="1021"/>
      </w:pPr>
      <w:bookmarkStart w:id="117" w:name="_Toc532396284"/>
      <w:r>
        <w:lastRenderedPageBreak/>
        <w:t xml:space="preserve">230 </w:t>
      </w:r>
      <w:proofErr w:type="gramStart"/>
      <w:r>
        <w:t>APPROVAL</w:t>
      </w:r>
      <w:proofErr w:type="gramEnd"/>
      <w:r>
        <w:t xml:space="preserve"> OF EXECUTION</w:t>
      </w:r>
      <w:bookmarkEnd w:id="117"/>
      <w:r>
        <w:t xml:space="preserve"> </w:t>
      </w:r>
    </w:p>
    <w:p w14:paraId="1B01DCED" w14:textId="77777777" w:rsidR="00B76382" w:rsidRDefault="00B76382" w:rsidP="008F1D2B">
      <w:pPr>
        <w:pStyle w:val="ListParagraph"/>
        <w:numPr>
          <w:ilvl w:val="0"/>
          <w:numId w:val="8"/>
        </w:numPr>
        <w:spacing w:line="276" w:lineRule="auto"/>
      </w:pPr>
      <w:r>
        <w:t xml:space="preserve">Submissions, samples, inspections and tests: Undertake or arrange to suit the Works programme. </w:t>
      </w:r>
    </w:p>
    <w:p w14:paraId="31853BC7" w14:textId="3C8D5F60" w:rsidR="00B76382" w:rsidRDefault="00B76382" w:rsidP="008F1D2B">
      <w:pPr>
        <w:pStyle w:val="ListParagraph"/>
        <w:numPr>
          <w:ilvl w:val="0"/>
          <w:numId w:val="8"/>
        </w:numPr>
        <w:spacing w:line="276" w:lineRule="auto"/>
      </w:pPr>
      <w:r>
        <w:t xml:space="preserve">Approval: Relates to the stated characteristics of the sample. (If approval of the finished work </w:t>
      </w:r>
      <w:proofErr w:type="gramStart"/>
      <w:r>
        <w:t>as a whole is</w:t>
      </w:r>
      <w:proofErr w:type="gramEnd"/>
      <w:r>
        <w:t xml:space="preserve"> required this is specified separately). Do not </w:t>
      </w:r>
      <w:r w:rsidR="003F197D">
        <w:t>conceal or</w:t>
      </w:r>
      <w:r>
        <w:t xml:space="preserve"> proceed with affected work until compliance with requirements is confirmed.</w:t>
      </w:r>
    </w:p>
    <w:p w14:paraId="5F53064D" w14:textId="77777777" w:rsidR="00B76382" w:rsidRDefault="00B76382" w:rsidP="008F1D2B">
      <w:pPr>
        <w:pStyle w:val="ListParagraph"/>
        <w:numPr>
          <w:ilvl w:val="0"/>
          <w:numId w:val="8"/>
        </w:numPr>
        <w:spacing w:line="276" w:lineRule="auto"/>
      </w:pPr>
      <w:r>
        <w:t>Complying sample: Retain in good, clean condition on site. Remove when no longer required.</w:t>
      </w:r>
    </w:p>
    <w:p w14:paraId="0F259CFB" w14:textId="77777777" w:rsidR="00B76382" w:rsidRDefault="00B76382" w:rsidP="00B76382">
      <w:pPr>
        <w:pStyle w:val="Heading2"/>
        <w:numPr>
          <w:ilvl w:val="0"/>
          <w:numId w:val="0"/>
        </w:numPr>
      </w:pPr>
      <w:bookmarkStart w:id="118" w:name="_Toc532396285"/>
      <w:r>
        <w:t>ACCURACY/ SETTING OUT GENERALLY</w:t>
      </w:r>
      <w:bookmarkEnd w:id="118"/>
      <w:r>
        <w:t xml:space="preserve"> </w:t>
      </w:r>
    </w:p>
    <w:p w14:paraId="3103F6F7" w14:textId="77777777" w:rsidR="00B76382" w:rsidRDefault="00B76382" w:rsidP="00B76382">
      <w:pPr>
        <w:pStyle w:val="Heading3"/>
        <w:numPr>
          <w:ilvl w:val="0"/>
          <w:numId w:val="0"/>
        </w:numPr>
        <w:ind w:left="1021" w:hanging="1021"/>
      </w:pPr>
      <w:bookmarkStart w:id="119" w:name="_Toc532396286"/>
      <w:r>
        <w:t>320 SETTING OUT</w:t>
      </w:r>
      <w:bookmarkEnd w:id="119"/>
      <w:r>
        <w:t xml:space="preserve"> </w:t>
      </w:r>
    </w:p>
    <w:p w14:paraId="00263AE6" w14:textId="77777777" w:rsidR="00B76382" w:rsidRDefault="00B76382" w:rsidP="008F1D2B">
      <w:pPr>
        <w:pStyle w:val="ListParagraph"/>
        <w:numPr>
          <w:ilvl w:val="0"/>
          <w:numId w:val="8"/>
        </w:numPr>
        <w:spacing w:line="276" w:lineRule="auto"/>
      </w:pPr>
      <w:r>
        <w:t>General: Submit details of methods and equipment to be used in setting out the Works.</w:t>
      </w:r>
    </w:p>
    <w:p w14:paraId="55AE42E0" w14:textId="77777777" w:rsidR="00B76382" w:rsidRDefault="00B76382" w:rsidP="008F1D2B">
      <w:pPr>
        <w:pStyle w:val="ListParagraph"/>
        <w:numPr>
          <w:ilvl w:val="0"/>
          <w:numId w:val="8"/>
        </w:numPr>
        <w:spacing w:line="276" w:lineRule="auto"/>
      </w:pPr>
      <w:r>
        <w:t>Levels and dimensions: Check and record the results on a copy of drawings. Notify discrepancies and obtain instructions before proceeding.</w:t>
      </w:r>
    </w:p>
    <w:p w14:paraId="1948637F" w14:textId="77777777" w:rsidR="00B76382" w:rsidRDefault="00B76382" w:rsidP="008F1D2B">
      <w:pPr>
        <w:pStyle w:val="ListParagraph"/>
        <w:numPr>
          <w:ilvl w:val="0"/>
          <w:numId w:val="8"/>
        </w:numPr>
        <w:spacing w:line="276" w:lineRule="auto"/>
      </w:pPr>
      <w:r>
        <w:t>Inform: When complete and before commencing construction.</w:t>
      </w:r>
    </w:p>
    <w:p w14:paraId="091DB204" w14:textId="77777777" w:rsidR="00B76382" w:rsidRDefault="00B76382" w:rsidP="00B76382">
      <w:pPr>
        <w:pStyle w:val="Heading3"/>
        <w:numPr>
          <w:ilvl w:val="0"/>
          <w:numId w:val="0"/>
        </w:numPr>
      </w:pPr>
      <w:bookmarkStart w:id="120" w:name="_Toc532396287"/>
      <w:r>
        <w:t>330 APPEARANCE AND FIT</w:t>
      </w:r>
      <w:bookmarkEnd w:id="120"/>
      <w:r>
        <w:t xml:space="preserve"> </w:t>
      </w:r>
    </w:p>
    <w:p w14:paraId="534303BE" w14:textId="77777777" w:rsidR="00B76382" w:rsidRDefault="00B76382" w:rsidP="008F1D2B">
      <w:pPr>
        <w:pStyle w:val="ListParagraph"/>
        <w:numPr>
          <w:ilvl w:val="0"/>
          <w:numId w:val="8"/>
        </w:numPr>
        <w:spacing w:line="276" w:lineRule="auto"/>
      </w:pPr>
      <w:r>
        <w:t>Tolerances and dimensions: If likely to be critical to execution or difficult to achieve, as early as possible either:</w:t>
      </w:r>
    </w:p>
    <w:p w14:paraId="4CF36405" w14:textId="77777777" w:rsidR="00B76382" w:rsidRDefault="00B76382" w:rsidP="008F1D2B">
      <w:pPr>
        <w:pStyle w:val="ListParagraph"/>
        <w:numPr>
          <w:ilvl w:val="1"/>
          <w:numId w:val="8"/>
        </w:numPr>
        <w:spacing w:line="276" w:lineRule="auto"/>
      </w:pPr>
      <w:r>
        <w:t xml:space="preserve">Submit proposals; or </w:t>
      </w:r>
    </w:p>
    <w:p w14:paraId="3050DF0C" w14:textId="77777777" w:rsidR="00B76382" w:rsidRDefault="00B76382" w:rsidP="008F1D2B">
      <w:pPr>
        <w:pStyle w:val="ListParagraph"/>
        <w:numPr>
          <w:ilvl w:val="1"/>
          <w:numId w:val="8"/>
        </w:numPr>
        <w:spacing w:line="276" w:lineRule="auto"/>
      </w:pPr>
      <w:r>
        <w:t>Arrange for inspection of appearance of relevant aspects of partially finished work.</w:t>
      </w:r>
    </w:p>
    <w:p w14:paraId="298990EC" w14:textId="77777777" w:rsidR="00B76382" w:rsidRDefault="00B76382" w:rsidP="008F1D2B">
      <w:pPr>
        <w:pStyle w:val="ListParagraph"/>
        <w:numPr>
          <w:ilvl w:val="0"/>
          <w:numId w:val="8"/>
        </w:numPr>
        <w:spacing w:line="276" w:lineRule="auto"/>
      </w:pPr>
      <w:r>
        <w:t>General tolerances (maximum): To BS 5606, tables 1 and 2.</w:t>
      </w:r>
    </w:p>
    <w:p w14:paraId="1D89851A" w14:textId="77777777" w:rsidR="00B76382" w:rsidRDefault="00B76382" w:rsidP="00B76382">
      <w:pPr>
        <w:pStyle w:val="Heading3"/>
        <w:numPr>
          <w:ilvl w:val="0"/>
          <w:numId w:val="0"/>
        </w:numPr>
        <w:ind w:left="1021" w:hanging="1021"/>
      </w:pPr>
      <w:bookmarkStart w:id="121" w:name="_Toc532396288"/>
      <w:r>
        <w:t>340 CRITICAL DIMENSIONS</w:t>
      </w:r>
      <w:bookmarkEnd w:id="121"/>
      <w:r>
        <w:t xml:space="preserve"> </w:t>
      </w:r>
    </w:p>
    <w:p w14:paraId="5E80DFE6" w14:textId="14E49CCD" w:rsidR="00B76382" w:rsidRDefault="00B76382" w:rsidP="008F1D2B">
      <w:pPr>
        <w:pStyle w:val="ListParagraph"/>
        <w:numPr>
          <w:ilvl w:val="0"/>
          <w:numId w:val="8"/>
        </w:numPr>
        <w:spacing w:line="276" w:lineRule="auto"/>
      </w:pPr>
      <w:r>
        <w:t>Critical dimensions: Set out and construct the Works to ensure compliance with the tolerances stated.</w:t>
      </w:r>
    </w:p>
    <w:p w14:paraId="06E8CECD" w14:textId="77777777" w:rsidR="00B76382" w:rsidRDefault="00B76382" w:rsidP="00B76382">
      <w:pPr>
        <w:pStyle w:val="Heading2"/>
        <w:numPr>
          <w:ilvl w:val="0"/>
          <w:numId w:val="0"/>
        </w:numPr>
      </w:pPr>
      <w:bookmarkStart w:id="122" w:name="_Toc532396291"/>
      <w:r>
        <w:t>SERVICES GENERALLY</w:t>
      </w:r>
      <w:bookmarkEnd w:id="122"/>
      <w:r>
        <w:t xml:space="preserve"> </w:t>
      </w:r>
    </w:p>
    <w:p w14:paraId="2C524E17" w14:textId="77777777" w:rsidR="00B76382" w:rsidRDefault="00B76382" w:rsidP="00B76382">
      <w:pPr>
        <w:pStyle w:val="Heading3"/>
        <w:numPr>
          <w:ilvl w:val="0"/>
          <w:numId w:val="0"/>
        </w:numPr>
      </w:pPr>
      <w:bookmarkStart w:id="123" w:name="_Toc532396292"/>
      <w:r>
        <w:t>410 SERVICES REGULATIONS</w:t>
      </w:r>
      <w:bookmarkEnd w:id="123"/>
      <w:r>
        <w:t xml:space="preserve"> </w:t>
      </w:r>
    </w:p>
    <w:p w14:paraId="6C8A83FF" w14:textId="7600D2D6" w:rsidR="00B76382" w:rsidRDefault="00B76382" w:rsidP="008F1D2B">
      <w:pPr>
        <w:pStyle w:val="ListParagraph"/>
        <w:numPr>
          <w:ilvl w:val="0"/>
          <w:numId w:val="8"/>
        </w:numPr>
        <w:spacing w:line="276" w:lineRule="auto"/>
      </w:pPr>
      <w:r>
        <w:t>New or existing services: Comply with the Byelaws or Regulations of the relevant Statutory Authority.</w:t>
      </w:r>
      <w:r w:rsidR="00E02B5A">
        <w:t xml:space="preserve"> All works and serving of notices are deemed to be included. </w:t>
      </w:r>
    </w:p>
    <w:p w14:paraId="5AACBE66" w14:textId="77777777" w:rsidR="00B76382" w:rsidRDefault="00B76382" w:rsidP="00B76382">
      <w:pPr>
        <w:pStyle w:val="Heading2"/>
        <w:numPr>
          <w:ilvl w:val="0"/>
          <w:numId w:val="0"/>
        </w:numPr>
      </w:pPr>
      <w:bookmarkStart w:id="124" w:name="_Toc532396299"/>
      <w:r>
        <w:t>SUPERVISION/ INSPECTION/ DEFECTIVE WORK</w:t>
      </w:r>
      <w:bookmarkEnd w:id="124"/>
      <w:r>
        <w:t xml:space="preserve"> </w:t>
      </w:r>
    </w:p>
    <w:p w14:paraId="30113AF4" w14:textId="13837FB9" w:rsidR="00B76382" w:rsidRDefault="00F27D5F" w:rsidP="00B76382">
      <w:pPr>
        <w:pStyle w:val="Heading3"/>
        <w:numPr>
          <w:ilvl w:val="0"/>
          <w:numId w:val="0"/>
        </w:numPr>
      </w:pPr>
      <w:bookmarkStart w:id="125" w:name="_Toc532396300"/>
      <w:r>
        <w:t>520</w:t>
      </w:r>
      <w:r w:rsidR="00B76382">
        <w:t xml:space="preserve"> ACCESS</w:t>
      </w:r>
      <w:bookmarkEnd w:id="125"/>
      <w:r w:rsidR="00B76382">
        <w:t xml:space="preserve"> </w:t>
      </w:r>
      <w:r>
        <w:t xml:space="preserve">FOR INSPECTION </w:t>
      </w:r>
    </w:p>
    <w:p w14:paraId="200F6BB3" w14:textId="43D22B01" w:rsidR="00B76382" w:rsidRDefault="00B76382" w:rsidP="008F1D2B">
      <w:pPr>
        <w:pStyle w:val="ListParagraph"/>
        <w:numPr>
          <w:ilvl w:val="0"/>
          <w:numId w:val="8"/>
        </w:numPr>
        <w:spacing w:line="276" w:lineRule="auto"/>
      </w:pPr>
      <w:r>
        <w:t>Extent: Provide at all reasonable times access to the Works and to other places of the Contractor or subcontractors where work is being prepared for the Contract.</w:t>
      </w:r>
    </w:p>
    <w:p w14:paraId="70C8ACD6" w14:textId="679134D3" w:rsidR="00F27D5F" w:rsidRDefault="00F27D5F" w:rsidP="008F1D2B">
      <w:pPr>
        <w:pStyle w:val="ListParagraph"/>
        <w:numPr>
          <w:ilvl w:val="0"/>
          <w:numId w:val="8"/>
        </w:numPr>
        <w:spacing w:line="276" w:lineRule="auto"/>
      </w:pPr>
      <w:r w:rsidRPr="00F27D5F">
        <w:t>Removal: Before removing scaffolding or other facilities for access, give notice of not less than 10 working days.</w:t>
      </w:r>
    </w:p>
    <w:p w14:paraId="4820B497" w14:textId="295BACEA" w:rsidR="00F27D5F" w:rsidRPr="00F27D5F" w:rsidRDefault="00F27D5F" w:rsidP="00E71826">
      <w:pPr>
        <w:pStyle w:val="Heading3"/>
        <w:numPr>
          <w:ilvl w:val="0"/>
          <w:numId w:val="0"/>
        </w:numPr>
        <w:ind w:left="600" w:hanging="600"/>
      </w:pPr>
      <w:r w:rsidRPr="00F27D5F">
        <w:t>525</w:t>
      </w:r>
      <w:r w:rsidRPr="00F27D5F">
        <w:tab/>
        <w:t>MEASURES TO ESTABLISH ACCEPTABILITY</w:t>
      </w:r>
      <w:r w:rsidR="00E71826">
        <w:t xml:space="preserve"> / QUALITY CONTROL</w:t>
      </w:r>
    </w:p>
    <w:p w14:paraId="29BCDA47" w14:textId="1D2AF4C3" w:rsidR="00F27D5F" w:rsidRPr="00F27D5F" w:rsidRDefault="00F27D5F" w:rsidP="008F1D2B">
      <w:pPr>
        <w:pStyle w:val="ListParagraph"/>
        <w:numPr>
          <w:ilvl w:val="0"/>
          <w:numId w:val="8"/>
        </w:numPr>
        <w:spacing w:line="276" w:lineRule="auto"/>
      </w:pPr>
      <w:r w:rsidRPr="00F27D5F">
        <w:t xml:space="preserve">General: Wherever inspection or testing shows that the work, materials or goods are not in accordance with the contract and measures (e.g. testing, </w:t>
      </w:r>
      <w:proofErr w:type="gramStart"/>
      <w:r w:rsidRPr="00F27D5F">
        <w:t>opening up</w:t>
      </w:r>
      <w:proofErr w:type="gramEnd"/>
      <w:r w:rsidRPr="00F27D5F">
        <w:t xml:space="preserve">, experimental making good) are taken to help in establishing whether or not the work is acceptable, such measures: </w:t>
      </w:r>
    </w:p>
    <w:p w14:paraId="4D0E8BF7" w14:textId="660135B1" w:rsidR="00F27D5F" w:rsidRPr="00F27D5F" w:rsidRDefault="00F27D5F" w:rsidP="008F1D2B">
      <w:pPr>
        <w:pStyle w:val="ListParagraph"/>
        <w:numPr>
          <w:ilvl w:val="1"/>
          <w:numId w:val="8"/>
        </w:numPr>
        <w:spacing w:line="276" w:lineRule="auto"/>
      </w:pPr>
      <w:r w:rsidRPr="00F27D5F">
        <w:t>Will be at the expense of the Contractor.</w:t>
      </w:r>
    </w:p>
    <w:p w14:paraId="421C6915" w14:textId="7729F43D" w:rsidR="00F27D5F" w:rsidRPr="00F27D5F" w:rsidRDefault="00F27D5F" w:rsidP="008F1D2B">
      <w:pPr>
        <w:pStyle w:val="ListParagraph"/>
        <w:numPr>
          <w:ilvl w:val="1"/>
          <w:numId w:val="8"/>
        </w:numPr>
        <w:spacing w:line="276" w:lineRule="auto"/>
      </w:pPr>
      <w:r w:rsidRPr="00F27D5F">
        <w:t>Will not be considered as grounds for revision of the completion date.</w:t>
      </w:r>
    </w:p>
    <w:p w14:paraId="3A0C70F1" w14:textId="77777777" w:rsidR="00B76382" w:rsidRDefault="00B76382" w:rsidP="00B76382">
      <w:pPr>
        <w:pStyle w:val="Heading3"/>
        <w:numPr>
          <w:ilvl w:val="0"/>
          <w:numId w:val="0"/>
        </w:numPr>
        <w:ind w:left="1021" w:hanging="1021"/>
      </w:pPr>
      <w:bookmarkStart w:id="126" w:name="_Toc532396301"/>
      <w:r>
        <w:lastRenderedPageBreak/>
        <w:t xml:space="preserve">530 OVERTIME WORKING </w:t>
      </w:r>
      <w:bookmarkEnd w:id="126"/>
    </w:p>
    <w:p w14:paraId="0A559496" w14:textId="77777777" w:rsidR="00B76382" w:rsidRDefault="00B76382" w:rsidP="008F1D2B">
      <w:pPr>
        <w:pStyle w:val="ListParagraph"/>
        <w:numPr>
          <w:ilvl w:val="0"/>
          <w:numId w:val="8"/>
        </w:numPr>
        <w:spacing w:line="276" w:lineRule="auto"/>
      </w:pPr>
      <w:r>
        <w:t xml:space="preserve">Notice: Prior to overtime being worked, submit details of times, types and locations of work to be done. </w:t>
      </w:r>
    </w:p>
    <w:p w14:paraId="1031F977" w14:textId="169FE6EB" w:rsidR="00B76382" w:rsidRDefault="00B76382" w:rsidP="008F1D2B">
      <w:pPr>
        <w:pStyle w:val="ListParagraph"/>
        <w:numPr>
          <w:ilvl w:val="1"/>
          <w:numId w:val="8"/>
        </w:numPr>
        <w:spacing w:line="276" w:lineRule="auto"/>
      </w:pPr>
      <w:r>
        <w:t xml:space="preserve">Minimum period of notice: </w:t>
      </w:r>
      <w:r w:rsidR="0059712D">
        <w:t>Three</w:t>
      </w:r>
      <w:r w:rsidR="00A16FE4">
        <w:t xml:space="preserve"> Week</w:t>
      </w:r>
      <w:r w:rsidR="0059712D">
        <w:t>s</w:t>
      </w:r>
    </w:p>
    <w:p w14:paraId="683BFBD5" w14:textId="77777777" w:rsidR="00B76382" w:rsidRDefault="00B76382" w:rsidP="008F1D2B">
      <w:pPr>
        <w:pStyle w:val="ListParagraph"/>
        <w:numPr>
          <w:ilvl w:val="0"/>
          <w:numId w:val="8"/>
        </w:numPr>
        <w:spacing w:line="276" w:lineRule="auto"/>
      </w:pPr>
      <w:r>
        <w:t xml:space="preserve">Concealed work: If executed during overtime for which notice has not been given, it may be required to be </w:t>
      </w:r>
      <w:proofErr w:type="gramStart"/>
      <w:r>
        <w:t>opened up</w:t>
      </w:r>
      <w:proofErr w:type="gramEnd"/>
      <w:r>
        <w:t xml:space="preserve"> for inspection and reinstated at the Contractor's expense.</w:t>
      </w:r>
    </w:p>
    <w:p w14:paraId="6038FDA8" w14:textId="77777777" w:rsidR="00B76382" w:rsidRDefault="00B76382" w:rsidP="006D0EC0">
      <w:pPr>
        <w:pStyle w:val="Heading3"/>
        <w:numPr>
          <w:ilvl w:val="0"/>
          <w:numId w:val="0"/>
        </w:numPr>
      </w:pPr>
      <w:bookmarkStart w:id="127" w:name="_Toc532396302"/>
      <w:r>
        <w:t>540 DEFECTS IN EXISTING WORK</w:t>
      </w:r>
      <w:bookmarkEnd w:id="127"/>
      <w:r>
        <w:t xml:space="preserve"> </w:t>
      </w:r>
    </w:p>
    <w:p w14:paraId="056809B9" w14:textId="77777777" w:rsidR="00B76382" w:rsidRDefault="00B76382" w:rsidP="008F1D2B">
      <w:pPr>
        <w:pStyle w:val="ListParagraph"/>
        <w:numPr>
          <w:ilvl w:val="0"/>
          <w:numId w:val="8"/>
        </w:numPr>
        <w:spacing w:line="276" w:lineRule="auto"/>
      </w:pPr>
      <w:r>
        <w:t>Undocumented defects: When discovered, immediately give notice. Do not proceed with affected related work until response has been received.</w:t>
      </w:r>
    </w:p>
    <w:p w14:paraId="0349C312" w14:textId="77777777" w:rsidR="00B76382" w:rsidRDefault="00B76382" w:rsidP="008F1D2B">
      <w:pPr>
        <w:pStyle w:val="ListParagraph"/>
        <w:numPr>
          <w:ilvl w:val="0"/>
          <w:numId w:val="8"/>
        </w:numPr>
        <w:spacing w:line="276" w:lineRule="auto"/>
      </w:pPr>
      <w:r>
        <w:t>Documented remedial work: Do not execute work which may:</w:t>
      </w:r>
    </w:p>
    <w:p w14:paraId="3FCD3A3E" w14:textId="77777777" w:rsidR="00B76382" w:rsidRDefault="00B76382" w:rsidP="008F1D2B">
      <w:pPr>
        <w:pStyle w:val="ListParagraph"/>
        <w:numPr>
          <w:ilvl w:val="1"/>
          <w:numId w:val="8"/>
        </w:numPr>
        <w:spacing w:line="276" w:lineRule="auto"/>
      </w:pPr>
      <w:r>
        <w:t>Hinder access to defective products or work; or</w:t>
      </w:r>
    </w:p>
    <w:p w14:paraId="3F4038EA" w14:textId="77777777" w:rsidR="00B76382" w:rsidRDefault="00B76382" w:rsidP="008F1D2B">
      <w:pPr>
        <w:pStyle w:val="ListParagraph"/>
        <w:numPr>
          <w:ilvl w:val="1"/>
          <w:numId w:val="8"/>
        </w:numPr>
        <w:spacing w:line="276" w:lineRule="auto"/>
      </w:pPr>
      <w:r>
        <w:t>Be rendered abortive by remedial work.</w:t>
      </w:r>
    </w:p>
    <w:p w14:paraId="1DD43211" w14:textId="77777777" w:rsidR="00B76382" w:rsidRDefault="00B76382" w:rsidP="006D0EC0">
      <w:pPr>
        <w:pStyle w:val="Heading3"/>
        <w:numPr>
          <w:ilvl w:val="0"/>
          <w:numId w:val="0"/>
        </w:numPr>
        <w:ind w:left="1021" w:hanging="1021"/>
      </w:pPr>
      <w:bookmarkStart w:id="128" w:name="_Toc532396303"/>
      <w:r>
        <w:t>560 TESTS AND INSPECTIONS</w:t>
      </w:r>
      <w:bookmarkEnd w:id="128"/>
      <w:r>
        <w:t xml:space="preserve"> </w:t>
      </w:r>
    </w:p>
    <w:p w14:paraId="70916D78" w14:textId="77777777" w:rsidR="00B76382" w:rsidRDefault="00B76382" w:rsidP="008F1D2B">
      <w:pPr>
        <w:pStyle w:val="ListParagraph"/>
        <w:numPr>
          <w:ilvl w:val="0"/>
          <w:numId w:val="8"/>
        </w:numPr>
        <w:spacing w:line="276" w:lineRule="auto"/>
      </w:pPr>
      <w:r>
        <w:t xml:space="preserve">Timing: Agree and record dates and times of tests and inspections to enable all affected parties to be represented. </w:t>
      </w:r>
    </w:p>
    <w:p w14:paraId="162196BF" w14:textId="77777777" w:rsidR="00B76382" w:rsidRDefault="00B76382" w:rsidP="008F1D2B">
      <w:pPr>
        <w:pStyle w:val="ListParagraph"/>
        <w:numPr>
          <w:ilvl w:val="0"/>
          <w:numId w:val="8"/>
        </w:numPr>
        <w:spacing w:line="276" w:lineRule="auto"/>
      </w:pPr>
      <w:r>
        <w:t>Confirmation: One working day prior to each such test or inspection. If sample or test is not ready, agree a new date and time.</w:t>
      </w:r>
    </w:p>
    <w:p w14:paraId="21A0E47F" w14:textId="77777777" w:rsidR="00B76382" w:rsidRDefault="00B76382" w:rsidP="008F1D2B">
      <w:pPr>
        <w:pStyle w:val="ListParagraph"/>
        <w:numPr>
          <w:ilvl w:val="0"/>
          <w:numId w:val="8"/>
        </w:numPr>
        <w:spacing w:line="276" w:lineRule="auto"/>
      </w:pPr>
      <w:r>
        <w:t>Records: Submit a copy of test certificates and retain copies on site.</w:t>
      </w:r>
    </w:p>
    <w:p w14:paraId="3C28E16B" w14:textId="77777777" w:rsidR="00B76382" w:rsidRDefault="00B76382" w:rsidP="006D0EC0">
      <w:pPr>
        <w:pStyle w:val="Heading3"/>
        <w:numPr>
          <w:ilvl w:val="0"/>
          <w:numId w:val="0"/>
        </w:numPr>
        <w:ind w:left="1021" w:hanging="1021"/>
      </w:pPr>
      <w:bookmarkStart w:id="129" w:name="_Toc532396308"/>
      <w:r>
        <w:t>610 DEFECTIVE PRODUCTS/ EXECUTIONS</w:t>
      </w:r>
      <w:bookmarkEnd w:id="129"/>
      <w:r>
        <w:t xml:space="preserve"> </w:t>
      </w:r>
    </w:p>
    <w:p w14:paraId="075C9333" w14:textId="77777777" w:rsidR="00B76382" w:rsidRDefault="00B76382" w:rsidP="008F1D2B">
      <w:pPr>
        <w:pStyle w:val="ListParagraph"/>
        <w:numPr>
          <w:ilvl w:val="0"/>
          <w:numId w:val="8"/>
        </w:numPr>
        <w:spacing w:line="276" w:lineRule="auto"/>
      </w:pPr>
      <w:r>
        <w:t xml:space="preserve">Proposals: Immediately any work or product is known, or appears, to be not in accordance with the Contract, submit proposals for </w:t>
      </w:r>
      <w:proofErr w:type="gramStart"/>
      <w:r>
        <w:t>opening up</w:t>
      </w:r>
      <w:proofErr w:type="gramEnd"/>
      <w:r>
        <w:t>, inspection, testing, making good, adjustment of the Contract Sum, or removal and re-execution.</w:t>
      </w:r>
    </w:p>
    <w:p w14:paraId="0587D064" w14:textId="77777777" w:rsidR="00B76382" w:rsidRDefault="00B76382" w:rsidP="008F1D2B">
      <w:pPr>
        <w:pStyle w:val="ListParagraph"/>
        <w:numPr>
          <w:ilvl w:val="0"/>
          <w:numId w:val="8"/>
        </w:numPr>
        <w:spacing w:line="276" w:lineRule="auto"/>
      </w:pPr>
      <w:r>
        <w:t>Acceptability: Such proposals may be unacceptable and contrary instructions may be issued.</w:t>
      </w:r>
    </w:p>
    <w:p w14:paraId="46523D08" w14:textId="77777777" w:rsidR="00B76382" w:rsidRDefault="00B76382" w:rsidP="006D0EC0">
      <w:pPr>
        <w:pStyle w:val="Heading2"/>
        <w:numPr>
          <w:ilvl w:val="0"/>
          <w:numId w:val="0"/>
        </w:numPr>
      </w:pPr>
      <w:bookmarkStart w:id="130" w:name="_Toc532396309"/>
      <w:r>
        <w:t>WORK AT OR AFTER COMPLETION</w:t>
      </w:r>
      <w:bookmarkEnd w:id="130"/>
      <w:r>
        <w:t xml:space="preserve"> </w:t>
      </w:r>
    </w:p>
    <w:p w14:paraId="5BFC384B" w14:textId="77777777" w:rsidR="00B76382" w:rsidRDefault="00B76382" w:rsidP="006D0EC0">
      <w:pPr>
        <w:pStyle w:val="Heading3"/>
        <w:numPr>
          <w:ilvl w:val="0"/>
          <w:numId w:val="0"/>
        </w:numPr>
      </w:pPr>
      <w:bookmarkStart w:id="131" w:name="_Toc532396310"/>
      <w:r>
        <w:t xml:space="preserve">710 </w:t>
      </w:r>
      <w:proofErr w:type="gramStart"/>
      <w:r>
        <w:t>WORK</w:t>
      </w:r>
      <w:proofErr w:type="gramEnd"/>
      <w:r>
        <w:t xml:space="preserve"> BEFORE COMPLETION</w:t>
      </w:r>
      <w:bookmarkEnd w:id="131"/>
      <w:r>
        <w:t xml:space="preserve"> </w:t>
      </w:r>
    </w:p>
    <w:p w14:paraId="76086DA9" w14:textId="77777777" w:rsidR="00B76382" w:rsidRDefault="00B76382" w:rsidP="008F1D2B">
      <w:pPr>
        <w:pStyle w:val="ListParagraph"/>
        <w:numPr>
          <w:ilvl w:val="0"/>
          <w:numId w:val="8"/>
        </w:numPr>
        <w:spacing w:line="276" w:lineRule="auto"/>
      </w:pPr>
      <w:r>
        <w:t>General: Make good all damage consequent upon the Works.</w:t>
      </w:r>
    </w:p>
    <w:p w14:paraId="3C63D31F" w14:textId="77777777" w:rsidR="00B76382" w:rsidRDefault="00B76382" w:rsidP="00B76382">
      <w:pPr>
        <w:pStyle w:val="ListParagraph"/>
        <w:ind w:left="600"/>
      </w:pPr>
      <w:r>
        <w:t>Temporary markings, coverings and protective wrappings: Remove unless otherwise instructed.</w:t>
      </w:r>
    </w:p>
    <w:p w14:paraId="5CA7274C" w14:textId="77777777" w:rsidR="00B76382" w:rsidRDefault="00B76382" w:rsidP="008F1D2B">
      <w:pPr>
        <w:pStyle w:val="ListParagraph"/>
        <w:numPr>
          <w:ilvl w:val="0"/>
          <w:numId w:val="8"/>
        </w:numPr>
        <w:spacing w:line="276" w:lineRule="auto"/>
      </w:pPr>
      <w:r>
        <w:t>Cleaning: Clean the Works thoroughly inside and out, including all accessible ducts and voids. Remove all splashes, deposits, efflorescence, rubbish and surplus materials.</w:t>
      </w:r>
    </w:p>
    <w:p w14:paraId="139B830D" w14:textId="343B9FF1" w:rsidR="00B76382" w:rsidRDefault="00B76382" w:rsidP="008F1D2B">
      <w:pPr>
        <w:pStyle w:val="ListParagraph"/>
        <w:numPr>
          <w:ilvl w:val="0"/>
          <w:numId w:val="8"/>
        </w:numPr>
        <w:spacing w:line="276" w:lineRule="auto"/>
      </w:pPr>
      <w:r>
        <w:t xml:space="preserve">Cleaning materials and methods: As recommended by manufacturers of products being </w:t>
      </w:r>
      <w:r w:rsidR="003F197D">
        <w:t>cleaned and</w:t>
      </w:r>
      <w:r>
        <w:t xml:space="preserve"> must not damage or disfigure other materials or construction.</w:t>
      </w:r>
    </w:p>
    <w:p w14:paraId="4FFF478A" w14:textId="77777777" w:rsidR="00B76382" w:rsidRDefault="00B76382" w:rsidP="008F1D2B">
      <w:pPr>
        <w:pStyle w:val="ListParagraph"/>
        <w:numPr>
          <w:ilvl w:val="0"/>
          <w:numId w:val="8"/>
        </w:numPr>
        <w:spacing w:line="276" w:lineRule="auto"/>
      </w:pPr>
      <w:r>
        <w:t>COSHH dated data sheets: Obtain for all materials used for cleaning and ensure they are used only as recommended by their manufacturers.</w:t>
      </w:r>
    </w:p>
    <w:p w14:paraId="0F684D5B" w14:textId="77777777" w:rsidR="00B76382" w:rsidRDefault="00B76382" w:rsidP="008F1D2B">
      <w:pPr>
        <w:pStyle w:val="ListParagraph"/>
        <w:numPr>
          <w:ilvl w:val="0"/>
          <w:numId w:val="8"/>
        </w:numPr>
        <w:spacing w:line="276" w:lineRule="auto"/>
      </w:pPr>
      <w:r>
        <w:t>Minor faults: Touch up in newly painted work, carefully matching colour and brushing out edges. Repaint badly marked areas back to suitable breaks or junctions.</w:t>
      </w:r>
    </w:p>
    <w:p w14:paraId="2F6C55D4" w14:textId="77777777" w:rsidR="00B76382" w:rsidRDefault="00B76382" w:rsidP="008F1D2B">
      <w:pPr>
        <w:pStyle w:val="ListParagraph"/>
        <w:numPr>
          <w:ilvl w:val="0"/>
          <w:numId w:val="8"/>
        </w:numPr>
        <w:spacing w:line="276" w:lineRule="auto"/>
      </w:pPr>
      <w:r>
        <w:t>Moving parts of new work: Adjust, ease and lubricate as necessary to ensure easy and efficient operation, including doors, windows, drawers, ironmongery, appliances, valves and controls.</w:t>
      </w:r>
    </w:p>
    <w:p w14:paraId="6A258193" w14:textId="77777777" w:rsidR="00B76382" w:rsidRDefault="00B76382" w:rsidP="006D0EC0">
      <w:pPr>
        <w:pStyle w:val="Heading3"/>
        <w:numPr>
          <w:ilvl w:val="0"/>
          <w:numId w:val="0"/>
        </w:numPr>
        <w:ind w:left="1021" w:hanging="1021"/>
      </w:pPr>
      <w:bookmarkStart w:id="132" w:name="_Toc532396311"/>
      <w:r>
        <w:t xml:space="preserve">720 </w:t>
      </w:r>
      <w:proofErr w:type="gramStart"/>
      <w:r>
        <w:t>SECURITY</w:t>
      </w:r>
      <w:proofErr w:type="gramEnd"/>
      <w:r>
        <w:t xml:space="preserve"> AT COMPLETION</w:t>
      </w:r>
      <w:bookmarkEnd w:id="132"/>
      <w:r>
        <w:t xml:space="preserve"> </w:t>
      </w:r>
    </w:p>
    <w:p w14:paraId="3BE8E342" w14:textId="77777777" w:rsidR="00B76382" w:rsidRDefault="00B76382" w:rsidP="008F1D2B">
      <w:pPr>
        <w:pStyle w:val="ListParagraph"/>
        <w:numPr>
          <w:ilvl w:val="0"/>
          <w:numId w:val="8"/>
        </w:numPr>
        <w:spacing w:line="276" w:lineRule="auto"/>
      </w:pPr>
      <w:r>
        <w:t>General: Leave the Works secure with, where appropriate, all accesses closed and locked.</w:t>
      </w:r>
    </w:p>
    <w:p w14:paraId="7063224E" w14:textId="77777777" w:rsidR="00B76382" w:rsidRDefault="00B76382" w:rsidP="008F1D2B">
      <w:pPr>
        <w:pStyle w:val="ListParagraph"/>
        <w:numPr>
          <w:ilvl w:val="0"/>
          <w:numId w:val="8"/>
        </w:numPr>
        <w:spacing w:line="276" w:lineRule="auto"/>
      </w:pPr>
      <w:r>
        <w:t>Keys: Account for and adequately label all keys and hand over together with an itemized schedule, retaining duplicate schedule signed as a receipt.</w:t>
      </w:r>
    </w:p>
    <w:p w14:paraId="2628078B" w14:textId="77777777" w:rsidR="00B76382" w:rsidRDefault="00B76382" w:rsidP="006D0EC0">
      <w:pPr>
        <w:pStyle w:val="Heading3"/>
        <w:numPr>
          <w:ilvl w:val="0"/>
          <w:numId w:val="0"/>
        </w:numPr>
        <w:ind w:left="1021" w:hanging="1021"/>
      </w:pPr>
      <w:bookmarkStart w:id="133" w:name="_Toc532396312"/>
      <w:r>
        <w:lastRenderedPageBreak/>
        <w:t>730 MAKING GOOD DEFECTS</w:t>
      </w:r>
      <w:bookmarkEnd w:id="133"/>
      <w:r>
        <w:t xml:space="preserve"> </w:t>
      </w:r>
    </w:p>
    <w:p w14:paraId="68B6270D" w14:textId="1BF93C6A" w:rsidR="00B76382" w:rsidRDefault="00B76382" w:rsidP="008F1D2B">
      <w:pPr>
        <w:pStyle w:val="ListParagraph"/>
        <w:numPr>
          <w:ilvl w:val="0"/>
          <w:numId w:val="8"/>
        </w:numPr>
        <w:spacing w:line="276" w:lineRule="auto"/>
      </w:pPr>
      <w:r>
        <w:t xml:space="preserve">Remedial work: Arrange access with </w:t>
      </w:r>
      <w:r w:rsidR="006D0EC0">
        <w:t>Contract Administrator</w:t>
      </w:r>
    </w:p>
    <w:p w14:paraId="2F050979" w14:textId="77777777" w:rsidR="00B76382" w:rsidRDefault="00B76382" w:rsidP="008F1D2B">
      <w:pPr>
        <w:pStyle w:val="ListParagraph"/>
        <w:numPr>
          <w:ilvl w:val="0"/>
          <w:numId w:val="8"/>
        </w:numPr>
        <w:spacing w:line="276" w:lineRule="auto"/>
      </w:pPr>
      <w:r>
        <w:t xml:space="preserve">Rectification: Give reasonable notice for access to the various parts of the Works. </w:t>
      </w:r>
    </w:p>
    <w:p w14:paraId="6F492213" w14:textId="77777777" w:rsidR="00B76382" w:rsidRDefault="00B76382" w:rsidP="008F1D2B">
      <w:pPr>
        <w:pStyle w:val="ListParagraph"/>
        <w:numPr>
          <w:ilvl w:val="0"/>
          <w:numId w:val="8"/>
        </w:numPr>
        <w:spacing w:line="276" w:lineRule="auto"/>
      </w:pPr>
      <w:r>
        <w:t>Completion: Notify when remedial works have been completed.</w:t>
      </w:r>
    </w:p>
    <w:p w14:paraId="113039A4" w14:textId="764ABC0D" w:rsidR="009B6953" w:rsidRPr="006759F0" w:rsidRDefault="00B76382" w:rsidP="009B6953">
      <w:pPr>
        <w:pStyle w:val="Heading1"/>
        <w:numPr>
          <w:ilvl w:val="0"/>
          <w:numId w:val="0"/>
        </w:numPr>
        <w:spacing w:after="0"/>
        <w:ind w:left="1021" w:hanging="1021"/>
        <w:jc w:val="both"/>
        <w:rPr>
          <w:sz w:val="40"/>
          <w:szCs w:val="40"/>
        </w:rPr>
      </w:pPr>
      <w:r>
        <w:br w:type="page"/>
      </w:r>
      <w:bookmarkStart w:id="134" w:name="_Toc532396314"/>
      <w:r w:rsidR="00245D07">
        <w:rPr>
          <w:sz w:val="40"/>
          <w:szCs w:val="40"/>
        </w:rPr>
        <w:lastRenderedPageBreak/>
        <w:t>A34 SECURITY, SAFETY AND PROTECTION</w:t>
      </w:r>
      <w:bookmarkEnd w:id="134"/>
      <w:r w:rsidR="00245D07">
        <w:rPr>
          <w:sz w:val="40"/>
          <w:szCs w:val="40"/>
        </w:rPr>
        <w:t xml:space="preserve">   </w:t>
      </w:r>
    </w:p>
    <w:p w14:paraId="28302B15" w14:textId="77777777" w:rsidR="009B6953" w:rsidRDefault="009B6953" w:rsidP="00B76382"/>
    <w:p w14:paraId="36424E62" w14:textId="7CEC4F05" w:rsidR="009B6953" w:rsidRDefault="009B6953" w:rsidP="009B6953">
      <w:pPr>
        <w:pStyle w:val="Heading2"/>
        <w:numPr>
          <w:ilvl w:val="0"/>
          <w:numId w:val="0"/>
        </w:numPr>
      </w:pPr>
      <w:bookmarkStart w:id="135" w:name="_Toc532396315"/>
      <w:r>
        <w:t>SECURITY, HEALTH AND SAFETY</w:t>
      </w:r>
      <w:bookmarkEnd w:id="135"/>
      <w:r>
        <w:t xml:space="preserve"> </w:t>
      </w:r>
    </w:p>
    <w:p w14:paraId="42A671E8" w14:textId="22F7838A" w:rsidR="00BF1DC6" w:rsidRPr="001844D5" w:rsidRDefault="00BF1DC6" w:rsidP="001844D5">
      <w:pPr>
        <w:pStyle w:val="Heading3"/>
        <w:numPr>
          <w:ilvl w:val="0"/>
          <w:numId w:val="0"/>
        </w:numPr>
        <w:ind w:left="1021" w:hanging="1021"/>
      </w:pPr>
      <w:bookmarkStart w:id="136" w:name="_Toc532396316"/>
      <w:r w:rsidRPr="001844D5">
        <w:t>110</w:t>
      </w:r>
      <w:r w:rsidR="001844D5">
        <w:t xml:space="preserve"> </w:t>
      </w:r>
      <w:r w:rsidRPr="001844D5">
        <w:t>PRECONSTRUCTION INFORMATION</w:t>
      </w:r>
    </w:p>
    <w:p w14:paraId="066C9731" w14:textId="7B59187D" w:rsidR="00BF1DC6" w:rsidRPr="001844D5" w:rsidRDefault="00BF1DC6" w:rsidP="001844D5">
      <w:pPr>
        <w:pStyle w:val="NBSReportList"/>
        <w:rPr>
          <w:color w:val="424244" w:themeColor="text2" w:themeShade="BF"/>
          <w:sz w:val="20"/>
          <w:szCs w:val="20"/>
        </w:rPr>
      </w:pPr>
      <w:r w:rsidRPr="001844D5">
        <w:rPr>
          <w:color w:val="424244" w:themeColor="text2" w:themeShade="BF"/>
          <w:sz w:val="20"/>
          <w:szCs w:val="20"/>
        </w:rPr>
        <w:t>Location: Integral with the project Preliminaries, including but not restricted to the following sections:</w:t>
      </w:r>
    </w:p>
    <w:p w14:paraId="0EF0F856" w14:textId="77777777" w:rsidR="00BF1DC6" w:rsidRPr="001844D5" w:rsidRDefault="00BF1DC6" w:rsidP="00BF1DC6">
      <w:pPr>
        <w:pStyle w:val="NBSsub-indent"/>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t>-</w:t>
      </w:r>
      <w:r w:rsidRPr="001844D5">
        <w:rPr>
          <w:color w:val="424244" w:themeColor="text2" w:themeShade="BF"/>
          <w:sz w:val="20"/>
          <w:szCs w:val="20"/>
        </w:rPr>
        <w:tab/>
        <w:t>Description of project: Sections A10 and A11.</w:t>
      </w:r>
    </w:p>
    <w:p w14:paraId="4D73C44C" w14:textId="77777777" w:rsidR="00BF1DC6" w:rsidRPr="001844D5" w:rsidRDefault="00BF1DC6" w:rsidP="00BF1DC6">
      <w:pPr>
        <w:pStyle w:val="NBSsub-indent"/>
        <w:ind w:left="1440" w:hanging="1440"/>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t>-</w:t>
      </w:r>
      <w:r w:rsidRPr="001844D5">
        <w:rPr>
          <w:color w:val="424244" w:themeColor="text2" w:themeShade="BF"/>
          <w:sz w:val="20"/>
          <w:szCs w:val="20"/>
        </w:rPr>
        <w:tab/>
        <w:t>Client's consideration and management requirements: Sections A12, A13 and A36.</w:t>
      </w:r>
    </w:p>
    <w:p w14:paraId="6D3E7544" w14:textId="77777777" w:rsidR="00BF1DC6" w:rsidRPr="001844D5" w:rsidRDefault="00BF1DC6" w:rsidP="00BF1DC6">
      <w:pPr>
        <w:pStyle w:val="NBSsub-indent"/>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t>-</w:t>
      </w:r>
      <w:r w:rsidRPr="001844D5">
        <w:rPr>
          <w:color w:val="424244" w:themeColor="text2" w:themeShade="BF"/>
          <w:sz w:val="20"/>
          <w:szCs w:val="20"/>
        </w:rPr>
        <w:tab/>
        <w:t>Environmental restrictions and on-site risks: Section A12, A35 and A34.</w:t>
      </w:r>
    </w:p>
    <w:p w14:paraId="1025B3DB" w14:textId="77777777" w:rsidR="00BF1DC6" w:rsidRPr="001844D5" w:rsidRDefault="00BF1DC6" w:rsidP="00BF1DC6">
      <w:pPr>
        <w:pStyle w:val="NBSsub-indent"/>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t>-</w:t>
      </w:r>
      <w:r w:rsidRPr="001844D5">
        <w:rPr>
          <w:color w:val="424244" w:themeColor="text2" w:themeShade="BF"/>
          <w:sz w:val="20"/>
          <w:szCs w:val="20"/>
        </w:rPr>
        <w:tab/>
        <w:t>Significant design and construction hazards: Section A34.</w:t>
      </w:r>
    </w:p>
    <w:p w14:paraId="11719FAB" w14:textId="77777777" w:rsidR="00BF1DC6" w:rsidRPr="001844D5" w:rsidRDefault="00BF1DC6" w:rsidP="00BF1DC6">
      <w:pPr>
        <w:pStyle w:val="NBSsub-indent"/>
        <w:rPr>
          <w:color w:val="424244" w:themeColor="text2" w:themeShade="BF"/>
          <w:sz w:val="20"/>
          <w:szCs w:val="20"/>
        </w:rPr>
      </w:pPr>
      <w:r w:rsidRPr="001844D5">
        <w:rPr>
          <w:color w:val="424244" w:themeColor="text2" w:themeShade="BF"/>
          <w:sz w:val="20"/>
          <w:szCs w:val="20"/>
        </w:rPr>
        <w:tab/>
      </w:r>
      <w:r w:rsidRPr="001844D5">
        <w:rPr>
          <w:color w:val="424244" w:themeColor="text2" w:themeShade="BF"/>
          <w:sz w:val="20"/>
          <w:szCs w:val="20"/>
        </w:rPr>
        <w:tab/>
        <w:t>-</w:t>
      </w:r>
      <w:r w:rsidRPr="001844D5">
        <w:rPr>
          <w:color w:val="424244" w:themeColor="text2" w:themeShade="BF"/>
          <w:sz w:val="20"/>
          <w:szCs w:val="20"/>
        </w:rPr>
        <w:tab/>
        <w:t>The Health and Safety File: Section A37.</w:t>
      </w:r>
    </w:p>
    <w:p w14:paraId="339BABB9" w14:textId="77777777" w:rsidR="00BF1DC6" w:rsidRPr="001844D5" w:rsidRDefault="00BF1DC6" w:rsidP="00DF781C">
      <w:pPr>
        <w:pStyle w:val="NBSReportList"/>
        <w:numPr>
          <w:ilvl w:val="0"/>
          <w:numId w:val="0"/>
        </w:numPr>
        <w:rPr>
          <w:color w:val="424244" w:themeColor="text2" w:themeShade="BF"/>
          <w:sz w:val="20"/>
          <w:szCs w:val="20"/>
        </w:rPr>
      </w:pPr>
    </w:p>
    <w:p w14:paraId="059AAD99" w14:textId="3BFA3DD6" w:rsidR="00BF1DC6" w:rsidRPr="001844D5" w:rsidRDefault="00BF1DC6" w:rsidP="008F1D2B">
      <w:pPr>
        <w:pStyle w:val="NBSReportList"/>
        <w:rPr>
          <w:color w:val="424244" w:themeColor="text2" w:themeShade="BF"/>
          <w:sz w:val="20"/>
          <w:szCs w:val="20"/>
        </w:rPr>
      </w:pPr>
      <w:r w:rsidRPr="001844D5">
        <w:rPr>
          <w:color w:val="424244" w:themeColor="text2" w:themeShade="BF"/>
          <w:sz w:val="20"/>
          <w:szCs w:val="20"/>
        </w:rPr>
        <w:t>The Principal Contractor is to ensure that the designated site areas are kept secure and prevent access unauthorised persons and adequately secured to ensure only authorised personnel can access the site and compound.</w:t>
      </w:r>
    </w:p>
    <w:p w14:paraId="1A026B13" w14:textId="77777777" w:rsidR="00BF1DC6" w:rsidRPr="001844D5" w:rsidRDefault="00BF1DC6" w:rsidP="00BF1DC6">
      <w:pPr>
        <w:pStyle w:val="NBSsub-indent"/>
        <w:tabs>
          <w:tab w:val="clear" w:pos="680"/>
          <w:tab w:val="left" w:pos="709"/>
        </w:tabs>
        <w:ind w:hanging="623"/>
        <w:rPr>
          <w:color w:val="424244" w:themeColor="text2" w:themeShade="BF"/>
          <w:sz w:val="20"/>
          <w:szCs w:val="20"/>
        </w:rPr>
      </w:pPr>
    </w:p>
    <w:p w14:paraId="69D27CFC" w14:textId="77777777" w:rsidR="00BF1DC6" w:rsidRPr="001844D5" w:rsidRDefault="00BF1DC6" w:rsidP="001844D5">
      <w:pPr>
        <w:pStyle w:val="NBSReportList"/>
        <w:rPr>
          <w:color w:val="424244" w:themeColor="text2" w:themeShade="BF"/>
          <w:sz w:val="20"/>
          <w:szCs w:val="20"/>
        </w:rPr>
      </w:pPr>
      <w:r w:rsidRPr="001844D5">
        <w:rPr>
          <w:color w:val="424244" w:themeColor="text2" w:themeShade="BF"/>
          <w:sz w:val="20"/>
          <w:szCs w:val="20"/>
        </w:rPr>
        <w:t>Security arrangements which require consideration include but are not limited to:</w:t>
      </w:r>
    </w:p>
    <w:p w14:paraId="4B11BB85" w14:textId="77777777" w:rsidR="00BF1DC6" w:rsidRPr="001844D5" w:rsidRDefault="00BF1DC6" w:rsidP="008F1D2B">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t>Site boundaries</w:t>
      </w:r>
      <w:r w:rsidRPr="001844D5">
        <w:rPr>
          <w:color w:val="424244" w:themeColor="text2" w:themeShade="BF"/>
          <w:sz w:val="20"/>
          <w:szCs w:val="20"/>
        </w:rPr>
        <w:tab/>
        <w:t>Compound location</w:t>
      </w:r>
    </w:p>
    <w:p w14:paraId="0253AD58" w14:textId="77777777" w:rsidR="00BF1DC6" w:rsidRPr="001844D5" w:rsidRDefault="00BF1DC6" w:rsidP="008F1D2B">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t>Offices, toilets and canteen</w:t>
      </w:r>
    </w:p>
    <w:p w14:paraId="5F2DBC25" w14:textId="77777777" w:rsidR="00BF1DC6" w:rsidRPr="001844D5" w:rsidRDefault="00BF1DC6" w:rsidP="008F1D2B">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t>Plant/equipment</w:t>
      </w:r>
    </w:p>
    <w:p w14:paraId="7897B39A" w14:textId="77777777" w:rsidR="00BF1DC6" w:rsidRPr="001844D5" w:rsidRDefault="00BF1DC6" w:rsidP="008F1D2B">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t>Children/public</w:t>
      </w:r>
    </w:p>
    <w:p w14:paraId="6ED21BD2" w14:textId="4084311A" w:rsidR="00BF1DC6" w:rsidRDefault="00BF1DC6" w:rsidP="008F1D2B">
      <w:pPr>
        <w:pStyle w:val="NBSsub-indent"/>
        <w:numPr>
          <w:ilvl w:val="2"/>
          <w:numId w:val="18"/>
        </w:numPr>
        <w:tabs>
          <w:tab w:val="clear" w:pos="680"/>
          <w:tab w:val="clear" w:pos="1134"/>
          <w:tab w:val="left" w:pos="709"/>
        </w:tabs>
        <w:rPr>
          <w:color w:val="424244" w:themeColor="text2" w:themeShade="BF"/>
          <w:sz w:val="20"/>
          <w:szCs w:val="20"/>
        </w:rPr>
      </w:pPr>
      <w:r w:rsidRPr="001844D5">
        <w:rPr>
          <w:color w:val="424244" w:themeColor="text2" w:themeShade="BF"/>
          <w:sz w:val="20"/>
          <w:szCs w:val="20"/>
        </w:rPr>
        <w:t>-</w:t>
      </w:r>
      <w:r w:rsidRPr="001844D5">
        <w:rPr>
          <w:color w:val="424244" w:themeColor="text2" w:themeShade="BF"/>
          <w:sz w:val="20"/>
          <w:szCs w:val="20"/>
        </w:rPr>
        <w:tab/>
        <w:t>Trespassers</w:t>
      </w:r>
    </w:p>
    <w:p w14:paraId="2A5C9594" w14:textId="618F5A5D" w:rsidR="005C7AAC" w:rsidRDefault="005C7AAC" w:rsidP="005C7AAC">
      <w:pPr>
        <w:pStyle w:val="ListBullet2"/>
        <w:ind w:firstLine="437"/>
      </w:pPr>
      <w:r>
        <w:t>Hoists</w:t>
      </w:r>
    </w:p>
    <w:p w14:paraId="538A87B0" w14:textId="77111A3B" w:rsidR="005C7AAC" w:rsidRPr="001844D5" w:rsidRDefault="005C7AAC" w:rsidP="005C7AAC">
      <w:pPr>
        <w:pStyle w:val="ListBullet2"/>
        <w:ind w:firstLine="437"/>
      </w:pPr>
      <w:r>
        <w:t>Cranes</w:t>
      </w:r>
    </w:p>
    <w:p w14:paraId="0D823151" w14:textId="77777777" w:rsidR="00BF1DC6" w:rsidRPr="001844D5" w:rsidRDefault="00BF1DC6" w:rsidP="008F1D2B">
      <w:pPr>
        <w:pStyle w:val="NBSsub-indent"/>
        <w:numPr>
          <w:ilvl w:val="2"/>
          <w:numId w:val="18"/>
        </w:numPr>
        <w:tabs>
          <w:tab w:val="clear" w:pos="680"/>
          <w:tab w:val="clear" w:pos="1134"/>
          <w:tab w:val="left" w:pos="709"/>
        </w:tabs>
        <w:rPr>
          <w:color w:val="424244" w:themeColor="text2" w:themeShade="BF"/>
          <w:sz w:val="20"/>
          <w:szCs w:val="20"/>
        </w:rPr>
      </w:pPr>
    </w:p>
    <w:p w14:paraId="56AAA4CD" w14:textId="77777777" w:rsidR="00BF1DC6" w:rsidRPr="001844D5" w:rsidRDefault="00BF1DC6" w:rsidP="001844D5">
      <w:pPr>
        <w:pStyle w:val="NBSReportList"/>
        <w:rPr>
          <w:color w:val="424244" w:themeColor="text2" w:themeShade="BF"/>
          <w:sz w:val="20"/>
          <w:szCs w:val="20"/>
        </w:rPr>
      </w:pPr>
      <w:r w:rsidRPr="001844D5">
        <w:rPr>
          <w:color w:val="424244" w:themeColor="text2" w:themeShade="BF"/>
          <w:sz w:val="20"/>
          <w:szCs w:val="20"/>
        </w:rPr>
        <w:t xml:space="preserve">In order to protect the general public from onsite activities, a detailed description of security arrangements </w:t>
      </w:r>
      <w:proofErr w:type="gramStart"/>
      <w:r w:rsidRPr="001844D5">
        <w:rPr>
          <w:color w:val="424244" w:themeColor="text2" w:themeShade="BF"/>
          <w:sz w:val="20"/>
          <w:szCs w:val="20"/>
        </w:rPr>
        <w:t>including;</w:t>
      </w:r>
      <w:proofErr w:type="gramEnd"/>
      <w:r w:rsidRPr="001844D5">
        <w:rPr>
          <w:color w:val="424244" w:themeColor="text2" w:themeShade="BF"/>
          <w:sz w:val="20"/>
          <w:szCs w:val="20"/>
        </w:rPr>
        <w:t xml:space="preserve"> hoarding, fencing, signage, signing in and out procedures etc. are to be included in the Construction Phase Plan. The Principal Contractor shall provide suitably robust demarcation between the works and all roads, hard standings and pavements.</w:t>
      </w:r>
    </w:p>
    <w:p w14:paraId="6B812509" w14:textId="77777777" w:rsidR="00BF1DC6" w:rsidRPr="001844D5" w:rsidRDefault="00BF1DC6" w:rsidP="001844D5">
      <w:pPr>
        <w:pStyle w:val="NBSReportList"/>
        <w:numPr>
          <w:ilvl w:val="0"/>
          <w:numId w:val="0"/>
        </w:numPr>
        <w:ind w:left="600"/>
        <w:rPr>
          <w:color w:val="424244" w:themeColor="text2" w:themeShade="BF"/>
          <w:sz w:val="20"/>
          <w:szCs w:val="20"/>
        </w:rPr>
      </w:pPr>
    </w:p>
    <w:p w14:paraId="5476BEEF" w14:textId="77777777" w:rsidR="00BF1DC6" w:rsidRPr="001844D5" w:rsidRDefault="00BF1DC6" w:rsidP="001844D5">
      <w:pPr>
        <w:pStyle w:val="NBSReportList"/>
        <w:rPr>
          <w:color w:val="424244" w:themeColor="text2" w:themeShade="BF"/>
          <w:sz w:val="20"/>
          <w:szCs w:val="20"/>
        </w:rPr>
      </w:pPr>
      <w:r w:rsidRPr="001844D5">
        <w:rPr>
          <w:color w:val="424244" w:themeColor="text2" w:themeShade="BF"/>
          <w:sz w:val="20"/>
          <w:szCs w:val="20"/>
        </w:rPr>
        <w:t>All site security measures should be in accordance with HS(G) 151 – 'Protecting the Public – Your Next Move'.</w:t>
      </w:r>
    </w:p>
    <w:p w14:paraId="6A87A99E" w14:textId="77777777" w:rsidR="00BF1DC6" w:rsidRPr="001844D5" w:rsidRDefault="00BF1DC6" w:rsidP="001844D5">
      <w:pPr>
        <w:pStyle w:val="NBSReportList"/>
        <w:numPr>
          <w:ilvl w:val="0"/>
          <w:numId w:val="0"/>
        </w:numPr>
        <w:ind w:left="600"/>
        <w:rPr>
          <w:color w:val="424244" w:themeColor="text2" w:themeShade="BF"/>
          <w:sz w:val="20"/>
          <w:szCs w:val="20"/>
        </w:rPr>
      </w:pPr>
    </w:p>
    <w:p w14:paraId="71830795" w14:textId="77777777" w:rsidR="00BF1DC6" w:rsidRPr="001844D5" w:rsidRDefault="00BF1DC6" w:rsidP="001844D5">
      <w:pPr>
        <w:pStyle w:val="NBSReportList"/>
        <w:rPr>
          <w:color w:val="424244" w:themeColor="text2" w:themeShade="BF"/>
          <w:sz w:val="20"/>
          <w:szCs w:val="20"/>
        </w:rPr>
      </w:pPr>
      <w:r w:rsidRPr="001844D5">
        <w:rPr>
          <w:color w:val="424244" w:themeColor="text2" w:themeShade="BF"/>
          <w:sz w:val="20"/>
          <w:szCs w:val="20"/>
        </w:rPr>
        <w:t>Throughout the contract period the contractor to take ownership of the hoarding including maintenance/security and other associated works such as alterations.</w:t>
      </w:r>
    </w:p>
    <w:p w14:paraId="4AC6E2A1" w14:textId="77777777" w:rsidR="00BF1DC6" w:rsidRPr="00553C43" w:rsidRDefault="00BF1DC6" w:rsidP="00BF1DC6">
      <w:pPr>
        <w:rPr>
          <w:b/>
          <w:sz w:val="18"/>
          <w:szCs w:val="18"/>
        </w:rPr>
      </w:pPr>
    </w:p>
    <w:p w14:paraId="32EBFDC8" w14:textId="77777777" w:rsidR="009B6953" w:rsidRDefault="009B6953" w:rsidP="009B6953">
      <w:pPr>
        <w:pStyle w:val="Heading3"/>
        <w:numPr>
          <w:ilvl w:val="0"/>
          <w:numId w:val="0"/>
        </w:numPr>
        <w:ind w:left="1021" w:hanging="1021"/>
      </w:pPr>
      <w:bookmarkStart w:id="137" w:name="_Toc532396318"/>
      <w:bookmarkEnd w:id="136"/>
      <w:r>
        <w:t>140 CONSTRUCTION PHASE HEALTH AND SAFETY PLAN</w:t>
      </w:r>
      <w:bookmarkEnd w:id="137"/>
      <w:r>
        <w:t xml:space="preserve"> </w:t>
      </w:r>
    </w:p>
    <w:p w14:paraId="2273B4E7" w14:textId="35880B3C" w:rsidR="009B6953" w:rsidRDefault="009B6953" w:rsidP="008F1D2B">
      <w:pPr>
        <w:pStyle w:val="ListParagraph"/>
        <w:numPr>
          <w:ilvl w:val="0"/>
          <w:numId w:val="8"/>
        </w:numPr>
        <w:spacing w:line="276" w:lineRule="auto"/>
      </w:pPr>
      <w:r>
        <w:t xml:space="preserve">Submission: Present to the Employer/ Client no later than one week before commencement of works. </w:t>
      </w:r>
    </w:p>
    <w:p w14:paraId="4BEFD430" w14:textId="77777777" w:rsidR="009B6953" w:rsidRDefault="009B6953" w:rsidP="008F1D2B">
      <w:pPr>
        <w:pStyle w:val="ListParagraph"/>
        <w:numPr>
          <w:ilvl w:val="0"/>
          <w:numId w:val="8"/>
        </w:numPr>
        <w:spacing w:line="276" w:lineRule="auto"/>
      </w:pPr>
      <w:r>
        <w:t>Confirmation: Do not start construction work until the Employer has confirmed in writing that the Construction Phase Health and Safety Plan includes the procedures and arrangements required by the CDM Regulations.</w:t>
      </w:r>
    </w:p>
    <w:p w14:paraId="4AAC2036" w14:textId="77777777" w:rsidR="009B6953" w:rsidRDefault="009B6953" w:rsidP="008F1D2B">
      <w:pPr>
        <w:pStyle w:val="ListParagraph"/>
        <w:numPr>
          <w:ilvl w:val="0"/>
          <w:numId w:val="8"/>
        </w:numPr>
        <w:spacing w:line="276" w:lineRule="auto"/>
      </w:pPr>
      <w:r>
        <w:t>Content: Develop the plan from and draw on the Outline Construction Phase Health and Safety Plan, clause A30/570, and the Pre-tender Health and Safety Plan/ Preconstruction information.</w:t>
      </w:r>
    </w:p>
    <w:p w14:paraId="485C8B3D" w14:textId="77777777" w:rsidR="009B6953" w:rsidRDefault="009B6953" w:rsidP="009B6953">
      <w:pPr>
        <w:pStyle w:val="Heading3"/>
        <w:numPr>
          <w:ilvl w:val="0"/>
          <w:numId w:val="0"/>
        </w:numPr>
        <w:ind w:left="1021" w:hanging="1021"/>
      </w:pPr>
      <w:bookmarkStart w:id="138" w:name="_Toc532396319"/>
      <w:r>
        <w:t xml:space="preserve">150 </w:t>
      </w:r>
      <w:proofErr w:type="gramStart"/>
      <w:r>
        <w:t>SECURITY</w:t>
      </w:r>
      <w:proofErr w:type="gramEnd"/>
      <w:r>
        <w:t xml:space="preserve"> </w:t>
      </w:r>
      <w:bookmarkEnd w:id="138"/>
    </w:p>
    <w:p w14:paraId="215671E9" w14:textId="77777777" w:rsidR="009B6953" w:rsidRDefault="009B6953" w:rsidP="008F1D2B">
      <w:pPr>
        <w:pStyle w:val="ListParagraph"/>
        <w:numPr>
          <w:ilvl w:val="0"/>
          <w:numId w:val="8"/>
        </w:numPr>
        <w:spacing w:line="276" w:lineRule="auto"/>
      </w:pPr>
      <w:r>
        <w:t>Protection: Safeguard the site, the Works, products, materials, and any existing buildings affected by the Works from damage and theft.</w:t>
      </w:r>
    </w:p>
    <w:p w14:paraId="0C5CCDD1" w14:textId="77777777" w:rsidR="009B6953" w:rsidRDefault="009B6953" w:rsidP="008F1D2B">
      <w:pPr>
        <w:pStyle w:val="ListParagraph"/>
        <w:numPr>
          <w:ilvl w:val="0"/>
          <w:numId w:val="8"/>
        </w:numPr>
        <w:spacing w:line="276" w:lineRule="auto"/>
      </w:pPr>
      <w:r>
        <w:t>Access: Take all reasonable precautions to prevent unauthorized access to the site, the Works and adjoining property.</w:t>
      </w:r>
    </w:p>
    <w:p w14:paraId="5F507A0E" w14:textId="5D8CAE27" w:rsidR="009B6953" w:rsidRDefault="009B6953" w:rsidP="008F1D2B">
      <w:pPr>
        <w:pStyle w:val="ListParagraph"/>
        <w:numPr>
          <w:ilvl w:val="0"/>
          <w:numId w:val="8"/>
        </w:numPr>
        <w:spacing w:line="276" w:lineRule="auto"/>
      </w:pPr>
      <w:r>
        <w:t xml:space="preserve">Special </w:t>
      </w:r>
      <w:r w:rsidRPr="007041C0">
        <w:t xml:space="preserve">requirements: </w:t>
      </w:r>
      <w:r w:rsidR="00E76DE9" w:rsidRPr="007041C0">
        <w:t>n/a.</w:t>
      </w:r>
    </w:p>
    <w:p w14:paraId="2D674E98" w14:textId="77777777" w:rsidR="009B6953" w:rsidRDefault="009B6953" w:rsidP="00EA3F95">
      <w:pPr>
        <w:pStyle w:val="Heading3"/>
        <w:numPr>
          <w:ilvl w:val="0"/>
          <w:numId w:val="0"/>
        </w:numPr>
        <w:ind w:left="1021" w:hanging="1021"/>
      </w:pPr>
      <w:bookmarkStart w:id="139" w:name="_Toc532396320"/>
      <w:r>
        <w:lastRenderedPageBreak/>
        <w:t xml:space="preserve">160 </w:t>
      </w:r>
      <w:proofErr w:type="gramStart"/>
      <w:r>
        <w:t>STABILITY</w:t>
      </w:r>
      <w:bookmarkEnd w:id="139"/>
      <w:proofErr w:type="gramEnd"/>
      <w:r>
        <w:t xml:space="preserve"> </w:t>
      </w:r>
    </w:p>
    <w:p w14:paraId="6F3ED915" w14:textId="77777777" w:rsidR="009B6953" w:rsidRDefault="009B6953" w:rsidP="008F1D2B">
      <w:pPr>
        <w:pStyle w:val="ListParagraph"/>
        <w:numPr>
          <w:ilvl w:val="0"/>
          <w:numId w:val="8"/>
        </w:numPr>
        <w:spacing w:line="276" w:lineRule="auto"/>
      </w:pPr>
      <w:r>
        <w:t xml:space="preserve">Responsibility: Maintain the stability and structural integrity of the Works and adjacent structures during the Contract. </w:t>
      </w:r>
    </w:p>
    <w:p w14:paraId="591AFFDA" w14:textId="77777777" w:rsidR="009B6953" w:rsidRDefault="009B6953" w:rsidP="008F1D2B">
      <w:pPr>
        <w:pStyle w:val="ListParagraph"/>
        <w:numPr>
          <w:ilvl w:val="0"/>
          <w:numId w:val="8"/>
        </w:numPr>
        <w:spacing w:line="276" w:lineRule="auto"/>
      </w:pPr>
      <w:r>
        <w:t>Design loads: Obtain details, support as necessary and prevent overloading.</w:t>
      </w:r>
    </w:p>
    <w:p w14:paraId="7BD62688" w14:textId="77777777" w:rsidR="009B6953" w:rsidRDefault="009B6953" w:rsidP="00EA3F95">
      <w:pPr>
        <w:pStyle w:val="Heading3"/>
        <w:numPr>
          <w:ilvl w:val="0"/>
          <w:numId w:val="0"/>
        </w:numPr>
        <w:ind w:left="1021" w:hanging="1021"/>
      </w:pPr>
      <w:bookmarkStart w:id="140" w:name="_Toc532396321"/>
      <w:r>
        <w:t xml:space="preserve">170 OCCUPIED PREMISES </w:t>
      </w:r>
      <w:bookmarkEnd w:id="140"/>
    </w:p>
    <w:p w14:paraId="61913587" w14:textId="676EEE66" w:rsidR="009B6953" w:rsidRDefault="009B6953" w:rsidP="008F1D2B">
      <w:pPr>
        <w:pStyle w:val="ListParagraph"/>
        <w:numPr>
          <w:ilvl w:val="0"/>
          <w:numId w:val="8"/>
        </w:numPr>
        <w:spacing w:line="276" w:lineRule="auto"/>
      </w:pPr>
      <w:r>
        <w:t xml:space="preserve">Extent: Existing buildings will be occupied and/ or used during the Contract as follows: </w:t>
      </w:r>
      <w:r w:rsidR="00E76DE9">
        <w:t xml:space="preserve">Property will remain occupied during construction works. </w:t>
      </w:r>
    </w:p>
    <w:p w14:paraId="65ABB8A2" w14:textId="218B0454" w:rsidR="00F61D2C" w:rsidRPr="00F61D2C" w:rsidRDefault="00F61D2C" w:rsidP="00F61D2C">
      <w:pPr>
        <w:pStyle w:val="NBSReportList"/>
        <w:rPr>
          <w:rFonts w:ascii="Arial" w:eastAsiaTheme="minorHAnsi" w:hAnsi="Arial"/>
          <w:color w:val="58595B" w:themeColor="text2"/>
          <w:sz w:val="20"/>
        </w:rPr>
      </w:pPr>
      <w:r w:rsidRPr="00F61D2C">
        <w:rPr>
          <w:rFonts w:ascii="Arial" w:eastAsiaTheme="minorHAnsi" w:hAnsi="Arial"/>
          <w:color w:val="58595B" w:themeColor="text2"/>
          <w:sz w:val="20"/>
        </w:rPr>
        <w:t xml:space="preserve">Contingency for breakdowns during normal </w:t>
      </w:r>
      <w:r>
        <w:rPr>
          <w:rFonts w:ascii="Arial" w:eastAsiaTheme="minorHAnsi" w:hAnsi="Arial"/>
          <w:color w:val="58595B" w:themeColor="text2"/>
          <w:sz w:val="20"/>
        </w:rPr>
        <w:t xml:space="preserve">working </w:t>
      </w:r>
      <w:r w:rsidRPr="00F61D2C">
        <w:rPr>
          <w:rFonts w:ascii="Arial" w:eastAsiaTheme="minorHAnsi" w:hAnsi="Arial"/>
          <w:color w:val="58595B" w:themeColor="text2"/>
          <w:sz w:val="20"/>
        </w:rPr>
        <w:t>hours</w:t>
      </w:r>
      <w:r>
        <w:rPr>
          <w:rFonts w:ascii="Arial" w:eastAsiaTheme="minorHAnsi" w:hAnsi="Arial"/>
          <w:color w:val="58595B" w:themeColor="text2"/>
          <w:sz w:val="20"/>
        </w:rPr>
        <w:t>.</w:t>
      </w:r>
    </w:p>
    <w:p w14:paraId="25BCAB1A" w14:textId="21A86B35" w:rsidR="00F61D2C" w:rsidRPr="00F61D2C" w:rsidRDefault="00F61D2C" w:rsidP="00F61D2C">
      <w:pPr>
        <w:pStyle w:val="NBSReportList"/>
      </w:pPr>
      <w:r w:rsidRPr="00F61D2C">
        <w:rPr>
          <w:rFonts w:ascii="Arial" w:eastAsiaTheme="minorHAnsi" w:hAnsi="Arial"/>
          <w:color w:val="58595B" w:themeColor="text2"/>
          <w:sz w:val="20"/>
        </w:rPr>
        <w:t xml:space="preserve">Contingency for breakdowns out of hours and weekends, including Christmas and bank </w:t>
      </w:r>
      <w:proofErr w:type="gramStart"/>
      <w:r w:rsidRPr="00F61D2C">
        <w:rPr>
          <w:rFonts w:ascii="Arial" w:eastAsiaTheme="minorHAnsi" w:hAnsi="Arial"/>
          <w:color w:val="58595B" w:themeColor="text2"/>
          <w:sz w:val="20"/>
        </w:rPr>
        <w:t>holiday’s</w:t>
      </w:r>
      <w:proofErr w:type="gramEnd"/>
      <w:r w:rsidRPr="00F61D2C">
        <w:rPr>
          <w:rFonts w:ascii="Arial" w:eastAsiaTheme="minorHAnsi" w:hAnsi="Arial"/>
          <w:color w:val="58595B" w:themeColor="text2"/>
          <w:sz w:val="20"/>
        </w:rPr>
        <w:t>.</w:t>
      </w:r>
    </w:p>
    <w:p w14:paraId="5525847A" w14:textId="6C5E5925" w:rsidR="00F61D2C" w:rsidRPr="00F61D2C" w:rsidRDefault="00F61D2C" w:rsidP="00F61D2C">
      <w:pPr>
        <w:pStyle w:val="NBSReportList"/>
        <w:rPr>
          <w:rFonts w:ascii="Arial" w:eastAsiaTheme="minorHAnsi" w:hAnsi="Arial"/>
          <w:color w:val="58595B" w:themeColor="text2"/>
          <w:sz w:val="20"/>
        </w:rPr>
      </w:pPr>
      <w:r>
        <w:rPr>
          <w:rFonts w:ascii="Arial" w:eastAsiaTheme="minorHAnsi" w:hAnsi="Arial"/>
          <w:color w:val="58595B" w:themeColor="text2"/>
          <w:sz w:val="20"/>
        </w:rPr>
        <w:t>It is a requirement</w:t>
      </w:r>
      <w:r w:rsidRPr="00F61D2C">
        <w:rPr>
          <w:rFonts w:ascii="Arial" w:eastAsiaTheme="minorHAnsi" w:hAnsi="Arial"/>
          <w:color w:val="58595B" w:themeColor="text2"/>
          <w:sz w:val="20"/>
        </w:rPr>
        <w:t xml:space="preserve"> that the contractor </w:t>
      </w:r>
      <w:r w:rsidR="005B0A2A">
        <w:rPr>
          <w:rFonts w:ascii="Arial" w:eastAsiaTheme="minorHAnsi" w:hAnsi="Arial"/>
          <w:color w:val="58595B" w:themeColor="text2"/>
          <w:sz w:val="20"/>
        </w:rPr>
        <w:t xml:space="preserve">will </w:t>
      </w:r>
      <w:r w:rsidRPr="00F61D2C">
        <w:rPr>
          <w:rFonts w:ascii="Arial" w:eastAsiaTheme="minorHAnsi" w:hAnsi="Arial"/>
          <w:color w:val="58595B" w:themeColor="text2"/>
          <w:sz w:val="20"/>
        </w:rPr>
        <w:t xml:space="preserve">enter into an agreement with </w:t>
      </w:r>
      <w:r w:rsidR="005B0A2A">
        <w:rPr>
          <w:rFonts w:ascii="Arial" w:eastAsiaTheme="minorHAnsi" w:hAnsi="Arial"/>
          <w:color w:val="58595B" w:themeColor="text2"/>
          <w:sz w:val="20"/>
        </w:rPr>
        <w:t>RBKC</w:t>
      </w:r>
      <w:r w:rsidRPr="00F61D2C">
        <w:rPr>
          <w:rFonts w:ascii="Arial" w:eastAsiaTheme="minorHAnsi" w:hAnsi="Arial"/>
          <w:color w:val="58595B" w:themeColor="text2"/>
          <w:sz w:val="20"/>
        </w:rPr>
        <w:t xml:space="preserve"> </w:t>
      </w:r>
      <w:r w:rsidR="005B0A2A">
        <w:rPr>
          <w:rFonts w:ascii="Arial" w:eastAsiaTheme="minorHAnsi" w:hAnsi="Arial"/>
          <w:color w:val="58595B" w:themeColor="text2"/>
          <w:sz w:val="20"/>
        </w:rPr>
        <w:t>M</w:t>
      </w:r>
      <w:r w:rsidRPr="00F61D2C">
        <w:rPr>
          <w:rFonts w:ascii="Arial" w:eastAsiaTheme="minorHAnsi" w:hAnsi="Arial"/>
          <w:color w:val="58595B" w:themeColor="text2"/>
          <w:sz w:val="20"/>
        </w:rPr>
        <w:t xml:space="preserve">aintenance </w:t>
      </w:r>
      <w:r w:rsidR="005B0A2A">
        <w:rPr>
          <w:rFonts w:ascii="Arial" w:eastAsiaTheme="minorHAnsi" w:hAnsi="Arial"/>
          <w:color w:val="58595B" w:themeColor="text2"/>
          <w:sz w:val="20"/>
        </w:rPr>
        <w:t>C</w:t>
      </w:r>
      <w:r w:rsidRPr="00F61D2C">
        <w:rPr>
          <w:rFonts w:ascii="Arial" w:eastAsiaTheme="minorHAnsi" w:hAnsi="Arial"/>
          <w:color w:val="58595B" w:themeColor="text2"/>
          <w:sz w:val="20"/>
        </w:rPr>
        <w:t>ontractor (</w:t>
      </w:r>
      <w:r w:rsidR="005B0A2A">
        <w:rPr>
          <w:rFonts w:ascii="Arial" w:eastAsiaTheme="minorHAnsi" w:hAnsi="Arial"/>
          <w:color w:val="58595B" w:themeColor="text2"/>
          <w:sz w:val="20"/>
        </w:rPr>
        <w:t xml:space="preserve">K </w:t>
      </w:r>
      <w:r w:rsidRPr="00F61D2C">
        <w:rPr>
          <w:rFonts w:ascii="Arial" w:eastAsiaTheme="minorHAnsi" w:hAnsi="Arial"/>
          <w:color w:val="58595B" w:themeColor="text2"/>
          <w:sz w:val="20"/>
        </w:rPr>
        <w:t>&amp;</w:t>
      </w:r>
      <w:r w:rsidR="005B0A2A">
        <w:rPr>
          <w:rFonts w:ascii="Arial" w:eastAsiaTheme="minorHAnsi" w:hAnsi="Arial"/>
          <w:color w:val="58595B" w:themeColor="text2"/>
          <w:sz w:val="20"/>
        </w:rPr>
        <w:t xml:space="preserve"> T</w:t>
      </w:r>
      <w:r w:rsidRPr="00F61D2C">
        <w:rPr>
          <w:rFonts w:ascii="Arial" w:eastAsiaTheme="minorHAnsi" w:hAnsi="Arial"/>
          <w:color w:val="58595B" w:themeColor="text2"/>
          <w:sz w:val="20"/>
        </w:rPr>
        <w:t xml:space="preserve"> </w:t>
      </w:r>
      <w:r w:rsidR="005B0A2A">
        <w:rPr>
          <w:rFonts w:ascii="Arial" w:eastAsiaTheme="minorHAnsi" w:hAnsi="Arial"/>
          <w:color w:val="58595B" w:themeColor="text2"/>
          <w:sz w:val="20"/>
        </w:rPr>
        <w:t>Heating Ltd</w:t>
      </w:r>
      <w:r w:rsidRPr="00F61D2C">
        <w:rPr>
          <w:rFonts w:ascii="Arial" w:eastAsiaTheme="minorHAnsi" w:hAnsi="Arial"/>
          <w:color w:val="58595B" w:themeColor="text2"/>
          <w:sz w:val="20"/>
        </w:rPr>
        <w:t>) to provide this service throughout the duration of the project.</w:t>
      </w:r>
    </w:p>
    <w:p w14:paraId="1ABF5B48" w14:textId="77777777" w:rsidR="009B6953" w:rsidRDefault="009B6953" w:rsidP="008F1D2B">
      <w:pPr>
        <w:pStyle w:val="ListParagraph"/>
        <w:numPr>
          <w:ilvl w:val="0"/>
          <w:numId w:val="8"/>
        </w:numPr>
        <w:spacing w:line="276" w:lineRule="auto"/>
      </w:pPr>
      <w:r>
        <w:t>Works: Carry out without undue inconvenience and nuisance and without danger to occupants and users.</w:t>
      </w:r>
    </w:p>
    <w:p w14:paraId="3A1D8776" w14:textId="77777777" w:rsidR="009B6953" w:rsidRDefault="009B6953" w:rsidP="008F1D2B">
      <w:pPr>
        <w:pStyle w:val="ListParagraph"/>
        <w:numPr>
          <w:ilvl w:val="0"/>
          <w:numId w:val="8"/>
        </w:numPr>
        <w:spacing w:line="276" w:lineRule="auto"/>
      </w:pPr>
      <w:r>
        <w:t>Overtime: If compliance with this clause requires certain operations to be carried out during overtime, and such overtime is not required for any other reason, the extra cost will be allowed, provided that such overtime is authorized in advance.</w:t>
      </w:r>
    </w:p>
    <w:p w14:paraId="0B51E1E0" w14:textId="77777777" w:rsidR="009B6953" w:rsidRDefault="009B6953" w:rsidP="00EA3F95">
      <w:pPr>
        <w:pStyle w:val="Heading3"/>
        <w:numPr>
          <w:ilvl w:val="0"/>
          <w:numId w:val="0"/>
        </w:numPr>
        <w:ind w:left="1021" w:hanging="1021"/>
      </w:pPr>
      <w:bookmarkStart w:id="141" w:name="_Toc532396324"/>
      <w:r>
        <w:t>200 MOBILE TELEPHONES AND PORTABLE ELECTRONIC EQUIPMENT</w:t>
      </w:r>
      <w:bookmarkEnd w:id="141"/>
      <w:r>
        <w:t xml:space="preserve"> </w:t>
      </w:r>
    </w:p>
    <w:p w14:paraId="119FB5A9" w14:textId="54C41761" w:rsidR="009B6953" w:rsidRDefault="009B6953" w:rsidP="004A7879">
      <w:pPr>
        <w:pStyle w:val="ListParagraph"/>
        <w:numPr>
          <w:ilvl w:val="0"/>
          <w:numId w:val="8"/>
        </w:numPr>
        <w:spacing w:line="276" w:lineRule="auto"/>
      </w:pPr>
      <w:r>
        <w:t xml:space="preserve">Restrictions on use: </w:t>
      </w:r>
      <w:r w:rsidR="00E76DE9">
        <w:t xml:space="preserve">No radios to be used. </w:t>
      </w:r>
    </w:p>
    <w:p w14:paraId="3708C46D" w14:textId="77777777" w:rsidR="009B6953" w:rsidRDefault="009B6953" w:rsidP="00EA3F95">
      <w:pPr>
        <w:pStyle w:val="Heading3"/>
        <w:numPr>
          <w:ilvl w:val="0"/>
          <w:numId w:val="0"/>
        </w:numPr>
        <w:ind w:left="1021" w:hanging="1021"/>
      </w:pPr>
      <w:bookmarkStart w:id="142" w:name="_Toc532396325"/>
      <w:r>
        <w:t>210 SAFETY PROVISIONS FOR SITE VISITS</w:t>
      </w:r>
      <w:bookmarkEnd w:id="142"/>
      <w:r>
        <w:t xml:space="preserve"> </w:t>
      </w:r>
    </w:p>
    <w:p w14:paraId="66644DA1" w14:textId="77777777" w:rsidR="009B6953" w:rsidRDefault="009B6953" w:rsidP="008F1D2B">
      <w:pPr>
        <w:pStyle w:val="ListParagraph"/>
        <w:numPr>
          <w:ilvl w:val="0"/>
          <w:numId w:val="8"/>
        </w:numPr>
        <w:spacing w:line="276" w:lineRule="auto"/>
      </w:pPr>
      <w:r>
        <w:t>Safety: Submit details in advance of safety provisions and procedures (including those relating to materials, which may be deleterious), which will require their compliance when visiting the site.</w:t>
      </w:r>
    </w:p>
    <w:p w14:paraId="310316FF" w14:textId="77777777" w:rsidR="009B6953" w:rsidRDefault="009B6953" w:rsidP="008F1D2B">
      <w:pPr>
        <w:pStyle w:val="ListParagraph"/>
        <w:numPr>
          <w:ilvl w:val="0"/>
          <w:numId w:val="8"/>
        </w:numPr>
        <w:spacing w:line="276" w:lineRule="auto"/>
      </w:pPr>
      <w:r>
        <w:t>Protective clothing and/ or equipment: Provide and maintain on site for visitors to the site.</w:t>
      </w:r>
    </w:p>
    <w:p w14:paraId="34C2A7B0" w14:textId="092771D6" w:rsidR="005E215E" w:rsidRDefault="005E215E" w:rsidP="005E215E">
      <w:pPr>
        <w:pStyle w:val="Heading3"/>
        <w:numPr>
          <w:ilvl w:val="0"/>
          <w:numId w:val="0"/>
        </w:numPr>
        <w:ind w:left="1021" w:hanging="1021"/>
      </w:pPr>
      <w:r>
        <w:t>230 ACCESS FOR HEALTH AND SAFETY STAFF</w:t>
      </w:r>
    </w:p>
    <w:p w14:paraId="1BE31B11" w14:textId="4B584B55" w:rsidR="004E23DE" w:rsidRPr="004E23DE" w:rsidRDefault="004E23DE" w:rsidP="008F1D2B">
      <w:pPr>
        <w:pStyle w:val="ListParagraph"/>
        <w:numPr>
          <w:ilvl w:val="0"/>
          <w:numId w:val="8"/>
        </w:numPr>
        <w:spacing w:line="276" w:lineRule="auto"/>
      </w:pPr>
      <w:r w:rsidRPr="004E23DE">
        <w:t>The Employer reserves the right under any contract for its qualified Health</w:t>
      </w:r>
      <w:r>
        <w:t xml:space="preserve"> </w:t>
      </w:r>
      <w:r w:rsidRPr="004E23DE">
        <w:t xml:space="preserve">and Safety staff to access the site for the purposes of monitoring and recording the contractor’s health and </w:t>
      </w:r>
      <w:r>
        <w:t>s</w:t>
      </w:r>
      <w:r w:rsidRPr="004E23DE">
        <w:t>afety provisions and the interaction</w:t>
      </w:r>
      <w:r>
        <w:t xml:space="preserve"> </w:t>
      </w:r>
      <w:r w:rsidRPr="004E23DE">
        <w:t xml:space="preserve">with existing occupants of the Employer’s adjacent premises. </w:t>
      </w:r>
    </w:p>
    <w:p w14:paraId="5A7A1441" w14:textId="77777777" w:rsidR="005E215E" w:rsidRDefault="005E215E" w:rsidP="005E215E">
      <w:pPr>
        <w:pStyle w:val="NBSReportList"/>
        <w:numPr>
          <w:ilvl w:val="0"/>
          <w:numId w:val="0"/>
        </w:numPr>
        <w:ind w:left="600" w:hanging="360"/>
      </w:pPr>
    </w:p>
    <w:p w14:paraId="4F23F405" w14:textId="77777777" w:rsidR="009B6953" w:rsidRDefault="009B6953" w:rsidP="00EA3F95">
      <w:pPr>
        <w:pStyle w:val="Heading2"/>
        <w:numPr>
          <w:ilvl w:val="0"/>
          <w:numId w:val="0"/>
        </w:numPr>
      </w:pPr>
      <w:bookmarkStart w:id="143" w:name="_Toc532396327"/>
      <w:r>
        <w:t>PROTECT AGAINST THE FOLLOWING</w:t>
      </w:r>
      <w:bookmarkEnd w:id="143"/>
      <w:r>
        <w:t xml:space="preserve"> </w:t>
      </w:r>
    </w:p>
    <w:p w14:paraId="31553710" w14:textId="77777777" w:rsidR="009B6953" w:rsidRDefault="009B6953" w:rsidP="00EA3F95">
      <w:pPr>
        <w:pStyle w:val="Heading3"/>
        <w:numPr>
          <w:ilvl w:val="0"/>
          <w:numId w:val="0"/>
        </w:numPr>
        <w:ind w:left="1021" w:hanging="1021"/>
      </w:pPr>
      <w:bookmarkStart w:id="144" w:name="_Toc532396328"/>
      <w:r>
        <w:t xml:space="preserve">330 NOISE AND VIBRATION </w:t>
      </w:r>
      <w:bookmarkEnd w:id="144"/>
    </w:p>
    <w:p w14:paraId="2D2E3316" w14:textId="77777777" w:rsidR="009B6953" w:rsidRDefault="009B6953" w:rsidP="008F1D2B">
      <w:pPr>
        <w:pStyle w:val="ListParagraph"/>
        <w:numPr>
          <w:ilvl w:val="0"/>
          <w:numId w:val="8"/>
        </w:numPr>
        <w:spacing w:line="276" w:lineRule="auto"/>
      </w:pPr>
      <w:r>
        <w:t xml:space="preserve">Standard: Comply with the recommendations of BS 5228-1, </w:t>
      </w:r>
      <w:proofErr w:type="gramStart"/>
      <w:r>
        <w:t>in particular clause</w:t>
      </w:r>
      <w:proofErr w:type="gramEnd"/>
      <w:r>
        <w:t xml:space="preserve"> 7.3, to minimize noise levels during the execution of the Works.</w:t>
      </w:r>
    </w:p>
    <w:p w14:paraId="743F1E09" w14:textId="77777777" w:rsidR="009B6953" w:rsidRDefault="009B6953" w:rsidP="008F1D2B">
      <w:pPr>
        <w:pStyle w:val="ListParagraph"/>
        <w:numPr>
          <w:ilvl w:val="0"/>
          <w:numId w:val="8"/>
        </w:numPr>
        <w:spacing w:line="276" w:lineRule="auto"/>
      </w:pPr>
      <w:r>
        <w:t>Equipment: Fit compressors, percussion tools and vehicles with effective silencers of a type recommended by manufacturers of the compressors, tools or vehicles.</w:t>
      </w:r>
    </w:p>
    <w:p w14:paraId="34703462" w14:textId="77777777" w:rsidR="009B6953" w:rsidRDefault="009B6953" w:rsidP="008F1D2B">
      <w:pPr>
        <w:pStyle w:val="ListParagraph"/>
        <w:numPr>
          <w:ilvl w:val="0"/>
          <w:numId w:val="8"/>
        </w:numPr>
        <w:spacing w:line="276" w:lineRule="auto"/>
      </w:pPr>
      <w:r>
        <w:t>Restrictions: Do not use:</w:t>
      </w:r>
    </w:p>
    <w:p w14:paraId="4F9669D8" w14:textId="13D83E9A" w:rsidR="009B6953" w:rsidRDefault="009B6953" w:rsidP="008F1D2B">
      <w:pPr>
        <w:pStyle w:val="ListParagraph"/>
        <w:numPr>
          <w:ilvl w:val="1"/>
          <w:numId w:val="8"/>
        </w:numPr>
        <w:spacing w:line="276" w:lineRule="auto"/>
      </w:pPr>
      <w:r>
        <w:t xml:space="preserve">Percussion tools and other noisy appliances without consent during the hours of </w:t>
      </w:r>
      <w:r w:rsidR="00E76DE9">
        <w:t xml:space="preserve">in accordance with council construction working hours. </w:t>
      </w:r>
    </w:p>
    <w:p w14:paraId="58675FEE" w14:textId="77777777" w:rsidR="009B6953" w:rsidRDefault="009B6953" w:rsidP="008F1D2B">
      <w:pPr>
        <w:pStyle w:val="ListParagraph"/>
        <w:numPr>
          <w:ilvl w:val="1"/>
          <w:numId w:val="8"/>
        </w:numPr>
        <w:spacing w:line="276" w:lineRule="auto"/>
      </w:pPr>
      <w:r>
        <w:t>Radios or other audio equipment or permit employees to use in ways or at times that may cause nuisance.</w:t>
      </w:r>
    </w:p>
    <w:p w14:paraId="10D80CD9" w14:textId="77777777" w:rsidR="009B6953" w:rsidRDefault="009B6953" w:rsidP="00EA3F95">
      <w:pPr>
        <w:pStyle w:val="Heading3"/>
        <w:numPr>
          <w:ilvl w:val="0"/>
          <w:numId w:val="0"/>
        </w:numPr>
        <w:ind w:left="1021" w:hanging="1021"/>
      </w:pPr>
      <w:bookmarkStart w:id="145" w:name="_Toc532396329"/>
      <w:r>
        <w:t xml:space="preserve">340 </w:t>
      </w:r>
      <w:proofErr w:type="gramStart"/>
      <w:r>
        <w:t>POLLUTION</w:t>
      </w:r>
      <w:bookmarkEnd w:id="145"/>
      <w:proofErr w:type="gramEnd"/>
      <w:r>
        <w:t xml:space="preserve"> </w:t>
      </w:r>
    </w:p>
    <w:p w14:paraId="4B719D13" w14:textId="77777777" w:rsidR="009B6953" w:rsidRDefault="009B6953" w:rsidP="008F1D2B">
      <w:pPr>
        <w:pStyle w:val="ListParagraph"/>
        <w:numPr>
          <w:ilvl w:val="0"/>
          <w:numId w:val="8"/>
        </w:numPr>
        <w:spacing w:line="276" w:lineRule="auto"/>
      </w:pPr>
      <w:r>
        <w:t xml:space="preserve">Prevention: Protect the site, the Works and the general environment including the atmosphere, land, streams and waterways against pollution. </w:t>
      </w:r>
    </w:p>
    <w:p w14:paraId="60A3BD3D" w14:textId="77777777" w:rsidR="009B6953" w:rsidRDefault="009B6953" w:rsidP="008F1D2B">
      <w:pPr>
        <w:pStyle w:val="ListParagraph"/>
        <w:numPr>
          <w:ilvl w:val="0"/>
          <w:numId w:val="8"/>
        </w:numPr>
        <w:spacing w:line="276" w:lineRule="auto"/>
      </w:pPr>
      <w:r>
        <w:lastRenderedPageBreak/>
        <w:t>Contamination: If pollution occurs inform immediately, including to the appropriate Authorities and provide relevant information.</w:t>
      </w:r>
    </w:p>
    <w:p w14:paraId="09BC1AE0" w14:textId="77777777" w:rsidR="009B6953" w:rsidRDefault="009B6953" w:rsidP="00EA3F95">
      <w:pPr>
        <w:pStyle w:val="Heading3"/>
        <w:numPr>
          <w:ilvl w:val="0"/>
          <w:numId w:val="0"/>
        </w:numPr>
        <w:ind w:left="1021" w:hanging="1021"/>
      </w:pPr>
      <w:bookmarkStart w:id="146" w:name="_Toc532396331"/>
      <w:r>
        <w:t xml:space="preserve">360 </w:t>
      </w:r>
      <w:proofErr w:type="gramStart"/>
      <w:r>
        <w:t>NUISANCE</w:t>
      </w:r>
      <w:bookmarkEnd w:id="146"/>
      <w:proofErr w:type="gramEnd"/>
      <w:r>
        <w:t xml:space="preserve"> </w:t>
      </w:r>
    </w:p>
    <w:p w14:paraId="105FCA09" w14:textId="77777777" w:rsidR="009B6953" w:rsidRDefault="009B6953" w:rsidP="008F1D2B">
      <w:pPr>
        <w:pStyle w:val="ListParagraph"/>
        <w:numPr>
          <w:ilvl w:val="0"/>
          <w:numId w:val="8"/>
        </w:numPr>
        <w:spacing w:line="276" w:lineRule="auto"/>
      </w:pPr>
      <w:r>
        <w:t>Duty: Prevent nuisance from smoke, dust, rubbish, vermin and other causes.</w:t>
      </w:r>
    </w:p>
    <w:p w14:paraId="45D679C2" w14:textId="77777777" w:rsidR="009B6953" w:rsidRDefault="009B6953" w:rsidP="008F1D2B">
      <w:pPr>
        <w:pStyle w:val="ListParagraph"/>
        <w:numPr>
          <w:ilvl w:val="0"/>
          <w:numId w:val="8"/>
        </w:numPr>
        <w:spacing w:line="276" w:lineRule="auto"/>
      </w:pPr>
      <w:r>
        <w:t>Surface water: Prevent hazardous build-up on site, in excavations and to surrounding areas and roads.</w:t>
      </w:r>
    </w:p>
    <w:p w14:paraId="5009F40C" w14:textId="77777777" w:rsidR="009B6953" w:rsidRDefault="009B6953" w:rsidP="00EA3F95">
      <w:pPr>
        <w:pStyle w:val="Heading3"/>
        <w:numPr>
          <w:ilvl w:val="0"/>
          <w:numId w:val="0"/>
        </w:numPr>
        <w:ind w:left="1021" w:hanging="1021"/>
      </w:pPr>
      <w:bookmarkStart w:id="147" w:name="_Toc532396332"/>
      <w:r>
        <w:t>370 ASBESTOS CONTAINING MATERIALS</w:t>
      </w:r>
      <w:bookmarkEnd w:id="147"/>
      <w:r>
        <w:t xml:space="preserve"> </w:t>
      </w:r>
    </w:p>
    <w:p w14:paraId="28E451C5" w14:textId="77777777" w:rsidR="009B6953" w:rsidRDefault="009B6953" w:rsidP="008F1D2B">
      <w:pPr>
        <w:pStyle w:val="ListParagraph"/>
        <w:numPr>
          <w:ilvl w:val="0"/>
          <w:numId w:val="8"/>
        </w:numPr>
        <w:spacing w:line="276" w:lineRule="auto"/>
      </w:pPr>
      <w:r>
        <w:t>Duty: Report immediately any suspected materials discovered during execution of the Works.</w:t>
      </w:r>
    </w:p>
    <w:p w14:paraId="5A21AB23" w14:textId="77777777" w:rsidR="009B6953" w:rsidRDefault="009B6953" w:rsidP="008F1D2B">
      <w:pPr>
        <w:pStyle w:val="ListParagraph"/>
        <w:numPr>
          <w:ilvl w:val="1"/>
          <w:numId w:val="8"/>
        </w:numPr>
        <w:spacing w:line="276" w:lineRule="auto"/>
      </w:pPr>
      <w:r>
        <w:t>Do not disturb.</w:t>
      </w:r>
    </w:p>
    <w:p w14:paraId="58AF3CDF" w14:textId="77777777" w:rsidR="009B6953" w:rsidRDefault="009B6953" w:rsidP="008F1D2B">
      <w:pPr>
        <w:pStyle w:val="ListParagraph"/>
        <w:numPr>
          <w:ilvl w:val="1"/>
          <w:numId w:val="8"/>
        </w:numPr>
        <w:spacing w:line="276" w:lineRule="auto"/>
      </w:pPr>
      <w:r>
        <w:t>Agree methods for safe removal or encapsulation.</w:t>
      </w:r>
    </w:p>
    <w:p w14:paraId="55BF2B13" w14:textId="3EEA9174" w:rsidR="009B6953" w:rsidRDefault="00EA3F95" w:rsidP="00EA3F95">
      <w:pPr>
        <w:pStyle w:val="Heading3"/>
        <w:numPr>
          <w:ilvl w:val="0"/>
          <w:numId w:val="0"/>
        </w:numPr>
        <w:ind w:left="1021" w:hanging="1021"/>
      </w:pPr>
      <w:bookmarkStart w:id="148" w:name="_Toc532396333"/>
      <w:r>
        <w:t>3</w:t>
      </w:r>
      <w:r w:rsidR="009B6953">
        <w:t>71 DANGEROUS OR HAZARDOUS SUBSTANCES</w:t>
      </w:r>
      <w:bookmarkEnd w:id="148"/>
      <w:r w:rsidR="009B6953">
        <w:t xml:space="preserve"> </w:t>
      </w:r>
    </w:p>
    <w:p w14:paraId="21E45F9B" w14:textId="77777777" w:rsidR="009B6953" w:rsidRDefault="009B6953" w:rsidP="008F1D2B">
      <w:pPr>
        <w:pStyle w:val="ListParagraph"/>
        <w:numPr>
          <w:ilvl w:val="0"/>
          <w:numId w:val="8"/>
        </w:numPr>
        <w:spacing w:line="276" w:lineRule="auto"/>
      </w:pPr>
      <w:r>
        <w:t>Duty: Report immediately suspected materials discovered during execution of the Works.</w:t>
      </w:r>
    </w:p>
    <w:p w14:paraId="51347FC5" w14:textId="77777777" w:rsidR="009B6953" w:rsidRDefault="009B6953" w:rsidP="008F1D2B">
      <w:pPr>
        <w:pStyle w:val="ListParagraph"/>
        <w:numPr>
          <w:ilvl w:val="1"/>
          <w:numId w:val="8"/>
        </w:numPr>
        <w:spacing w:line="276" w:lineRule="auto"/>
      </w:pPr>
      <w:r>
        <w:t>Do not disturb.</w:t>
      </w:r>
    </w:p>
    <w:p w14:paraId="661686D3" w14:textId="77777777" w:rsidR="009B6953" w:rsidRDefault="009B6953" w:rsidP="008F1D2B">
      <w:pPr>
        <w:pStyle w:val="ListParagraph"/>
        <w:numPr>
          <w:ilvl w:val="1"/>
          <w:numId w:val="8"/>
        </w:numPr>
        <w:spacing w:line="276" w:lineRule="auto"/>
      </w:pPr>
      <w:r>
        <w:t xml:space="preserve">Agree methods for safe removal or remediation.  </w:t>
      </w:r>
    </w:p>
    <w:p w14:paraId="093F39D4" w14:textId="77777777" w:rsidR="009B6953" w:rsidRDefault="009B6953" w:rsidP="00EA3F95">
      <w:pPr>
        <w:pStyle w:val="Heading3"/>
        <w:numPr>
          <w:ilvl w:val="0"/>
          <w:numId w:val="0"/>
        </w:numPr>
        <w:ind w:left="1021" w:hanging="1021"/>
      </w:pPr>
      <w:bookmarkStart w:id="149" w:name="_Toc532396334"/>
      <w:r>
        <w:t>375 ANTIQUITIES</w:t>
      </w:r>
      <w:bookmarkEnd w:id="149"/>
      <w:r>
        <w:t xml:space="preserve"> </w:t>
      </w:r>
    </w:p>
    <w:p w14:paraId="599A2014" w14:textId="77777777" w:rsidR="009B6953" w:rsidRDefault="009B6953" w:rsidP="008F1D2B">
      <w:pPr>
        <w:pStyle w:val="ListParagraph"/>
        <w:numPr>
          <w:ilvl w:val="0"/>
          <w:numId w:val="8"/>
        </w:numPr>
        <w:spacing w:line="276" w:lineRule="auto"/>
      </w:pPr>
      <w:r>
        <w:t>Duty: Report immediately any fossils, antiquities and other objects of interest or value discovered during execution of the Works.</w:t>
      </w:r>
    </w:p>
    <w:p w14:paraId="08CD8399" w14:textId="77777777" w:rsidR="009B6953" w:rsidRDefault="009B6953" w:rsidP="008F1D2B">
      <w:pPr>
        <w:pStyle w:val="ListParagraph"/>
        <w:numPr>
          <w:ilvl w:val="0"/>
          <w:numId w:val="8"/>
        </w:numPr>
        <w:spacing w:line="276" w:lineRule="auto"/>
      </w:pPr>
      <w:r>
        <w:t>Preservation: Keep objects in the exact position and condition in which they were found.</w:t>
      </w:r>
    </w:p>
    <w:p w14:paraId="2BCB7DFB" w14:textId="77777777" w:rsidR="009B6953" w:rsidRDefault="009B6953" w:rsidP="00EA3F95">
      <w:pPr>
        <w:pStyle w:val="Heading3"/>
        <w:numPr>
          <w:ilvl w:val="0"/>
          <w:numId w:val="0"/>
        </w:numPr>
        <w:ind w:left="1021" w:hanging="1021"/>
      </w:pPr>
      <w:bookmarkStart w:id="150" w:name="_Toc532396336"/>
      <w:r>
        <w:t>390 SMOKING ON SITE</w:t>
      </w:r>
      <w:bookmarkEnd w:id="150"/>
      <w:r>
        <w:t xml:space="preserve"> </w:t>
      </w:r>
    </w:p>
    <w:p w14:paraId="38ACC161" w14:textId="77777777" w:rsidR="009B6953" w:rsidRDefault="009B6953" w:rsidP="008F1D2B">
      <w:pPr>
        <w:pStyle w:val="ListParagraph"/>
        <w:numPr>
          <w:ilvl w:val="0"/>
          <w:numId w:val="8"/>
        </w:numPr>
        <w:spacing w:line="276" w:lineRule="auto"/>
      </w:pPr>
      <w:r>
        <w:t>Smoking on site: Not permitted.</w:t>
      </w:r>
    </w:p>
    <w:p w14:paraId="56836CBF" w14:textId="77777777" w:rsidR="009B6953" w:rsidRDefault="009B6953" w:rsidP="00EA3F95">
      <w:pPr>
        <w:pStyle w:val="Heading3"/>
        <w:numPr>
          <w:ilvl w:val="0"/>
          <w:numId w:val="0"/>
        </w:numPr>
        <w:ind w:left="1021" w:hanging="1021"/>
      </w:pPr>
      <w:bookmarkStart w:id="151" w:name="_Toc532396337"/>
      <w:r>
        <w:t>400 BURNING ON SITE</w:t>
      </w:r>
      <w:bookmarkEnd w:id="151"/>
      <w:r>
        <w:t xml:space="preserve"> </w:t>
      </w:r>
    </w:p>
    <w:p w14:paraId="0AEFB24F" w14:textId="77777777" w:rsidR="009B6953" w:rsidRDefault="009B6953" w:rsidP="008F1D2B">
      <w:pPr>
        <w:pStyle w:val="ListParagraph"/>
        <w:numPr>
          <w:ilvl w:val="0"/>
          <w:numId w:val="8"/>
        </w:numPr>
        <w:spacing w:line="276" w:lineRule="auto"/>
      </w:pPr>
      <w:r>
        <w:t>Burning on site: Not permitted.</w:t>
      </w:r>
    </w:p>
    <w:p w14:paraId="74ACDE8A" w14:textId="77777777" w:rsidR="009B6953" w:rsidRDefault="009B6953" w:rsidP="00EA3F95">
      <w:pPr>
        <w:pStyle w:val="Heading3"/>
        <w:numPr>
          <w:ilvl w:val="0"/>
          <w:numId w:val="0"/>
        </w:numPr>
        <w:ind w:left="1021" w:hanging="1021"/>
      </w:pPr>
      <w:bookmarkStart w:id="152" w:name="_Toc532396338"/>
      <w:r>
        <w:t xml:space="preserve">410 </w:t>
      </w:r>
      <w:proofErr w:type="gramStart"/>
      <w:r>
        <w:t>MOISTURE</w:t>
      </w:r>
      <w:bookmarkEnd w:id="152"/>
      <w:proofErr w:type="gramEnd"/>
      <w:r>
        <w:t xml:space="preserve"> </w:t>
      </w:r>
    </w:p>
    <w:p w14:paraId="26E23C49" w14:textId="77777777" w:rsidR="009B6953" w:rsidRDefault="009B6953" w:rsidP="008F1D2B">
      <w:pPr>
        <w:pStyle w:val="ListParagraph"/>
        <w:numPr>
          <w:ilvl w:val="0"/>
          <w:numId w:val="8"/>
        </w:numPr>
        <w:spacing w:line="276" w:lineRule="auto"/>
      </w:pPr>
      <w:r>
        <w:t xml:space="preserve">Wetness or dampness: Prevent, where this may cause damage to the Works. </w:t>
      </w:r>
    </w:p>
    <w:p w14:paraId="502F8294" w14:textId="77777777" w:rsidR="009B6953" w:rsidRDefault="009B6953" w:rsidP="008F1D2B">
      <w:pPr>
        <w:pStyle w:val="ListParagraph"/>
        <w:numPr>
          <w:ilvl w:val="0"/>
          <w:numId w:val="8"/>
        </w:numPr>
        <w:spacing w:line="276" w:lineRule="auto"/>
      </w:pPr>
      <w:r>
        <w:t>Drying out: Control humidity and the application of heat to prevent:</w:t>
      </w:r>
    </w:p>
    <w:p w14:paraId="49B13B3C" w14:textId="77777777" w:rsidR="009B6953" w:rsidRDefault="009B6953" w:rsidP="008F1D2B">
      <w:pPr>
        <w:pStyle w:val="ListParagraph"/>
        <w:numPr>
          <w:ilvl w:val="1"/>
          <w:numId w:val="8"/>
        </w:numPr>
        <w:spacing w:line="276" w:lineRule="auto"/>
      </w:pPr>
      <w:r>
        <w:t>Blistering and failure of adhesion.</w:t>
      </w:r>
    </w:p>
    <w:p w14:paraId="2F3A53F9" w14:textId="77777777" w:rsidR="009B6953" w:rsidRDefault="009B6953" w:rsidP="008F1D2B">
      <w:pPr>
        <w:pStyle w:val="ListParagraph"/>
        <w:numPr>
          <w:ilvl w:val="1"/>
          <w:numId w:val="8"/>
        </w:numPr>
        <w:spacing w:line="276" w:lineRule="auto"/>
      </w:pPr>
      <w:r>
        <w:t>Damage due to trapped moisture.</w:t>
      </w:r>
    </w:p>
    <w:p w14:paraId="6BB455DD" w14:textId="77777777" w:rsidR="009B6953" w:rsidRDefault="009B6953" w:rsidP="008F1D2B">
      <w:pPr>
        <w:pStyle w:val="ListParagraph"/>
        <w:numPr>
          <w:ilvl w:val="1"/>
          <w:numId w:val="8"/>
        </w:numPr>
        <w:spacing w:line="276" w:lineRule="auto"/>
      </w:pPr>
      <w:r>
        <w:t>Excessive movement.</w:t>
      </w:r>
    </w:p>
    <w:p w14:paraId="004EFA66" w14:textId="77777777" w:rsidR="009B6953" w:rsidRDefault="009B6953" w:rsidP="00EA3F95">
      <w:pPr>
        <w:pStyle w:val="Heading3"/>
        <w:numPr>
          <w:ilvl w:val="0"/>
          <w:numId w:val="0"/>
        </w:numPr>
        <w:ind w:left="1021" w:hanging="1021"/>
      </w:pPr>
      <w:bookmarkStart w:id="153" w:name="_Toc532396339"/>
      <w:r>
        <w:t>420 INFECTED TIMBER/ CONTAMINATED MATERIALS</w:t>
      </w:r>
      <w:bookmarkEnd w:id="153"/>
      <w:r>
        <w:t xml:space="preserve"> </w:t>
      </w:r>
    </w:p>
    <w:p w14:paraId="70E8B8F3" w14:textId="11C240E5" w:rsidR="009B6953" w:rsidRDefault="009B6953" w:rsidP="008F1D2B">
      <w:pPr>
        <w:pStyle w:val="ListParagraph"/>
        <w:numPr>
          <w:ilvl w:val="0"/>
          <w:numId w:val="8"/>
        </w:numPr>
        <w:spacing w:line="276" w:lineRule="auto"/>
      </w:pPr>
      <w:r>
        <w:t>Removal: Where instructed to remove material affected by fungal</w:t>
      </w:r>
      <w:r w:rsidR="00803E1A">
        <w:t xml:space="preserve"> </w:t>
      </w:r>
      <w:r>
        <w:t>/ insect attack from the building, minimize the risk of infecting other parts of the building.</w:t>
      </w:r>
    </w:p>
    <w:p w14:paraId="2B0C2E54" w14:textId="5BCDF3CF" w:rsidR="009B6953" w:rsidRDefault="009B6953" w:rsidP="008F1D2B">
      <w:pPr>
        <w:pStyle w:val="ListParagraph"/>
        <w:numPr>
          <w:ilvl w:val="0"/>
          <w:numId w:val="8"/>
        </w:numPr>
        <w:spacing w:line="276" w:lineRule="auto"/>
      </w:pPr>
      <w:r>
        <w:t xml:space="preserve">Testing: carry out and keep records of appropriate tests to demonstrate that hazards presented by concentrations of airborne particles, toxins and other </w:t>
      </w:r>
      <w:r w:rsidR="003F197D">
        <w:t>micro-organisms</w:t>
      </w:r>
      <w:r>
        <w:t xml:space="preserve"> are within acceptable levels. </w:t>
      </w:r>
    </w:p>
    <w:p w14:paraId="0D5A0B89" w14:textId="77777777" w:rsidR="009B6953" w:rsidRDefault="009B6953" w:rsidP="00EA3F95">
      <w:pPr>
        <w:pStyle w:val="Heading3"/>
        <w:numPr>
          <w:ilvl w:val="0"/>
          <w:numId w:val="0"/>
        </w:numPr>
        <w:ind w:left="1021" w:hanging="1021"/>
      </w:pPr>
      <w:bookmarkStart w:id="154" w:name="_Toc532396340"/>
      <w:r>
        <w:t xml:space="preserve">430 </w:t>
      </w:r>
      <w:proofErr w:type="gramStart"/>
      <w:r>
        <w:t>WASTE</w:t>
      </w:r>
      <w:bookmarkEnd w:id="154"/>
      <w:proofErr w:type="gramEnd"/>
      <w:r>
        <w:t xml:space="preserve"> </w:t>
      </w:r>
    </w:p>
    <w:p w14:paraId="52793107" w14:textId="77777777" w:rsidR="009B6953" w:rsidRDefault="009B6953" w:rsidP="008F1D2B">
      <w:pPr>
        <w:pStyle w:val="ListParagraph"/>
        <w:numPr>
          <w:ilvl w:val="0"/>
          <w:numId w:val="8"/>
        </w:numPr>
        <w:spacing w:line="276" w:lineRule="auto"/>
      </w:pPr>
      <w:r>
        <w:t>Includes: Rubbish, debris, spoil, surplus material, containers and packaging.</w:t>
      </w:r>
    </w:p>
    <w:p w14:paraId="0E5AC478" w14:textId="60C5C124" w:rsidR="009B6953" w:rsidRDefault="009B6953" w:rsidP="008F1D2B">
      <w:pPr>
        <w:pStyle w:val="ListParagraph"/>
        <w:numPr>
          <w:ilvl w:val="0"/>
          <w:numId w:val="8"/>
        </w:numPr>
        <w:spacing w:line="276" w:lineRule="auto"/>
      </w:pPr>
      <w:r>
        <w:t>General: Minimize production. Prevent accumulations. Keep the site and Works clean and tidy.</w:t>
      </w:r>
      <w:r w:rsidR="003F0B9D" w:rsidRPr="00D1156A">
        <w:t>100% of all waste produced from construction works is to be recycled, the contractor is responsible for costs associated with this. Contractor is to keep records of waste disposal</w:t>
      </w:r>
      <w:r w:rsidR="00803E1A">
        <w:t xml:space="preserve"> </w:t>
      </w:r>
      <w:r w:rsidR="003F0B9D" w:rsidRPr="00D1156A">
        <w:t>/ recycling.</w:t>
      </w:r>
      <w:r w:rsidR="003F0B9D">
        <w:t xml:space="preserve"> </w:t>
      </w:r>
    </w:p>
    <w:p w14:paraId="4B2FEAC9" w14:textId="7D3D726F" w:rsidR="009B6953" w:rsidRDefault="009B6953" w:rsidP="008F1D2B">
      <w:pPr>
        <w:pStyle w:val="ListParagraph"/>
        <w:numPr>
          <w:ilvl w:val="0"/>
          <w:numId w:val="8"/>
        </w:numPr>
        <w:spacing w:line="276" w:lineRule="auto"/>
      </w:pPr>
      <w:r>
        <w:t xml:space="preserve">Handling: Collect and store in suitable containers. Remove frequently and dispose </w:t>
      </w:r>
      <w:r w:rsidR="003F197D">
        <w:t>of</w:t>
      </w:r>
      <w:r>
        <w:t xml:space="preserve"> site in a safe and competent manner:</w:t>
      </w:r>
    </w:p>
    <w:p w14:paraId="084F0DE5" w14:textId="77777777" w:rsidR="009B6953" w:rsidRDefault="009B6953" w:rsidP="008F1D2B">
      <w:pPr>
        <w:pStyle w:val="ListParagraph"/>
        <w:numPr>
          <w:ilvl w:val="1"/>
          <w:numId w:val="8"/>
        </w:numPr>
        <w:spacing w:line="276" w:lineRule="auto"/>
      </w:pPr>
      <w:r>
        <w:lastRenderedPageBreak/>
        <w:t>Non-hazardous material: In a manner approved by the Waste Regulation Authority.</w:t>
      </w:r>
    </w:p>
    <w:p w14:paraId="5BD4BABE" w14:textId="77777777" w:rsidR="009B6953" w:rsidRDefault="009B6953" w:rsidP="008F1D2B">
      <w:pPr>
        <w:pStyle w:val="ListParagraph"/>
        <w:numPr>
          <w:ilvl w:val="1"/>
          <w:numId w:val="8"/>
        </w:numPr>
        <w:spacing w:line="276" w:lineRule="auto"/>
      </w:pPr>
      <w:r>
        <w:t>Hazardous material: As directed by the Waste Regulation Authority and in accordance with relevant regulations.</w:t>
      </w:r>
    </w:p>
    <w:p w14:paraId="0B0CFFD7" w14:textId="77777777" w:rsidR="009B6953" w:rsidRDefault="009B6953" w:rsidP="008F1D2B">
      <w:pPr>
        <w:pStyle w:val="ListParagraph"/>
        <w:numPr>
          <w:ilvl w:val="0"/>
          <w:numId w:val="8"/>
        </w:numPr>
        <w:spacing w:line="276" w:lineRule="auto"/>
      </w:pPr>
      <w:r>
        <w:t>Recyclable material: Sort and dispose at a Materials Recycling Facility approved by the Waste Regulation Authority.</w:t>
      </w:r>
    </w:p>
    <w:p w14:paraId="0CBF9567" w14:textId="77777777" w:rsidR="009B6953" w:rsidRDefault="009B6953" w:rsidP="008F1D2B">
      <w:pPr>
        <w:pStyle w:val="ListParagraph"/>
        <w:numPr>
          <w:ilvl w:val="0"/>
          <w:numId w:val="8"/>
        </w:numPr>
        <w:spacing w:line="276" w:lineRule="auto"/>
      </w:pPr>
      <w:r>
        <w:t>Voids and cavities in the construction: Remove rubbish, dirt and residues before closing in.</w:t>
      </w:r>
    </w:p>
    <w:p w14:paraId="2CD35009" w14:textId="1A3BA4D1" w:rsidR="009B6953" w:rsidRDefault="009B6953" w:rsidP="008F1D2B">
      <w:pPr>
        <w:pStyle w:val="ListParagraph"/>
        <w:numPr>
          <w:ilvl w:val="0"/>
          <w:numId w:val="8"/>
        </w:numPr>
        <w:spacing w:line="276" w:lineRule="auto"/>
      </w:pPr>
      <w:r>
        <w:t>Waste transfer documentation: Retain on site.</w:t>
      </w:r>
    </w:p>
    <w:p w14:paraId="7D2E9BDF" w14:textId="69288A46" w:rsidR="00E02B5A" w:rsidRDefault="00E02B5A" w:rsidP="008F1D2B">
      <w:pPr>
        <w:pStyle w:val="ListParagraph"/>
        <w:numPr>
          <w:ilvl w:val="0"/>
          <w:numId w:val="8"/>
        </w:numPr>
        <w:spacing w:line="276" w:lineRule="auto"/>
      </w:pPr>
      <w:r>
        <w:t xml:space="preserve">All costs </w:t>
      </w:r>
      <w:r w:rsidR="00395C27">
        <w:t>associated with waste management and the provision of skips is to be identified here</w:t>
      </w:r>
      <w:r w:rsidR="00DD0BAA">
        <w:t>/allowed within preliminary costs.</w:t>
      </w:r>
      <w:r w:rsidR="00395C27">
        <w:t xml:space="preserve"> No further costs will be considered. </w:t>
      </w:r>
      <w:r>
        <w:t xml:space="preserve"> </w:t>
      </w:r>
    </w:p>
    <w:p w14:paraId="4B1C6B6F" w14:textId="013A539B" w:rsidR="00AF0FE3" w:rsidRPr="00AF0FE3" w:rsidRDefault="00AF0FE3" w:rsidP="00AF0FE3">
      <w:pPr>
        <w:pStyle w:val="Heading3"/>
        <w:numPr>
          <w:ilvl w:val="0"/>
          <w:numId w:val="0"/>
        </w:numPr>
        <w:ind w:left="1021" w:hanging="1021"/>
      </w:pPr>
      <w:r>
        <w:t xml:space="preserve">450 </w:t>
      </w:r>
      <w:r w:rsidRPr="00AF0FE3">
        <w:t>LASER EQUIPMENT</w:t>
      </w:r>
    </w:p>
    <w:p w14:paraId="1C526236" w14:textId="77777777" w:rsidR="00AF0FE3" w:rsidRPr="00AF0FE3" w:rsidRDefault="00AF0FE3" w:rsidP="00AF0FE3">
      <w:pPr>
        <w:pStyle w:val="NBSclause"/>
        <w:rPr>
          <w:color w:val="424244" w:themeColor="text2" w:themeShade="BF"/>
          <w:sz w:val="20"/>
          <w:szCs w:val="20"/>
        </w:rPr>
      </w:pPr>
      <w:r w:rsidRPr="00553C43">
        <w:rPr>
          <w:sz w:val="18"/>
          <w:szCs w:val="18"/>
        </w:rPr>
        <w:tab/>
        <w:t>-</w:t>
      </w:r>
      <w:r w:rsidRPr="00553C43">
        <w:rPr>
          <w:sz w:val="18"/>
          <w:szCs w:val="18"/>
        </w:rPr>
        <w:tab/>
      </w:r>
      <w:r w:rsidRPr="00AF0FE3">
        <w:rPr>
          <w:color w:val="424244" w:themeColor="text2" w:themeShade="BF"/>
          <w:sz w:val="20"/>
          <w:szCs w:val="20"/>
        </w:rPr>
        <w:t>Construction laser equipment: Install, use and store in accordance with BS EN 60825-1 and the manufacturer's instructions.</w:t>
      </w:r>
    </w:p>
    <w:p w14:paraId="1F8E5FC6" w14:textId="77777777" w:rsidR="00AF0FE3" w:rsidRPr="00AF0FE3" w:rsidRDefault="00AF0FE3" w:rsidP="00AF0FE3">
      <w:pPr>
        <w:pStyle w:val="NBSclause"/>
        <w:rPr>
          <w:color w:val="424244" w:themeColor="text2" w:themeShade="BF"/>
          <w:sz w:val="20"/>
          <w:szCs w:val="20"/>
        </w:rPr>
      </w:pPr>
      <w:r w:rsidRPr="00AF0FE3">
        <w:rPr>
          <w:color w:val="424244" w:themeColor="text2" w:themeShade="BF"/>
          <w:sz w:val="20"/>
          <w:szCs w:val="20"/>
        </w:rPr>
        <w:tab/>
        <w:t>-</w:t>
      </w:r>
      <w:r w:rsidRPr="00AF0FE3">
        <w:rPr>
          <w:color w:val="424244" w:themeColor="text2" w:themeShade="BF"/>
          <w:sz w:val="20"/>
          <w:szCs w:val="20"/>
        </w:rPr>
        <w:tab/>
        <w:t>Class 1 or Class 2 laser equipment: Ensure laser beam is not set at eye level and is terminated at the end of its useful path.</w:t>
      </w:r>
    </w:p>
    <w:p w14:paraId="33FD0493" w14:textId="77777777" w:rsidR="00AF0FE3" w:rsidRPr="00AF0FE3" w:rsidRDefault="00AF0FE3" w:rsidP="00AF0FE3">
      <w:pPr>
        <w:pStyle w:val="NBSclause"/>
        <w:rPr>
          <w:color w:val="424244" w:themeColor="text2" w:themeShade="BF"/>
          <w:sz w:val="20"/>
          <w:szCs w:val="20"/>
        </w:rPr>
      </w:pPr>
      <w:r w:rsidRPr="00AF0FE3">
        <w:rPr>
          <w:color w:val="424244" w:themeColor="text2" w:themeShade="BF"/>
          <w:sz w:val="20"/>
          <w:szCs w:val="20"/>
        </w:rPr>
        <w:tab/>
        <w:t>-</w:t>
      </w:r>
      <w:r w:rsidRPr="00AF0FE3">
        <w:rPr>
          <w:color w:val="424244" w:themeColor="text2" w:themeShade="BF"/>
          <w:sz w:val="20"/>
          <w:szCs w:val="20"/>
        </w:rPr>
        <w:tab/>
        <w:t>Class 3A and Class 3B laser equipment: Do not use without approval and subject to submission of a method statement on its safe use.</w:t>
      </w:r>
    </w:p>
    <w:p w14:paraId="0B6237ED" w14:textId="77777777" w:rsidR="009B6953" w:rsidRDefault="009B6953" w:rsidP="00EA3F95">
      <w:pPr>
        <w:pStyle w:val="Heading3"/>
        <w:numPr>
          <w:ilvl w:val="0"/>
          <w:numId w:val="0"/>
        </w:numPr>
        <w:ind w:left="1021" w:hanging="1021"/>
      </w:pPr>
      <w:bookmarkStart w:id="155" w:name="_Toc532396342"/>
      <w:r>
        <w:t>460 POWDER ACTUATED FIXING SYSTEMS</w:t>
      </w:r>
      <w:bookmarkEnd w:id="155"/>
      <w:r>
        <w:t xml:space="preserve"> </w:t>
      </w:r>
    </w:p>
    <w:p w14:paraId="5208296E" w14:textId="77777777" w:rsidR="009B6953" w:rsidRDefault="009B6953" w:rsidP="008F1D2B">
      <w:pPr>
        <w:pStyle w:val="ListParagraph"/>
        <w:numPr>
          <w:ilvl w:val="0"/>
          <w:numId w:val="8"/>
        </w:numPr>
        <w:spacing w:line="276" w:lineRule="auto"/>
      </w:pPr>
      <w:r>
        <w:t>Use: Not permitted.</w:t>
      </w:r>
    </w:p>
    <w:p w14:paraId="1E2A52DB" w14:textId="77777777" w:rsidR="009B6953" w:rsidRDefault="009B6953" w:rsidP="00EA3F95">
      <w:pPr>
        <w:pStyle w:val="Heading3"/>
        <w:numPr>
          <w:ilvl w:val="0"/>
          <w:numId w:val="0"/>
        </w:numPr>
        <w:ind w:left="1021" w:hanging="1021"/>
      </w:pPr>
      <w:bookmarkStart w:id="156" w:name="_Toc532396343"/>
      <w:r>
        <w:t>470 INVASIVE SPECIES</w:t>
      </w:r>
      <w:bookmarkEnd w:id="156"/>
      <w:r>
        <w:t xml:space="preserve"> </w:t>
      </w:r>
    </w:p>
    <w:p w14:paraId="58B952A1" w14:textId="77777777" w:rsidR="009B6953" w:rsidRDefault="009B6953" w:rsidP="008F1D2B">
      <w:pPr>
        <w:pStyle w:val="ListParagraph"/>
        <w:numPr>
          <w:ilvl w:val="0"/>
          <w:numId w:val="8"/>
        </w:numPr>
        <w:spacing w:line="276" w:lineRule="auto"/>
      </w:pPr>
      <w:r>
        <w:t xml:space="preserve">General: Prevent the spread of species (e.g. plants or animals) that may adversely affect the site or Works economically, environmentally or ecologically. </w:t>
      </w:r>
    </w:p>
    <w:p w14:paraId="20981AB2" w14:textId="77777777" w:rsidR="009B6953" w:rsidRDefault="009B6953" w:rsidP="008F1D2B">
      <w:pPr>
        <w:pStyle w:val="ListParagraph"/>
        <w:numPr>
          <w:ilvl w:val="0"/>
          <w:numId w:val="8"/>
        </w:numPr>
        <w:spacing w:line="276" w:lineRule="auto"/>
      </w:pPr>
      <w:r>
        <w:t>Duty: Report immediately any suspected invasive species discovered during execution of the Works.</w:t>
      </w:r>
    </w:p>
    <w:p w14:paraId="0644D883" w14:textId="77777777" w:rsidR="009B6953" w:rsidRDefault="009B6953" w:rsidP="008F1D2B">
      <w:pPr>
        <w:pStyle w:val="ListParagraph"/>
        <w:numPr>
          <w:ilvl w:val="1"/>
          <w:numId w:val="8"/>
        </w:numPr>
        <w:spacing w:line="276" w:lineRule="auto"/>
      </w:pPr>
      <w:r>
        <w:t>Do not disturb.</w:t>
      </w:r>
    </w:p>
    <w:p w14:paraId="1A32D5C3" w14:textId="77777777" w:rsidR="009B6953" w:rsidRDefault="009B6953" w:rsidP="008F1D2B">
      <w:pPr>
        <w:pStyle w:val="ListParagraph"/>
        <w:numPr>
          <w:ilvl w:val="1"/>
          <w:numId w:val="8"/>
        </w:numPr>
        <w:spacing w:line="276" w:lineRule="auto"/>
      </w:pPr>
      <w:r>
        <w:t xml:space="preserve">Agree methods for safe eradication or removal.  </w:t>
      </w:r>
    </w:p>
    <w:p w14:paraId="2B3F47D9" w14:textId="77777777" w:rsidR="009B6953" w:rsidRDefault="009B6953" w:rsidP="00EA3F95">
      <w:pPr>
        <w:pStyle w:val="Heading2"/>
        <w:numPr>
          <w:ilvl w:val="0"/>
          <w:numId w:val="0"/>
        </w:numPr>
      </w:pPr>
      <w:bookmarkStart w:id="157" w:name="_Toc532396344"/>
      <w:r>
        <w:t>PROTECT THE FOLLOWING</w:t>
      </w:r>
      <w:bookmarkEnd w:id="157"/>
      <w:r>
        <w:t xml:space="preserve"> </w:t>
      </w:r>
    </w:p>
    <w:p w14:paraId="35B4178A" w14:textId="77777777" w:rsidR="009B6953" w:rsidRDefault="009B6953" w:rsidP="00EA3F95">
      <w:pPr>
        <w:pStyle w:val="Heading3"/>
        <w:numPr>
          <w:ilvl w:val="0"/>
          <w:numId w:val="0"/>
        </w:numPr>
      </w:pPr>
      <w:bookmarkStart w:id="158" w:name="_Toc532396345"/>
      <w:r>
        <w:t>510 EXISTING SERVICES</w:t>
      </w:r>
      <w:bookmarkEnd w:id="158"/>
      <w:r>
        <w:t xml:space="preserve"> </w:t>
      </w:r>
    </w:p>
    <w:p w14:paraId="58F7DC74" w14:textId="7420B926" w:rsidR="009B6953" w:rsidRDefault="009B6953" w:rsidP="008F1D2B">
      <w:pPr>
        <w:pStyle w:val="ListParagraph"/>
        <w:numPr>
          <w:ilvl w:val="0"/>
          <w:numId w:val="8"/>
        </w:numPr>
        <w:spacing w:line="276" w:lineRule="auto"/>
      </w:pPr>
      <w:r>
        <w:t>Confirmation: Notify all service authorities, statutory undertakers and</w:t>
      </w:r>
      <w:r w:rsidR="00803E1A">
        <w:t xml:space="preserve"> </w:t>
      </w:r>
      <w:r>
        <w:t>/ or adjacent owners of proposed works not less than one week before commencing site operations.</w:t>
      </w:r>
    </w:p>
    <w:p w14:paraId="37D12762" w14:textId="4ABBB9F8" w:rsidR="009B6953" w:rsidRDefault="009B6953" w:rsidP="008F1D2B">
      <w:pPr>
        <w:pStyle w:val="ListParagraph"/>
        <w:numPr>
          <w:ilvl w:val="0"/>
          <w:numId w:val="8"/>
        </w:numPr>
        <w:spacing w:line="276" w:lineRule="auto"/>
      </w:pPr>
      <w:r>
        <w:t>Identification: Before starting work, check and mark positions of utilities</w:t>
      </w:r>
      <w:r w:rsidR="00803E1A">
        <w:t xml:space="preserve"> </w:t>
      </w:r>
      <w:r>
        <w:t>/ services. Where positions are not shown on drawings obtain relevant details from service authorities, statutory undertakers or other owners.</w:t>
      </w:r>
    </w:p>
    <w:p w14:paraId="6DE09AE3" w14:textId="77777777" w:rsidR="009B6953" w:rsidRDefault="009B6953" w:rsidP="008F1D2B">
      <w:pPr>
        <w:pStyle w:val="ListParagraph"/>
        <w:numPr>
          <w:ilvl w:val="0"/>
          <w:numId w:val="8"/>
        </w:numPr>
        <w:spacing w:line="276" w:lineRule="auto"/>
      </w:pPr>
      <w:r>
        <w:t xml:space="preserve">Work adjacent to services: </w:t>
      </w:r>
    </w:p>
    <w:p w14:paraId="5CA2F0D2" w14:textId="77777777" w:rsidR="009B6953" w:rsidRDefault="009B6953" w:rsidP="008F1D2B">
      <w:pPr>
        <w:pStyle w:val="ListParagraph"/>
        <w:numPr>
          <w:ilvl w:val="1"/>
          <w:numId w:val="8"/>
        </w:numPr>
        <w:spacing w:line="276" w:lineRule="auto"/>
      </w:pPr>
      <w:r>
        <w:t>Comply with service authority's/ statutory undertaker's recommendations.</w:t>
      </w:r>
    </w:p>
    <w:p w14:paraId="71FD99F4" w14:textId="689195AF" w:rsidR="009B6953" w:rsidRDefault="009B6953" w:rsidP="008F1D2B">
      <w:pPr>
        <w:pStyle w:val="ListParagraph"/>
        <w:numPr>
          <w:ilvl w:val="1"/>
          <w:numId w:val="8"/>
        </w:numPr>
        <w:spacing w:line="276" w:lineRule="auto"/>
      </w:pPr>
      <w:r>
        <w:t xml:space="preserve">Adequately </w:t>
      </w:r>
      <w:r w:rsidR="003F197D">
        <w:t>protect and</w:t>
      </w:r>
      <w:r>
        <w:t xml:space="preserve"> prevent damage to services: Do not interfere with their operation without consent of service authorities/ statutory undertakers or other owners.</w:t>
      </w:r>
    </w:p>
    <w:p w14:paraId="29081489" w14:textId="77777777" w:rsidR="009B6953" w:rsidRDefault="009B6953" w:rsidP="008F1D2B">
      <w:pPr>
        <w:pStyle w:val="ListParagraph"/>
        <w:numPr>
          <w:ilvl w:val="0"/>
          <w:numId w:val="8"/>
        </w:numPr>
        <w:spacing w:line="276" w:lineRule="auto"/>
      </w:pPr>
      <w:r>
        <w:t xml:space="preserve">Identifying services:  </w:t>
      </w:r>
    </w:p>
    <w:p w14:paraId="36089F04" w14:textId="77777777" w:rsidR="009B6953" w:rsidRDefault="009B6953" w:rsidP="008F1D2B">
      <w:pPr>
        <w:pStyle w:val="ListParagraph"/>
        <w:numPr>
          <w:ilvl w:val="1"/>
          <w:numId w:val="8"/>
        </w:numPr>
        <w:spacing w:line="276" w:lineRule="auto"/>
      </w:pPr>
      <w:r>
        <w:t xml:space="preserve">Below ground: Use signboards, giving type and </w:t>
      </w:r>
      <w:proofErr w:type="gramStart"/>
      <w:r>
        <w:t>depth;</w:t>
      </w:r>
      <w:proofErr w:type="gramEnd"/>
      <w:r>
        <w:t xml:space="preserve"> </w:t>
      </w:r>
    </w:p>
    <w:p w14:paraId="03C92EBA" w14:textId="77777777" w:rsidR="009B6953" w:rsidRDefault="009B6953" w:rsidP="008F1D2B">
      <w:pPr>
        <w:pStyle w:val="ListParagraph"/>
        <w:numPr>
          <w:ilvl w:val="1"/>
          <w:numId w:val="8"/>
        </w:numPr>
        <w:spacing w:line="276" w:lineRule="auto"/>
      </w:pPr>
      <w:r>
        <w:t>Overhead: Use headroom markers.</w:t>
      </w:r>
    </w:p>
    <w:p w14:paraId="581259FB" w14:textId="77777777" w:rsidR="009B6953" w:rsidRDefault="009B6953" w:rsidP="008F1D2B">
      <w:pPr>
        <w:pStyle w:val="ListParagraph"/>
        <w:numPr>
          <w:ilvl w:val="0"/>
          <w:numId w:val="8"/>
        </w:numPr>
        <w:spacing w:line="276" w:lineRule="auto"/>
      </w:pPr>
      <w:r>
        <w:t>Damage to services: If any results from execution of the Works:</w:t>
      </w:r>
    </w:p>
    <w:p w14:paraId="5312C5CD" w14:textId="77777777" w:rsidR="009B6953" w:rsidRDefault="009B6953" w:rsidP="008F1D2B">
      <w:pPr>
        <w:pStyle w:val="ListParagraph"/>
        <w:numPr>
          <w:ilvl w:val="1"/>
          <w:numId w:val="8"/>
        </w:numPr>
        <w:spacing w:line="276" w:lineRule="auto"/>
      </w:pPr>
      <w:r>
        <w:t>Immediately give notice and notify appropriate service authority/ statutory undertaker.</w:t>
      </w:r>
    </w:p>
    <w:p w14:paraId="123B3E97" w14:textId="77777777" w:rsidR="009B6953" w:rsidRDefault="009B6953" w:rsidP="008F1D2B">
      <w:pPr>
        <w:pStyle w:val="ListParagraph"/>
        <w:numPr>
          <w:ilvl w:val="1"/>
          <w:numId w:val="8"/>
        </w:numPr>
        <w:spacing w:line="276" w:lineRule="auto"/>
      </w:pPr>
      <w:proofErr w:type="gramStart"/>
      <w:r>
        <w:t>Make arrangements</w:t>
      </w:r>
      <w:proofErr w:type="gramEnd"/>
      <w:r>
        <w:t xml:space="preserve"> for the work to be made good without delay to the satisfaction of service authority/ statutory undertaker or other owner as appropriate.</w:t>
      </w:r>
    </w:p>
    <w:p w14:paraId="05DCD6AA" w14:textId="77777777" w:rsidR="009B6953" w:rsidRDefault="009B6953" w:rsidP="008F1D2B">
      <w:pPr>
        <w:pStyle w:val="ListParagraph"/>
        <w:numPr>
          <w:ilvl w:val="1"/>
          <w:numId w:val="8"/>
        </w:numPr>
        <w:spacing w:line="276" w:lineRule="auto"/>
      </w:pPr>
      <w:r>
        <w:t>Any measures taken to deal with an emergency will not affect the extent of the Contractor's liability.</w:t>
      </w:r>
    </w:p>
    <w:p w14:paraId="0423E6E4" w14:textId="5C2A8586" w:rsidR="009B6953" w:rsidRDefault="009B6953" w:rsidP="008F1D2B">
      <w:pPr>
        <w:pStyle w:val="ListParagraph"/>
        <w:numPr>
          <w:ilvl w:val="0"/>
          <w:numId w:val="8"/>
        </w:numPr>
        <w:spacing w:line="276" w:lineRule="auto"/>
      </w:pPr>
      <w:r>
        <w:lastRenderedPageBreak/>
        <w:t>Marker tapes or protective covers: Replace, if disturbed during site operations, to service authority's</w:t>
      </w:r>
      <w:r w:rsidR="00803E1A">
        <w:t xml:space="preserve"> </w:t>
      </w:r>
      <w:r>
        <w:t xml:space="preserve">/ statutory </w:t>
      </w:r>
      <w:r w:rsidR="003F197D">
        <w:t>undertaker’s</w:t>
      </w:r>
      <w:r>
        <w:t xml:space="preserve"> recommendations.</w:t>
      </w:r>
    </w:p>
    <w:p w14:paraId="705D75F8" w14:textId="77777777" w:rsidR="009B6953" w:rsidRDefault="009B6953" w:rsidP="00EA3F95">
      <w:pPr>
        <w:pStyle w:val="Heading3"/>
        <w:numPr>
          <w:ilvl w:val="0"/>
          <w:numId w:val="0"/>
        </w:numPr>
        <w:ind w:left="1021" w:hanging="1021"/>
      </w:pPr>
      <w:bookmarkStart w:id="159" w:name="_Toc532396346"/>
      <w:r>
        <w:t>520 ROADS AND FOOTPATHS</w:t>
      </w:r>
      <w:bookmarkEnd w:id="159"/>
      <w:r>
        <w:t xml:space="preserve"> </w:t>
      </w:r>
    </w:p>
    <w:p w14:paraId="4C838D53" w14:textId="77777777" w:rsidR="009B6953" w:rsidRDefault="009B6953" w:rsidP="008F1D2B">
      <w:pPr>
        <w:pStyle w:val="ListParagraph"/>
        <w:numPr>
          <w:ilvl w:val="0"/>
          <w:numId w:val="8"/>
        </w:numPr>
        <w:spacing w:line="276" w:lineRule="auto"/>
      </w:pPr>
      <w:r>
        <w:t>Duty: Maintain roads and footpaths within and adjacent to the site and keep clear of mud and debris.</w:t>
      </w:r>
    </w:p>
    <w:p w14:paraId="6DD18816" w14:textId="77777777" w:rsidR="009B6953" w:rsidRDefault="009B6953" w:rsidP="008F1D2B">
      <w:pPr>
        <w:pStyle w:val="ListParagraph"/>
        <w:numPr>
          <w:ilvl w:val="0"/>
          <w:numId w:val="8"/>
        </w:numPr>
        <w:spacing w:line="276" w:lineRule="auto"/>
      </w:pPr>
      <w:r>
        <w:t xml:space="preserve">Damage caused by site traffic or otherwise consequent upon the Works: Make good to the satisfaction of the Employer, Local Authority or other owner. </w:t>
      </w:r>
    </w:p>
    <w:p w14:paraId="1A5E9327" w14:textId="77777777" w:rsidR="009B6953" w:rsidRDefault="009B6953" w:rsidP="00EA3F95">
      <w:pPr>
        <w:pStyle w:val="Heading3"/>
        <w:numPr>
          <w:ilvl w:val="0"/>
          <w:numId w:val="0"/>
        </w:numPr>
        <w:ind w:left="1021" w:hanging="1021"/>
      </w:pPr>
      <w:bookmarkStart w:id="160" w:name="_Toc532396347"/>
      <w:r>
        <w:t>530 EXISTING TOPSOIL/ SUBSOIL</w:t>
      </w:r>
      <w:bookmarkEnd w:id="160"/>
      <w:r>
        <w:t xml:space="preserve"> </w:t>
      </w:r>
    </w:p>
    <w:p w14:paraId="39400D05" w14:textId="77777777" w:rsidR="009B6953" w:rsidRDefault="009B6953" w:rsidP="008F1D2B">
      <w:pPr>
        <w:pStyle w:val="ListParagraph"/>
        <w:numPr>
          <w:ilvl w:val="0"/>
          <w:numId w:val="8"/>
        </w:numPr>
        <w:spacing w:line="276" w:lineRule="auto"/>
      </w:pPr>
      <w:r>
        <w:t>Duty: Prevent over compaction of existing topsoil and subsoil in those areas which may be damaged by construction traffic, parking of vehicles, temporary site accommodation or storage of materials and which will require reinstatement prior to completion of the Works.</w:t>
      </w:r>
    </w:p>
    <w:p w14:paraId="69404817" w14:textId="77777777" w:rsidR="009B6953" w:rsidRDefault="009B6953" w:rsidP="008F1D2B">
      <w:pPr>
        <w:pStyle w:val="ListParagraph"/>
        <w:numPr>
          <w:ilvl w:val="0"/>
          <w:numId w:val="8"/>
        </w:numPr>
        <w:spacing w:line="276" w:lineRule="auto"/>
      </w:pPr>
      <w:r>
        <w:t>Protection: Before starting work submit proposals for protective measures.</w:t>
      </w:r>
    </w:p>
    <w:p w14:paraId="621A7AF0" w14:textId="77777777" w:rsidR="009B6953" w:rsidRDefault="009B6953" w:rsidP="00EA3F95">
      <w:pPr>
        <w:pStyle w:val="Heading3"/>
        <w:numPr>
          <w:ilvl w:val="0"/>
          <w:numId w:val="0"/>
        </w:numPr>
        <w:ind w:left="1021" w:hanging="1021"/>
      </w:pPr>
      <w:bookmarkStart w:id="161" w:name="_Toc532396348"/>
      <w:r>
        <w:t>540 RETAINED TREES/ SHRUBS/ GRASSED AREAS</w:t>
      </w:r>
      <w:bookmarkEnd w:id="161"/>
      <w:r>
        <w:t xml:space="preserve"> </w:t>
      </w:r>
    </w:p>
    <w:p w14:paraId="2CEB2833" w14:textId="77777777" w:rsidR="009B6953" w:rsidRDefault="009B6953" w:rsidP="008F1D2B">
      <w:pPr>
        <w:pStyle w:val="ListParagraph"/>
        <w:numPr>
          <w:ilvl w:val="0"/>
          <w:numId w:val="8"/>
        </w:numPr>
        <w:spacing w:line="276" w:lineRule="auto"/>
      </w:pPr>
      <w:r>
        <w:t xml:space="preserve">Protection: Preserve and prevent damage, except those not required. </w:t>
      </w:r>
    </w:p>
    <w:p w14:paraId="5471EC4A" w14:textId="77777777" w:rsidR="009B6953" w:rsidRDefault="009B6953" w:rsidP="008F1D2B">
      <w:pPr>
        <w:pStyle w:val="ListParagraph"/>
        <w:numPr>
          <w:ilvl w:val="0"/>
          <w:numId w:val="8"/>
        </w:numPr>
        <w:spacing w:line="276" w:lineRule="auto"/>
      </w:pPr>
      <w:r>
        <w:t xml:space="preserve">Replacement: Mature trees and shrubs if uprooted, destroyed, or damaged beyond reasonable chance of survival in their original shape, </w:t>
      </w:r>
      <w:proofErr w:type="gramStart"/>
      <w:r>
        <w:t>as a consequence of</w:t>
      </w:r>
      <w:proofErr w:type="gramEnd"/>
      <w:r>
        <w:t xml:space="preserve"> the Contractor's negligence, must be replaced with those of a similar type and age at the Contractor's expense.</w:t>
      </w:r>
    </w:p>
    <w:p w14:paraId="3182C2D4" w14:textId="77777777" w:rsidR="009B6953" w:rsidRDefault="009B6953" w:rsidP="00EA3F95">
      <w:pPr>
        <w:pStyle w:val="Heading3"/>
        <w:numPr>
          <w:ilvl w:val="0"/>
          <w:numId w:val="0"/>
        </w:numPr>
        <w:ind w:left="1021" w:hanging="1021"/>
      </w:pPr>
      <w:bookmarkStart w:id="162" w:name="_Toc532396349"/>
      <w:r>
        <w:t>550 RETAINED TREES</w:t>
      </w:r>
      <w:bookmarkEnd w:id="162"/>
      <w:r>
        <w:t xml:space="preserve"> </w:t>
      </w:r>
    </w:p>
    <w:p w14:paraId="007900BB" w14:textId="77777777" w:rsidR="009B6953" w:rsidRDefault="009B6953" w:rsidP="008F1D2B">
      <w:pPr>
        <w:pStyle w:val="ListParagraph"/>
        <w:numPr>
          <w:ilvl w:val="0"/>
          <w:numId w:val="8"/>
        </w:numPr>
        <w:spacing w:line="276" w:lineRule="auto"/>
      </w:pPr>
      <w:r>
        <w:t>Protected area: Unless agreed otherwise do not:</w:t>
      </w:r>
    </w:p>
    <w:p w14:paraId="3D1DC4E0" w14:textId="77777777" w:rsidR="009B6953" w:rsidRDefault="009B6953" w:rsidP="008F1D2B">
      <w:pPr>
        <w:pStyle w:val="ListParagraph"/>
        <w:numPr>
          <w:ilvl w:val="1"/>
          <w:numId w:val="8"/>
        </w:numPr>
        <w:spacing w:line="276" w:lineRule="auto"/>
      </w:pPr>
      <w:r>
        <w:t>Dump spoil or rubbish, excavate or disturb topsoil, park vehicles or plant, store materials or place temporary accommodation within an area which is the larger of the branch spread of the tree or an area with a radius of half the tree's height, measured from the trunk.</w:t>
      </w:r>
    </w:p>
    <w:p w14:paraId="3A168F08" w14:textId="77777777" w:rsidR="009B6953" w:rsidRDefault="009B6953" w:rsidP="008F1D2B">
      <w:pPr>
        <w:pStyle w:val="ListParagraph"/>
        <w:numPr>
          <w:ilvl w:val="1"/>
          <w:numId w:val="8"/>
        </w:numPr>
        <w:spacing w:line="276" w:lineRule="auto"/>
      </w:pPr>
      <w:r>
        <w:t>Sever roots exceeding 25 mm in diameter. If unintentionally severed give notice and seek advice.</w:t>
      </w:r>
    </w:p>
    <w:p w14:paraId="0E79FA0E" w14:textId="77777777" w:rsidR="009B6953" w:rsidRDefault="009B6953" w:rsidP="008F1D2B">
      <w:pPr>
        <w:pStyle w:val="ListParagraph"/>
        <w:numPr>
          <w:ilvl w:val="1"/>
          <w:numId w:val="8"/>
        </w:numPr>
        <w:spacing w:line="276" w:lineRule="auto"/>
      </w:pPr>
      <w:r>
        <w:t>Change level of ground within an area 3 m beyond branch spread.</w:t>
      </w:r>
    </w:p>
    <w:p w14:paraId="787A9DE2" w14:textId="77777777" w:rsidR="009B6953" w:rsidRDefault="009B6953" w:rsidP="00EA3F95">
      <w:pPr>
        <w:pStyle w:val="Heading3"/>
        <w:numPr>
          <w:ilvl w:val="0"/>
          <w:numId w:val="0"/>
        </w:numPr>
        <w:ind w:left="1021" w:hanging="1021"/>
      </w:pPr>
      <w:bookmarkStart w:id="163" w:name="_Toc532396350"/>
      <w:r>
        <w:t>555 WILDLIFE SPECIES AND HABITATS</w:t>
      </w:r>
      <w:bookmarkEnd w:id="163"/>
      <w:r>
        <w:t xml:space="preserve"> </w:t>
      </w:r>
    </w:p>
    <w:p w14:paraId="3221A2FF" w14:textId="77777777" w:rsidR="009B6953" w:rsidRDefault="009B6953" w:rsidP="008F1D2B">
      <w:pPr>
        <w:pStyle w:val="ListParagraph"/>
        <w:numPr>
          <w:ilvl w:val="0"/>
          <w:numId w:val="8"/>
        </w:numPr>
        <w:spacing w:line="276" w:lineRule="auto"/>
      </w:pPr>
      <w:r>
        <w:t xml:space="preserve">Protected habitats and species: Upon discovery immediately advise. Do not proceed until instruction is received. </w:t>
      </w:r>
    </w:p>
    <w:p w14:paraId="4F76E275" w14:textId="77777777" w:rsidR="009B6953" w:rsidRDefault="009B6953" w:rsidP="008F1D2B">
      <w:pPr>
        <w:pStyle w:val="ListParagraph"/>
        <w:numPr>
          <w:ilvl w:val="0"/>
          <w:numId w:val="8"/>
        </w:numPr>
        <w:spacing w:line="276" w:lineRule="auto"/>
      </w:pPr>
      <w:r>
        <w:t>Education: Ensure employees and visitors to the site receive suitable instruction and awareness training.</w:t>
      </w:r>
    </w:p>
    <w:p w14:paraId="1EDA89D5" w14:textId="77777777" w:rsidR="009B6953" w:rsidRDefault="009B6953" w:rsidP="00EE6BC9">
      <w:pPr>
        <w:pStyle w:val="Heading3"/>
        <w:numPr>
          <w:ilvl w:val="0"/>
          <w:numId w:val="0"/>
        </w:numPr>
        <w:ind w:left="1021" w:hanging="1021"/>
      </w:pPr>
      <w:bookmarkStart w:id="164" w:name="_Toc532396351"/>
      <w:r>
        <w:t>560 EXISTING FEATURES</w:t>
      </w:r>
      <w:bookmarkEnd w:id="164"/>
      <w:r>
        <w:t xml:space="preserve"> </w:t>
      </w:r>
    </w:p>
    <w:p w14:paraId="40E6765D" w14:textId="77777777" w:rsidR="009B6953" w:rsidRDefault="009B6953" w:rsidP="008F1D2B">
      <w:pPr>
        <w:pStyle w:val="ListParagraph"/>
        <w:numPr>
          <w:ilvl w:val="0"/>
          <w:numId w:val="8"/>
        </w:numPr>
        <w:spacing w:line="276" w:lineRule="auto"/>
      </w:pPr>
      <w:r>
        <w:t>Protection: Prevent damage to existing buildings, fences, gates, walls, roads, paved areas and other site features, which are to remain in position during execution of the Works.</w:t>
      </w:r>
    </w:p>
    <w:p w14:paraId="0FC6CDD2" w14:textId="77777777" w:rsidR="009B6953" w:rsidRDefault="009B6953" w:rsidP="00EE6BC9">
      <w:pPr>
        <w:pStyle w:val="Heading3"/>
        <w:numPr>
          <w:ilvl w:val="0"/>
          <w:numId w:val="0"/>
        </w:numPr>
        <w:ind w:left="1021" w:hanging="1021"/>
      </w:pPr>
      <w:bookmarkStart w:id="165" w:name="_Toc532396352"/>
      <w:r>
        <w:t xml:space="preserve">570 EXISTING </w:t>
      </w:r>
      <w:proofErr w:type="gramStart"/>
      <w:r>
        <w:t>WORK</w:t>
      </w:r>
      <w:bookmarkEnd w:id="165"/>
      <w:proofErr w:type="gramEnd"/>
      <w:r>
        <w:t xml:space="preserve"> </w:t>
      </w:r>
    </w:p>
    <w:p w14:paraId="58D2A8F6" w14:textId="77777777" w:rsidR="009B6953" w:rsidRDefault="009B6953" w:rsidP="008F1D2B">
      <w:pPr>
        <w:pStyle w:val="ListParagraph"/>
        <w:numPr>
          <w:ilvl w:val="0"/>
          <w:numId w:val="8"/>
        </w:numPr>
        <w:spacing w:line="276" w:lineRule="auto"/>
      </w:pPr>
      <w:r>
        <w:t xml:space="preserve">Protection: Prevent damage to existing work, structures or other property </w:t>
      </w:r>
      <w:proofErr w:type="gramStart"/>
      <w:r>
        <w:t>during the course of</w:t>
      </w:r>
      <w:proofErr w:type="gramEnd"/>
      <w:r>
        <w:t xml:space="preserve"> the work.  </w:t>
      </w:r>
    </w:p>
    <w:p w14:paraId="24A8BDA2" w14:textId="77777777" w:rsidR="009B6953" w:rsidRDefault="009B6953" w:rsidP="008F1D2B">
      <w:pPr>
        <w:pStyle w:val="ListParagraph"/>
        <w:numPr>
          <w:ilvl w:val="0"/>
          <w:numId w:val="8"/>
        </w:numPr>
        <w:spacing w:line="276" w:lineRule="auto"/>
      </w:pPr>
      <w:r>
        <w:t>Removal: Minimum amount necessary.</w:t>
      </w:r>
    </w:p>
    <w:p w14:paraId="787FC8A3" w14:textId="77777777" w:rsidR="009B6953" w:rsidRDefault="009B6953" w:rsidP="008F1D2B">
      <w:pPr>
        <w:pStyle w:val="ListParagraph"/>
        <w:numPr>
          <w:ilvl w:val="0"/>
          <w:numId w:val="8"/>
        </w:numPr>
        <w:spacing w:line="276" w:lineRule="auto"/>
      </w:pPr>
      <w:r>
        <w:t>Replacement work: To match existing.</w:t>
      </w:r>
    </w:p>
    <w:p w14:paraId="59411EC8" w14:textId="77777777" w:rsidR="009B6953" w:rsidRDefault="009B6953" w:rsidP="00EE6BC9">
      <w:pPr>
        <w:pStyle w:val="Heading3"/>
        <w:numPr>
          <w:ilvl w:val="0"/>
          <w:numId w:val="0"/>
        </w:numPr>
        <w:ind w:left="1021" w:hanging="1021"/>
      </w:pPr>
      <w:bookmarkStart w:id="166" w:name="_Toc532396353"/>
      <w:r>
        <w:t>580 BUILDING INTERIORS</w:t>
      </w:r>
      <w:bookmarkEnd w:id="166"/>
      <w:r>
        <w:t xml:space="preserve"> </w:t>
      </w:r>
    </w:p>
    <w:p w14:paraId="3246CB61" w14:textId="77777777" w:rsidR="009B6953" w:rsidRDefault="009B6953" w:rsidP="008F1D2B">
      <w:pPr>
        <w:pStyle w:val="ListParagraph"/>
        <w:numPr>
          <w:ilvl w:val="0"/>
          <w:numId w:val="8"/>
        </w:numPr>
        <w:spacing w:line="276" w:lineRule="auto"/>
      </w:pPr>
      <w:r>
        <w:t xml:space="preserve">Protection: Prevent damage from exposure to the environment, including weather, flora, fauna, and other causes of material degradation </w:t>
      </w:r>
      <w:proofErr w:type="gramStart"/>
      <w:r>
        <w:t>during the course of</w:t>
      </w:r>
      <w:proofErr w:type="gramEnd"/>
      <w:r>
        <w:t xml:space="preserve"> the work. </w:t>
      </w:r>
    </w:p>
    <w:p w14:paraId="60F51137" w14:textId="77777777" w:rsidR="009B6953" w:rsidRDefault="009B6953" w:rsidP="00EE6BC9">
      <w:pPr>
        <w:pStyle w:val="Heading3"/>
        <w:numPr>
          <w:ilvl w:val="0"/>
          <w:numId w:val="0"/>
        </w:numPr>
        <w:ind w:left="1021" w:hanging="1021"/>
      </w:pPr>
      <w:bookmarkStart w:id="167" w:name="_Toc532396354"/>
      <w:r>
        <w:lastRenderedPageBreak/>
        <w:t>600 EXISTING FURNITURE, FITTINGS AND EQUIPMENT</w:t>
      </w:r>
      <w:bookmarkEnd w:id="167"/>
      <w:r>
        <w:t xml:space="preserve"> </w:t>
      </w:r>
    </w:p>
    <w:p w14:paraId="34A26809" w14:textId="77777777" w:rsidR="009B6953" w:rsidRDefault="009B6953" w:rsidP="008F1D2B">
      <w:pPr>
        <w:pStyle w:val="ListParagraph"/>
        <w:numPr>
          <w:ilvl w:val="0"/>
          <w:numId w:val="8"/>
        </w:numPr>
        <w:spacing w:line="276" w:lineRule="auto"/>
      </w:pPr>
      <w:r>
        <w:t>Protection: Prevent damage or move as necessary to enable the Works to be executed. Reinstate in original positions.</w:t>
      </w:r>
    </w:p>
    <w:p w14:paraId="18441A7E" w14:textId="77777777" w:rsidR="009B6953" w:rsidRDefault="009B6953" w:rsidP="00EE6BC9">
      <w:pPr>
        <w:pStyle w:val="Heading3"/>
        <w:numPr>
          <w:ilvl w:val="0"/>
          <w:numId w:val="0"/>
        </w:numPr>
        <w:ind w:left="1021" w:hanging="1021"/>
      </w:pPr>
      <w:bookmarkStart w:id="168" w:name="_Toc532396355"/>
      <w:r>
        <w:t xml:space="preserve">610 ESPECIALLY VALUABLE/ VULNERABLE ITEMS </w:t>
      </w:r>
      <w:bookmarkEnd w:id="168"/>
    </w:p>
    <w:p w14:paraId="644606A8" w14:textId="68C916F1" w:rsidR="009B6953" w:rsidRDefault="009B6953" w:rsidP="008F1D2B">
      <w:pPr>
        <w:pStyle w:val="ListParagraph"/>
        <w:numPr>
          <w:ilvl w:val="0"/>
          <w:numId w:val="8"/>
        </w:numPr>
        <w:spacing w:line="276" w:lineRule="auto"/>
      </w:pPr>
      <w:r>
        <w:t xml:space="preserve">Protection: Ensure provision and maintenance of special protective measures to prevent damage </w:t>
      </w:r>
      <w:r w:rsidR="00EE6BC9">
        <w:t xml:space="preserve">to any vulnerable items. </w:t>
      </w:r>
    </w:p>
    <w:p w14:paraId="6D7A43DA" w14:textId="77777777" w:rsidR="009B6953" w:rsidRDefault="009B6953" w:rsidP="008F1D2B">
      <w:pPr>
        <w:pStyle w:val="ListParagraph"/>
        <w:numPr>
          <w:ilvl w:val="0"/>
          <w:numId w:val="8"/>
        </w:numPr>
        <w:spacing w:line="276" w:lineRule="auto"/>
      </w:pPr>
      <w:r>
        <w:t>Method statement: Submit within one week of request describing special protection to be provided.</w:t>
      </w:r>
    </w:p>
    <w:p w14:paraId="068A06D2" w14:textId="77777777" w:rsidR="009B6953" w:rsidRDefault="009B6953" w:rsidP="00EE6BC9">
      <w:pPr>
        <w:pStyle w:val="Heading3"/>
        <w:numPr>
          <w:ilvl w:val="0"/>
          <w:numId w:val="0"/>
        </w:numPr>
        <w:ind w:left="1021" w:hanging="1021"/>
      </w:pPr>
      <w:bookmarkStart w:id="169" w:name="_Toc532396356"/>
      <w:r>
        <w:t xml:space="preserve">620 ADJOINING </w:t>
      </w:r>
      <w:proofErr w:type="gramStart"/>
      <w:r>
        <w:t>PROPERTY</w:t>
      </w:r>
      <w:proofErr w:type="gramEnd"/>
      <w:r>
        <w:t xml:space="preserve"> </w:t>
      </w:r>
      <w:bookmarkEnd w:id="169"/>
    </w:p>
    <w:p w14:paraId="29F4477D" w14:textId="77777777" w:rsidR="009B6953" w:rsidRDefault="009B6953" w:rsidP="008F1D2B">
      <w:pPr>
        <w:pStyle w:val="ListParagraph"/>
        <w:numPr>
          <w:ilvl w:val="0"/>
          <w:numId w:val="8"/>
        </w:numPr>
        <w:spacing w:line="276" w:lineRule="auto"/>
      </w:pPr>
      <w:r>
        <w:t xml:space="preserve">Permission: Obtain as necessary from other owners if requiring </w:t>
      </w:r>
      <w:proofErr w:type="gramStart"/>
      <w:r>
        <w:t>to erect</w:t>
      </w:r>
      <w:proofErr w:type="gramEnd"/>
      <w:r>
        <w:t xml:space="preserve"> scaffolding on or otherwise use adjoining property.</w:t>
      </w:r>
    </w:p>
    <w:p w14:paraId="6D6B9389" w14:textId="77777777" w:rsidR="009B6953" w:rsidRDefault="009B6953" w:rsidP="00EE6BC9">
      <w:pPr>
        <w:pStyle w:val="Heading3"/>
        <w:numPr>
          <w:ilvl w:val="0"/>
          <w:numId w:val="0"/>
        </w:numPr>
        <w:ind w:left="1021" w:hanging="1021"/>
      </w:pPr>
      <w:bookmarkStart w:id="170" w:name="_Toc532396357"/>
      <w:r>
        <w:t xml:space="preserve">625 ADJOINING PROPERTY RESTRICTIONS </w:t>
      </w:r>
      <w:bookmarkEnd w:id="170"/>
    </w:p>
    <w:p w14:paraId="5307E348" w14:textId="77777777" w:rsidR="009B6953" w:rsidRDefault="009B6953" w:rsidP="008F1D2B">
      <w:pPr>
        <w:pStyle w:val="ListParagraph"/>
        <w:numPr>
          <w:ilvl w:val="0"/>
          <w:numId w:val="8"/>
        </w:numPr>
        <w:spacing w:line="276" w:lineRule="auto"/>
      </w:pPr>
      <w:r>
        <w:t xml:space="preserve">Precautions: </w:t>
      </w:r>
    </w:p>
    <w:p w14:paraId="70A72C60" w14:textId="77777777" w:rsidR="009B6953" w:rsidRDefault="009B6953" w:rsidP="008F1D2B">
      <w:pPr>
        <w:pStyle w:val="ListParagraph"/>
        <w:numPr>
          <w:ilvl w:val="1"/>
          <w:numId w:val="8"/>
        </w:numPr>
        <w:spacing w:line="276" w:lineRule="auto"/>
      </w:pPr>
      <w:r>
        <w:t xml:space="preserve">Prevent trespass of workpeople and take precautions to prevent damage to adjoining property. </w:t>
      </w:r>
    </w:p>
    <w:p w14:paraId="585E5C4E" w14:textId="77777777" w:rsidR="009B6953" w:rsidRDefault="009B6953" w:rsidP="008F1D2B">
      <w:pPr>
        <w:pStyle w:val="ListParagraph"/>
        <w:numPr>
          <w:ilvl w:val="1"/>
          <w:numId w:val="8"/>
        </w:numPr>
        <w:spacing w:line="276" w:lineRule="auto"/>
      </w:pPr>
      <w:r>
        <w:t>Pay all charges.</w:t>
      </w:r>
    </w:p>
    <w:p w14:paraId="3707F8E0" w14:textId="77777777" w:rsidR="009B6953" w:rsidRDefault="009B6953" w:rsidP="008F1D2B">
      <w:pPr>
        <w:pStyle w:val="ListParagraph"/>
        <w:numPr>
          <w:ilvl w:val="1"/>
          <w:numId w:val="8"/>
        </w:numPr>
        <w:spacing w:line="276" w:lineRule="auto"/>
      </w:pPr>
      <w:r>
        <w:t xml:space="preserve">Remove and make good on completion or when directed. </w:t>
      </w:r>
    </w:p>
    <w:p w14:paraId="47E3695D" w14:textId="77777777" w:rsidR="009B6953" w:rsidRDefault="009B6953" w:rsidP="008F1D2B">
      <w:pPr>
        <w:pStyle w:val="ListParagraph"/>
        <w:numPr>
          <w:ilvl w:val="0"/>
          <w:numId w:val="8"/>
        </w:numPr>
        <w:spacing w:line="276" w:lineRule="auto"/>
      </w:pPr>
      <w:r>
        <w:t xml:space="preserve">Damage: Bear cost of repairing damage arising from execution of the Works.  </w:t>
      </w:r>
    </w:p>
    <w:p w14:paraId="7A4DF344" w14:textId="77777777" w:rsidR="009B6953" w:rsidRDefault="009B6953" w:rsidP="00EE6BC9">
      <w:pPr>
        <w:pStyle w:val="Heading3"/>
        <w:numPr>
          <w:ilvl w:val="0"/>
          <w:numId w:val="0"/>
        </w:numPr>
      </w:pPr>
      <w:bookmarkStart w:id="171" w:name="_Toc532396358"/>
      <w:r>
        <w:t>630 EXISTING STRUCTURES</w:t>
      </w:r>
      <w:bookmarkEnd w:id="171"/>
      <w:r>
        <w:t xml:space="preserve"> </w:t>
      </w:r>
    </w:p>
    <w:p w14:paraId="1B7A79C8" w14:textId="77777777" w:rsidR="009B6953" w:rsidRDefault="009B6953" w:rsidP="008F1D2B">
      <w:pPr>
        <w:pStyle w:val="ListParagraph"/>
        <w:numPr>
          <w:ilvl w:val="0"/>
          <w:numId w:val="8"/>
        </w:numPr>
        <w:spacing w:line="276" w:lineRule="auto"/>
      </w:pPr>
      <w:r>
        <w:t xml:space="preserve">Duty: Check proposed methods of work for effects on adjacent structures inside and outside the site boundary. </w:t>
      </w:r>
    </w:p>
    <w:p w14:paraId="449EADB8" w14:textId="77777777" w:rsidR="009B6953" w:rsidRDefault="009B6953" w:rsidP="008F1D2B">
      <w:pPr>
        <w:pStyle w:val="ListParagraph"/>
        <w:numPr>
          <w:ilvl w:val="0"/>
          <w:numId w:val="8"/>
        </w:numPr>
        <w:spacing w:line="276" w:lineRule="auto"/>
      </w:pPr>
      <w:r>
        <w:t>Supports: During execution of the Works:</w:t>
      </w:r>
    </w:p>
    <w:p w14:paraId="167B514D" w14:textId="77777777" w:rsidR="009B6953" w:rsidRDefault="009B6953" w:rsidP="008F1D2B">
      <w:pPr>
        <w:pStyle w:val="ListParagraph"/>
        <w:numPr>
          <w:ilvl w:val="1"/>
          <w:numId w:val="8"/>
        </w:numPr>
        <w:spacing w:line="276" w:lineRule="auto"/>
      </w:pPr>
      <w:r>
        <w:t>Provide and maintain all incidental shoring, strutting, needling and other supports as may be necessary to preserve stability of existing structures on the site or adjoining, that may be endangered or affected by the Works.</w:t>
      </w:r>
    </w:p>
    <w:p w14:paraId="13EAA834" w14:textId="77777777" w:rsidR="009B6953" w:rsidRDefault="009B6953" w:rsidP="008F1D2B">
      <w:pPr>
        <w:pStyle w:val="ListParagraph"/>
        <w:numPr>
          <w:ilvl w:val="1"/>
          <w:numId w:val="8"/>
        </w:numPr>
        <w:spacing w:line="276" w:lineRule="auto"/>
      </w:pPr>
      <w:r>
        <w:t xml:space="preserve">Do not remove until new work is strong enough to support existing structure. </w:t>
      </w:r>
    </w:p>
    <w:p w14:paraId="2C439355" w14:textId="77777777" w:rsidR="009B6953" w:rsidRDefault="009B6953" w:rsidP="008F1D2B">
      <w:pPr>
        <w:pStyle w:val="ListParagraph"/>
        <w:numPr>
          <w:ilvl w:val="1"/>
          <w:numId w:val="8"/>
        </w:numPr>
        <w:spacing w:line="276" w:lineRule="auto"/>
      </w:pPr>
      <w:r>
        <w:t>Prevent overstressing of completed work when removing supports.</w:t>
      </w:r>
    </w:p>
    <w:p w14:paraId="3777DF73" w14:textId="77777777" w:rsidR="009B6953" w:rsidRDefault="009B6953" w:rsidP="008F1D2B">
      <w:pPr>
        <w:pStyle w:val="ListParagraph"/>
        <w:numPr>
          <w:ilvl w:val="0"/>
          <w:numId w:val="8"/>
        </w:numPr>
        <w:spacing w:line="276" w:lineRule="auto"/>
      </w:pPr>
      <w:r>
        <w:t>Adjacent structures: Monitor and immediately report excessive movement.</w:t>
      </w:r>
    </w:p>
    <w:p w14:paraId="0CC401C4" w14:textId="77777777" w:rsidR="009B6953" w:rsidRDefault="009B6953" w:rsidP="008F1D2B">
      <w:pPr>
        <w:pStyle w:val="ListParagraph"/>
        <w:numPr>
          <w:ilvl w:val="0"/>
          <w:numId w:val="8"/>
        </w:numPr>
        <w:spacing w:line="276" w:lineRule="auto"/>
      </w:pPr>
      <w:r>
        <w:t>Standard: Comply with BS 5975 and BS EN 12812.</w:t>
      </w:r>
    </w:p>
    <w:p w14:paraId="56847E83" w14:textId="77777777" w:rsidR="009B6953" w:rsidRDefault="009B6953" w:rsidP="00EE6BC9">
      <w:pPr>
        <w:pStyle w:val="Heading3"/>
        <w:numPr>
          <w:ilvl w:val="0"/>
          <w:numId w:val="0"/>
        </w:numPr>
        <w:ind w:left="1021" w:hanging="1021"/>
      </w:pPr>
      <w:bookmarkStart w:id="172" w:name="_Toc532396359"/>
      <w:r>
        <w:t>640 MATERIALS FOR RECYCLING/ REUSE</w:t>
      </w:r>
      <w:bookmarkEnd w:id="172"/>
      <w:r>
        <w:t xml:space="preserve"> </w:t>
      </w:r>
    </w:p>
    <w:p w14:paraId="33F65E47" w14:textId="77777777" w:rsidR="009B6953" w:rsidRDefault="009B6953" w:rsidP="008F1D2B">
      <w:pPr>
        <w:pStyle w:val="ListParagraph"/>
        <w:numPr>
          <w:ilvl w:val="0"/>
          <w:numId w:val="8"/>
        </w:numPr>
        <w:spacing w:line="276" w:lineRule="auto"/>
      </w:pPr>
      <w:r>
        <w:t>Duty: Sort and prevent damage to stated products or materials, clean off bedding and jointing materials and other contaminants.</w:t>
      </w:r>
    </w:p>
    <w:p w14:paraId="0D8B98D9" w14:textId="77777777" w:rsidR="009B6953" w:rsidRDefault="009B6953" w:rsidP="008F1D2B">
      <w:pPr>
        <w:pStyle w:val="ListParagraph"/>
        <w:numPr>
          <w:ilvl w:val="0"/>
          <w:numId w:val="8"/>
        </w:numPr>
        <w:spacing w:line="276" w:lineRule="auto"/>
      </w:pPr>
      <w:r>
        <w:t>Storage: Stack neatly and protect until required by the Employer or for use in the Works as instructed.</w:t>
      </w:r>
    </w:p>
    <w:p w14:paraId="2D472B32" w14:textId="7A34B760" w:rsidR="006759F0" w:rsidRPr="003A4C0F" w:rsidRDefault="009B6953" w:rsidP="003A4C0F">
      <w:pPr>
        <w:pStyle w:val="Heading1"/>
        <w:numPr>
          <w:ilvl w:val="0"/>
          <w:numId w:val="0"/>
        </w:numPr>
        <w:spacing w:after="0"/>
        <w:rPr>
          <w:sz w:val="40"/>
          <w:szCs w:val="40"/>
        </w:rPr>
      </w:pPr>
      <w:r>
        <w:br w:type="page"/>
      </w:r>
      <w:bookmarkStart w:id="173" w:name="_Toc532396360"/>
      <w:r w:rsidR="00924E38">
        <w:rPr>
          <w:sz w:val="40"/>
          <w:szCs w:val="40"/>
        </w:rPr>
        <w:lastRenderedPageBreak/>
        <w:t>A35 SPECIFIC LIMITATIONS ON METHOD / SEQUENCE / TIMING</w:t>
      </w:r>
      <w:bookmarkEnd w:id="173"/>
      <w:r w:rsidR="00924E38">
        <w:rPr>
          <w:sz w:val="40"/>
          <w:szCs w:val="40"/>
        </w:rPr>
        <w:t xml:space="preserve">    </w:t>
      </w:r>
    </w:p>
    <w:p w14:paraId="0E8F9AEA" w14:textId="4EC7882C" w:rsidR="006759F0" w:rsidRDefault="006759F0" w:rsidP="006759F0"/>
    <w:p w14:paraId="0AA359DE" w14:textId="135E8501" w:rsidR="003A4C0F" w:rsidRDefault="003A4C0F" w:rsidP="003A4C0F">
      <w:pPr>
        <w:pStyle w:val="Heading3"/>
        <w:numPr>
          <w:ilvl w:val="0"/>
          <w:numId w:val="0"/>
        </w:numPr>
        <w:ind w:left="1021" w:hanging="1021"/>
      </w:pPr>
      <w:bookmarkStart w:id="174" w:name="_Toc532396361"/>
      <w:r>
        <w:t>130 METHOD</w:t>
      </w:r>
      <w:r w:rsidR="001D04A7">
        <w:t xml:space="preserve"> </w:t>
      </w:r>
      <w:r>
        <w:t xml:space="preserve">/ SEQUENCE OF WORK </w:t>
      </w:r>
      <w:bookmarkEnd w:id="174"/>
    </w:p>
    <w:p w14:paraId="3516B58C" w14:textId="621958EB" w:rsidR="004A7879" w:rsidRPr="005B0A2A" w:rsidRDefault="003A4C0F" w:rsidP="008F1D2B">
      <w:pPr>
        <w:pStyle w:val="ListParagraph"/>
        <w:numPr>
          <w:ilvl w:val="0"/>
          <w:numId w:val="8"/>
        </w:numPr>
        <w:spacing w:line="276" w:lineRule="auto"/>
      </w:pPr>
      <w:r>
        <w:t xml:space="preserve">Specific </w:t>
      </w:r>
      <w:r w:rsidRPr="005B0A2A">
        <w:t>Limitations:</w:t>
      </w:r>
      <w:r w:rsidR="004A7879" w:rsidRPr="005B0A2A">
        <w:t xml:space="preserve"> </w:t>
      </w:r>
      <w:r w:rsidR="005B0A2A" w:rsidRPr="005B0A2A">
        <w:t>As per the Employer’s Requirements</w:t>
      </w:r>
    </w:p>
    <w:p w14:paraId="28D2478E" w14:textId="656988F8" w:rsidR="003A4C0F" w:rsidRPr="005B0A2A" w:rsidRDefault="003A4C0F" w:rsidP="004A7879">
      <w:pPr>
        <w:pStyle w:val="ListParagraph"/>
        <w:numPr>
          <w:ilvl w:val="0"/>
          <w:numId w:val="8"/>
        </w:numPr>
        <w:spacing w:line="276" w:lineRule="auto"/>
      </w:pPr>
      <w:r w:rsidRPr="005B0A2A">
        <w:t>Include the following in the programme:</w:t>
      </w:r>
      <w:r w:rsidR="004A7879" w:rsidRPr="005B0A2A">
        <w:t xml:space="preserve"> </w:t>
      </w:r>
      <w:r w:rsidR="005B0A2A" w:rsidRPr="005B0A2A">
        <w:t>As per the Employer’s Requirements</w:t>
      </w:r>
    </w:p>
    <w:p w14:paraId="260FE289" w14:textId="77777777" w:rsidR="003A4C0F" w:rsidRDefault="003A4C0F" w:rsidP="003A4C0F">
      <w:pPr>
        <w:pStyle w:val="Heading3"/>
        <w:numPr>
          <w:ilvl w:val="0"/>
          <w:numId w:val="0"/>
        </w:numPr>
        <w:ind w:left="1021" w:hanging="1021"/>
      </w:pPr>
      <w:bookmarkStart w:id="175" w:name="_Toc532396362"/>
      <w:r>
        <w:t xml:space="preserve">160 USE OR DISPOSAL OF MATERIALS </w:t>
      </w:r>
      <w:bookmarkEnd w:id="175"/>
    </w:p>
    <w:p w14:paraId="4A727457" w14:textId="6318BAAD" w:rsidR="003A4C0F" w:rsidRDefault="003A4C0F" w:rsidP="008F1D2B">
      <w:pPr>
        <w:pStyle w:val="ListParagraph"/>
        <w:numPr>
          <w:ilvl w:val="0"/>
          <w:numId w:val="8"/>
        </w:numPr>
        <w:spacing w:line="276" w:lineRule="auto"/>
      </w:pPr>
      <w:r>
        <w:t xml:space="preserve">Specific limitations: </w:t>
      </w:r>
      <w:r w:rsidR="003F6311" w:rsidRPr="00D1156A">
        <w:t>100% of all waste produced from construction works is to be recycled, the contractor is responsible for costs associated with this. Contractor is to keep records of waste disposal</w:t>
      </w:r>
      <w:r w:rsidR="001D04A7">
        <w:t xml:space="preserve"> </w:t>
      </w:r>
      <w:r w:rsidR="003F6311" w:rsidRPr="00D1156A">
        <w:t>/ recycling.</w:t>
      </w:r>
    </w:p>
    <w:p w14:paraId="23E60DE4" w14:textId="77777777" w:rsidR="003A4C0F" w:rsidRDefault="003A4C0F" w:rsidP="003A4C0F">
      <w:pPr>
        <w:pStyle w:val="Heading3"/>
        <w:numPr>
          <w:ilvl w:val="0"/>
          <w:numId w:val="0"/>
        </w:numPr>
        <w:ind w:left="1021" w:hanging="1021"/>
      </w:pPr>
      <w:bookmarkStart w:id="176" w:name="_Toc532396363"/>
      <w:r>
        <w:t xml:space="preserve">170 WORKING HOURS </w:t>
      </w:r>
      <w:bookmarkEnd w:id="176"/>
    </w:p>
    <w:p w14:paraId="4BAFA6F7" w14:textId="2C0392B6" w:rsidR="003A4C0F" w:rsidRDefault="003A4C0F" w:rsidP="008F1D2B">
      <w:pPr>
        <w:pStyle w:val="ListParagraph"/>
        <w:numPr>
          <w:ilvl w:val="0"/>
          <w:numId w:val="8"/>
        </w:numPr>
        <w:spacing w:line="276" w:lineRule="auto"/>
      </w:pPr>
      <w:r>
        <w:t xml:space="preserve">Specific limitations: </w:t>
      </w:r>
      <w:r w:rsidR="00E76DE9">
        <w:t>Work in accordance with construction working hours set by local authority.</w:t>
      </w:r>
    </w:p>
    <w:p w14:paraId="20201AFA" w14:textId="11121AC2" w:rsidR="003101F7" w:rsidRDefault="003101F7" w:rsidP="008F1D2B">
      <w:pPr>
        <w:pStyle w:val="ListParagraph"/>
        <w:numPr>
          <w:ilvl w:val="0"/>
          <w:numId w:val="8"/>
        </w:numPr>
        <w:spacing w:line="276" w:lineRule="auto"/>
      </w:pPr>
      <w:r>
        <w:t xml:space="preserve">Where flexibility is required by RBKC, the Contractor is to accommodate this. </w:t>
      </w:r>
    </w:p>
    <w:p w14:paraId="7E994390" w14:textId="3F66DD81" w:rsidR="009263D9" w:rsidRDefault="009263D9" w:rsidP="008F1D2B">
      <w:pPr>
        <w:pStyle w:val="ListParagraph"/>
        <w:numPr>
          <w:ilvl w:val="0"/>
          <w:numId w:val="8"/>
        </w:numPr>
        <w:spacing w:line="276" w:lineRule="auto"/>
      </w:pPr>
      <w:r>
        <w:t xml:space="preserve">Out of hours contact details are to be provided and full details of this function will be required by the successful tenderer. </w:t>
      </w:r>
    </w:p>
    <w:p w14:paraId="65067F94" w14:textId="56B5F488" w:rsidR="00B8014F" w:rsidRPr="00553C43" w:rsidRDefault="00B8014F" w:rsidP="00B8014F">
      <w:pPr>
        <w:pStyle w:val="Heading3"/>
        <w:numPr>
          <w:ilvl w:val="0"/>
          <w:numId w:val="0"/>
        </w:numPr>
        <w:ind w:left="1021" w:hanging="1021"/>
        <w:rPr>
          <w:sz w:val="18"/>
          <w:szCs w:val="18"/>
        </w:rPr>
      </w:pPr>
      <w:r>
        <w:t xml:space="preserve">180 </w:t>
      </w:r>
      <w:proofErr w:type="gramStart"/>
      <w:r w:rsidRPr="00B8014F">
        <w:t>COMPLETION</w:t>
      </w:r>
      <w:proofErr w:type="gramEnd"/>
      <w:r w:rsidRPr="00B8014F">
        <w:t xml:space="preserve"> IN SECTIONS OR IN PARTS</w:t>
      </w:r>
    </w:p>
    <w:p w14:paraId="45594CD9" w14:textId="77777777" w:rsidR="00B8014F" w:rsidRPr="005C66A6" w:rsidRDefault="00B8014F" w:rsidP="00B8014F">
      <w:pPr>
        <w:pStyle w:val="NBSclause"/>
        <w:rPr>
          <w:color w:val="424244" w:themeColor="text2" w:themeShade="BF"/>
          <w:sz w:val="20"/>
          <w:szCs w:val="18"/>
        </w:rPr>
      </w:pPr>
      <w:r w:rsidRPr="00553C43">
        <w:rPr>
          <w:sz w:val="18"/>
          <w:szCs w:val="18"/>
        </w:rPr>
        <w:tab/>
        <w:t>-</w:t>
      </w:r>
      <w:r w:rsidRPr="00553C43">
        <w:rPr>
          <w:sz w:val="18"/>
          <w:szCs w:val="18"/>
        </w:rPr>
        <w:tab/>
      </w:r>
      <w:r w:rsidRPr="005C66A6">
        <w:rPr>
          <w:color w:val="424244" w:themeColor="text2" w:themeShade="BF"/>
          <w:sz w:val="20"/>
          <w:szCs w:val="18"/>
        </w:rPr>
        <w:t>General: Where the Employer is to take possession of any section or part of the Works and such section or part will, after its possession, depend for its adequate functioning on work located elsewhere on the site: Complete such other work in time to permit such possession to take place.</w:t>
      </w:r>
    </w:p>
    <w:p w14:paraId="0DE5FE59" w14:textId="77777777" w:rsidR="00B8014F" w:rsidRPr="005C66A6" w:rsidRDefault="00B8014F" w:rsidP="00B8014F">
      <w:pPr>
        <w:pStyle w:val="NBSclause"/>
        <w:rPr>
          <w:color w:val="424244" w:themeColor="text2" w:themeShade="BF"/>
          <w:sz w:val="20"/>
          <w:szCs w:val="18"/>
        </w:rPr>
      </w:pPr>
      <w:r w:rsidRPr="005C66A6">
        <w:rPr>
          <w:color w:val="424244" w:themeColor="text2" w:themeShade="BF"/>
          <w:sz w:val="20"/>
          <w:szCs w:val="18"/>
        </w:rPr>
        <w:tab/>
        <w:t>-</w:t>
      </w:r>
      <w:r w:rsidRPr="005C66A6">
        <w:rPr>
          <w:color w:val="424244" w:themeColor="text2" w:themeShade="BF"/>
          <w:sz w:val="20"/>
          <w:szCs w:val="18"/>
        </w:rPr>
        <w:tab/>
        <w:t>Remainder of the Works: During execution, ensure that completed sections or parts of the Works have continuous and adequate provision of services, fire precautions, means of escape and safe access.</w:t>
      </w:r>
    </w:p>
    <w:p w14:paraId="4475EF0F" w14:textId="77777777" w:rsidR="00B8014F" w:rsidRDefault="00B8014F" w:rsidP="00B8014F">
      <w:pPr>
        <w:spacing w:line="276" w:lineRule="auto"/>
      </w:pPr>
    </w:p>
    <w:p w14:paraId="57BFDD0B" w14:textId="5BCAC6FB" w:rsidR="006759F0" w:rsidRDefault="006759F0" w:rsidP="006759F0"/>
    <w:p w14:paraId="0D406374" w14:textId="69B3A321" w:rsidR="00475562" w:rsidRDefault="00475562">
      <w:pPr>
        <w:spacing w:after="160" w:line="259" w:lineRule="auto"/>
      </w:pPr>
      <w:r>
        <w:br w:type="page"/>
      </w:r>
    </w:p>
    <w:p w14:paraId="2FBA4392" w14:textId="13747359" w:rsidR="00781FFA" w:rsidRDefault="00924E38" w:rsidP="00475562">
      <w:pPr>
        <w:pStyle w:val="Heading1"/>
        <w:numPr>
          <w:ilvl w:val="0"/>
          <w:numId w:val="0"/>
        </w:numPr>
        <w:spacing w:after="0"/>
        <w:rPr>
          <w:rFonts w:cs="Arial"/>
          <w:bCs w:val="0"/>
          <w:color w:val="58595B"/>
          <w:szCs w:val="20"/>
        </w:rPr>
      </w:pPr>
      <w:bookmarkStart w:id="177" w:name="_Toc532396364"/>
      <w:r>
        <w:rPr>
          <w:sz w:val="40"/>
          <w:szCs w:val="40"/>
        </w:rPr>
        <w:lastRenderedPageBreak/>
        <w:t>A36 FACILITIES</w:t>
      </w:r>
      <w:r w:rsidR="001D04A7">
        <w:rPr>
          <w:sz w:val="40"/>
          <w:szCs w:val="40"/>
        </w:rPr>
        <w:t xml:space="preserve"> </w:t>
      </w:r>
      <w:r>
        <w:rPr>
          <w:sz w:val="40"/>
          <w:szCs w:val="40"/>
        </w:rPr>
        <w:t>/</w:t>
      </w:r>
      <w:r w:rsidR="001D04A7">
        <w:rPr>
          <w:sz w:val="40"/>
          <w:szCs w:val="40"/>
        </w:rPr>
        <w:t xml:space="preserve"> </w:t>
      </w:r>
      <w:r>
        <w:rPr>
          <w:sz w:val="40"/>
          <w:szCs w:val="40"/>
        </w:rPr>
        <w:t>TEMPORARY WORK</w:t>
      </w:r>
      <w:r w:rsidR="001D04A7">
        <w:rPr>
          <w:sz w:val="40"/>
          <w:szCs w:val="40"/>
        </w:rPr>
        <w:t xml:space="preserve"> </w:t>
      </w:r>
      <w:r>
        <w:rPr>
          <w:sz w:val="40"/>
          <w:szCs w:val="40"/>
        </w:rPr>
        <w:t>/</w:t>
      </w:r>
      <w:r w:rsidR="001D04A7">
        <w:rPr>
          <w:sz w:val="40"/>
          <w:szCs w:val="40"/>
        </w:rPr>
        <w:t xml:space="preserve"> </w:t>
      </w:r>
      <w:r>
        <w:rPr>
          <w:sz w:val="40"/>
          <w:szCs w:val="40"/>
        </w:rPr>
        <w:t>SERVICES</w:t>
      </w:r>
      <w:bookmarkEnd w:id="177"/>
      <w:r>
        <w:rPr>
          <w:sz w:val="40"/>
          <w:szCs w:val="40"/>
        </w:rPr>
        <w:t xml:space="preserve"> </w:t>
      </w:r>
    </w:p>
    <w:p w14:paraId="18FB9319" w14:textId="115A7FD3" w:rsidR="00475562" w:rsidRDefault="00475562" w:rsidP="00475562">
      <w:pPr>
        <w:pStyle w:val="Heading2"/>
        <w:numPr>
          <w:ilvl w:val="0"/>
          <w:numId w:val="0"/>
        </w:numPr>
      </w:pPr>
      <w:bookmarkStart w:id="178" w:name="_Toc532396365"/>
      <w:r>
        <w:t>GENERALLY</w:t>
      </w:r>
      <w:bookmarkEnd w:id="178"/>
      <w:r>
        <w:t xml:space="preserve"> </w:t>
      </w:r>
    </w:p>
    <w:p w14:paraId="0646F5F6" w14:textId="77777777" w:rsidR="00475562" w:rsidRDefault="00475562" w:rsidP="00475562">
      <w:pPr>
        <w:pStyle w:val="Heading3"/>
        <w:numPr>
          <w:ilvl w:val="0"/>
          <w:numId w:val="0"/>
        </w:numPr>
        <w:ind w:left="1021" w:hanging="1021"/>
      </w:pPr>
      <w:bookmarkStart w:id="179" w:name="_Toc532396366"/>
      <w:r>
        <w:t>110 SPOIL HEAPS, TEMPORARY WORKS AND SERVICES</w:t>
      </w:r>
      <w:bookmarkEnd w:id="179"/>
      <w:r>
        <w:t xml:space="preserve"> </w:t>
      </w:r>
    </w:p>
    <w:p w14:paraId="6B56839B" w14:textId="77777777" w:rsidR="00475562" w:rsidRDefault="00475562" w:rsidP="008F1D2B">
      <w:pPr>
        <w:pStyle w:val="ListParagraph"/>
        <w:numPr>
          <w:ilvl w:val="0"/>
          <w:numId w:val="8"/>
        </w:numPr>
        <w:spacing w:line="276" w:lineRule="auto"/>
      </w:pPr>
      <w:r>
        <w:t xml:space="preserve">Location: Give notice and details of intended siting. </w:t>
      </w:r>
    </w:p>
    <w:p w14:paraId="7103B5B6" w14:textId="77777777" w:rsidR="00475562" w:rsidRDefault="00475562" w:rsidP="008F1D2B">
      <w:pPr>
        <w:pStyle w:val="ListParagraph"/>
        <w:numPr>
          <w:ilvl w:val="0"/>
          <w:numId w:val="8"/>
        </w:numPr>
        <w:spacing w:line="276" w:lineRule="auto"/>
      </w:pPr>
      <w:r>
        <w:t>Maintenance: Alter, adapt and move as necessary. Remove when no longer required and make good.</w:t>
      </w:r>
    </w:p>
    <w:p w14:paraId="365EF03E" w14:textId="77777777" w:rsidR="00475562" w:rsidRDefault="00475562" w:rsidP="00475562">
      <w:pPr>
        <w:pStyle w:val="Heading2"/>
        <w:numPr>
          <w:ilvl w:val="0"/>
          <w:numId w:val="0"/>
        </w:numPr>
      </w:pPr>
      <w:bookmarkStart w:id="180" w:name="_Toc532396367"/>
      <w:r>
        <w:t>ACCOMMODATION</w:t>
      </w:r>
      <w:bookmarkEnd w:id="180"/>
      <w:r>
        <w:t xml:space="preserve"> </w:t>
      </w:r>
    </w:p>
    <w:p w14:paraId="73334E5E" w14:textId="77777777" w:rsidR="00475562" w:rsidRDefault="00475562" w:rsidP="00475562">
      <w:pPr>
        <w:pStyle w:val="Heading3"/>
        <w:numPr>
          <w:ilvl w:val="0"/>
          <w:numId w:val="0"/>
        </w:numPr>
        <w:ind w:left="1021" w:hanging="1021"/>
      </w:pPr>
      <w:bookmarkStart w:id="181" w:name="_Toc532396368"/>
      <w:r>
        <w:t xml:space="preserve">210 ROOM FOR MEETINGS </w:t>
      </w:r>
      <w:bookmarkEnd w:id="181"/>
    </w:p>
    <w:p w14:paraId="12524FCE" w14:textId="77777777" w:rsidR="00475562" w:rsidRDefault="00475562" w:rsidP="008F1D2B">
      <w:pPr>
        <w:pStyle w:val="ListParagraph"/>
        <w:numPr>
          <w:ilvl w:val="0"/>
          <w:numId w:val="8"/>
        </w:numPr>
        <w:spacing w:line="276" w:lineRule="auto"/>
      </w:pPr>
      <w:r>
        <w:t>Facilities: Provide suitable temporary accommodation for site meetings, adequately heated and lit. The room may be part of the Contractor's own site offices.</w:t>
      </w:r>
    </w:p>
    <w:p w14:paraId="7ACC5BC9" w14:textId="08CE1568" w:rsidR="00475562" w:rsidRPr="007041C0" w:rsidRDefault="00475562" w:rsidP="008F1D2B">
      <w:pPr>
        <w:pStyle w:val="ListParagraph"/>
        <w:numPr>
          <w:ilvl w:val="0"/>
          <w:numId w:val="8"/>
        </w:numPr>
        <w:spacing w:line="276" w:lineRule="auto"/>
      </w:pPr>
      <w:r w:rsidRPr="007041C0">
        <w:t>Furniture and Equipment: Provide table and chairs</w:t>
      </w:r>
      <w:r w:rsidR="00DD0BAA" w:rsidRPr="007041C0">
        <w:t xml:space="preserve"> adequate for attendees.</w:t>
      </w:r>
    </w:p>
    <w:p w14:paraId="0CEA38F1" w14:textId="77777777" w:rsidR="00475562" w:rsidRDefault="00475562" w:rsidP="00475562">
      <w:pPr>
        <w:pStyle w:val="Heading3"/>
        <w:numPr>
          <w:ilvl w:val="0"/>
          <w:numId w:val="0"/>
        </w:numPr>
        <w:ind w:left="1021" w:hanging="1021"/>
      </w:pPr>
      <w:bookmarkStart w:id="182" w:name="_Toc532396369"/>
      <w:r>
        <w:t xml:space="preserve">230 TEMPORARY ACCOMMODATION </w:t>
      </w:r>
      <w:bookmarkEnd w:id="182"/>
    </w:p>
    <w:p w14:paraId="1097200A" w14:textId="77777777" w:rsidR="00475562" w:rsidRDefault="00475562" w:rsidP="008F1D2B">
      <w:pPr>
        <w:pStyle w:val="ListParagraph"/>
        <w:numPr>
          <w:ilvl w:val="0"/>
          <w:numId w:val="8"/>
        </w:numPr>
        <w:spacing w:line="276" w:lineRule="auto"/>
      </w:pPr>
      <w:r>
        <w:t>Accommodation made available by the Employer: The following may be used for the duration of the Contract without charge provided that:</w:t>
      </w:r>
    </w:p>
    <w:p w14:paraId="10B4D2BD" w14:textId="77777777" w:rsidR="00475562" w:rsidRDefault="00475562" w:rsidP="008F1D2B">
      <w:pPr>
        <w:pStyle w:val="ListParagraph"/>
        <w:numPr>
          <w:ilvl w:val="1"/>
          <w:numId w:val="8"/>
        </w:numPr>
        <w:spacing w:line="276" w:lineRule="auto"/>
      </w:pPr>
      <w:r>
        <w:t>It is used solely for the purposes of carrying out the Works.</w:t>
      </w:r>
    </w:p>
    <w:p w14:paraId="04054B7F" w14:textId="77777777" w:rsidR="00475562" w:rsidRDefault="00475562" w:rsidP="008F1D2B">
      <w:pPr>
        <w:pStyle w:val="ListParagraph"/>
        <w:numPr>
          <w:ilvl w:val="1"/>
          <w:numId w:val="8"/>
        </w:numPr>
        <w:spacing w:line="276" w:lineRule="auto"/>
      </w:pPr>
      <w:r>
        <w:t>The use to which it is put does not involve undue risk of damage.</w:t>
      </w:r>
    </w:p>
    <w:p w14:paraId="5A2DE867" w14:textId="77777777" w:rsidR="00475562" w:rsidRDefault="00475562" w:rsidP="008F1D2B">
      <w:pPr>
        <w:pStyle w:val="ListParagraph"/>
        <w:numPr>
          <w:ilvl w:val="1"/>
          <w:numId w:val="8"/>
        </w:numPr>
        <w:spacing w:line="276" w:lineRule="auto"/>
      </w:pPr>
      <w:r>
        <w:t>Any temporary adaptations are approved by or on behalf of the Employer before being carried out.</w:t>
      </w:r>
    </w:p>
    <w:p w14:paraId="2E39AA22" w14:textId="77777777" w:rsidR="00475562" w:rsidRDefault="00475562" w:rsidP="008F1D2B">
      <w:pPr>
        <w:pStyle w:val="ListParagraph"/>
        <w:numPr>
          <w:ilvl w:val="1"/>
          <w:numId w:val="8"/>
        </w:numPr>
        <w:spacing w:line="276" w:lineRule="auto"/>
      </w:pPr>
      <w:r>
        <w:t>It is vacated on completion of the Works or determination of the Contract.</w:t>
      </w:r>
    </w:p>
    <w:p w14:paraId="7540B7B6" w14:textId="77777777" w:rsidR="00475562" w:rsidRDefault="00475562" w:rsidP="008F1D2B">
      <w:pPr>
        <w:pStyle w:val="ListParagraph"/>
        <w:numPr>
          <w:ilvl w:val="1"/>
          <w:numId w:val="8"/>
        </w:numPr>
        <w:spacing w:line="276" w:lineRule="auto"/>
      </w:pPr>
      <w:r>
        <w:t>When vacated, its condition is at least equivalent to its condition at the start of the Contract.</w:t>
      </w:r>
    </w:p>
    <w:p w14:paraId="4ED4A765" w14:textId="4F5C1342" w:rsidR="00475562" w:rsidRPr="00873007" w:rsidRDefault="00475562" w:rsidP="008F1D2B">
      <w:pPr>
        <w:pStyle w:val="ListParagraph"/>
        <w:numPr>
          <w:ilvl w:val="0"/>
          <w:numId w:val="8"/>
        </w:numPr>
        <w:spacing w:line="276" w:lineRule="auto"/>
      </w:pPr>
      <w:r w:rsidRPr="00873007">
        <w:t xml:space="preserve">Description: </w:t>
      </w:r>
      <w:r w:rsidR="00E76DE9" w:rsidRPr="00873007">
        <w:t xml:space="preserve">Include for appropriately sized temporary welfare facilities/site office within a cabin, location </w:t>
      </w:r>
      <w:r w:rsidR="00607118" w:rsidRPr="00873007">
        <w:t xml:space="preserve">near </w:t>
      </w:r>
      <w:r w:rsidR="00976009" w:rsidRPr="00873007">
        <w:t>Chelsea Farm and Jean Darling House</w:t>
      </w:r>
      <w:r w:rsidR="00607118" w:rsidRPr="00873007">
        <w:t>.</w:t>
      </w:r>
    </w:p>
    <w:p w14:paraId="4F26A548" w14:textId="7C48D21C" w:rsidR="00475562" w:rsidRDefault="00475562" w:rsidP="008F1D2B">
      <w:pPr>
        <w:pStyle w:val="ListParagraph"/>
        <w:numPr>
          <w:ilvl w:val="0"/>
          <w:numId w:val="8"/>
        </w:numPr>
        <w:spacing w:line="276" w:lineRule="auto"/>
      </w:pPr>
      <w:r>
        <w:t xml:space="preserve">Available services and </w:t>
      </w:r>
      <w:r w:rsidRPr="00607118">
        <w:t xml:space="preserve">facilities: </w:t>
      </w:r>
      <w:r w:rsidR="009A08BF" w:rsidRPr="00607118">
        <w:t>N</w:t>
      </w:r>
      <w:r w:rsidR="009A08BF">
        <w:t xml:space="preserve">ot available contractor to provide </w:t>
      </w:r>
    </w:p>
    <w:p w14:paraId="7A718FA8" w14:textId="2045966D" w:rsidR="00475562" w:rsidRDefault="00475562" w:rsidP="00475562">
      <w:pPr>
        <w:pStyle w:val="Heading3"/>
        <w:numPr>
          <w:ilvl w:val="0"/>
          <w:numId w:val="0"/>
        </w:numPr>
        <w:ind w:left="1021" w:hanging="1021"/>
      </w:pPr>
      <w:bookmarkStart w:id="183" w:name="_Toc532396370"/>
      <w:r>
        <w:t xml:space="preserve">230 SITE ACCOMMODATION </w:t>
      </w:r>
      <w:bookmarkEnd w:id="183"/>
    </w:p>
    <w:p w14:paraId="7E8284F6" w14:textId="5E23FB6E" w:rsidR="00475562" w:rsidRDefault="00475562" w:rsidP="008F1D2B">
      <w:pPr>
        <w:pStyle w:val="ListParagraph"/>
        <w:numPr>
          <w:ilvl w:val="0"/>
          <w:numId w:val="8"/>
        </w:numPr>
        <w:spacing w:line="276" w:lineRule="auto"/>
      </w:pPr>
      <w:r>
        <w:t>Facilities: Facilities must be provided in accordance with HSE gu</w:t>
      </w:r>
      <w:r w:rsidR="00DC25C3">
        <w:t>idance. Contractor must provide:</w:t>
      </w:r>
    </w:p>
    <w:p w14:paraId="79A29F77" w14:textId="77777777" w:rsidR="004832CE" w:rsidRDefault="004832CE" w:rsidP="00475562">
      <w:pPr>
        <w:pStyle w:val="ListParagraph"/>
        <w:ind w:left="600"/>
      </w:pPr>
    </w:p>
    <w:p w14:paraId="7033BDC9" w14:textId="77777777" w:rsidR="00475562" w:rsidRDefault="00475562" w:rsidP="00475562">
      <w:pPr>
        <w:pStyle w:val="ListParagraph"/>
        <w:ind w:left="600"/>
      </w:pPr>
      <w:r>
        <w:t xml:space="preserve">• access to adequate toilet and washing </w:t>
      </w:r>
      <w:proofErr w:type="gramStart"/>
      <w:r>
        <w:t>facilities;</w:t>
      </w:r>
      <w:proofErr w:type="gramEnd"/>
      <w:r>
        <w:t xml:space="preserve"> </w:t>
      </w:r>
    </w:p>
    <w:p w14:paraId="0C04C1EE" w14:textId="77777777" w:rsidR="00475562" w:rsidRDefault="00475562" w:rsidP="00475562">
      <w:pPr>
        <w:pStyle w:val="ListParagraph"/>
        <w:ind w:left="600"/>
      </w:pPr>
      <w:r>
        <w:t xml:space="preserve">• a place for preparing and consuming refreshments; and </w:t>
      </w:r>
    </w:p>
    <w:p w14:paraId="2D908F52" w14:textId="77777777" w:rsidR="00475562" w:rsidRDefault="00475562" w:rsidP="00475562">
      <w:pPr>
        <w:pStyle w:val="ListParagraph"/>
        <w:ind w:left="600"/>
      </w:pPr>
      <w:r>
        <w:t>• somewhere for storing and drying clothing and personal protective equipment.</w:t>
      </w:r>
    </w:p>
    <w:p w14:paraId="1DD6F7AF" w14:textId="77777777" w:rsidR="00475562" w:rsidRDefault="00475562" w:rsidP="00475562">
      <w:pPr>
        <w:pStyle w:val="ListParagraph"/>
        <w:ind w:left="600"/>
      </w:pPr>
    </w:p>
    <w:p w14:paraId="5AE8C592" w14:textId="7DB122DE" w:rsidR="00475562" w:rsidRDefault="00475562" w:rsidP="00475562">
      <w:pPr>
        <w:pStyle w:val="ListParagraph"/>
        <w:ind w:left="600"/>
        <w:rPr>
          <w:u w:val="single"/>
        </w:rPr>
      </w:pPr>
      <w:r w:rsidRPr="004832CE">
        <w:rPr>
          <w:u w:val="single"/>
        </w:rPr>
        <w:t xml:space="preserve">Toilets and washing facilities </w:t>
      </w:r>
    </w:p>
    <w:p w14:paraId="0F93877A" w14:textId="77777777" w:rsidR="004832CE" w:rsidRPr="004832CE" w:rsidRDefault="004832CE" w:rsidP="00475562">
      <w:pPr>
        <w:pStyle w:val="ListParagraph"/>
        <w:ind w:left="600"/>
        <w:rPr>
          <w:u w:val="single"/>
        </w:rPr>
      </w:pPr>
    </w:p>
    <w:p w14:paraId="2EF05971" w14:textId="77777777" w:rsidR="00475562" w:rsidRDefault="00475562" w:rsidP="00475562">
      <w:pPr>
        <w:pStyle w:val="ListParagraph"/>
        <w:ind w:left="600"/>
      </w:pPr>
      <w:r>
        <w:t>Toilets should be suitable and sufficient, ventilated, lit and kept in a clean and orderly condition. Washing facilities must be provided so that workers can use them immediately after using the toilet or urinal, even if they are provided elsewhere. General washing facilities must be suitable and sufficient, kept clean and orderly and with basins or sinks large enough for people to wash their face, hands and forearms.</w:t>
      </w:r>
    </w:p>
    <w:p w14:paraId="55A41100" w14:textId="77777777" w:rsidR="00475562" w:rsidRDefault="00475562" w:rsidP="00475562">
      <w:pPr>
        <w:pStyle w:val="ListParagraph"/>
        <w:ind w:left="600"/>
      </w:pPr>
    </w:p>
    <w:p w14:paraId="122D1BBF" w14:textId="77777777" w:rsidR="00475562" w:rsidRDefault="00475562" w:rsidP="00475562">
      <w:pPr>
        <w:pStyle w:val="ListParagraph"/>
        <w:ind w:left="600"/>
      </w:pPr>
      <w:r>
        <w:t>The facilities should include:</w:t>
      </w:r>
    </w:p>
    <w:p w14:paraId="678E33B1" w14:textId="77777777" w:rsidR="00475562" w:rsidRDefault="00475562" w:rsidP="00475562">
      <w:pPr>
        <w:pStyle w:val="ListParagraph"/>
        <w:ind w:left="600"/>
      </w:pPr>
      <w:r>
        <w:t xml:space="preserve">• clean hot and cold, or warm, running </w:t>
      </w:r>
      <w:proofErr w:type="gramStart"/>
      <w:r>
        <w:t>water;</w:t>
      </w:r>
      <w:proofErr w:type="gramEnd"/>
    </w:p>
    <w:p w14:paraId="55620E2D" w14:textId="77777777" w:rsidR="00475562" w:rsidRDefault="00475562" w:rsidP="00475562">
      <w:pPr>
        <w:pStyle w:val="ListParagraph"/>
        <w:ind w:left="600"/>
      </w:pPr>
      <w:r>
        <w:t xml:space="preserve">• soap or other suitable means of </w:t>
      </w:r>
      <w:proofErr w:type="gramStart"/>
      <w:r>
        <w:t>cleaning;</w:t>
      </w:r>
      <w:proofErr w:type="gramEnd"/>
    </w:p>
    <w:p w14:paraId="2DC6BE5F" w14:textId="77777777" w:rsidR="00475562" w:rsidRDefault="00475562" w:rsidP="00475562">
      <w:pPr>
        <w:pStyle w:val="ListParagraph"/>
        <w:ind w:left="600"/>
      </w:pPr>
      <w:r>
        <w:t>• towels or other suitable means of drying; and</w:t>
      </w:r>
    </w:p>
    <w:p w14:paraId="3C821D2D" w14:textId="77777777" w:rsidR="00475562" w:rsidRDefault="00475562" w:rsidP="00475562">
      <w:pPr>
        <w:pStyle w:val="ListParagraph"/>
        <w:ind w:left="600"/>
      </w:pPr>
      <w:r>
        <w:t>• showers where the nature of work is particularly dirty or there is a need to decontaminate.</w:t>
      </w:r>
    </w:p>
    <w:p w14:paraId="66A618F1" w14:textId="77777777" w:rsidR="00475562" w:rsidRDefault="00475562" w:rsidP="00475562">
      <w:pPr>
        <w:pStyle w:val="ListParagraph"/>
        <w:ind w:left="600"/>
      </w:pPr>
    </w:p>
    <w:p w14:paraId="0D17CE57" w14:textId="77777777" w:rsidR="00475562" w:rsidRDefault="00475562" w:rsidP="00475562">
      <w:pPr>
        <w:pStyle w:val="ListParagraph"/>
        <w:ind w:left="600"/>
        <w:rPr>
          <w:u w:val="single"/>
        </w:rPr>
      </w:pPr>
      <w:r w:rsidRPr="004832CE">
        <w:rPr>
          <w:u w:val="single"/>
        </w:rPr>
        <w:t>Drinking water</w:t>
      </w:r>
    </w:p>
    <w:p w14:paraId="4F230375" w14:textId="77777777" w:rsidR="001D04A7" w:rsidRPr="004832CE" w:rsidRDefault="001D04A7" w:rsidP="00475562">
      <w:pPr>
        <w:pStyle w:val="ListParagraph"/>
        <w:ind w:left="600"/>
        <w:rPr>
          <w:u w:val="single"/>
        </w:rPr>
      </w:pPr>
    </w:p>
    <w:p w14:paraId="65538B96" w14:textId="77777777" w:rsidR="00475562" w:rsidRDefault="00475562" w:rsidP="00475562">
      <w:pPr>
        <w:pStyle w:val="ListParagraph"/>
        <w:ind w:left="600"/>
      </w:pPr>
      <w:r>
        <w:t xml:space="preserve">Drinking water must be provided or made available at readily accessible and suitable places. </w:t>
      </w:r>
    </w:p>
    <w:p w14:paraId="511EEB3C" w14:textId="77777777" w:rsidR="00475562" w:rsidRDefault="00475562" w:rsidP="00475562">
      <w:pPr>
        <w:pStyle w:val="ListParagraph"/>
        <w:ind w:left="600"/>
      </w:pPr>
      <w:r>
        <w:t>Cups are required unless the supply is in a jet from which people can drink easily.</w:t>
      </w:r>
    </w:p>
    <w:p w14:paraId="2A332C4C" w14:textId="77777777" w:rsidR="00475562" w:rsidRDefault="00475562" w:rsidP="00475562">
      <w:pPr>
        <w:pStyle w:val="ListParagraph"/>
        <w:ind w:left="600"/>
      </w:pPr>
    </w:p>
    <w:p w14:paraId="08372EBD" w14:textId="5D131519" w:rsidR="00475562" w:rsidRDefault="00475562" w:rsidP="00475562">
      <w:pPr>
        <w:pStyle w:val="ListParagraph"/>
        <w:ind w:left="600"/>
        <w:rPr>
          <w:u w:val="single"/>
        </w:rPr>
      </w:pPr>
      <w:r w:rsidRPr="004832CE">
        <w:rPr>
          <w:u w:val="single"/>
        </w:rPr>
        <w:t>Changing rooms and lockers</w:t>
      </w:r>
    </w:p>
    <w:p w14:paraId="401D4D67" w14:textId="77777777" w:rsidR="004832CE" w:rsidRPr="004832CE" w:rsidRDefault="004832CE" w:rsidP="00475562">
      <w:pPr>
        <w:pStyle w:val="ListParagraph"/>
        <w:ind w:left="600"/>
        <w:rPr>
          <w:u w:val="single"/>
        </w:rPr>
      </w:pPr>
    </w:p>
    <w:p w14:paraId="4CB540D4" w14:textId="16B56346" w:rsidR="00475562" w:rsidRDefault="00475562" w:rsidP="00475562">
      <w:pPr>
        <w:pStyle w:val="ListParagraph"/>
        <w:ind w:left="600"/>
      </w:pPr>
      <w:r>
        <w:t xml:space="preserve">Changing rooms are needed where workers </w:t>
      </w:r>
      <w:proofErr w:type="gramStart"/>
      <w:r>
        <w:t>have to</w:t>
      </w:r>
      <w:proofErr w:type="gramEnd"/>
      <w:r>
        <w:t xml:space="preserve"> wear special clothing for the purposes of their work and cannot be expected to change elsewhere. The rooms must be provided with seating, means of drying and keeping clothing and personal effects secure.</w:t>
      </w:r>
    </w:p>
    <w:p w14:paraId="47AE3CE3" w14:textId="2361A8FA" w:rsidR="00DC25C3" w:rsidRDefault="00DC25C3" w:rsidP="00475562">
      <w:pPr>
        <w:pStyle w:val="ListParagraph"/>
        <w:ind w:left="600"/>
      </w:pPr>
    </w:p>
    <w:p w14:paraId="7158D67D" w14:textId="0DB98DCF" w:rsidR="005C16B1" w:rsidRDefault="00DC25C3" w:rsidP="005C16B1">
      <w:pPr>
        <w:pStyle w:val="ListParagraph"/>
        <w:ind w:left="600"/>
      </w:pPr>
      <w:r>
        <w:t xml:space="preserve">All should be adequate for the scale of the job. </w:t>
      </w:r>
    </w:p>
    <w:p w14:paraId="62034245" w14:textId="116A3B8F" w:rsidR="005C16B1" w:rsidRDefault="005C16B1" w:rsidP="005C16B1">
      <w:pPr>
        <w:pStyle w:val="Heading3"/>
        <w:numPr>
          <w:ilvl w:val="0"/>
          <w:numId w:val="0"/>
        </w:numPr>
        <w:ind w:left="1021" w:hanging="1021"/>
      </w:pPr>
      <w:r>
        <w:t xml:space="preserve">290 </w:t>
      </w:r>
      <w:r w:rsidRPr="005C16B1">
        <w:t>PARKING</w:t>
      </w:r>
    </w:p>
    <w:p w14:paraId="323965AF" w14:textId="61BB66F0" w:rsidR="005C16B1" w:rsidRPr="005C16B1" w:rsidRDefault="005C16B1" w:rsidP="001C33EC">
      <w:pPr>
        <w:pStyle w:val="ListParagraph"/>
        <w:numPr>
          <w:ilvl w:val="0"/>
          <w:numId w:val="8"/>
        </w:numPr>
        <w:spacing w:line="276" w:lineRule="auto"/>
      </w:pPr>
      <w:r w:rsidRPr="005C16B1">
        <w:t xml:space="preserve">The Principal Contractor is responsible for arranging adequate transport arrangements with its employees. </w:t>
      </w:r>
      <w:r w:rsidR="001C33EC">
        <w:t xml:space="preserve">No heavy goods vehicles. The Contractor is to observe all parking rules and regulations that are in place. Parking will not be made available. Any costs incurred regarding parking will be the responsibility of the contractor.  </w:t>
      </w:r>
    </w:p>
    <w:p w14:paraId="191AE5CF" w14:textId="3C11512D" w:rsidR="00BF1DC6" w:rsidRDefault="00475562" w:rsidP="00E76DE9">
      <w:pPr>
        <w:pStyle w:val="Heading2"/>
        <w:numPr>
          <w:ilvl w:val="0"/>
          <w:numId w:val="0"/>
        </w:numPr>
      </w:pPr>
      <w:bookmarkStart w:id="184" w:name="_Toc532396371"/>
      <w:r>
        <w:t>TEMPORARY WORKS</w:t>
      </w:r>
      <w:bookmarkEnd w:id="184"/>
      <w:r>
        <w:t xml:space="preserve"> </w:t>
      </w:r>
    </w:p>
    <w:p w14:paraId="65C189F1" w14:textId="35C27372" w:rsidR="00BF1DC6" w:rsidRDefault="00BF1DC6" w:rsidP="00BF1DC6">
      <w:pPr>
        <w:pStyle w:val="Heading3"/>
        <w:numPr>
          <w:ilvl w:val="0"/>
          <w:numId w:val="0"/>
        </w:numPr>
        <w:ind w:left="1021" w:hanging="1021"/>
      </w:pPr>
      <w:r>
        <w:t xml:space="preserve">330 TEMPORARY PROTECTION TO TREES/VEGETATION </w:t>
      </w:r>
    </w:p>
    <w:p w14:paraId="4CD5BF76" w14:textId="508A1ABC" w:rsidR="00BF1DC6" w:rsidRDefault="00BF1DC6" w:rsidP="008F1D2B">
      <w:pPr>
        <w:pStyle w:val="ListParagraph"/>
        <w:numPr>
          <w:ilvl w:val="0"/>
          <w:numId w:val="8"/>
        </w:numPr>
        <w:spacing w:line="276" w:lineRule="auto"/>
      </w:pPr>
      <w:r>
        <w:t xml:space="preserve">Refer to tender drawings </w:t>
      </w:r>
    </w:p>
    <w:p w14:paraId="16D63577" w14:textId="77777777" w:rsidR="00475562" w:rsidRPr="005C0AB7" w:rsidRDefault="00475562" w:rsidP="00CB74E5">
      <w:pPr>
        <w:pStyle w:val="Heading3"/>
        <w:numPr>
          <w:ilvl w:val="0"/>
          <w:numId w:val="0"/>
        </w:numPr>
        <w:ind w:left="1021" w:hanging="1021"/>
      </w:pPr>
      <w:bookmarkStart w:id="185" w:name="_Toc532396374"/>
      <w:r w:rsidRPr="005C0AB7">
        <w:t>340 NAME BOARDS/ ADVERTISEMENTS</w:t>
      </w:r>
      <w:bookmarkEnd w:id="185"/>
      <w:r w:rsidRPr="005C0AB7">
        <w:t xml:space="preserve"> </w:t>
      </w:r>
    </w:p>
    <w:p w14:paraId="32CDE535" w14:textId="739CDF00" w:rsidR="00475562" w:rsidRPr="005C0AB7" w:rsidRDefault="00475562" w:rsidP="008F1D2B">
      <w:pPr>
        <w:pStyle w:val="ListParagraph"/>
        <w:numPr>
          <w:ilvl w:val="0"/>
          <w:numId w:val="8"/>
        </w:numPr>
        <w:spacing w:line="276" w:lineRule="auto"/>
      </w:pPr>
      <w:r w:rsidRPr="005C0AB7">
        <w:t xml:space="preserve">Name boards/ advertisements: </w:t>
      </w:r>
      <w:r w:rsidR="007041C0">
        <w:t>Not allowed.</w:t>
      </w:r>
    </w:p>
    <w:p w14:paraId="6A0830F3" w14:textId="77777777" w:rsidR="00475562" w:rsidRDefault="00475562" w:rsidP="00CB74E5">
      <w:pPr>
        <w:pStyle w:val="Heading2"/>
        <w:numPr>
          <w:ilvl w:val="0"/>
          <w:numId w:val="0"/>
        </w:numPr>
      </w:pPr>
      <w:bookmarkStart w:id="186" w:name="_Toc532396375"/>
      <w:r>
        <w:t>SERVICES AND FACILITIES</w:t>
      </w:r>
      <w:bookmarkEnd w:id="186"/>
      <w:r>
        <w:t xml:space="preserve"> </w:t>
      </w:r>
    </w:p>
    <w:p w14:paraId="76C019BE" w14:textId="77777777" w:rsidR="00475562" w:rsidRDefault="00475562" w:rsidP="00CB74E5">
      <w:pPr>
        <w:pStyle w:val="Heading3"/>
        <w:numPr>
          <w:ilvl w:val="0"/>
          <w:numId w:val="0"/>
        </w:numPr>
      </w:pPr>
      <w:bookmarkStart w:id="187" w:name="_Toc532396377"/>
      <w:r>
        <w:t xml:space="preserve">420 LIGHTING AND POWER </w:t>
      </w:r>
      <w:bookmarkEnd w:id="187"/>
    </w:p>
    <w:p w14:paraId="42A887B5" w14:textId="77777777" w:rsidR="00475562" w:rsidRDefault="00475562" w:rsidP="008F1D2B">
      <w:pPr>
        <w:pStyle w:val="ListParagraph"/>
        <w:numPr>
          <w:ilvl w:val="0"/>
          <w:numId w:val="8"/>
        </w:numPr>
        <w:spacing w:line="276" w:lineRule="auto"/>
      </w:pPr>
      <w:r>
        <w:t>Supply: Electricity from the existing mains may be used for the Works as follows:</w:t>
      </w:r>
    </w:p>
    <w:p w14:paraId="566B03FE" w14:textId="5F07995A" w:rsidR="00475562" w:rsidRPr="00156268" w:rsidRDefault="00475562" w:rsidP="008F1D2B">
      <w:pPr>
        <w:pStyle w:val="ListParagraph"/>
        <w:numPr>
          <w:ilvl w:val="1"/>
          <w:numId w:val="8"/>
        </w:numPr>
        <w:spacing w:line="276" w:lineRule="auto"/>
      </w:pPr>
      <w:r w:rsidRPr="00156268">
        <w:t xml:space="preserve">Metering: </w:t>
      </w:r>
      <w:r w:rsidR="00E76DE9" w:rsidRPr="00156268">
        <w:t>TBC.</w:t>
      </w:r>
    </w:p>
    <w:p w14:paraId="62850DEC" w14:textId="3395382E" w:rsidR="00475562" w:rsidRPr="00156268" w:rsidRDefault="00475562" w:rsidP="008F1D2B">
      <w:pPr>
        <w:pStyle w:val="ListParagraph"/>
        <w:numPr>
          <w:ilvl w:val="1"/>
          <w:numId w:val="8"/>
        </w:numPr>
        <w:spacing w:line="276" w:lineRule="auto"/>
      </w:pPr>
      <w:r w:rsidRPr="00156268">
        <w:t xml:space="preserve">Point of supply: </w:t>
      </w:r>
      <w:r w:rsidR="00E76DE9" w:rsidRPr="00156268">
        <w:t>TBC.</w:t>
      </w:r>
    </w:p>
    <w:p w14:paraId="25741118" w14:textId="1A7D7045" w:rsidR="00475562" w:rsidRPr="00156268" w:rsidRDefault="00475562" w:rsidP="008F1D2B">
      <w:pPr>
        <w:pStyle w:val="ListParagraph"/>
        <w:numPr>
          <w:ilvl w:val="1"/>
          <w:numId w:val="8"/>
        </w:numPr>
        <w:spacing w:line="276" w:lineRule="auto"/>
      </w:pPr>
      <w:r w:rsidRPr="00156268">
        <w:t xml:space="preserve">Available capacity: </w:t>
      </w:r>
      <w:r w:rsidR="00E76DE9" w:rsidRPr="00156268">
        <w:t>TBC.</w:t>
      </w:r>
    </w:p>
    <w:p w14:paraId="70C090F2" w14:textId="77777777" w:rsidR="00475562" w:rsidRPr="00156268" w:rsidRDefault="00475562" w:rsidP="008F1D2B">
      <w:pPr>
        <w:pStyle w:val="ListParagraph"/>
        <w:numPr>
          <w:ilvl w:val="1"/>
          <w:numId w:val="8"/>
        </w:numPr>
        <w:spacing w:line="276" w:lineRule="auto"/>
      </w:pPr>
      <w:r w:rsidRPr="00156268">
        <w:t>Frequency: 50 Hz.</w:t>
      </w:r>
    </w:p>
    <w:p w14:paraId="26857BD7" w14:textId="6538216E" w:rsidR="00475562" w:rsidRPr="00156268" w:rsidRDefault="00475562" w:rsidP="008F1D2B">
      <w:pPr>
        <w:pStyle w:val="ListParagraph"/>
        <w:numPr>
          <w:ilvl w:val="1"/>
          <w:numId w:val="8"/>
        </w:numPr>
        <w:spacing w:line="276" w:lineRule="auto"/>
      </w:pPr>
      <w:r w:rsidRPr="00156268">
        <w:t xml:space="preserve">Phase:  </w:t>
      </w:r>
      <w:r w:rsidR="00E76DE9" w:rsidRPr="00156268">
        <w:t>TBC.</w:t>
      </w:r>
    </w:p>
    <w:p w14:paraId="69ECBE8B" w14:textId="77777777" w:rsidR="00475562" w:rsidRDefault="00475562" w:rsidP="008F1D2B">
      <w:pPr>
        <w:pStyle w:val="ListParagraph"/>
        <w:numPr>
          <w:ilvl w:val="1"/>
          <w:numId w:val="8"/>
        </w:numPr>
        <w:spacing w:line="276" w:lineRule="auto"/>
      </w:pPr>
      <w:r>
        <w:t>Current: Alternating.</w:t>
      </w:r>
    </w:p>
    <w:p w14:paraId="3A56D9BA" w14:textId="28A77422" w:rsidR="00475562" w:rsidRDefault="00475562" w:rsidP="008F1D2B">
      <w:pPr>
        <w:pStyle w:val="ListParagraph"/>
        <w:numPr>
          <w:ilvl w:val="0"/>
          <w:numId w:val="8"/>
        </w:numPr>
        <w:spacing w:line="276" w:lineRule="auto"/>
      </w:pPr>
      <w:r>
        <w:t xml:space="preserve">Continuity: No responsibility will be accepted for the consequences of failure or restriction in supply. </w:t>
      </w:r>
    </w:p>
    <w:p w14:paraId="3B1F087B" w14:textId="4DF26CCE" w:rsidR="00C20192" w:rsidRDefault="00C20192" w:rsidP="008F1D2B">
      <w:pPr>
        <w:pStyle w:val="ListParagraph"/>
        <w:numPr>
          <w:ilvl w:val="0"/>
          <w:numId w:val="8"/>
        </w:numPr>
        <w:spacing w:line="276" w:lineRule="auto"/>
      </w:pPr>
      <w:r>
        <w:t xml:space="preserve">General: </w:t>
      </w:r>
      <w:r w:rsidRPr="00D1156A">
        <w:t xml:space="preserve">All costs associated with lighting and power supply </w:t>
      </w:r>
      <w:r w:rsidR="005B0A2A">
        <w:t xml:space="preserve">including fuel for boilers etc </w:t>
      </w:r>
      <w:r w:rsidRPr="00D1156A">
        <w:t>are to be the responsibility of the Contractor.</w:t>
      </w:r>
      <w:r>
        <w:t xml:space="preserve"> </w:t>
      </w:r>
    </w:p>
    <w:p w14:paraId="30EB7862" w14:textId="77777777" w:rsidR="00475562" w:rsidRDefault="00475562" w:rsidP="00CB74E5">
      <w:pPr>
        <w:pStyle w:val="Heading3"/>
        <w:numPr>
          <w:ilvl w:val="0"/>
          <w:numId w:val="0"/>
        </w:numPr>
        <w:ind w:left="1021" w:hanging="1021"/>
      </w:pPr>
      <w:bookmarkStart w:id="188" w:name="_Toc532396378"/>
      <w:r>
        <w:t xml:space="preserve">430 </w:t>
      </w:r>
      <w:proofErr w:type="gramStart"/>
      <w:r>
        <w:t>WATER</w:t>
      </w:r>
      <w:proofErr w:type="gramEnd"/>
      <w:r>
        <w:t xml:space="preserve"> </w:t>
      </w:r>
      <w:bookmarkEnd w:id="188"/>
    </w:p>
    <w:p w14:paraId="547609D6" w14:textId="77777777" w:rsidR="00475562" w:rsidRDefault="00475562" w:rsidP="008F1D2B">
      <w:pPr>
        <w:pStyle w:val="ListParagraph"/>
        <w:numPr>
          <w:ilvl w:val="0"/>
          <w:numId w:val="8"/>
        </w:numPr>
        <w:spacing w:line="276" w:lineRule="auto"/>
      </w:pPr>
      <w:r>
        <w:t>Supply: The existing mains may be used for the Works as follows:</w:t>
      </w:r>
    </w:p>
    <w:p w14:paraId="4F644676" w14:textId="572A5FAE" w:rsidR="00475562" w:rsidRPr="00156268" w:rsidRDefault="00475562" w:rsidP="008F1D2B">
      <w:pPr>
        <w:pStyle w:val="ListParagraph"/>
        <w:numPr>
          <w:ilvl w:val="1"/>
          <w:numId w:val="8"/>
        </w:numPr>
        <w:spacing w:line="276" w:lineRule="auto"/>
      </w:pPr>
      <w:r>
        <w:t>Metering:</w:t>
      </w:r>
      <w:r w:rsidR="00E76DE9" w:rsidRPr="00E76DE9">
        <w:t xml:space="preserve"> </w:t>
      </w:r>
      <w:r w:rsidR="00E76DE9" w:rsidRPr="00156268">
        <w:t>TBC.</w:t>
      </w:r>
    </w:p>
    <w:p w14:paraId="54EFF009" w14:textId="76B12BF5" w:rsidR="00475562" w:rsidRPr="00156268" w:rsidRDefault="00475562" w:rsidP="008F1D2B">
      <w:pPr>
        <w:pStyle w:val="ListParagraph"/>
        <w:numPr>
          <w:ilvl w:val="1"/>
          <w:numId w:val="8"/>
        </w:numPr>
        <w:spacing w:line="276" w:lineRule="auto"/>
      </w:pPr>
      <w:r w:rsidRPr="00156268">
        <w:t>Source:</w:t>
      </w:r>
      <w:r w:rsidR="00E76DE9" w:rsidRPr="00156268">
        <w:t xml:space="preserve"> TBC.</w:t>
      </w:r>
    </w:p>
    <w:p w14:paraId="13D87AF0" w14:textId="05967BFF" w:rsidR="00475562" w:rsidRPr="00156268" w:rsidRDefault="00475562" w:rsidP="008F1D2B">
      <w:pPr>
        <w:pStyle w:val="ListParagraph"/>
        <w:numPr>
          <w:ilvl w:val="1"/>
          <w:numId w:val="8"/>
        </w:numPr>
        <w:spacing w:line="276" w:lineRule="auto"/>
      </w:pPr>
      <w:r w:rsidRPr="00156268">
        <w:t>Location of supply point:</w:t>
      </w:r>
      <w:r w:rsidR="00E76DE9" w:rsidRPr="00156268">
        <w:t xml:space="preserve"> TBC.</w:t>
      </w:r>
    </w:p>
    <w:p w14:paraId="72F111B7" w14:textId="5693C254" w:rsidR="00475562" w:rsidRPr="00156268" w:rsidRDefault="00475562" w:rsidP="008F1D2B">
      <w:pPr>
        <w:pStyle w:val="ListParagraph"/>
        <w:numPr>
          <w:ilvl w:val="1"/>
          <w:numId w:val="8"/>
        </w:numPr>
        <w:spacing w:line="276" w:lineRule="auto"/>
      </w:pPr>
      <w:r w:rsidRPr="00156268">
        <w:t xml:space="preserve">Conditions/ Restrictions: </w:t>
      </w:r>
      <w:r w:rsidR="00E76DE9" w:rsidRPr="00156268">
        <w:t>TBC.</w:t>
      </w:r>
    </w:p>
    <w:p w14:paraId="25419317" w14:textId="51D32C01" w:rsidR="00475562" w:rsidRDefault="00475562" w:rsidP="008F1D2B">
      <w:pPr>
        <w:pStyle w:val="ListParagraph"/>
        <w:numPr>
          <w:ilvl w:val="0"/>
          <w:numId w:val="8"/>
        </w:numPr>
        <w:spacing w:line="276" w:lineRule="auto"/>
      </w:pPr>
      <w:r>
        <w:t>Continuity: No responsibility will be accepted for the consequences of failure or restriction in supply.</w:t>
      </w:r>
    </w:p>
    <w:p w14:paraId="2D4BFB88" w14:textId="0DEE66F2" w:rsidR="00C20192" w:rsidRDefault="00C20192" w:rsidP="008F1D2B">
      <w:pPr>
        <w:pStyle w:val="ListParagraph"/>
        <w:numPr>
          <w:ilvl w:val="0"/>
          <w:numId w:val="8"/>
        </w:numPr>
        <w:spacing w:line="276" w:lineRule="auto"/>
      </w:pPr>
      <w:r>
        <w:t xml:space="preserve">General: </w:t>
      </w:r>
      <w:r w:rsidRPr="00D1156A">
        <w:t>All costs associated with water supply are to be the responsibility of the Contractor.</w:t>
      </w:r>
    </w:p>
    <w:p w14:paraId="5FB4ABB3" w14:textId="77777777" w:rsidR="00475562" w:rsidRDefault="00475562" w:rsidP="00CB74E5">
      <w:pPr>
        <w:pStyle w:val="Heading3"/>
        <w:numPr>
          <w:ilvl w:val="0"/>
          <w:numId w:val="0"/>
        </w:numPr>
        <w:ind w:left="1021" w:hanging="1021"/>
      </w:pPr>
      <w:bookmarkStart w:id="189" w:name="_Toc532396379"/>
      <w:r>
        <w:lastRenderedPageBreak/>
        <w:t>440 TELEPHONES</w:t>
      </w:r>
      <w:bookmarkEnd w:id="189"/>
      <w:r>
        <w:t xml:space="preserve"> </w:t>
      </w:r>
    </w:p>
    <w:p w14:paraId="5D13724E" w14:textId="77777777" w:rsidR="005B0A2A" w:rsidRDefault="00475562" w:rsidP="008F1D2B">
      <w:pPr>
        <w:pStyle w:val="ListParagraph"/>
        <w:numPr>
          <w:ilvl w:val="0"/>
          <w:numId w:val="8"/>
        </w:numPr>
        <w:spacing w:line="276" w:lineRule="auto"/>
      </w:pPr>
      <w:r>
        <w:t xml:space="preserve">Direct communication: As soon as practicable after the Date of Possession </w:t>
      </w:r>
      <w:r w:rsidR="005B0A2A">
        <w:t>the Contractor should detail its own line of communication and provide RBKC with emergency contact details.</w:t>
      </w:r>
    </w:p>
    <w:p w14:paraId="312BE3C5" w14:textId="06B4B1BE" w:rsidR="00475562" w:rsidRDefault="00475562" w:rsidP="008F1D2B">
      <w:pPr>
        <w:pStyle w:val="ListParagraph"/>
        <w:numPr>
          <w:ilvl w:val="0"/>
          <w:numId w:val="8"/>
        </w:numPr>
        <w:spacing w:line="276" w:lineRule="auto"/>
      </w:pPr>
      <w:r>
        <w:t>provide the Contractor's person in charge with a mobile telephone.</w:t>
      </w:r>
    </w:p>
    <w:p w14:paraId="2160294E" w14:textId="77777777" w:rsidR="00475562" w:rsidRDefault="00475562" w:rsidP="00D07B4F">
      <w:pPr>
        <w:pStyle w:val="Heading3"/>
        <w:numPr>
          <w:ilvl w:val="0"/>
          <w:numId w:val="0"/>
        </w:numPr>
        <w:ind w:left="1021" w:hanging="1021"/>
      </w:pPr>
      <w:bookmarkStart w:id="190" w:name="_Toc532396382"/>
      <w:r>
        <w:t>540 METER READINGS</w:t>
      </w:r>
      <w:bookmarkEnd w:id="190"/>
      <w:r>
        <w:t xml:space="preserve"> </w:t>
      </w:r>
    </w:p>
    <w:p w14:paraId="011D5C4C" w14:textId="77777777" w:rsidR="00475562" w:rsidRDefault="00475562" w:rsidP="008F1D2B">
      <w:pPr>
        <w:pStyle w:val="ListParagraph"/>
        <w:numPr>
          <w:ilvl w:val="0"/>
          <w:numId w:val="8"/>
        </w:numPr>
        <w:spacing w:line="276" w:lineRule="auto"/>
      </w:pPr>
      <w:r>
        <w:t>Charges for service supplies: Where to be apportioned ensure that:</w:t>
      </w:r>
    </w:p>
    <w:p w14:paraId="5E6A839C" w14:textId="0F3BA341" w:rsidR="00475562" w:rsidRDefault="00475562" w:rsidP="008F1D2B">
      <w:pPr>
        <w:pStyle w:val="ListParagraph"/>
        <w:numPr>
          <w:ilvl w:val="1"/>
          <w:numId w:val="8"/>
        </w:numPr>
        <w:spacing w:line="276" w:lineRule="auto"/>
      </w:pPr>
      <w:r>
        <w:t>Meter readings are taken by relevant authority at possession and</w:t>
      </w:r>
      <w:r w:rsidR="001D04A7">
        <w:t xml:space="preserve"> </w:t>
      </w:r>
      <w:r>
        <w:t>/ or completion as appropriate.</w:t>
      </w:r>
    </w:p>
    <w:p w14:paraId="3747D3C3" w14:textId="77777777" w:rsidR="00475562" w:rsidRDefault="00475562" w:rsidP="008F1D2B">
      <w:pPr>
        <w:pStyle w:val="ListParagraph"/>
        <w:numPr>
          <w:ilvl w:val="1"/>
          <w:numId w:val="8"/>
        </w:numPr>
        <w:spacing w:line="276" w:lineRule="auto"/>
      </w:pPr>
      <w:r>
        <w:t>Copies of readings are supplied to interested parties.</w:t>
      </w:r>
    </w:p>
    <w:p w14:paraId="5993A7D8" w14:textId="77777777" w:rsidR="00475562" w:rsidRDefault="00475562" w:rsidP="00D07B4F">
      <w:pPr>
        <w:pStyle w:val="Heading3"/>
        <w:numPr>
          <w:ilvl w:val="0"/>
          <w:numId w:val="0"/>
        </w:numPr>
        <w:ind w:left="1021" w:hanging="1021"/>
      </w:pPr>
      <w:bookmarkStart w:id="191" w:name="_Toc532396383"/>
      <w:r>
        <w:t>550 THERMOMETERS</w:t>
      </w:r>
      <w:bookmarkEnd w:id="191"/>
      <w:r>
        <w:t xml:space="preserve"> </w:t>
      </w:r>
    </w:p>
    <w:p w14:paraId="109AF8AA" w14:textId="17136730" w:rsidR="00475562" w:rsidRDefault="00475562" w:rsidP="008F1D2B">
      <w:pPr>
        <w:pStyle w:val="ListParagraph"/>
        <w:numPr>
          <w:ilvl w:val="0"/>
          <w:numId w:val="8"/>
        </w:numPr>
        <w:spacing w:line="276" w:lineRule="auto"/>
      </w:pPr>
      <w:r>
        <w:t xml:space="preserve">General: Provide </w:t>
      </w:r>
      <w:r w:rsidR="003F197D">
        <w:t>on-site</w:t>
      </w:r>
      <w:r>
        <w:t xml:space="preserve"> and maintain in accurate condition a maximum and minimum thermometer for measuring atmospheric shade temperature, in an approved location.</w:t>
      </w:r>
    </w:p>
    <w:p w14:paraId="24425A84" w14:textId="77777777" w:rsidR="00475562" w:rsidRDefault="00475562" w:rsidP="00D07B4F">
      <w:pPr>
        <w:pStyle w:val="Heading3"/>
        <w:numPr>
          <w:ilvl w:val="0"/>
          <w:numId w:val="0"/>
        </w:numPr>
        <w:ind w:left="1021" w:hanging="1021"/>
      </w:pPr>
      <w:bookmarkStart w:id="192" w:name="_Toc532396384"/>
      <w:r>
        <w:t>570 PERSONAL PROTECTIVE EQUIPMENT</w:t>
      </w:r>
      <w:bookmarkEnd w:id="192"/>
      <w:r>
        <w:t xml:space="preserve"> </w:t>
      </w:r>
    </w:p>
    <w:p w14:paraId="20973BBE" w14:textId="0F0A5F9D" w:rsidR="00475562" w:rsidRDefault="00475562" w:rsidP="008F1D2B">
      <w:pPr>
        <w:pStyle w:val="ListParagraph"/>
        <w:numPr>
          <w:ilvl w:val="0"/>
          <w:numId w:val="8"/>
        </w:numPr>
        <w:spacing w:line="276" w:lineRule="auto"/>
      </w:pPr>
      <w:r>
        <w:t>General: Provide for the sole use of those acting on behalf of the Employer</w:t>
      </w:r>
      <w:r w:rsidR="001D04A7">
        <w:t xml:space="preserve"> </w:t>
      </w:r>
      <w:r>
        <w:t>/ Client, in sizes to be specified:</w:t>
      </w:r>
    </w:p>
    <w:p w14:paraId="64DBADEE" w14:textId="7C98C1DB" w:rsidR="00475562" w:rsidRDefault="00475562" w:rsidP="008F1D2B">
      <w:pPr>
        <w:pStyle w:val="ListParagraph"/>
        <w:numPr>
          <w:ilvl w:val="1"/>
          <w:numId w:val="8"/>
        </w:numPr>
        <w:spacing w:line="276" w:lineRule="auto"/>
      </w:pPr>
      <w:r>
        <w:t xml:space="preserve">Safety helmets to BS EN 397, neither damaged nor time expired. </w:t>
      </w:r>
    </w:p>
    <w:p w14:paraId="5AAC6F5B" w14:textId="240B037E" w:rsidR="00475562" w:rsidRDefault="00475562" w:rsidP="008F1D2B">
      <w:pPr>
        <w:pStyle w:val="ListParagraph"/>
        <w:numPr>
          <w:ilvl w:val="1"/>
          <w:numId w:val="8"/>
        </w:numPr>
        <w:spacing w:line="276" w:lineRule="auto"/>
      </w:pPr>
      <w:r>
        <w:t xml:space="preserve">High visibility waistcoats to BS EN ISO 20471 Class 2. </w:t>
      </w:r>
    </w:p>
    <w:p w14:paraId="2438E57B" w14:textId="2435D5E7" w:rsidR="00475562" w:rsidRDefault="00475562" w:rsidP="008F1D2B">
      <w:pPr>
        <w:pStyle w:val="ListParagraph"/>
        <w:numPr>
          <w:ilvl w:val="1"/>
          <w:numId w:val="8"/>
        </w:numPr>
        <w:spacing w:line="276" w:lineRule="auto"/>
      </w:pPr>
      <w:r>
        <w:t xml:space="preserve">Safety boots with steel insole and toecap to BS EN ISO 20345. </w:t>
      </w:r>
    </w:p>
    <w:p w14:paraId="35C856FB" w14:textId="77777777" w:rsidR="00475562" w:rsidRDefault="00475562" w:rsidP="008F1D2B">
      <w:pPr>
        <w:pStyle w:val="ListParagraph"/>
        <w:numPr>
          <w:ilvl w:val="1"/>
          <w:numId w:val="8"/>
        </w:numPr>
        <w:spacing w:line="276" w:lineRule="auto"/>
      </w:pPr>
      <w:r>
        <w:t>Disposable respirators to BS EN 149.FFP1S.</w:t>
      </w:r>
    </w:p>
    <w:p w14:paraId="61BDB6F8" w14:textId="77777777" w:rsidR="00475562" w:rsidRDefault="00475562" w:rsidP="008F1D2B">
      <w:pPr>
        <w:pStyle w:val="ListParagraph"/>
        <w:numPr>
          <w:ilvl w:val="1"/>
          <w:numId w:val="8"/>
        </w:numPr>
        <w:spacing w:line="276" w:lineRule="auto"/>
      </w:pPr>
      <w:r>
        <w:t>Eye protection to BS EN 166.</w:t>
      </w:r>
    </w:p>
    <w:p w14:paraId="4621357D" w14:textId="7A16B49D" w:rsidR="00475562" w:rsidRDefault="00475562" w:rsidP="008F1D2B">
      <w:pPr>
        <w:pStyle w:val="ListParagraph"/>
        <w:numPr>
          <w:ilvl w:val="1"/>
          <w:numId w:val="8"/>
        </w:numPr>
        <w:spacing w:line="276" w:lineRule="auto"/>
      </w:pPr>
      <w:r>
        <w:t xml:space="preserve">Ear protection </w:t>
      </w:r>
      <w:r w:rsidR="00571452">
        <w:t>–</w:t>
      </w:r>
      <w:r>
        <w:t xml:space="preserve"> </w:t>
      </w:r>
      <w:r w:rsidR="00571452">
        <w:t>ear protection</w:t>
      </w:r>
      <w:r>
        <w:t xml:space="preserve"> to BS EN 352-1, plugs to BS EN 352-2</w:t>
      </w:r>
    </w:p>
    <w:p w14:paraId="030DDDBF" w14:textId="77777777" w:rsidR="00475562" w:rsidRDefault="00475562" w:rsidP="008F1D2B">
      <w:pPr>
        <w:pStyle w:val="ListParagraph"/>
        <w:numPr>
          <w:ilvl w:val="1"/>
          <w:numId w:val="8"/>
        </w:numPr>
        <w:spacing w:line="276" w:lineRule="auto"/>
      </w:pPr>
      <w:r>
        <w:t>Hand protection - to BS EN 388, 407, 420 or 511 as appropriate.</w:t>
      </w:r>
    </w:p>
    <w:p w14:paraId="334CD3FA" w14:textId="6AF6A035" w:rsidR="00D07B4F" w:rsidRPr="00501576" w:rsidRDefault="00475562" w:rsidP="00501576">
      <w:pPr>
        <w:pStyle w:val="Heading1"/>
        <w:numPr>
          <w:ilvl w:val="0"/>
          <w:numId w:val="0"/>
        </w:numPr>
        <w:spacing w:after="0"/>
        <w:rPr>
          <w:rFonts w:cs="Arial"/>
          <w:bCs w:val="0"/>
          <w:color w:val="58595B"/>
          <w:szCs w:val="20"/>
        </w:rPr>
      </w:pPr>
      <w:r>
        <w:br w:type="page"/>
      </w:r>
      <w:bookmarkStart w:id="193" w:name="_Toc532396385"/>
      <w:r w:rsidR="00924E38">
        <w:rPr>
          <w:sz w:val="40"/>
          <w:szCs w:val="40"/>
        </w:rPr>
        <w:lastRenderedPageBreak/>
        <w:t>A37 OPERATION / MAINTENANCE OF THE FINISHED WORKS</w:t>
      </w:r>
      <w:bookmarkEnd w:id="193"/>
      <w:r w:rsidR="00924E38">
        <w:rPr>
          <w:sz w:val="40"/>
          <w:szCs w:val="40"/>
        </w:rPr>
        <w:t xml:space="preserve">  </w:t>
      </w:r>
    </w:p>
    <w:p w14:paraId="138482C9" w14:textId="77777777" w:rsidR="00D07B4F" w:rsidRDefault="00D07B4F" w:rsidP="00D07B4F">
      <w:pPr>
        <w:pStyle w:val="Heading2"/>
        <w:numPr>
          <w:ilvl w:val="0"/>
          <w:numId w:val="0"/>
        </w:numPr>
      </w:pPr>
      <w:bookmarkStart w:id="194" w:name="_Toc532396386"/>
      <w:r>
        <w:t>GENERALLY</w:t>
      </w:r>
      <w:bookmarkEnd w:id="194"/>
      <w:r>
        <w:t xml:space="preserve"> </w:t>
      </w:r>
    </w:p>
    <w:p w14:paraId="5D9A0347" w14:textId="77777777" w:rsidR="00D07B4F" w:rsidRDefault="00D07B4F" w:rsidP="00D07B4F">
      <w:pPr>
        <w:pStyle w:val="Heading3"/>
        <w:numPr>
          <w:ilvl w:val="0"/>
          <w:numId w:val="0"/>
        </w:numPr>
      </w:pPr>
      <w:bookmarkStart w:id="195" w:name="_Toc532396387"/>
      <w:r>
        <w:t xml:space="preserve">110 THE BUILDING MANUAL </w:t>
      </w:r>
      <w:bookmarkEnd w:id="195"/>
    </w:p>
    <w:p w14:paraId="787CA5B6" w14:textId="4CB68223" w:rsidR="00D07B4F" w:rsidRDefault="00D07B4F" w:rsidP="008F1D2B">
      <w:pPr>
        <w:pStyle w:val="ListParagraph"/>
        <w:numPr>
          <w:ilvl w:val="0"/>
          <w:numId w:val="8"/>
        </w:numPr>
        <w:spacing w:line="276" w:lineRule="auto"/>
      </w:pPr>
      <w:r>
        <w:t xml:space="preserve">Responsibility: The contractor  </w:t>
      </w:r>
    </w:p>
    <w:p w14:paraId="60EE3F09" w14:textId="77777777" w:rsidR="00D07B4F" w:rsidRDefault="00D07B4F" w:rsidP="008F1D2B">
      <w:pPr>
        <w:pStyle w:val="ListParagraph"/>
        <w:numPr>
          <w:ilvl w:val="0"/>
          <w:numId w:val="8"/>
        </w:numPr>
        <w:spacing w:line="276" w:lineRule="auto"/>
      </w:pPr>
      <w:r>
        <w:t>Content: Obtain and provide comprehensive information for owners and users of the completed Works. Include an overview of the main design principles and describe key components and systems within the finished Works, so affording a complete understanding of the Works, including all buildings and their systems to enable efficient and safe operation and maintenance.</w:t>
      </w:r>
    </w:p>
    <w:p w14:paraId="2EF5294B" w14:textId="11CF4F48" w:rsidR="00D07B4F" w:rsidRPr="00156268" w:rsidRDefault="00D07B4F" w:rsidP="008F1D2B">
      <w:pPr>
        <w:pStyle w:val="ListParagraph"/>
        <w:numPr>
          <w:ilvl w:val="0"/>
          <w:numId w:val="8"/>
        </w:numPr>
        <w:spacing w:line="276" w:lineRule="auto"/>
      </w:pPr>
      <w:r w:rsidRPr="00156268">
        <w:t xml:space="preserve">Specific requirements: </w:t>
      </w:r>
      <w:r w:rsidR="00156268">
        <w:t>See section 3.13 of the Detailed Mechanical Specification</w:t>
      </w:r>
    </w:p>
    <w:p w14:paraId="0E3DE0BD" w14:textId="5891A182" w:rsidR="00D07B4F" w:rsidRPr="00156268" w:rsidRDefault="00D07B4F" w:rsidP="008F1D2B">
      <w:pPr>
        <w:pStyle w:val="ListParagraph"/>
        <w:numPr>
          <w:ilvl w:val="0"/>
          <w:numId w:val="8"/>
        </w:numPr>
        <w:spacing w:line="276" w:lineRule="auto"/>
      </w:pPr>
      <w:r w:rsidRPr="00156268">
        <w:t xml:space="preserve">Format: </w:t>
      </w:r>
      <w:r w:rsidR="001D6CAC" w:rsidRPr="00156268">
        <w:t>Hard copy and electronic copy.</w:t>
      </w:r>
    </w:p>
    <w:p w14:paraId="76E378DD" w14:textId="55552394" w:rsidR="00D07B4F" w:rsidRPr="00156268" w:rsidRDefault="00D07B4F" w:rsidP="008F1D2B">
      <w:pPr>
        <w:pStyle w:val="ListParagraph"/>
        <w:numPr>
          <w:ilvl w:val="0"/>
          <w:numId w:val="8"/>
        </w:numPr>
        <w:spacing w:line="276" w:lineRule="auto"/>
      </w:pPr>
      <w:r w:rsidRPr="00156268">
        <w:t xml:space="preserve">Number of copies: </w:t>
      </w:r>
      <w:r w:rsidR="003C020D" w:rsidRPr="00156268">
        <w:t>TBC</w:t>
      </w:r>
    </w:p>
    <w:p w14:paraId="0FA0BE0F" w14:textId="6B5EFCE9" w:rsidR="00D07B4F" w:rsidRPr="00156268" w:rsidRDefault="00D07B4F" w:rsidP="008F1D2B">
      <w:pPr>
        <w:pStyle w:val="ListParagraph"/>
        <w:numPr>
          <w:ilvl w:val="0"/>
          <w:numId w:val="8"/>
        </w:numPr>
        <w:spacing w:line="276" w:lineRule="auto"/>
      </w:pPr>
      <w:r w:rsidRPr="00156268">
        <w:t xml:space="preserve">Delivery to: </w:t>
      </w:r>
      <w:r w:rsidR="001D6CAC" w:rsidRPr="00156268">
        <w:t>TBC</w:t>
      </w:r>
      <w:r w:rsidRPr="00156268">
        <w:t xml:space="preserve"> by (date) </w:t>
      </w:r>
      <w:r w:rsidR="001D6CAC" w:rsidRPr="00156268">
        <w:t>TBC.</w:t>
      </w:r>
    </w:p>
    <w:p w14:paraId="24A7FE06" w14:textId="77777777" w:rsidR="00D07B4F" w:rsidRDefault="00D07B4F" w:rsidP="00D07B4F">
      <w:pPr>
        <w:pStyle w:val="Heading3"/>
        <w:numPr>
          <w:ilvl w:val="0"/>
          <w:numId w:val="0"/>
        </w:numPr>
      </w:pPr>
      <w:bookmarkStart w:id="196" w:name="_Toc532396388"/>
      <w:r>
        <w:t xml:space="preserve">115 THE HEALTH AND SAFETY FILE </w:t>
      </w:r>
      <w:bookmarkEnd w:id="196"/>
    </w:p>
    <w:p w14:paraId="5BC8E4F9" w14:textId="4A4FF573" w:rsidR="00D07B4F" w:rsidRDefault="00D07B4F" w:rsidP="008F1D2B">
      <w:pPr>
        <w:pStyle w:val="ListParagraph"/>
        <w:numPr>
          <w:ilvl w:val="0"/>
          <w:numId w:val="8"/>
        </w:numPr>
        <w:spacing w:line="276" w:lineRule="auto"/>
      </w:pPr>
      <w:r>
        <w:t xml:space="preserve">Responsibility: </w:t>
      </w:r>
      <w:r w:rsidR="001D6CAC">
        <w:t>Principal Designer.</w:t>
      </w:r>
    </w:p>
    <w:p w14:paraId="45051885" w14:textId="24C748F9" w:rsidR="00D07B4F" w:rsidRDefault="00D07B4F" w:rsidP="008F1D2B">
      <w:pPr>
        <w:pStyle w:val="ListParagraph"/>
        <w:numPr>
          <w:ilvl w:val="0"/>
          <w:numId w:val="8"/>
        </w:numPr>
        <w:spacing w:line="276" w:lineRule="auto"/>
      </w:pPr>
      <w:r>
        <w:t xml:space="preserve">Content: Obtain and provide the following information: </w:t>
      </w:r>
      <w:r w:rsidR="00156268" w:rsidRPr="00156268">
        <w:t xml:space="preserve">See section </w:t>
      </w:r>
      <w:r w:rsidR="00156268">
        <w:t>1.7</w:t>
      </w:r>
      <w:r w:rsidR="00156268" w:rsidRPr="00156268">
        <w:t xml:space="preserve"> of the Detailed Mechanical Specification</w:t>
      </w:r>
    </w:p>
    <w:p w14:paraId="6F8A8E04" w14:textId="636BD3C7" w:rsidR="00D07B4F" w:rsidRPr="00156268" w:rsidRDefault="00D07B4F" w:rsidP="008F1D2B">
      <w:pPr>
        <w:pStyle w:val="ListParagraph"/>
        <w:numPr>
          <w:ilvl w:val="0"/>
          <w:numId w:val="8"/>
        </w:numPr>
        <w:spacing w:line="276" w:lineRule="auto"/>
      </w:pPr>
      <w:r>
        <w:t>Format</w:t>
      </w:r>
      <w:r w:rsidRPr="00156268">
        <w:t>:</w:t>
      </w:r>
      <w:r w:rsidR="001D6CAC" w:rsidRPr="00156268">
        <w:t xml:space="preserve"> TBC.</w:t>
      </w:r>
      <w:r w:rsidRPr="00156268">
        <w:t xml:space="preserve"> </w:t>
      </w:r>
    </w:p>
    <w:p w14:paraId="31771847" w14:textId="48FEB9C5" w:rsidR="00D07B4F" w:rsidRPr="00156268" w:rsidRDefault="00D07B4F" w:rsidP="008F1D2B">
      <w:pPr>
        <w:pStyle w:val="ListParagraph"/>
        <w:numPr>
          <w:ilvl w:val="0"/>
          <w:numId w:val="8"/>
        </w:numPr>
        <w:spacing w:line="276" w:lineRule="auto"/>
      </w:pPr>
      <w:r w:rsidRPr="00156268">
        <w:t xml:space="preserve">Delivery to: </w:t>
      </w:r>
      <w:r w:rsidR="001D6CAC" w:rsidRPr="00156268">
        <w:t>TBC by (date) TBC.</w:t>
      </w:r>
    </w:p>
    <w:p w14:paraId="05E1C019" w14:textId="77777777" w:rsidR="00D07B4F" w:rsidRDefault="00D07B4F" w:rsidP="00D07B4F">
      <w:pPr>
        <w:pStyle w:val="Heading3"/>
        <w:numPr>
          <w:ilvl w:val="0"/>
          <w:numId w:val="0"/>
        </w:numPr>
      </w:pPr>
      <w:bookmarkStart w:id="197" w:name="_Toc532396389"/>
      <w:r>
        <w:t xml:space="preserve">155 </w:t>
      </w:r>
      <w:proofErr w:type="gramStart"/>
      <w:r>
        <w:t>CONTENT</w:t>
      </w:r>
      <w:proofErr w:type="gramEnd"/>
      <w:r>
        <w:t xml:space="preserve"> OF THE BUILDING MANUAL</w:t>
      </w:r>
      <w:bookmarkEnd w:id="197"/>
      <w:r>
        <w:t xml:space="preserve"> </w:t>
      </w:r>
    </w:p>
    <w:p w14:paraId="40934271" w14:textId="77777777" w:rsidR="00D07B4F" w:rsidRDefault="00D07B4F" w:rsidP="008F1D2B">
      <w:pPr>
        <w:pStyle w:val="ListParagraph"/>
        <w:numPr>
          <w:ilvl w:val="0"/>
          <w:numId w:val="8"/>
        </w:numPr>
        <w:spacing w:line="276" w:lineRule="auto"/>
      </w:pPr>
      <w:r>
        <w:t>General: Details of the property, the parties, fire safety strategy, operational requirements and constraints of a general nature.</w:t>
      </w:r>
    </w:p>
    <w:p w14:paraId="6C68CE34" w14:textId="77777777" w:rsidR="00D07B4F" w:rsidRDefault="00D07B4F" w:rsidP="008F1D2B">
      <w:pPr>
        <w:pStyle w:val="ListParagraph"/>
        <w:numPr>
          <w:ilvl w:val="0"/>
          <w:numId w:val="8"/>
        </w:numPr>
        <w:spacing w:line="276" w:lineRule="auto"/>
      </w:pPr>
      <w:r>
        <w:t xml:space="preserve">Building fabric: Design criteria, maintenance details, product details, and environmental and trafficking conditions. </w:t>
      </w:r>
    </w:p>
    <w:p w14:paraId="0BBB82FA" w14:textId="77777777" w:rsidR="00D07B4F" w:rsidRDefault="00D07B4F" w:rsidP="008F1D2B">
      <w:pPr>
        <w:pStyle w:val="ListParagraph"/>
        <w:numPr>
          <w:ilvl w:val="0"/>
          <w:numId w:val="8"/>
        </w:numPr>
        <w:spacing w:line="276" w:lineRule="auto"/>
      </w:pPr>
      <w:r>
        <w:t>Building services: Description and operation of systems, diagrammatic drawings, record drawings, identification of services, product details, equipment settings, maintenance schedules, consumable items, spares and emergency procedures.</w:t>
      </w:r>
    </w:p>
    <w:p w14:paraId="339C5B75" w14:textId="77777777" w:rsidR="00D07B4F" w:rsidRDefault="00D07B4F" w:rsidP="008F1D2B">
      <w:pPr>
        <w:pStyle w:val="ListParagraph"/>
        <w:numPr>
          <w:ilvl w:val="0"/>
          <w:numId w:val="8"/>
        </w:numPr>
        <w:spacing w:line="276" w:lineRule="auto"/>
      </w:pPr>
      <w:r>
        <w:t>Documentation: Guarantees, warranties, maintenance agreements, test certificates and reports.</w:t>
      </w:r>
    </w:p>
    <w:p w14:paraId="106D588B" w14:textId="77777777" w:rsidR="00D07B4F" w:rsidRDefault="00D07B4F" w:rsidP="00D07B4F">
      <w:pPr>
        <w:pStyle w:val="Heading3"/>
        <w:numPr>
          <w:ilvl w:val="0"/>
          <w:numId w:val="0"/>
        </w:numPr>
      </w:pPr>
      <w:bookmarkStart w:id="198" w:name="_Toc532396390"/>
      <w:r>
        <w:t>160 PRESENTATION OF BUILDING MANUAL</w:t>
      </w:r>
      <w:bookmarkEnd w:id="198"/>
      <w:r>
        <w:t xml:space="preserve"> </w:t>
      </w:r>
    </w:p>
    <w:p w14:paraId="4DEA9972" w14:textId="77777777" w:rsidR="00D07B4F" w:rsidRDefault="00D07B4F" w:rsidP="008F1D2B">
      <w:pPr>
        <w:pStyle w:val="ListParagraph"/>
        <w:numPr>
          <w:ilvl w:val="0"/>
          <w:numId w:val="8"/>
        </w:numPr>
        <w:spacing w:line="276" w:lineRule="auto"/>
      </w:pPr>
      <w:r>
        <w:t>Format: A4 size, plastics covered, loose leaf, four ring binders with hard covers, each indexed, divided and appropriately cover titled.</w:t>
      </w:r>
    </w:p>
    <w:p w14:paraId="3C0D9929" w14:textId="77777777" w:rsidR="00D07B4F" w:rsidRDefault="00D07B4F" w:rsidP="008F1D2B">
      <w:pPr>
        <w:pStyle w:val="ListParagraph"/>
        <w:numPr>
          <w:ilvl w:val="0"/>
          <w:numId w:val="8"/>
        </w:numPr>
        <w:spacing w:line="276" w:lineRule="auto"/>
      </w:pPr>
      <w:r>
        <w:t>Selected drawings needed to illustrate or locate items mentioned in the Manual: Where larger than A4, to be folded and accommodated in the binders so that they may be unfolded without being detached from the rings.</w:t>
      </w:r>
    </w:p>
    <w:p w14:paraId="70B97F33" w14:textId="77777777" w:rsidR="00D07B4F" w:rsidRDefault="00D07B4F" w:rsidP="008F1D2B">
      <w:pPr>
        <w:pStyle w:val="ListParagraph"/>
        <w:numPr>
          <w:ilvl w:val="0"/>
          <w:numId w:val="8"/>
        </w:numPr>
        <w:spacing w:line="276" w:lineRule="auto"/>
      </w:pPr>
      <w:r>
        <w:t>As-built drawings: The main sets may form annexes to the Manual.</w:t>
      </w:r>
    </w:p>
    <w:p w14:paraId="1751C868" w14:textId="498D3BBE" w:rsidR="00D07B4F" w:rsidRDefault="00826D69" w:rsidP="00D07B4F">
      <w:pPr>
        <w:pStyle w:val="Heading3"/>
        <w:numPr>
          <w:ilvl w:val="0"/>
          <w:numId w:val="0"/>
        </w:numPr>
      </w:pPr>
      <w:bookmarkStart w:id="199" w:name="_Toc532396391"/>
      <w:r>
        <w:t>1</w:t>
      </w:r>
      <w:r w:rsidR="00D07B4F">
        <w:t>90 MAINTENANCE SERVICE</w:t>
      </w:r>
      <w:bookmarkEnd w:id="199"/>
      <w:r w:rsidR="00D07B4F">
        <w:t xml:space="preserve"> </w:t>
      </w:r>
    </w:p>
    <w:p w14:paraId="37820171" w14:textId="490E85D2" w:rsidR="00D07B4F" w:rsidRDefault="00D07B4F" w:rsidP="008F1D2B">
      <w:pPr>
        <w:pStyle w:val="ListParagraph"/>
        <w:numPr>
          <w:ilvl w:val="0"/>
          <w:numId w:val="8"/>
        </w:numPr>
        <w:spacing w:line="276" w:lineRule="auto"/>
      </w:pPr>
      <w:r>
        <w:t>Scope; provide a comprehensive maintenance service for the following items of plant and equipment: Include all planned preventative maintenance, as set out within the maintenance schedule and replacement of all consumable items.</w:t>
      </w:r>
    </w:p>
    <w:p w14:paraId="4D30A167" w14:textId="1473A917" w:rsidR="008278E6" w:rsidRDefault="008278E6" w:rsidP="008278E6">
      <w:pPr>
        <w:spacing w:line="276" w:lineRule="auto"/>
      </w:pPr>
    </w:p>
    <w:p w14:paraId="4979DDDC" w14:textId="4B28FCDF" w:rsidR="008278E6" w:rsidRPr="008278E6" w:rsidRDefault="008278E6" w:rsidP="008278E6">
      <w:pPr>
        <w:pStyle w:val="Heading3"/>
        <w:numPr>
          <w:ilvl w:val="0"/>
          <w:numId w:val="0"/>
        </w:numPr>
      </w:pPr>
      <w:r w:rsidRPr="008278E6">
        <w:lastRenderedPageBreak/>
        <w:t>210</w:t>
      </w:r>
      <w:r w:rsidRPr="008278E6">
        <w:tab/>
        <w:t>INFORMATION FOR COMMISSIONING OF SERVICES</w:t>
      </w:r>
    </w:p>
    <w:p w14:paraId="634125B3"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General: Submit relevant drawings and preliminary performance data to enable the building user's staff to familiarise themselves with the installation.</w:t>
      </w:r>
    </w:p>
    <w:p w14:paraId="555029A1"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Time of submission: At commencement of commissioning.</w:t>
      </w:r>
    </w:p>
    <w:p w14:paraId="7F59EB03" w14:textId="77777777" w:rsidR="008278E6" w:rsidRPr="00553C43" w:rsidRDefault="008278E6" w:rsidP="008278E6">
      <w:pPr>
        <w:tabs>
          <w:tab w:val="left" w:pos="284"/>
          <w:tab w:val="left" w:pos="680"/>
        </w:tabs>
        <w:ind w:left="680" w:hanging="680"/>
        <w:rPr>
          <w:rFonts w:cs="Arial"/>
          <w:sz w:val="18"/>
          <w:szCs w:val="18"/>
        </w:rPr>
      </w:pPr>
    </w:p>
    <w:p w14:paraId="3799D703" w14:textId="558A0FE7" w:rsidR="008278E6" w:rsidRPr="008278E6" w:rsidRDefault="008278E6" w:rsidP="008278E6">
      <w:pPr>
        <w:pStyle w:val="Heading3"/>
        <w:numPr>
          <w:ilvl w:val="0"/>
          <w:numId w:val="0"/>
        </w:numPr>
      </w:pPr>
      <w:r w:rsidRPr="008278E6">
        <w:t>220</w:t>
      </w:r>
      <w:r w:rsidRPr="008278E6">
        <w:tab/>
        <w:t>TRAINING</w:t>
      </w:r>
    </w:p>
    <w:p w14:paraId="23DA70EC" w14:textId="77777777" w:rsidR="008278E6" w:rsidRPr="008278E6" w:rsidRDefault="008278E6" w:rsidP="008278E6">
      <w:pPr>
        <w:tabs>
          <w:tab w:val="left" w:pos="284"/>
          <w:tab w:val="left" w:pos="680"/>
        </w:tabs>
        <w:ind w:left="680" w:hanging="680"/>
        <w:rPr>
          <w:rFonts w:cs="Arial"/>
          <w:szCs w:val="20"/>
        </w:rPr>
      </w:pPr>
      <w:r w:rsidRPr="00553C43">
        <w:rPr>
          <w:rFonts w:cs="Arial"/>
          <w:sz w:val="18"/>
          <w:szCs w:val="18"/>
        </w:rPr>
        <w:tab/>
        <w:t>-</w:t>
      </w:r>
      <w:r w:rsidRPr="008278E6">
        <w:rPr>
          <w:rFonts w:cs="Arial"/>
          <w:szCs w:val="20"/>
        </w:rPr>
        <w:tab/>
        <w:t>Objective: Before Completion, explain and demonstrate to designated maintenance staff the purpose, function and operation of the installations including items and procedures listed in the Building Manual.</w:t>
      </w:r>
    </w:p>
    <w:p w14:paraId="0E2AD79E"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Time allowance: Include a minimum of one day.</w:t>
      </w:r>
    </w:p>
    <w:p w14:paraId="1C9E7FA0" w14:textId="77777777" w:rsidR="008278E6" w:rsidRPr="00553C43" w:rsidRDefault="008278E6" w:rsidP="008278E6">
      <w:pPr>
        <w:tabs>
          <w:tab w:val="left" w:pos="284"/>
          <w:tab w:val="left" w:pos="680"/>
        </w:tabs>
        <w:ind w:left="680" w:hanging="680"/>
        <w:rPr>
          <w:rFonts w:cs="Arial"/>
          <w:sz w:val="18"/>
          <w:szCs w:val="18"/>
        </w:rPr>
      </w:pPr>
    </w:p>
    <w:p w14:paraId="0792CB96" w14:textId="04B256E5" w:rsidR="008278E6" w:rsidRPr="008278E6" w:rsidRDefault="008278E6" w:rsidP="008278E6">
      <w:pPr>
        <w:pStyle w:val="Heading3"/>
        <w:numPr>
          <w:ilvl w:val="0"/>
          <w:numId w:val="0"/>
        </w:numPr>
      </w:pPr>
      <w:r w:rsidRPr="008278E6">
        <w:t>230</w:t>
      </w:r>
      <w:r w:rsidRPr="008278E6">
        <w:tab/>
        <w:t>SPARE PARTS</w:t>
      </w:r>
    </w:p>
    <w:p w14:paraId="2598DE49" w14:textId="77777777" w:rsidR="008278E6" w:rsidRPr="008278E6" w:rsidRDefault="008278E6" w:rsidP="008278E6">
      <w:pPr>
        <w:tabs>
          <w:tab w:val="left" w:pos="284"/>
          <w:tab w:val="left" w:pos="680"/>
        </w:tabs>
        <w:ind w:left="680" w:hanging="680"/>
        <w:rPr>
          <w:rFonts w:cs="Arial"/>
          <w:szCs w:val="20"/>
        </w:rPr>
      </w:pPr>
      <w:r w:rsidRPr="00553C43">
        <w:rPr>
          <w:rFonts w:cs="Arial"/>
          <w:sz w:val="18"/>
          <w:szCs w:val="18"/>
        </w:rPr>
        <w:tab/>
      </w:r>
      <w:r w:rsidRPr="008278E6">
        <w:rPr>
          <w:rFonts w:cs="Arial"/>
          <w:szCs w:val="20"/>
        </w:rPr>
        <w:t>-</w:t>
      </w:r>
      <w:r w:rsidRPr="008278E6">
        <w:rPr>
          <w:rFonts w:cs="Arial"/>
          <w:szCs w:val="20"/>
        </w:rPr>
        <w:tab/>
        <w:t xml:space="preserve">General: Before Completion submit a priced schedule of spare parts that the Contractor recommends should be obtained and kept in stock for maintenance of the services installations. </w:t>
      </w:r>
    </w:p>
    <w:p w14:paraId="7494511C"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Content: Include in the priced schedule for:</w:t>
      </w:r>
    </w:p>
    <w:p w14:paraId="78F8A105" w14:textId="77777777" w:rsidR="008278E6" w:rsidRPr="008278E6" w:rsidRDefault="008278E6" w:rsidP="008278E6">
      <w:pPr>
        <w:tabs>
          <w:tab w:val="left" w:pos="284"/>
          <w:tab w:val="left" w:pos="680"/>
          <w:tab w:val="left" w:pos="964"/>
        </w:tabs>
        <w:ind w:left="964" w:hanging="964"/>
        <w:rPr>
          <w:rFonts w:cs="Arial"/>
          <w:szCs w:val="20"/>
        </w:rPr>
      </w:pPr>
      <w:r w:rsidRPr="008278E6">
        <w:rPr>
          <w:rFonts w:cs="Arial"/>
          <w:szCs w:val="20"/>
        </w:rPr>
        <w:tab/>
      </w:r>
      <w:r w:rsidRPr="008278E6">
        <w:rPr>
          <w:rFonts w:cs="Arial"/>
          <w:szCs w:val="20"/>
        </w:rPr>
        <w:tab/>
        <w:t>-</w:t>
      </w:r>
      <w:r w:rsidRPr="008278E6">
        <w:rPr>
          <w:rFonts w:cs="Arial"/>
          <w:szCs w:val="20"/>
        </w:rPr>
        <w:tab/>
        <w:t>Manufacturers' current prices, including packaging and delivery to site.</w:t>
      </w:r>
    </w:p>
    <w:p w14:paraId="754634C6" w14:textId="77777777" w:rsidR="008278E6" w:rsidRPr="008278E6" w:rsidRDefault="008278E6" w:rsidP="008278E6">
      <w:pPr>
        <w:tabs>
          <w:tab w:val="left" w:pos="284"/>
          <w:tab w:val="left" w:pos="680"/>
          <w:tab w:val="left" w:pos="964"/>
        </w:tabs>
        <w:ind w:left="964" w:hanging="964"/>
        <w:rPr>
          <w:rFonts w:cs="Arial"/>
          <w:szCs w:val="20"/>
        </w:rPr>
      </w:pPr>
      <w:r w:rsidRPr="008278E6">
        <w:rPr>
          <w:rFonts w:cs="Arial"/>
          <w:szCs w:val="20"/>
        </w:rPr>
        <w:tab/>
      </w:r>
      <w:r w:rsidRPr="008278E6">
        <w:rPr>
          <w:rFonts w:cs="Arial"/>
          <w:szCs w:val="20"/>
        </w:rPr>
        <w:tab/>
        <w:t>-</w:t>
      </w:r>
      <w:r w:rsidRPr="008278E6">
        <w:rPr>
          <w:rFonts w:cs="Arial"/>
          <w:szCs w:val="20"/>
        </w:rPr>
        <w:tab/>
        <w:t>Checking receipts, marking and numbering in accordance with the schedule of spare parts.</w:t>
      </w:r>
    </w:p>
    <w:p w14:paraId="216388CB" w14:textId="77777777" w:rsidR="008278E6" w:rsidRPr="008278E6" w:rsidRDefault="008278E6" w:rsidP="008278E6">
      <w:pPr>
        <w:tabs>
          <w:tab w:val="left" w:pos="284"/>
          <w:tab w:val="left" w:pos="680"/>
          <w:tab w:val="left" w:pos="964"/>
        </w:tabs>
        <w:ind w:left="964" w:hanging="964"/>
        <w:rPr>
          <w:rFonts w:cs="Arial"/>
          <w:szCs w:val="20"/>
        </w:rPr>
      </w:pPr>
      <w:r w:rsidRPr="008278E6">
        <w:rPr>
          <w:rFonts w:cs="Arial"/>
          <w:szCs w:val="20"/>
        </w:rPr>
        <w:tab/>
      </w:r>
      <w:r w:rsidRPr="008278E6">
        <w:rPr>
          <w:rFonts w:cs="Arial"/>
          <w:szCs w:val="20"/>
        </w:rPr>
        <w:tab/>
        <w:t>-</w:t>
      </w:r>
      <w:r w:rsidRPr="008278E6">
        <w:rPr>
          <w:rFonts w:cs="Arial"/>
          <w:szCs w:val="20"/>
        </w:rPr>
        <w:tab/>
        <w:t>Referencing to the plant and equipment list in Part 3 of the Building Manual.</w:t>
      </w:r>
    </w:p>
    <w:p w14:paraId="028386C7" w14:textId="77777777" w:rsidR="008278E6" w:rsidRPr="008278E6" w:rsidRDefault="008278E6" w:rsidP="008278E6">
      <w:pPr>
        <w:tabs>
          <w:tab w:val="left" w:pos="284"/>
          <w:tab w:val="left" w:pos="680"/>
          <w:tab w:val="left" w:pos="964"/>
        </w:tabs>
        <w:ind w:left="964" w:hanging="964"/>
        <w:rPr>
          <w:rFonts w:cs="Arial"/>
          <w:szCs w:val="20"/>
        </w:rPr>
      </w:pPr>
      <w:r w:rsidRPr="008278E6">
        <w:rPr>
          <w:rFonts w:cs="Arial"/>
          <w:szCs w:val="20"/>
        </w:rPr>
        <w:tab/>
      </w:r>
      <w:r w:rsidRPr="008278E6">
        <w:rPr>
          <w:rFonts w:cs="Arial"/>
          <w:szCs w:val="20"/>
        </w:rPr>
        <w:tab/>
        <w:t>-</w:t>
      </w:r>
      <w:r w:rsidRPr="008278E6">
        <w:rPr>
          <w:rFonts w:cs="Arial"/>
          <w:szCs w:val="20"/>
        </w:rPr>
        <w:tab/>
        <w:t>Painting, greasing, etc. and packing to prevent deterioration during storage.</w:t>
      </w:r>
    </w:p>
    <w:p w14:paraId="0AD62829"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Latest date for submission: one week before the date for practical completion stated in the contract.</w:t>
      </w:r>
    </w:p>
    <w:p w14:paraId="54CF5249" w14:textId="77777777" w:rsidR="008278E6" w:rsidRPr="00553C43" w:rsidRDefault="008278E6" w:rsidP="008278E6">
      <w:pPr>
        <w:tabs>
          <w:tab w:val="left" w:pos="284"/>
          <w:tab w:val="left" w:pos="680"/>
        </w:tabs>
        <w:ind w:left="680" w:hanging="680"/>
        <w:rPr>
          <w:rFonts w:cs="Arial"/>
          <w:sz w:val="18"/>
          <w:szCs w:val="18"/>
        </w:rPr>
      </w:pPr>
    </w:p>
    <w:p w14:paraId="30949D7E" w14:textId="0B5BDACA" w:rsidR="008278E6" w:rsidRPr="008278E6" w:rsidRDefault="008278E6" w:rsidP="008278E6">
      <w:pPr>
        <w:pStyle w:val="Heading3"/>
        <w:numPr>
          <w:ilvl w:val="0"/>
          <w:numId w:val="0"/>
        </w:numPr>
      </w:pPr>
      <w:r w:rsidRPr="008278E6">
        <w:t>250</w:t>
      </w:r>
      <w:r w:rsidRPr="008278E6">
        <w:tab/>
        <w:t>TOOLS</w:t>
      </w:r>
    </w:p>
    <w:p w14:paraId="506AB34E" w14:textId="77777777" w:rsidR="008278E6" w:rsidRPr="008278E6" w:rsidRDefault="008278E6" w:rsidP="008278E6">
      <w:pPr>
        <w:tabs>
          <w:tab w:val="left" w:pos="284"/>
          <w:tab w:val="left" w:pos="680"/>
        </w:tabs>
        <w:ind w:left="680" w:hanging="680"/>
        <w:rPr>
          <w:rFonts w:cs="Arial"/>
          <w:szCs w:val="20"/>
        </w:rPr>
      </w:pPr>
      <w:r w:rsidRPr="00553C43">
        <w:rPr>
          <w:rFonts w:cs="Arial"/>
          <w:sz w:val="18"/>
          <w:szCs w:val="18"/>
        </w:rPr>
        <w:tab/>
      </w:r>
      <w:r w:rsidRPr="008278E6">
        <w:rPr>
          <w:rFonts w:cs="Arial"/>
          <w:szCs w:val="20"/>
        </w:rPr>
        <w:t>-</w:t>
      </w:r>
      <w:r w:rsidRPr="008278E6">
        <w:rPr>
          <w:rFonts w:cs="Arial"/>
          <w:szCs w:val="20"/>
        </w:rPr>
        <w:tab/>
        <w:t>General: Provide tools and portable indicating instruments for the operation and maintenance of all services, plant and equipment (except any installed under Named Subcontracts) together with suitable means of identifying, storing and securing.</w:t>
      </w:r>
    </w:p>
    <w:p w14:paraId="286D8A95"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Quantity: Two complete sets.</w:t>
      </w:r>
    </w:p>
    <w:p w14:paraId="0D6A4867" w14:textId="77777777" w:rsidR="008278E6" w:rsidRPr="008278E6" w:rsidRDefault="008278E6" w:rsidP="008278E6">
      <w:pPr>
        <w:tabs>
          <w:tab w:val="left" w:pos="284"/>
          <w:tab w:val="left" w:pos="680"/>
        </w:tabs>
        <w:ind w:left="680" w:hanging="680"/>
        <w:rPr>
          <w:rFonts w:cs="Arial"/>
          <w:szCs w:val="20"/>
        </w:rPr>
      </w:pPr>
      <w:r w:rsidRPr="008278E6">
        <w:rPr>
          <w:rFonts w:cs="Arial"/>
          <w:szCs w:val="20"/>
        </w:rPr>
        <w:tab/>
        <w:t>-</w:t>
      </w:r>
      <w:r w:rsidRPr="008278E6">
        <w:rPr>
          <w:rFonts w:cs="Arial"/>
          <w:szCs w:val="20"/>
        </w:rPr>
        <w:tab/>
        <w:t>Time of submission: At completion.</w:t>
      </w:r>
    </w:p>
    <w:p w14:paraId="41685BD4" w14:textId="77777777" w:rsidR="008278E6" w:rsidRPr="00553C43" w:rsidRDefault="008278E6" w:rsidP="008278E6">
      <w:pPr>
        <w:tabs>
          <w:tab w:val="left" w:pos="284"/>
          <w:tab w:val="left" w:pos="680"/>
        </w:tabs>
        <w:rPr>
          <w:rFonts w:cs="Arial"/>
          <w:sz w:val="18"/>
          <w:szCs w:val="18"/>
        </w:rPr>
      </w:pPr>
    </w:p>
    <w:p w14:paraId="5B97A7A2" w14:textId="77777777" w:rsidR="008278E6" w:rsidRPr="008278E6" w:rsidRDefault="008278E6" w:rsidP="008278E6">
      <w:pPr>
        <w:pStyle w:val="Heading3"/>
        <w:numPr>
          <w:ilvl w:val="0"/>
          <w:numId w:val="0"/>
        </w:numPr>
      </w:pPr>
      <w:r w:rsidRPr="008278E6">
        <w:t>251</w:t>
      </w:r>
      <w:r w:rsidRPr="008278E6">
        <w:tab/>
        <w:t>PRACTICAL COMPLETION REQUIREMENTS</w:t>
      </w:r>
    </w:p>
    <w:p w14:paraId="6406E6F6" w14:textId="77777777" w:rsidR="008278E6" w:rsidRPr="008278E6" w:rsidRDefault="008278E6" w:rsidP="008278E6">
      <w:pPr>
        <w:ind w:left="719" w:hanging="435"/>
        <w:rPr>
          <w:rFonts w:cs="Arial"/>
          <w:szCs w:val="20"/>
        </w:rPr>
      </w:pPr>
      <w:r w:rsidRPr="00553C43">
        <w:rPr>
          <w:rFonts w:cs="Arial"/>
          <w:sz w:val="18"/>
          <w:szCs w:val="18"/>
        </w:rPr>
        <w:t>-</w:t>
      </w:r>
      <w:r w:rsidRPr="008278E6">
        <w:rPr>
          <w:rFonts w:cs="Arial"/>
          <w:szCs w:val="20"/>
        </w:rPr>
        <w:tab/>
        <w:t xml:space="preserve">The following records, documents, data and certification must be issued and (if necessary) approved </w:t>
      </w:r>
      <w:proofErr w:type="gramStart"/>
      <w:r w:rsidRPr="008278E6">
        <w:rPr>
          <w:rFonts w:cs="Arial"/>
          <w:szCs w:val="20"/>
        </w:rPr>
        <w:t>in order for</w:t>
      </w:r>
      <w:proofErr w:type="gramEnd"/>
      <w:r w:rsidRPr="008278E6">
        <w:rPr>
          <w:rFonts w:cs="Arial"/>
          <w:szCs w:val="20"/>
        </w:rPr>
        <w:t xml:space="preserve"> the Works to achieve Practical Completion:   </w:t>
      </w:r>
    </w:p>
    <w:p w14:paraId="77D767E5"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 xml:space="preserve">Updated Employer asset database </w:t>
      </w:r>
    </w:p>
    <w:p w14:paraId="1DB9B80D"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 xml:space="preserve">Electronic and hard copies of operations and maintenance manuals in the Employer’s format </w:t>
      </w:r>
    </w:p>
    <w:p w14:paraId="78D687F0"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Handover schedules</w:t>
      </w:r>
      <w:r w:rsidRPr="008278E6">
        <w:rPr>
          <w:rFonts w:cs="Arial"/>
          <w:szCs w:val="20"/>
        </w:rPr>
        <w:tab/>
      </w:r>
    </w:p>
    <w:p w14:paraId="5929EB63"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Tenant / Lessee handbook</w:t>
      </w:r>
    </w:p>
    <w:p w14:paraId="38380FB4"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Confirmation of discharge of Building Control / Building Control certificates</w:t>
      </w:r>
    </w:p>
    <w:p w14:paraId="59BF44F4"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Confirmation of discharge of all planning conditions</w:t>
      </w:r>
    </w:p>
    <w:p w14:paraId="19C5394E"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NICEIC electrical operation certification for all electrical installations.</w:t>
      </w:r>
    </w:p>
    <w:p w14:paraId="3E34380F"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Commissioning data and schedules</w:t>
      </w:r>
    </w:p>
    <w:p w14:paraId="74575F4D"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Gas Safety certification for all gas installations.</w:t>
      </w:r>
    </w:p>
    <w:p w14:paraId="56F01498" w14:textId="5C64A40C"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All certification for fire alarm and</w:t>
      </w:r>
      <w:r w:rsidR="001D04A7">
        <w:rPr>
          <w:rFonts w:cs="Arial"/>
          <w:szCs w:val="20"/>
        </w:rPr>
        <w:t xml:space="preserve"> </w:t>
      </w:r>
      <w:r w:rsidRPr="008278E6">
        <w:rPr>
          <w:rFonts w:cs="Arial"/>
          <w:szCs w:val="20"/>
        </w:rPr>
        <w:t>/</w:t>
      </w:r>
      <w:r w:rsidR="001D04A7">
        <w:rPr>
          <w:rFonts w:cs="Arial"/>
          <w:szCs w:val="20"/>
        </w:rPr>
        <w:t xml:space="preserve"> </w:t>
      </w:r>
      <w:r w:rsidRPr="008278E6">
        <w:rPr>
          <w:rFonts w:cs="Arial"/>
          <w:szCs w:val="20"/>
        </w:rPr>
        <w:t xml:space="preserve">or emergency lighting installations </w:t>
      </w:r>
    </w:p>
    <w:p w14:paraId="5352DC5E"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All testing and commissioning certificates for all plant and equipment.</w:t>
      </w:r>
    </w:p>
    <w:p w14:paraId="2CDCD120"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 xml:space="preserve">All executed collateral warranties (together with certified copies contracts which these relate to and evidence of Professional Indemnity Insurance)  </w:t>
      </w:r>
    </w:p>
    <w:p w14:paraId="2E4F7D56"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All manufacturers &amp; product guarantees required under the contract.</w:t>
      </w:r>
    </w:p>
    <w:p w14:paraId="3A88155F"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Air test certification in accordance with Part L of the Building Regulations.</w:t>
      </w:r>
    </w:p>
    <w:p w14:paraId="11A8C225"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Acoustic certification in accordance with Approved Document E of the Building Regulations.</w:t>
      </w:r>
    </w:p>
    <w:p w14:paraId="122CB6BF"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Energy Performance Certificates (EPC)</w:t>
      </w:r>
    </w:p>
    <w:p w14:paraId="586B84CB" w14:textId="77777777" w:rsidR="008278E6" w:rsidRPr="008278E6" w:rsidRDefault="008278E6" w:rsidP="008278E6">
      <w:pPr>
        <w:ind w:left="1290" w:hanging="571"/>
        <w:rPr>
          <w:rFonts w:cs="Arial"/>
          <w:szCs w:val="20"/>
        </w:rPr>
      </w:pPr>
      <w:r w:rsidRPr="008278E6">
        <w:rPr>
          <w:rFonts w:cs="Arial"/>
          <w:szCs w:val="20"/>
        </w:rPr>
        <w:t>-</w:t>
      </w:r>
      <w:r w:rsidRPr="008278E6">
        <w:rPr>
          <w:rFonts w:cs="Arial"/>
          <w:szCs w:val="20"/>
        </w:rPr>
        <w:tab/>
        <w:t>Fire Safety Audit assessment report in connection with Regulatory Reform (Fire Safety) Order 2005.</w:t>
      </w:r>
    </w:p>
    <w:p w14:paraId="2FD23D8F" w14:textId="5722758E" w:rsidR="008278E6" w:rsidRDefault="00DB4B85" w:rsidP="00DB4B85">
      <w:pPr>
        <w:pStyle w:val="H1NoNumb"/>
        <w:rPr>
          <w:sz w:val="40"/>
          <w:szCs w:val="40"/>
        </w:rPr>
      </w:pPr>
      <w:r w:rsidRPr="00DB4B85">
        <w:rPr>
          <w:sz w:val="40"/>
          <w:szCs w:val="40"/>
        </w:rPr>
        <w:lastRenderedPageBreak/>
        <w:t xml:space="preserve">A40 </w:t>
      </w:r>
      <w:r w:rsidRPr="00DB4B85">
        <w:rPr>
          <w:sz w:val="40"/>
          <w:szCs w:val="40"/>
        </w:rPr>
        <w:tab/>
        <w:t xml:space="preserve">CONTRACTOR’S GENERAL COST </w:t>
      </w:r>
      <w:r>
        <w:rPr>
          <w:sz w:val="40"/>
          <w:szCs w:val="40"/>
        </w:rPr>
        <w:t>I</w:t>
      </w:r>
      <w:r w:rsidRPr="00DB4B85">
        <w:rPr>
          <w:sz w:val="40"/>
          <w:szCs w:val="40"/>
        </w:rPr>
        <w:t>TEMS: MANAGEMENT AND STAFF</w:t>
      </w:r>
    </w:p>
    <w:p w14:paraId="16DEEA63" w14:textId="77777777" w:rsidR="00DB4B85" w:rsidRDefault="00DB4B85" w:rsidP="00DB4B85">
      <w:pPr>
        <w:pStyle w:val="Heading3"/>
        <w:numPr>
          <w:ilvl w:val="0"/>
          <w:numId w:val="0"/>
        </w:numPr>
      </w:pPr>
      <w:r>
        <w:t>110</w:t>
      </w:r>
      <w:r>
        <w:tab/>
        <w:t>MANAGEMENT AND STAFF</w:t>
      </w:r>
    </w:p>
    <w:p w14:paraId="00D28EF7" w14:textId="77777777" w:rsidR="00DB4B85" w:rsidRDefault="00DB4B85" w:rsidP="00DB4B85">
      <w:pPr>
        <w:pStyle w:val="BodyText"/>
      </w:pPr>
      <w:r>
        <w:tab/>
        <w:t>-</w:t>
      </w:r>
      <w:r>
        <w:tab/>
        <w:t>Cost significant items</w:t>
      </w:r>
    </w:p>
    <w:p w14:paraId="6952E675" w14:textId="77777777" w:rsidR="00DB4B85" w:rsidRDefault="00DB4B85" w:rsidP="00DB4B85">
      <w:pPr>
        <w:pStyle w:val="BodyText"/>
      </w:pPr>
    </w:p>
    <w:p w14:paraId="7A33637A" w14:textId="5BF71EA8" w:rsidR="00DB4B85" w:rsidRPr="000B6A32" w:rsidRDefault="00DB4B85" w:rsidP="000B6A32">
      <w:pPr>
        <w:pStyle w:val="Heading1"/>
        <w:numPr>
          <w:ilvl w:val="0"/>
          <w:numId w:val="0"/>
        </w:numPr>
        <w:ind w:left="1021" w:hanging="1021"/>
        <w:rPr>
          <w:sz w:val="40"/>
          <w:szCs w:val="40"/>
        </w:rPr>
      </w:pPr>
      <w:r w:rsidRPr="00DB4B85">
        <w:rPr>
          <w:sz w:val="40"/>
          <w:szCs w:val="40"/>
        </w:rPr>
        <w:t>A41</w:t>
      </w:r>
      <w:r w:rsidRPr="00DB4B85">
        <w:rPr>
          <w:sz w:val="40"/>
          <w:szCs w:val="40"/>
        </w:rPr>
        <w:tab/>
        <w:t>CONTRACTOR'S GENERAL COST ITEMS: SITE ACCOMMODATION</w:t>
      </w:r>
    </w:p>
    <w:p w14:paraId="207C3F60" w14:textId="77777777" w:rsidR="00DB4B85" w:rsidRDefault="00DB4B85" w:rsidP="00DB4B85">
      <w:pPr>
        <w:pStyle w:val="Heading3"/>
        <w:numPr>
          <w:ilvl w:val="0"/>
          <w:numId w:val="0"/>
        </w:numPr>
      </w:pPr>
      <w:r>
        <w:t>110</w:t>
      </w:r>
      <w:r>
        <w:tab/>
        <w:t>SITE ACCOMMODATION</w:t>
      </w:r>
    </w:p>
    <w:p w14:paraId="599809AF" w14:textId="77777777" w:rsidR="00DB4B85" w:rsidRDefault="00DB4B85" w:rsidP="00DB4B85">
      <w:pPr>
        <w:pStyle w:val="BodyText"/>
      </w:pPr>
      <w:r>
        <w:tab/>
        <w:t>-</w:t>
      </w:r>
      <w:r>
        <w:tab/>
        <w:t>Details: Site accommodation required or made/ not made available by the Employer: See section A36.</w:t>
      </w:r>
    </w:p>
    <w:p w14:paraId="38B8672D" w14:textId="77777777" w:rsidR="00DB4B85" w:rsidRDefault="00DB4B85" w:rsidP="00DB4B85">
      <w:pPr>
        <w:pStyle w:val="BodyText"/>
      </w:pPr>
      <w:r>
        <w:tab/>
        <w:t>-</w:t>
      </w:r>
      <w:r>
        <w:tab/>
        <w:t>Cost significant items.</w:t>
      </w:r>
    </w:p>
    <w:p w14:paraId="155AF2B5" w14:textId="77777777" w:rsidR="00DB4B85" w:rsidRDefault="00DB4B85" w:rsidP="00DB4B85">
      <w:pPr>
        <w:pStyle w:val="BodyText"/>
      </w:pPr>
    </w:p>
    <w:p w14:paraId="57F17D9D" w14:textId="77777777" w:rsidR="00DB4B85" w:rsidRDefault="00DB4B85" w:rsidP="00DB4B85">
      <w:pPr>
        <w:pStyle w:val="BodyText"/>
      </w:pPr>
    </w:p>
    <w:p w14:paraId="79B123B4" w14:textId="304D7805" w:rsidR="00DB4B85" w:rsidRPr="0084545A" w:rsidRDefault="00DB4B85" w:rsidP="0084545A">
      <w:pPr>
        <w:pStyle w:val="Heading1"/>
        <w:numPr>
          <w:ilvl w:val="0"/>
          <w:numId w:val="0"/>
        </w:numPr>
        <w:ind w:left="1021" w:hanging="1021"/>
        <w:rPr>
          <w:sz w:val="40"/>
          <w:szCs w:val="40"/>
        </w:rPr>
      </w:pPr>
      <w:r w:rsidRPr="0084545A">
        <w:rPr>
          <w:sz w:val="40"/>
          <w:szCs w:val="40"/>
        </w:rPr>
        <w:t>A42</w:t>
      </w:r>
      <w:r w:rsidRPr="0084545A">
        <w:rPr>
          <w:sz w:val="40"/>
          <w:szCs w:val="40"/>
        </w:rPr>
        <w:tab/>
        <w:t>CONTRACTOR'S GENERAL COST ITEMS: SERVICES AND FACILITIES</w:t>
      </w:r>
    </w:p>
    <w:p w14:paraId="1BB3A907" w14:textId="77777777" w:rsidR="00DB4B85" w:rsidRDefault="00DB4B85" w:rsidP="0084545A">
      <w:pPr>
        <w:pStyle w:val="Heading3"/>
        <w:numPr>
          <w:ilvl w:val="0"/>
          <w:numId w:val="0"/>
        </w:numPr>
      </w:pPr>
      <w:r>
        <w:t>110</w:t>
      </w:r>
      <w:r>
        <w:tab/>
        <w:t>POWER</w:t>
      </w:r>
    </w:p>
    <w:p w14:paraId="5668361A" w14:textId="77777777" w:rsidR="00DB4B85" w:rsidRDefault="00DB4B85" w:rsidP="00DB4B85">
      <w:pPr>
        <w:pStyle w:val="BodyText"/>
      </w:pPr>
      <w:r>
        <w:tab/>
        <w:t>-</w:t>
      </w:r>
      <w:r>
        <w:tab/>
        <w:t xml:space="preserve">Cost significant items. </w:t>
      </w:r>
    </w:p>
    <w:p w14:paraId="7F5F9DDE" w14:textId="08ABCE98" w:rsidR="00DB4B85" w:rsidRDefault="00DB4B85" w:rsidP="0084545A">
      <w:pPr>
        <w:pStyle w:val="Heading3"/>
        <w:numPr>
          <w:ilvl w:val="0"/>
          <w:numId w:val="0"/>
        </w:numPr>
      </w:pPr>
      <w:r>
        <w:t>120</w:t>
      </w:r>
      <w:r>
        <w:tab/>
        <w:t>LIGHTING</w:t>
      </w:r>
    </w:p>
    <w:p w14:paraId="12384B02" w14:textId="77777777" w:rsidR="00DB4B85" w:rsidRDefault="00DB4B85" w:rsidP="00DB4B85">
      <w:pPr>
        <w:pStyle w:val="BodyText"/>
      </w:pPr>
      <w:r>
        <w:tab/>
        <w:t>-</w:t>
      </w:r>
      <w:r>
        <w:tab/>
        <w:t xml:space="preserve">Cost significant items. </w:t>
      </w:r>
    </w:p>
    <w:p w14:paraId="2EB8C711" w14:textId="77777777" w:rsidR="00DB4B85" w:rsidRDefault="00DB4B85" w:rsidP="0084545A">
      <w:pPr>
        <w:pStyle w:val="Heading3"/>
        <w:numPr>
          <w:ilvl w:val="0"/>
          <w:numId w:val="0"/>
        </w:numPr>
      </w:pPr>
      <w:r>
        <w:t>130</w:t>
      </w:r>
      <w:r>
        <w:tab/>
        <w:t>FUELS</w:t>
      </w:r>
    </w:p>
    <w:p w14:paraId="01B9930C" w14:textId="77777777" w:rsidR="00DB4B85" w:rsidRDefault="00DB4B85" w:rsidP="00DB4B85">
      <w:pPr>
        <w:pStyle w:val="BodyText"/>
      </w:pPr>
      <w:r>
        <w:tab/>
        <w:t>-</w:t>
      </w:r>
      <w:r>
        <w:tab/>
        <w:t xml:space="preserve">Cost significant items. </w:t>
      </w:r>
    </w:p>
    <w:p w14:paraId="204708C1" w14:textId="77777777" w:rsidR="00DB4B85" w:rsidRDefault="00DB4B85" w:rsidP="0084545A">
      <w:pPr>
        <w:pStyle w:val="Heading3"/>
        <w:numPr>
          <w:ilvl w:val="0"/>
          <w:numId w:val="0"/>
        </w:numPr>
      </w:pPr>
      <w:r>
        <w:t>140</w:t>
      </w:r>
      <w:r>
        <w:tab/>
      </w:r>
      <w:proofErr w:type="gramStart"/>
      <w:r>
        <w:t>WATER</w:t>
      </w:r>
      <w:proofErr w:type="gramEnd"/>
    </w:p>
    <w:p w14:paraId="60279693" w14:textId="77777777" w:rsidR="00DB4B85" w:rsidRDefault="00DB4B85" w:rsidP="00DB4B85">
      <w:pPr>
        <w:pStyle w:val="BodyText"/>
      </w:pPr>
      <w:r>
        <w:tab/>
        <w:t>-</w:t>
      </w:r>
      <w:r>
        <w:tab/>
        <w:t xml:space="preserve">Cost significant items. </w:t>
      </w:r>
    </w:p>
    <w:p w14:paraId="47A43791" w14:textId="77777777" w:rsidR="00DB4B85" w:rsidRDefault="00DB4B85" w:rsidP="0084545A">
      <w:pPr>
        <w:pStyle w:val="Heading3"/>
        <w:numPr>
          <w:ilvl w:val="0"/>
          <w:numId w:val="0"/>
        </w:numPr>
      </w:pPr>
      <w:r>
        <w:t>150</w:t>
      </w:r>
      <w:r>
        <w:tab/>
        <w:t>TELEPHONE AND ADMINISTRATION</w:t>
      </w:r>
    </w:p>
    <w:p w14:paraId="01F4821B" w14:textId="77777777" w:rsidR="00DB4B85" w:rsidRDefault="00DB4B85" w:rsidP="00DB4B85">
      <w:pPr>
        <w:pStyle w:val="BodyText"/>
      </w:pPr>
      <w:r>
        <w:tab/>
        <w:t>-</w:t>
      </w:r>
      <w:r>
        <w:tab/>
        <w:t xml:space="preserve">Cost significant items. </w:t>
      </w:r>
    </w:p>
    <w:p w14:paraId="790DA516" w14:textId="77777777" w:rsidR="00DB4B85" w:rsidRDefault="00DB4B85" w:rsidP="0084545A">
      <w:pPr>
        <w:pStyle w:val="Heading3"/>
        <w:numPr>
          <w:ilvl w:val="0"/>
          <w:numId w:val="0"/>
        </w:numPr>
      </w:pPr>
      <w:r>
        <w:t>160</w:t>
      </w:r>
      <w:r>
        <w:tab/>
        <w:t>SAFETY, HEALTH AND WELFARE</w:t>
      </w:r>
    </w:p>
    <w:p w14:paraId="1B832BE3" w14:textId="77777777" w:rsidR="00DB4B85" w:rsidRDefault="00DB4B85" w:rsidP="00DB4B85">
      <w:pPr>
        <w:pStyle w:val="BodyText"/>
      </w:pPr>
      <w:r>
        <w:tab/>
        <w:t>-</w:t>
      </w:r>
      <w:r>
        <w:tab/>
        <w:t>See clause A34/210.</w:t>
      </w:r>
    </w:p>
    <w:p w14:paraId="123776B7" w14:textId="77777777" w:rsidR="00DB4B85" w:rsidRDefault="00DB4B85" w:rsidP="00DB4B85">
      <w:pPr>
        <w:pStyle w:val="BodyText"/>
      </w:pPr>
      <w:r>
        <w:tab/>
        <w:t>-</w:t>
      </w:r>
      <w:r>
        <w:tab/>
        <w:t xml:space="preserve">Cost significant items. </w:t>
      </w:r>
    </w:p>
    <w:p w14:paraId="35E61EBD" w14:textId="77777777" w:rsidR="00DB4B85" w:rsidRDefault="00DB4B85" w:rsidP="0084545A">
      <w:pPr>
        <w:pStyle w:val="Heading3"/>
        <w:numPr>
          <w:ilvl w:val="0"/>
          <w:numId w:val="0"/>
        </w:numPr>
      </w:pPr>
      <w:r>
        <w:t>170</w:t>
      </w:r>
      <w:r>
        <w:tab/>
      </w:r>
      <w:proofErr w:type="gramStart"/>
      <w:r>
        <w:t>STORAGE</w:t>
      </w:r>
      <w:proofErr w:type="gramEnd"/>
      <w:r>
        <w:t xml:space="preserve"> OF MATERIALS</w:t>
      </w:r>
    </w:p>
    <w:p w14:paraId="58360C5B" w14:textId="77777777" w:rsidR="00DB4B85" w:rsidRDefault="00DB4B85" w:rsidP="00DB4B85">
      <w:pPr>
        <w:pStyle w:val="BodyText"/>
      </w:pPr>
      <w:r>
        <w:tab/>
        <w:t>-</w:t>
      </w:r>
      <w:r>
        <w:tab/>
        <w:t xml:space="preserve">Cost significant items. </w:t>
      </w:r>
    </w:p>
    <w:p w14:paraId="7EE3A856" w14:textId="77777777" w:rsidR="00DB4B85" w:rsidRDefault="00DB4B85" w:rsidP="0084545A">
      <w:pPr>
        <w:pStyle w:val="Heading3"/>
        <w:numPr>
          <w:ilvl w:val="0"/>
          <w:numId w:val="0"/>
        </w:numPr>
      </w:pPr>
      <w:r>
        <w:t>180</w:t>
      </w:r>
      <w:r>
        <w:tab/>
        <w:t>RUBBISH DISPOSAL</w:t>
      </w:r>
    </w:p>
    <w:p w14:paraId="7EBDE778" w14:textId="77777777" w:rsidR="00DB4B85" w:rsidRDefault="00DB4B85" w:rsidP="00DB4B85">
      <w:pPr>
        <w:pStyle w:val="BodyText"/>
      </w:pPr>
      <w:r>
        <w:tab/>
        <w:t>-</w:t>
      </w:r>
      <w:r>
        <w:tab/>
        <w:t>See clause A34/430.</w:t>
      </w:r>
    </w:p>
    <w:p w14:paraId="5665ED17" w14:textId="77777777" w:rsidR="00DB4B85" w:rsidRDefault="00DB4B85" w:rsidP="00DB4B85">
      <w:pPr>
        <w:pStyle w:val="BodyText"/>
      </w:pPr>
      <w:r>
        <w:tab/>
        <w:t>-</w:t>
      </w:r>
      <w:r>
        <w:tab/>
        <w:t xml:space="preserve">Cost significant items. </w:t>
      </w:r>
    </w:p>
    <w:p w14:paraId="448CFDBB" w14:textId="77777777" w:rsidR="00DB4B85" w:rsidRDefault="00DB4B85" w:rsidP="0084545A">
      <w:pPr>
        <w:pStyle w:val="Heading3"/>
        <w:numPr>
          <w:ilvl w:val="0"/>
          <w:numId w:val="0"/>
        </w:numPr>
      </w:pPr>
      <w:r>
        <w:t>190</w:t>
      </w:r>
      <w:r>
        <w:tab/>
        <w:t>CLEANING</w:t>
      </w:r>
    </w:p>
    <w:p w14:paraId="6FEED881" w14:textId="77777777" w:rsidR="00DB4B85" w:rsidRDefault="00DB4B85" w:rsidP="00DB4B85">
      <w:pPr>
        <w:pStyle w:val="BodyText"/>
      </w:pPr>
      <w:r>
        <w:tab/>
        <w:t>-</w:t>
      </w:r>
      <w:r>
        <w:tab/>
        <w:t>See clause A33/710.</w:t>
      </w:r>
    </w:p>
    <w:p w14:paraId="38F4CA72" w14:textId="77777777" w:rsidR="00DB4B85" w:rsidRDefault="00DB4B85" w:rsidP="00DB4B85">
      <w:pPr>
        <w:pStyle w:val="BodyText"/>
      </w:pPr>
      <w:r>
        <w:lastRenderedPageBreak/>
        <w:tab/>
        <w:t>-</w:t>
      </w:r>
      <w:r>
        <w:tab/>
        <w:t xml:space="preserve">Cost significant items. </w:t>
      </w:r>
    </w:p>
    <w:p w14:paraId="0A7DA20D" w14:textId="77777777" w:rsidR="00DB4B85" w:rsidRDefault="00DB4B85" w:rsidP="0084545A">
      <w:pPr>
        <w:pStyle w:val="Heading3"/>
        <w:numPr>
          <w:ilvl w:val="0"/>
          <w:numId w:val="0"/>
        </w:numPr>
      </w:pPr>
      <w:r>
        <w:t>200</w:t>
      </w:r>
      <w:r>
        <w:tab/>
        <w:t>DRYING OUT</w:t>
      </w:r>
    </w:p>
    <w:p w14:paraId="10BE8DD7" w14:textId="77777777" w:rsidR="00DB4B85" w:rsidRDefault="00DB4B85" w:rsidP="00DB4B85">
      <w:pPr>
        <w:pStyle w:val="BodyText"/>
      </w:pPr>
      <w:r>
        <w:tab/>
        <w:t>-</w:t>
      </w:r>
      <w:r>
        <w:tab/>
        <w:t>See clause A34/410.</w:t>
      </w:r>
    </w:p>
    <w:p w14:paraId="79541EA9" w14:textId="77777777" w:rsidR="00DB4B85" w:rsidRDefault="00DB4B85" w:rsidP="00DB4B85">
      <w:pPr>
        <w:pStyle w:val="BodyText"/>
      </w:pPr>
      <w:r>
        <w:tab/>
        <w:t>-</w:t>
      </w:r>
      <w:r>
        <w:tab/>
        <w:t xml:space="preserve">Cost significant items. </w:t>
      </w:r>
    </w:p>
    <w:p w14:paraId="64579993" w14:textId="77777777" w:rsidR="00DB4B85" w:rsidRDefault="00DB4B85" w:rsidP="0084545A">
      <w:pPr>
        <w:pStyle w:val="Heading3"/>
        <w:numPr>
          <w:ilvl w:val="0"/>
          <w:numId w:val="0"/>
        </w:numPr>
      </w:pPr>
      <w:r>
        <w:t>210</w:t>
      </w:r>
      <w:r>
        <w:tab/>
      </w:r>
      <w:proofErr w:type="gramStart"/>
      <w:r>
        <w:t>PROTECTION</w:t>
      </w:r>
      <w:proofErr w:type="gramEnd"/>
      <w:r>
        <w:t xml:space="preserve"> OF WORK IN SECTIONS</w:t>
      </w:r>
    </w:p>
    <w:p w14:paraId="0FAB7A5E" w14:textId="77777777" w:rsidR="00DB4B85" w:rsidRDefault="00DB4B85" w:rsidP="00DB4B85">
      <w:pPr>
        <w:pStyle w:val="BodyText"/>
      </w:pPr>
      <w:r>
        <w:tab/>
        <w:t>-</w:t>
      </w:r>
      <w:r>
        <w:tab/>
        <w:t xml:space="preserve">Cost significant items. </w:t>
      </w:r>
    </w:p>
    <w:p w14:paraId="5922E98A" w14:textId="77777777" w:rsidR="00DB4B85" w:rsidRDefault="00DB4B85" w:rsidP="0084545A">
      <w:pPr>
        <w:pStyle w:val="Heading3"/>
        <w:numPr>
          <w:ilvl w:val="0"/>
          <w:numId w:val="0"/>
        </w:numPr>
      </w:pPr>
      <w:r>
        <w:t>220</w:t>
      </w:r>
      <w:r>
        <w:tab/>
      </w:r>
      <w:proofErr w:type="gramStart"/>
      <w:r>
        <w:t>SECURITY</w:t>
      </w:r>
      <w:proofErr w:type="gramEnd"/>
    </w:p>
    <w:p w14:paraId="2B6635F7" w14:textId="77777777" w:rsidR="00DB4B85" w:rsidRDefault="00DB4B85" w:rsidP="00DB4B85">
      <w:pPr>
        <w:pStyle w:val="BodyText"/>
      </w:pPr>
      <w:r>
        <w:tab/>
        <w:t>-</w:t>
      </w:r>
      <w:r>
        <w:tab/>
        <w:t>See clause A34/150.</w:t>
      </w:r>
    </w:p>
    <w:p w14:paraId="0B310E9D" w14:textId="77777777" w:rsidR="00DB4B85" w:rsidRDefault="00DB4B85" w:rsidP="00DB4B85">
      <w:pPr>
        <w:pStyle w:val="BodyText"/>
      </w:pPr>
      <w:r>
        <w:tab/>
        <w:t>-</w:t>
      </w:r>
      <w:r>
        <w:tab/>
        <w:t xml:space="preserve">Cost significant items. </w:t>
      </w:r>
    </w:p>
    <w:p w14:paraId="4B4F3CCC" w14:textId="77777777" w:rsidR="00DB4B85" w:rsidRDefault="00DB4B85" w:rsidP="0084545A">
      <w:pPr>
        <w:pStyle w:val="Heading3"/>
        <w:numPr>
          <w:ilvl w:val="0"/>
          <w:numId w:val="0"/>
        </w:numPr>
      </w:pPr>
      <w:r>
        <w:t>230</w:t>
      </w:r>
      <w:r>
        <w:tab/>
        <w:t>MAINTAIN PUBLIC AND PRIVATE ROADS</w:t>
      </w:r>
    </w:p>
    <w:p w14:paraId="39DC2943" w14:textId="77777777" w:rsidR="00DB4B85" w:rsidRDefault="00DB4B85" w:rsidP="00DB4B85">
      <w:pPr>
        <w:pStyle w:val="BodyText"/>
      </w:pPr>
      <w:r>
        <w:tab/>
        <w:t>-</w:t>
      </w:r>
      <w:r>
        <w:tab/>
        <w:t>See clause A34/520.</w:t>
      </w:r>
    </w:p>
    <w:p w14:paraId="4E27D04C" w14:textId="77777777" w:rsidR="00DB4B85" w:rsidRDefault="00DB4B85" w:rsidP="00DB4B85">
      <w:pPr>
        <w:pStyle w:val="BodyText"/>
      </w:pPr>
      <w:r>
        <w:tab/>
        <w:t>-</w:t>
      </w:r>
      <w:r>
        <w:tab/>
        <w:t xml:space="preserve">Cost significant items. </w:t>
      </w:r>
    </w:p>
    <w:p w14:paraId="7E0BC39A" w14:textId="77777777" w:rsidR="00DB4B85" w:rsidRDefault="00DB4B85" w:rsidP="0084545A">
      <w:pPr>
        <w:pStyle w:val="Heading3"/>
        <w:numPr>
          <w:ilvl w:val="0"/>
          <w:numId w:val="0"/>
        </w:numPr>
      </w:pPr>
      <w:r>
        <w:t>240</w:t>
      </w:r>
      <w:r>
        <w:tab/>
        <w:t>SMALL PLANT AND TOOLS</w:t>
      </w:r>
    </w:p>
    <w:p w14:paraId="245BDCC3" w14:textId="77777777" w:rsidR="00DB4B85" w:rsidRDefault="00DB4B85" w:rsidP="00DB4B85">
      <w:pPr>
        <w:pStyle w:val="BodyText"/>
      </w:pPr>
      <w:r>
        <w:tab/>
        <w:t>-</w:t>
      </w:r>
      <w:r>
        <w:tab/>
        <w:t xml:space="preserve">Cost significant items. </w:t>
      </w:r>
    </w:p>
    <w:p w14:paraId="3928B093" w14:textId="77777777" w:rsidR="00DB4B85" w:rsidRDefault="00DB4B85" w:rsidP="0084545A">
      <w:pPr>
        <w:pStyle w:val="Heading3"/>
        <w:numPr>
          <w:ilvl w:val="0"/>
          <w:numId w:val="0"/>
        </w:numPr>
      </w:pPr>
      <w:r>
        <w:t>250</w:t>
      </w:r>
      <w:r>
        <w:tab/>
        <w:t>OTHERS</w:t>
      </w:r>
    </w:p>
    <w:p w14:paraId="690AC673" w14:textId="77777777" w:rsidR="00DB4B85" w:rsidRDefault="00DB4B85" w:rsidP="00DB4B85">
      <w:pPr>
        <w:pStyle w:val="BodyText"/>
      </w:pPr>
      <w:r>
        <w:tab/>
        <w:t>-</w:t>
      </w:r>
      <w:r>
        <w:tab/>
        <w:t>Cost significant items: Contractor to advise.</w:t>
      </w:r>
    </w:p>
    <w:p w14:paraId="17740C4D" w14:textId="77777777" w:rsidR="00DB4B85" w:rsidRDefault="00DB4B85" w:rsidP="0084545A">
      <w:pPr>
        <w:pStyle w:val="Heading3"/>
        <w:numPr>
          <w:ilvl w:val="0"/>
          <w:numId w:val="0"/>
        </w:numPr>
        <w:ind w:left="1447" w:hanging="1021"/>
      </w:pPr>
      <w:r>
        <w:t>300</w:t>
      </w:r>
      <w:r>
        <w:tab/>
        <w:t>GENERAL ATTENDANCE ON NOMINATED SUBCONTRACTORS</w:t>
      </w:r>
    </w:p>
    <w:p w14:paraId="5A08A49D" w14:textId="77777777" w:rsidR="00DB4B85" w:rsidRDefault="00DB4B85" w:rsidP="00DB4B85">
      <w:pPr>
        <w:pStyle w:val="BodyText"/>
      </w:pPr>
      <w:r>
        <w:tab/>
        <w:t>-</w:t>
      </w:r>
      <w:r>
        <w:tab/>
        <w:t>See section A51.</w:t>
      </w:r>
    </w:p>
    <w:p w14:paraId="189FEF2F" w14:textId="77777777" w:rsidR="00DB4B85" w:rsidRDefault="00DB4B85" w:rsidP="00DB4B85">
      <w:pPr>
        <w:pStyle w:val="BodyText"/>
      </w:pPr>
      <w:r>
        <w:tab/>
        <w:t>-</w:t>
      </w:r>
      <w:r>
        <w:tab/>
        <w:t xml:space="preserve">Cost significant items. </w:t>
      </w:r>
    </w:p>
    <w:p w14:paraId="196DC110" w14:textId="77777777" w:rsidR="00DB4B85" w:rsidRDefault="00DB4B85" w:rsidP="0084545A">
      <w:pPr>
        <w:pStyle w:val="Heading3"/>
        <w:numPr>
          <w:ilvl w:val="0"/>
          <w:numId w:val="0"/>
        </w:numPr>
      </w:pPr>
      <w:r>
        <w:t>310</w:t>
      </w:r>
      <w:r>
        <w:tab/>
        <w:t>ADDITIONAL SERVICES AND FACILITIES ITEMS</w:t>
      </w:r>
    </w:p>
    <w:p w14:paraId="22943491" w14:textId="77777777" w:rsidR="00DB4B85" w:rsidRDefault="00DB4B85" w:rsidP="00DB4B85">
      <w:pPr>
        <w:pStyle w:val="BodyText"/>
      </w:pPr>
      <w:r>
        <w:tab/>
        <w:t>-</w:t>
      </w:r>
      <w:r>
        <w:tab/>
        <w:t>Cost significant items.</w:t>
      </w:r>
    </w:p>
    <w:p w14:paraId="2AB16988" w14:textId="77777777" w:rsidR="00DB4B85" w:rsidRDefault="00DB4B85" w:rsidP="00DB4B85">
      <w:pPr>
        <w:pStyle w:val="BodyText"/>
      </w:pPr>
    </w:p>
    <w:p w14:paraId="732A4B7D" w14:textId="77777777" w:rsidR="00DB4B85" w:rsidRDefault="00DB4B85" w:rsidP="00DB4B85">
      <w:pPr>
        <w:pStyle w:val="BodyText"/>
      </w:pPr>
    </w:p>
    <w:p w14:paraId="42F90DB3" w14:textId="180B55DA" w:rsidR="00DB4B85" w:rsidRPr="000B6A32" w:rsidRDefault="00DB4B85" w:rsidP="000B6A32">
      <w:pPr>
        <w:pStyle w:val="Heading1"/>
        <w:numPr>
          <w:ilvl w:val="0"/>
          <w:numId w:val="0"/>
        </w:numPr>
        <w:ind w:left="1021" w:hanging="1021"/>
        <w:rPr>
          <w:sz w:val="40"/>
          <w:szCs w:val="40"/>
        </w:rPr>
      </w:pPr>
      <w:r w:rsidRPr="0084545A">
        <w:rPr>
          <w:sz w:val="40"/>
          <w:szCs w:val="40"/>
        </w:rPr>
        <w:t>A43</w:t>
      </w:r>
      <w:r w:rsidRPr="0084545A">
        <w:rPr>
          <w:sz w:val="40"/>
          <w:szCs w:val="40"/>
        </w:rPr>
        <w:tab/>
        <w:t>CONTRACTOR'S GENERAL COST ITEMS: MECHANICAL PLANT</w:t>
      </w:r>
    </w:p>
    <w:p w14:paraId="678F6C88" w14:textId="77777777" w:rsidR="00DB4B85" w:rsidRDefault="00DB4B85" w:rsidP="0084545A">
      <w:pPr>
        <w:pStyle w:val="Heading3"/>
        <w:numPr>
          <w:ilvl w:val="0"/>
          <w:numId w:val="0"/>
        </w:numPr>
      </w:pPr>
      <w:r>
        <w:t>110</w:t>
      </w:r>
      <w:r>
        <w:tab/>
        <w:t>CRANES</w:t>
      </w:r>
    </w:p>
    <w:p w14:paraId="04439BD0" w14:textId="77777777" w:rsidR="00DB4B85" w:rsidRDefault="00DB4B85" w:rsidP="00DB4B85">
      <w:pPr>
        <w:pStyle w:val="BodyText"/>
      </w:pPr>
      <w:r>
        <w:tab/>
        <w:t>-</w:t>
      </w:r>
      <w:r>
        <w:tab/>
        <w:t>Cost significant items.</w:t>
      </w:r>
    </w:p>
    <w:p w14:paraId="67118AFB" w14:textId="77777777" w:rsidR="00DB4B85" w:rsidRDefault="00DB4B85" w:rsidP="0084545A">
      <w:pPr>
        <w:pStyle w:val="Heading3"/>
        <w:numPr>
          <w:ilvl w:val="0"/>
          <w:numId w:val="0"/>
        </w:numPr>
      </w:pPr>
      <w:r>
        <w:t>120</w:t>
      </w:r>
      <w:r>
        <w:tab/>
        <w:t>HOISTS</w:t>
      </w:r>
    </w:p>
    <w:p w14:paraId="270DAAC8" w14:textId="77777777" w:rsidR="00DB4B85" w:rsidRDefault="00DB4B85" w:rsidP="00DB4B85">
      <w:pPr>
        <w:pStyle w:val="BodyText"/>
      </w:pPr>
      <w:r>
        <w:tab/>
        <w:t>-</w:t>
      </w:r>
      <w:r>
        <w:tab/>
        <w:t xml:space="preserve">Cost significant items. </w:t>
      </w:r>
    </w:p>
    <w:p w14:paraId="6A2528AB" w14:textId="77777777" w:rsidR="00DB4B85" w:rsidRDefault="00DB4B85" w:rsidP="0084545A">
      <w:pPr>
        <w:pStyle w:val="Heading3"/>
        <w:numPr>
          <w:ilvl w:val="0"/>
          <w:numId w:val="0"/>
        </w:numPr>
      </w:pPr>
      <w:r>
        <w:t>130</w:t>
      </w:r>
      <w:r>
        <w:tab/>
        <w:t>PERSONNEL TRANSPORT</w:t>
      </w:r>
    </w:p>
    <w:p w14:paraId="2E9628C6" w14:textId="77777777" w:rsidR="00DB4B85" w:rsidRDefault="00DB4B85" w:rsidP="00DB4B85">
      <w:pPr>
        <w:pStyle w:val="BodyText"/>
      </w:pPr>
      <w:r>
        <w:tab/>
        <w:t>-</w:t>
      </w:r>
      <w:r>
        <w:tab/>
        <w:t xml:space="preserve">Cost significant items. </w:t>
      </w:r>
    </w:p>
    <w:p w14:paraId="1012F864" w14:textId="77777777" w:rsidR="00DB4B85" w:rsidRDefault="00DB4B85" w:rsidP="0084545A">
      <w:pPr>
        <w:pStyle w:val="Heading3"/>
        <w:numPr>
          <w:ilvl w:val="0"/>
          <w:numId w:val="0"/>
        </w:numPr>
      </w:pPr>
      <w:r>
        <w:t>140</w:t>
      </w:r>
      <w:r>
        <w:tab/>
        <w:t>TRANSPORT</w:t>
      </w:r>
    </w:p>
    <w:p w14:paraId="42CFBE70" w14:textId="77777777" w:rsidR="00DB4B85" w:rsidRDefault="00DB4B85" w:rsidP="00DB4B85">
      <w:pPr>
        <w:pStyle w:val="BodyText"/>
      </w:pPr>
      <w:r>
        <w:tab/>
        <w:t>-</w:t>
      </w:r>
      <w:r>
        <w:tab/>
        <w:t xml:space="preserve">Cost significant items. </w:t>
      </w:r>
    </w:p>
    <w:p w14:paraId="71CBCF48" w14:textId="77777777" w:rsidR="00DB4B85" w:rsidRDefault="00DB4B85" w:rsidP="0084545A">
      <w:pPr>
        <w:pStyle w:val="Heading3"/>
        <w:numPr>
          <w:ilvl w:val="0"/>
          <w:numId w:val="0"/>
        </w:numPr>
      </w:pPr>
      <w:r>
        <w:t>150</w:t>
      </w:r>
      <w:r>
        <w:tab/>
        <w:t>EARTHMOVING PLANT</w:t>
      </w:r>
    </w:p>
    <w:p w14:paraId="32DBE947" w14:textId="77777777" w:rsidR="00DB4B85" w:rsidRDefault="00DB4B85" w:rsidP="00DB4B85">
      <w:pPr>
        <w:pStyle w:val="BodyText"/>
      </w:pPr>
      <w:r>
        <w:tab/>
        <w:t>-</w:t>
      </w:r>
      <w:r>
        <w:tab/>
        <w:t xml:space="preserve">Cost significant items. </w:t>
      </w:r>
    </w:p>
    <w:p w14:paraId="108B6B49" w14:textId="77777777" w:rsidR="00DB4B85" w:rsidRDefault="00DB4B85" w:rsidP="0084545A">
      <w:pPr>
        <w:pStyle w:val="Heading3"/>
        <w:numPr>
          <w:ilvl w:val="0"/>
          <w:numId w:val="0"/>
        </w:numPr>
      </w:pPr>
      <w:r>
        <w:lastRenderedPageBreak/>
        <w:t>160</w:t>
      </w:r>
      <w:r>
        <w:tab/>
        <w:t>CONCRETE PLANT</w:t>
      </w:r>
    </w:p>
    <w:p w14:paraId="4F9F81F2" w14:textId="77777777" w:rsidR="00DB4B85" w:rsidRDefault="00DB4B85" w:rsidP="00DB4B85">
      <w:pPr>
        <w:pStyle w:val="BodyText"/>
      </w:pPr>
      <w:r>
        <w:tab/>
      </w:r>
      <w:r w:rsidRPr="004A6ED3">
        <w:t>-</w:t>
      </w:r>
      <w:r w:rsidRPr="004A6ED3">
        <w:tab/>
        <w:t>Cost significant items.</w:t>
      </w:r>
      <w:r>
        <w:t xml:space="preserve"> </w:t>
      </w:r>
    </w:p>
    <w:p w14:paraId="4D2FDF9E" w14:textId="77777777" w:rsidR="00DB4B85" w:rsidRDefault="00DB4B85" w:rsidP="0084545A">
      <w:pPr>
        <w:pStyle w:val="Heading3"/>
        <w:numPr>
          <w:ilvl w:val="0"/>
          <w:numId w:val="0"/>
        </w:numPr>
      </w:pPr>
      <w:r>
        <w:t>180</w:t>
      </w:r>
      <w:r>
        <w:tab/>
        <w:t>PAVING AND SURFACING PLANT</w:t>
      </w:r>
    </w:p>
    <w:p w14:paraId="40A29FBE" w14:textId="77777777" w:rsidR="00DB4B85" w:rsidRDefault="00DB4B85" w:rsidP="00DB4B85">
      <w:pPr>
        <w:pStyle w:val="BodyText"/>
      </w:pPr>
      <w:r>
        <w:tab/>
        <w:t>-</w:t>
      </w:r>
      <w:r>
        <w:tab/>
        <w:t xml:space="preserve">Cost significant items. </w:t>
      </w:r>
    </w:p>
    <w:p w14:paraId="0AF5D664" w14:textId="77777777" w:rsidR="00DB4B85" w:rsidRDefault="00DB4B85" w:rsidP="0084545A">
      <w:pPr>
        <w:pStyle w:val="Heading3"/>
        <w:numPr>
          <w:ilvl w:val="0"/>
          <w:numId w:val="0"/>
        </w:numPr>
      </w:pPr>
      <w:r>
        <w:t>200</w:t>
      </w:r>
      <w:r>
        <w:tab/>
        <w:t>ADDITIONAL MECHANICAL PLANT</w:t>
      </w:r>
    </w:p>
    <w:p w14:paraId="142E80FD" w14:textId="77777777" w:rsidR="00DB4B85" w:rsidRDefault="00DB4B85" w:rsidP="00DB4B85">
      <w:pPr>
        <w:pStyle w:val="BodyText"/>
      </w:pPr>
      <w:r>
        <w:tab/>
        <w:t>-</w:t>
      </w:r>
      <w:r>
        <w:tab/>
        <w:t>Cost significant items.</w:t>
      </w:r>
    </w:p>
    <w:p w14:paraId="57172866" w14:textId="77777777" w:rsidR="00DB4B85" w:rsidRDefault="00DB4B85" w:rsidP="00DB4B85">
      <w:pPr>
        <w:pStyle w:val="BodyText"/>
      </w:pPr>
    </w:p>
    <w:p w14:paraId="2E75BDA1" w14:textId="77777777" w:rsidR="00DB4B85" w:rsidRDefault="00DB4B85" w:rsidP="00DB4B85">
      <w:pPr>
        <w:pStyle w:val="BodyText"/>
      </w:pPr>
    </w:p>
    <w:p w14:paraId="75F88487" w14:textId="77777777" w:rsidR="00DB4B85" w:rsidRPr="0084545A" w:rsidRDefault="00DB4B85" w:rsidP="0084545A">
      <w:pPr>
        <w:pStyle w:val="Heading1"/>
        <w:numPr>
          <w:ilvl w:val="0"/>
          <w:numId w:val="0"/>
        </w:numPr>
        <w:ind w:left="1021" w:hanging="1021"/>
        <w:rPr>
          <w:sz w:val="40"/>
          <w:szCs w:val="40"/>
        </w:rPr>
      </w:pPr>
      <w:r w:rsidRPr="0084545A">
        <w:rPr>
          <w:sz w:val="40"/>
          <w:szCs w:val="40"/>
        </w:rPr>
        <w:t>A44</w:t>
      </w:r>
      <w:r w:rsidRPr="0084545A">
        <w:rPr>
          <w:sz w:val="40"/>
          <w:szCs w:val="40"/>
        </w:rPr>
        <w:tab/>
        <w:t>CONTRACTOR'S GENERAL COST ITEMS: TEMPORARY WORKS</w:t>
      </w:r>
    </w:p>
    <w:p w14:paraId="7B41CCD6" w14:textId="77777777" w:rsidR="00DB4B85" w:rsidRDefault="00DB4B85" w:rsidP="0084545A">
      <w:pPr>
        <w:pStyle w:val="Heading3"/>
        <w:numPr>
          <w:ilvl w:val="0"/>
          <w:numId w:val="0"/>
        </w:numPr>
      </w:pPr>
      <w:r>
        <w:t>110</w:t>
      </w:r>
      <w:r>
        <w:tab/>
        <w:t>TEMPORARY WORKS</w:t>
      </w:r>
    </w:p>
    <w:p w14:paraId="265C28C7" w14:textId="5622B1E2" w:rsidR="00DB4B85" w:rsidRDefault="00DB4B85" w:rsidP="00DB4B85">
      <w:pPr>
        <w:pStyle w:val="BodyText"/>
      </w:pPr>
      <w:r>
        <w:tab/>
        <w:t>-</w:t>
      </w:r>
      <w:r>
        <w:tab/>
        <w:t>Details: Temporary works required or made</w:t>
      </w:r>
      <w:r w:rsidR="001D04A7">
        <w:t xml:space="preserve"> </w:t>
      </w:r>
      <w:r>
        <w:t>/ not made available by the Employer: See section A36.</w:t>
      </w:r>
    </w:p>
    <w:p w14:paraId="389517A9" w14:textId="47F862D1" w:rsidR="00DB4B85" w:rsidRDefault="00DB4B85" w:rsidP="00DB4B85">
      <w:pPr>
        <w:pStyle w:val="BodyText"/>
      </w:pPr>
      <w:r>
        <w:tab/>
        <w:t>-</w:t>
      </w:r>
      <w:r>
        <w:tab/>
        <w:t>Cost significant items</w:t>
      </w:r>
      <w:r w:rsidR="005B0A2A">
        <w:t xml:space="preserve"> – to include plant and materials where necessary. </w:t>
      </w:r>
    </w:p>
    <w:p w14:paraId="4950671E" w14:textId="77777777" w:rsidR="00DB4B85" w:rsidRDefault="00DB4B85" w:rsidP="0084545A">
      <w:pPr>
        <w:pStyle w:val="Heading3"/>
        <w:numPr>
          <w:ilvl w:val="0"/>
          <w:numId w:val="0"/>
        </w:numPr>
      </w:pPr>
      <w:r>
        <w:t>110</w:t>
      </w:r>
      <w:r>
        <w:tab/>
        <w:t>TEMPORARY ROADS</w:t>
      </w:r>
    </w:p>
    <w:p w14:paraId="2C90C337" w14:textId="77777777" w:rsidR="00DB4B85" w:rsidRDefault="00DB4B85" w:rsidP="00DB4B85">
      <w:pPr>
        <w:pStyle w:val="BodyText"/>
      </w:pPr>
      <w:r>
        <w:tab/>
        <w:t>-</w:t>
      </w:r>
      <w:r>
        <w:tab/>
        <w:t xml:space="preserve">Cost significant items. </w:t>
      </w:r>
    </w:p>
    <w:p w14:paraId="6B16E008" w14:textId="77777777" w:rsidR="00DB4B85" w:rsidRDefault="00DB4B85" w:rsidP="0084545A">
      <w:pPr>
        <w:pStyle w:val="Heading3"/>
        <w:numPr>
          <w:ilvl w:val="0"/>
          <w:numId w:val="0"/>
        </w:numPr>
      </w:pPr>
      <w:r>
        <w:t>120</w:t>
      </w:r>
      <w:r>
        <w:tab/>
        <w:t>TEMPORARY WALKWAYS</w:t>
      </w:r>
    </w:p>
    <w:p w14:paraId="679D84DF" w14:textId="77777777" w:rsidR="00DB4B85" w:rsidRDefault="00DB4B85" w:rsidP="00DB4B85">
      <w:pPr>
        <w:pStyle w:val="BodyText"/>
      </w:pPr>
      <w:r>
        <w:tab/>
        <w:t>-</w:t>
      </w:r>
      <w:r>
        <w:tab/>
        <w:t xml:space="preserve">Cost significant items. </w:t>
      </w:r>
    </w:p>
    <w:p w14:paraId="7BCD0280" w14:textId="77777777" w:rsidR="00DB4B85" w:rsidRDefault="00DB4B85" w:rsidP="0084545A">
      <w:pPr>
        <w:pStyle w:val="Heading3"/>
        <w:numPr>
          <w:ilvl w:val="0"/>
          <w:numId w:val="0"/>
        </w:numPr>
      </w:pPr>
      <w:r>
        <w:t>130</w:t>
      </w:r>
      <w:r>
        <w:tab/>
        <w:t>ACCESS SCAFFOLDING</w:t>
      </w:r>
    </w:p>
    <w:p w14:paraId="02E5DE84" w14:textId="77777777" w:rsidR="00DB4B85" w:rsidRDefault="00DB4B85" w:rsidP="00DB4B85">
      <w:pPr>
        <w:pStyle w:val="BodyText"/>
      </w:pPr>
      <w:r>
        <w:tab/>
        <w:t>-</w:t>
      </w:r>
      <w:r>
        <w:tab/>
        <w:t xml:space="preserve">Cost significant items. </w:t>
      </w:r>
    </w:p>
    <w:p w14:paraId="660BC4F1" w14:textId="77777777" w:rsidR="00DB4B85" w:rsidRDefault="00DB4B85" w:rsidP="0084545A">
      <w:pPr>
        <w:pStyle w:val="Heading3"/>
        <w:numPr>
          <w:ilvl w:val="0"/>
          <w:numId w:val="0"/>
        </w:numPr>
      </w:pPr>
      <w:r>
        <w:t>140</w:t>
      </w:r>
      <w:r>
        <w:tab/>
        <w:t>SUPPORT SCAFFOLDING AND PROPPING</w:t>
      </w:r>
    </w:p>
    <w:p w14:paraId="6C8F4C6E" w14:textId="77777777" w:rsidR="00DB4B85" w:rsidRDefault="00DB4B85" w:rsidP="00DB4B85">
      <w:pPr>
        <w:pStyle w:val="BodyText"/>
      </w:pPr>
      <w:r>
        <w:tab/>
        <w:t>-</w:t>
      </w:r>
      <w:r>
        <w:tab/>
        <w:t xml:space="preserve">Cost significant items. </w:t>
      </w:r>
    </w:p>
    <w:p w14:paraId="102EDC40" w14:textId="77777777" w:rsidR="00DB4B85" w:rsidRDefault="00DB4B85" w:rsidP="0084545A">
      <w:pPr>
        <w:pStyle w:val="Heading3"/>
        <w:numPr>
          <w:ilvl w:val="0"/>
          <w:numId w:val="0"/>
        </w:numPr>
      </w:pPr>
      <w:r>
        <w:t>150</w:t>
      </w:r>
      <w:r>
        <w:tab/>
        <w:t>HOARDINGS, FANS, FENCING, ETC.</w:t>
      </w:r>
    </w:p>
    <w:p w14:paraId="70C43DD7" w14:textId="77777777" w:rsidR="00DB4B85" w:rsidRDefault="00DB4B85" w:rsidP="00DB4B85">
      <w:pPr>
        <w:pStyle w:val="BodyText"/>
      </w:pPr>
      <w:r>
        <w:tab/>
        <w:t>-</w:t>
      </w:r>
      <w:r>
        <w:tab/>
        <w:t xml:space="preserve">Cost significant items. </w:t>
      </w:r>
    </w:p>
    <w:p w14:paraId="1F32229A" w14:textId="77777777" w:rsidR="00DB4B85" w:rsidRDefault="00DB4B85" w:rsidP="0084545A">
      <w:pPr>
        <w:pStyle w:val="Heading3"/>
        <w:numPr>
          <w:ilvl w:val="0"/>
          <w:numId w:val="0"/>
        </w:numPr>
      </w:pPr>
      <w:r>
        <w:t>160</w:t>
      </w:r>
      <w:r>
        <w:tab/>
        <w:t>HARDSTANDING</w:t>
      </w:r>
    </w:p>
    <w:p w14:paraId="6166405D" w14:textId="77777777" w:rsidR="00DB4B85" w:rsidRDefault="00DB4B85" w:rsidP="00DB4B85">
      <w:pPr>
        <w:pStyle w:val="BodyText"/>
      </w:pPr>
      <w:r>
        <w:tab/>
        <w:t>-</w:t>
      </w:r>
      <w:r>
        <w:tab/>
        <w:t xml:space="preserve">Cost significant items. </w:t>
      </w:r>
    </w:p>
    <w:p w14:paraId="28DE5B84" w14:textId="77777777" w:rsidR="00DB4B85" w:rsidRDefault="00DB4B85" w:rsidP="0084545A">
      <w:pPr>
        <w:pStyle w:val="Heading3"/>
        <w:numPr>
          <w:ilvl w:val="0"/>
          <w:numId w:val="0"/>
        </w:numPr>
      </w:pPr>
      <w:r>
        <w:t>170</w:t>
      </w:r>
      <w:r>
        <w:tab/>
        <w:t>TRAFFIC REGULATIONS</w:t>
      </w:r>
    </w:p>
    <w:p w14:paraId="7569A673" w14:textId="77777777" w:rsidR="00DB4B85" w:rsidRDefault="00DB4B85" w:rsidP="00DB4B85">
      <w:pPr>
        <w:pStyle w:val="BodyText"/>
      </w:pPr>
      <w:r>
        <w:tab/>
        <w:t>-</w:t>
      </w:r>
      <w:r>
        <w:tab/>
        <w:t xml:space="preserve">Cost significant items. </w:t>
      </w:r>
    </w:p>
    <w:p w14:paraId="79D62659" w14:textId="77777777" w:rsidR="00DB4B85" w:rsidRDefault="00DB4B85" w:rsidP="0084545A">
      <w:pPr>
        <w:pStyle w:val="Heading3"/>
        <w:numPr>
          <w:ilvl w:val="0"/>
          <w:numId w:val="0"/>
        </w:numPr>
      </w:pPr>
      <w:r>
        <w:t>200</w:t>
      </w:r>
      <w:r>
        <w:tab/>
        <w:t>ADDITIONAL TEMPORARY WORKS</w:t>
      </w:r>
    </w:p>
    <w:p w14:paraId="278A0BA9" w14:textId="77777777" w:rsidR="00DB4B85" w:rsidRDefault="00DB4B85" w:rsidP="00DB4B85">
      <w:pPr>
        <w:pStyle w:val="BodyText"/>
      </w:pPr>
      <w:r>
        <w:tab/>
        <w:t>-</w:t>
      </w:r>
      <w:r>
        <w:tab/>
        <w:t>Cost significant items.</w:t>
      </w:r>
    </w:p>
    <w:p w14:paraId="75EE1873" w14:textId="77777777" w:rsidR="00DB4B85" w:rsidRDefault="00DB4B85" w:rsidP="00DB4B85">
      <w:pPr>
        <w:pStyle w:val="BodyText"/>
      </w:pPr>
    </w:p>
    <w:p w14:paraId="4A2CED9C" w14:textId="1D19CEF5" w:rsidR="00DB4B85" w:rsidRPr="0084545A" w:rsidRDefault="00DB4B85" w:rsidP="0084545A">
      <w:pPr>
        <w:pStyle w:val="Heading1"/>
        <w:numPr>
          <w:ilvl w:val="0"/>
          <w:numId w:val="0"/>
        </w:numPr>
        <w:ind w:left="1021" w:hanging="1021"/>
        <w:rPr>
          <w:sz w:val="40"/>
          <w:szCs w:val="40"/>
        </w:rPr>
      </w:pPr>
      <w:r w:rsidRPr="0084545A">
        <w:rPr>
          <w:sz w:val="40"/>
          <w:szCs w:val="40"/>
        </w:rPr>
        <w:t>A50</w:t>
      </w:r>
      <w:r w:rsidRPr="0084545A">
        <w:rPr>
          <w:sz w:val="40"/>
          <w:szCs w:val="40"/>
        </w:rPr>
        <w:tab/>
        <w:t>WORK</w:t>
      </w:r>
      <w:r w:rsidR="001D04A7">
        <w:rPr>
          <w:sz w:val="40"/>
          <w:szCs w:val="40"/>
        </w:rPr>
        <w:t xml:space="preserve"> </w:t>
      </w:r>
      <w:r w:rsidRPr="0084545A">
        <w:rPr>
          <w:sz w:val="40"/>
          <w:szCs w:val="40"/>
        </w:rPr>
        <w:t>/ PRODUCTS BY</w:t>
      </w:r>
      <w:r w:rsidR="001D04A7">
        <w:rPr>
          <w:sz w:val="40"/>
          <w:szCs w:val="40"/>
        </w:rPr>
        <w:t xml:space="preserve"> </w:t>
      </w:r>
      <w:r w:rsidRPr="0084545A">
        <w:rPr>
          <w:sz w:val="40"/>
          <w:szCs w:val="40"/>
        </w:rPr>
        <w:t>/ ON BEHALF OF THE EMPLOYER</w:t>
      </w:r>
    </w:p>
    <w:p w14:paraId="152A02FC" w14:textId="77777777" w:rsidR="00DB4B85" w:rsidRDefault="00DB4B85" w:rsidP="0084545A">
      <w:pPr>
        <w:pStyle w:val="Heading3"/>
        <w:numPr>
          <w:ilvl w:val="0"/>
          <w:numId w:val="0"/>
        </w:numPr>
      </w:pPr>
      <w:r>
        <w:t>110</w:t>
      </w:r>
      <w:r>
        <w:tab/>
        <w:t>WORK BY/ ON BEHALF OF EMPLOYER</w:t>
      </w:r>
    </w:p>
    <w:p w14:paraId="07C14A0D" w14:textId="77777777" w:rsidR="00DB4B85" w:rsidRDefault="00DB4B85" w:rsidP="00DB4B85">
      <w:pPr>
        <w:pStyle w:val="BodyText"/>
      </w:pPr>
      <w:r>
        <w:tab/>
        <w:t>-</w:t>
      </w:r>
      <w:r>
        <w:tab/>
        <w:t>Title: TBA</w:t>
      </w:r>
    </w:p>
    <w:p w14:paraId="1D4299A9" w14:textId="77777777" w:rsidR="00DB4B85" w:rsidRDefault="00DB4B85" w:rsidP="00DB4B85">
      <w:pPr>
        <w:pStyle w:val="BodyText"/>
      </w:pPr>
      <w:r>
        <w:tab/>
        <w:t>-</w:t>
      </w:r>
      <w:r>
        <w:tab/>
        <w:t>Description of work: TBA</w:t>
      </w:r>
    </w:p>
    <w:p w14:paraId="1F0DA012" w14:textId="77777777" w:rsidR="00DB4B85" w:rsidRDefault="00DB4B85" w:rsidP="00DB4B85">
      <w:pPr>
        <w:pStyle w:val="BodyText"/>
      </w:pPr>
      <w:r>
        <w:lastRenderedPageBreak/>
        <w:tab/>
        <w:t>-</w:t>
      </w:r>
      <w:r>
        <w:tab/>
        <w:t>Carried out by: TBA</w:t>
      </w:r>
    </w:p>
    <w:p w14:paraId="68C28470" w14:textId="77777777" w:rsidR="00DB4B85" w:rsidRDefault="00DB4B85" w:rsidP="00DB4B85">
      <w:pPr>
        <w:pStyle w:val="BodyText"/>
      </w:pPr>
      <w:r>
        <w:tab/>
        <w:t>-</w:t>
      </w:r>
      <w:r>
        <w:tab/>
        <w:t>Attendance: Allow for all attendance</w:t>
      </w:r>
    </w:p>
    <w:p w14:paraId="38B60A50" w14:textId="12B4B033" w:rsidR="00DB4B85" w:rsidRDefault="00DB4B85" w:rsidP="0084545A">
      <w:pPr>
        <w:pStyle w:val="Heading3"/>
        <w:numPr>
          <w:ilvl w:val="0"/>
          <w:numId w:val="0"/>
        </w:numPr>
      </w:pPr>
      <w:r>
        <w:t>120</w:t>
      </w:r>
      <w:r>
        <w:tab/>
        <w:t>PRODUCTS PROVIDED BY</w:t>
      </w:r>
      <w:r w:rsidR="001D04A7">
        <w:t xml:space="preserve"> </w:t>
      </w:r>
      <w:r>
        <w:t>/ ON BEHALF OF EMPLOYER</w:t>
      </w:r>
    </w:p>
    <w:p w14:paraId="3AB6656C" w14:textId="77777777" w:rsidR="00DB4B85" w:rsidRDefault="00DB4B85" w:rsidP="00DB4B85">
      <w:pPr>
        <w:pStyle w:val="BodyText"/>
      </w:pPr>
      <w:r>
        <w:tab/>
        <w:t>-</w:t>
      </w:r>
      <w:r>
        <w:tab/>
        <w:t>General: Details of such products are given in the work sections, for fixing as part of the contract. Use for no other purpose than the Works.</w:t>
      </w:r>
    </w:p>
    <w:p w14:paraId="025DA938" w14:textId="77777777" w:rsidR="00DB4B85" w:rsidRDefault="00DB4B85" w:rsidP="00DB4B85">
      <w:pPr>
        <w:pStyle w:val="BodyText"/>
      </w:pPr>
      <w:r>
        <w:tab/>
        <w:t>-</w:t>
      </w:r>
      <w:r>
        <w:tab/>
        <w:t>Handling: Accept delivery, check against receipts and take into appropriate storage.</w:t>
      </w:r>
    </w:p>
    <w:p w14:paraId="5E3179AC" w14:textId="77777777" w:rsidR="00DB4B85" w:rsidRDefault="00DB4B85" w:rsidP="00DB4B85">
      <w:pPr>
        <w:pStyle w:val="BodyText"/>
      </w:pPr>
      <w:r>
        <w:tab/>
        <w:t>-</w:t>
      </w:r>
      <w:r>
        <w:tab/>
        <w:t xml:space="preserve">Surplus products: Keep safe and obtain instructions. </w:t>
      </w:r>
    </w:p>
    <w:p w14:paraId="2B159B66" w14:textId="77777777" w:rsidR="00DB4B85" w:rsidRDefault="00DB4B85" w:rsidP="00DB4B85">
      <w:pPr>
        <w:pStyle w:val="BodyText"/>
      </w:pPr>
    </w:p>
    <w:p w14:paraId="76F74F59" w14:textId="50D4F23E" w:rsidR="00DB4B85" w:rsidRPr="000B6A32" w:rsidRDefault="00DB4B85" w:rsidP="000B6A32">
      <w:pPr>
        <w:pStyle w:val="Heading1"/>
        <w:numPr>
          <w:ilvl w:val="0"/>
          <w:numId w:val="0"/>
        </w:numPr>
        <w:ind w:left="1021" w:hanging="1021"/>
        <w:rPr>
          <w:sz w:val="40"/>
          <w:szCs w:val="40"/>
        </w:rPr>
      </w:pPr>
      <w:r w:rsidRPr="000B6A32">
        <w:rPr>
          <w:sz w:val="40"/>
          <w:szCs w:val="40"/>
        </w:rPr>
        <w:t>A51</w:t>
      </w:r>
      <w:r w:rsidRPr="000B6A32">
        <w:rPr>
          <w:sz w:val="40"/>
          <w:szCs w:val="40"/>
        </w:rPr>
        <w:tab/>
        <w:t>NOMINATED</w:t>
      </w:r>
      <w:r w:rsidR="001D04A7">
        <w:rPr>
          <w:sz w:val="40"/>
          <w:szCs w:val="40"/>
        </w:rPr>
        <w:t xml:space="preserve"> </w:t>
      </w:r>
      <w:r w:rsidRPr="000B6A32">
        <w:rPr>
          <w:sz w:val="40"/>
          <w:szCs w:val="40"/>
        </w:rPr>
        <w:t>/ NAMED SUBCONTRACTORS</w:t>
      </w:r>
    </w:p>
    <w:p w14:paraId="4B415B27" w14:textId="66514055" w:rsidR="00DB4B85" w:rsidRDefault="00DB4B85" w:rsidP="000B6A32">
      <w:pPr>
        <w:pStyle w:val="Heading3"/>
        <w:numPr>
          <w:ilvl w:val="0"/>
          <w:numId w:val="0"/>
        </w:numPr>
      </w:pPr>
      <w:r>
        <w:t>110</w:t>
      </w:r>
      <w:r>
        <w:tab/>
        <w:t>NOMINATED</w:t>
      </w:r>
      <w:r w:rsidR="001D04A7">
        <w:t xml:space="preserve"> </w:t>
      </w:r>
      <w:r>
        <w:t>/ NAMED SUBCONTRACT</w:t>
      </w:r>
    </w:p>
    <w:p w14:paraId="2552CF78" w14:textId="77777777" w:rsidR="00DB4B85" w:rsidRDefault="00DB4B85" w:rsidP="00DB4B85">
      <w:pPr>
        <w:pStyle w:val="BodyText"/>
      </w:pPr>
      <w:r>
        <w:tab/>
        <w:t xml:space="preserve"> </w:t>
      </w:r>
      <w:r>
        <w:tab/>
        <w:t xml:space="preserve">All Sub-Contractors to be appointed on a domestic basis </w:t>
      </w:r>
    </w:p>
    <w:p w14:paraId="74EE0270" w14:textId="77777777" w:rsidR="00DB4B85" w:rsidRDefault="00DB4B85" w:rsidP="00DB4B85">
      <w:pPr>
        <w:pStyle w:val="BodyText"/>
      </w:pPr>
    </w:p>
    <w:p w14:paraId="69E06657" w14:textId="77777777" w:rsidR="00DB4B85" w:rsidRPr="000B6A32" w:rsidRDefault="00DB4B85" w:rsidP="000B6A32">
      <w:pPr>
        <w:pStyle w:val="Heading1"/>
        <w:numPr>
          <w:ilvl w:val="0"/>
          <w:numId w:val="0"/>
        </w:numPr>
        <w:ind w:left="1021" w:hanging="1021"/>
        <w:rPr>
          <w:sz w:val="40"/>
          <w:szCs w:val="40"/>
        </w:rPr>
      </w:pPr>
      <w:r w:rsidRPr="000B6A32">
        <w:rPr>
          <w:sz w:val="40"/>
          <w:szCs w:val="40"/>
        </w:rPr>
        <w:t>A52</w:t>
      </w:r>
      <w:r w:rsidRPr="000B6A32">
        <w:rPr>
          <w:sz w:val="40"/>
          <w:szCs w:val="40"/>
        </w:rPr>
        <w:tab/>
        <w:t>NOMINATED SUPPLIERS</w:t>
      </w:r>
    </w:p>
    <w:p w14:paraId="3513CD4A" w14:textId="77777777" w:rsidR="00DB4B85" w:rsidRDefault="00DB4B85" w:rsidP="000B6A32">
      <w:pPr>
        <w:pStyle w:val="Heading3"/>
        <w:numPr>
          <w:ilvl w:val="0"/>
          <w:numId w:val="0"/>
        </w:numPr>
      </w:pPr>
      <w:r>
        <w:t>110</w:t>
      </w:r>
      <w:r>
        <w:tab/>
        <w:t>PRODUCT PC SUMS</w:t>
      </w:r>
    </w:p>
    <w:p w14:paraId="53B76094" w14:textId="77777777" w:rsidR="00DB4B85" w:rsidRDefault="00DB4B85" w:rsidP="00DB4B85">
      <w:pPr>
        <w:pStyle w:val="BodyText"/>
      </w:pPr>
      <w:r>
        <w:tab/>
        <w:t>-</w:t>
      </w:r>
      <w:r>
        <w:tab/>
        <w:t>General: PC sums for products to be obtained from Nominated Suppliers do not include for Main Contractor to fix the product as described in clause A31/160.</w:t>
      </w:r>
    </w:p>
    <w:p w14:paraId="3D00FFA8" w14:textId="77777777" w:rsidR="00DB4B85" w:rsidRDefault="00DB4B85" w:rsidP="00DB4B85">
      <w:pPr>
        <w:pStyle w:val="BodyText"/>
      </w:pPr>
      <w:r>
        <w:tab/>
        <w:t>-</w:t>
      </w:r>
      <w:r>
        <w:tab/>
        <w:t>Fixing allowance: Include in appropriate Work Section.</w:t>
      </w:r>
    </w:p>
    <w:p w14:paraId="00779B7B" w14:textId="77777777" w:rsidR="00DB4B85" w:rsidRDefault="00DB4B85" w:rsidP="000B6A32">
      <w:pPr>
        <w:pStyle w:val="Heading3"/>
        <w:numPr>
          <w:ilvl w:val="0"/>
          <w:numId w:val="0"/>
        </w:numPr>
      </w:pPr>
      <w:r>
        <w:t>120</w:t>
      </w:r>
      <w:r>
        <w:tab/>
        <w:t xml:space="preserve">NOMINATED </w:t>
      </w:r>
      <w:proofErr w:type="gramStart"/>
      <w:r>
        <w:t>SUPPLY</w:t>
      </w:r>
      <w:proofErr w:type="gramEnd"/>
    </w:p>
    <w:p w14:paraId="07946AB8" w14:textId="77777777" w:rsidR="00DB4B85" w:rsidRDefault="00DB4B85" w:rsidP="00DB4B85">
      <w:pPr>
        <w:pStyle w:val="BodyText"/>
      </w:pPr>
      <w:r>
        <w:tab/>
        <w:t>-</w:t>
      </w:r>
      <w:r>
        <w:tab/>
        <w:t>Item: N/A</w:t>
      </w:r>
    </w:p>
    <w:p w14:paraId="63CECEB0" w14:textId="77777777" w:rsidR="00DB4B85" w:rsidRDefault="00DB4B85" w:rsidP="00DB4B85">
      <w:pPr>
        <w:pStyle w:val="BodyText"/>
      </w:pPr>
    </w:p>
    <w:p w14:paraId="0FDC23F9" w14:textId="4A738299" w:rsidR="00DB4B85" w:rsidRPr="000B6A32" w:rsidRDefault="00DB4B85" w:rsidP="000B6A32">
      <w:pPr>
        <w:pStyle w:val="Heading1"/>
        <w:numPr>
          <w:ilvl w:val="0"/>
          <w:numId w:val="0"/>
        </w:numPr>
        <w:ind w:left="1021" w:hanging="1021"/>
        <w:rPr>
          <w:sz w:val="40"/>
          <w:szCs w:val="40"/>
        </w:rPr>
      </w:pPr>
      <w:r w:rsidRPr="000B6A32">
        <w:rPr>
          <w:sz w:val="40"/>
          <w:szCs w:val="40"/>
        </w:rPr>
        <w:t>A53</w:t>
      </w:r>
      <w:r w:rsidRPr="000B6A32">
        <w:rPr>
          <w:sz w:val="40"/>
          <w:szCs w:val="40"/>
        </w:rPr>
        <w:tab/>
        <w:t>WORK BY STATUTORY AUTHORITIES</w:t>
      </w:r>
      <w:r w:rsidR="001D04A7">
        <w:rPr>
          <w:sz w:val="40"/>
          <w:szCs w:val="40"/>
        </w:rPr>
        <w:t xml:space="preserve"> </w:t>
      </w:r>
      <w:r w:rsidRPr="000B6A32">
        <w:rPr>
          <w:sz w:val="40"/>
          <w:szCs w:val="40"/>
        </w:rPr>
        <w:t>/ UNDERTAKERS</w:t>
      </w:r>
    </w:p>
    <w:p w14:paraId="00DDC498" w14:textId="77777777" w:rsidR="00DB4B85" w:rsidRDefault="00DB4B85" w:rsidP="000B6A32">
      <w:pPr>
        <w:pStyle w:val="Heading3"/>
        <w:numPr>
          <w:ilvl w:val="0"/>
          <w:numId w:val="0"/>
        </w:numPr>
      </w:pPr>
      <w:r>
        <w:t>110</w:t>
      </w:r>
      <w:r>
        <w:tab/>
      </w:r>
      <w:proofErr w:type="gramStart"/>
      <w:r>
        <w:t>WORK</w:t>
      </w:r>
      <w:proofErr w:type="gramEnd"/>
      <w:r>
        <w:t xml:space="preserve"> BY LOCAL AUTHORITY</w:t>
      </w:r>
    </w:p>
    <w:p w14:paraId="56CBA614" w14:textId="77777777" w:rsidR="00DB4B85" w:rsidRDefault="00DB4B85" w:rsidP="00DB4B85">
      <w:pPr>
        <w:pStyle w:val="BodyText"/>
      </w:pPr>
      <w:r>
        <w:tab/>
        <w:t>-</w:t>
      </w:r>
      <w:r>
        <w:tab/>
        <w:t>Item: Check with LA</w:t>
      </w:r>
    </w:p>
    <w:p w14:paraId="5DAF2335" w14:textId="412489A8" w:rsidR="00DB4B85" w:rsidRDefault="00DB4B85" w:rsidP="00DB4B85">
      <w:pPr>
        <w:pStyle w:val="BodyText"/>
      </w:pPr>
      <w:r>
        <w:tab/>
        <w:t>-</w:t>
      </w:r>
      <w:r>
        <w:tab/>
        <w:t xml:space="preserve">Description of work: </w:t>
      </w:r>
      <w:r w:rsidR="00156268">
        <w:t>N/A</w:t>
      </w:r>
      <w:r>
        <w:t xml:space="preserve"> </w:t>
      </w:r>
    </w:p>
    <w:p w14:paraId="22E69AAC" w14:textId="2E9C99E9" w:rsidR="00DB4B85" w:rsidRDefault="00DB4B85" w:rsidP="00DB4B85">
      <w:pPr>
        <w:pStyle w:val="BodyText"/>
      </w:pPr>
      <w:r>
        <w:tab/>
        <w:t>-</w:t>
      </w:r>
      <w:r>
        <w:tab/>
        <w:t xml:space="preserve">Provisional Sum: Include </w:t>
      </w:r>
      <w:r w:rsidR="00156268">
        <w:t>N/A</w:t>
      </w:r>
      <w:r>
        <w:t xml:space="preserve"> </w:t>
      </w:r>
    </w:p>
    <w:p w14:paraId="03C879FA" w14:textId="77777777" w:rsidR="00DB4B85" w:rsidRDefault="00DB4B85" w:rsidP="00DB4B85">
      <w:pPr>
        <w:pStyle w:val="BodyText"/>
      </w:pPr>
      <w:r>
        <w:tab/>
        <w:t>-</w:t>
      </w:r>
      <w:r>
        <w:tab/>
        <w:t>Allow for general attendance.</w:t>
      </w:r>
    </w:p>
    <w:p w14:paraId="3CFC15DB" w14:textId="77777777" w:rsidR="00DB4B85" w:rsidRDefault="00DB4B85" w:rsidP="00DB4B85">
      <w:pPr>
        <w:pStyle w:val="BodyText"/>
      </w:pPr>
    </w:p>
    <w:p w14:paraId="69F01D52" w14:textId="43B533C8" w:rsidR="00DB4B85" w:rsidRDefault="00DB4B85" w:rsidP="000B6A32">
      <w:pPr>
        <w:pStyle w:val="BodyText"/>
      </w:pPr>
      <w:r w:rsidRPr="000B6A32">
        <w:rPr>
          <w:rStyle w:val="Heading3Char"/>
          <w:rFonts w:eastAsiaTheme="minorHAnsi"/>
        </w:rPr>
        <w:t>120</w:t>
      </w:r>
      <w:r w:rsidRPr="000B6A32">
        <w:rPr>
          <w:rStyle w:val="Heading3Char"/>
          <w:rFonts w:eastAsiaTheme="minorHAnsi"/>
        </w:rPr>
        <w:tab/>
      </w:r>
      <w:proofErr w:type="gramStart"/>
      <w:r w:rsidRPr="000B6A32">
        <w:rPr>
          <w:rStyle w:val="Heading3Char"/>
          <w:rFonts w:eastAsiaTheme="minorHAnsi"/>
        </w:rPr>
        <w:t>WORK</w:t>
      </w:r>
      <w:proofErr w:type="gramEnd"/>
      <w:r w:rsidRPr="000B6A32">
        <w:rPr>
          <w:rStyle w:val="Heading3Char"/>
          <w:rFonts w:eastAsiaTheme="minorHAnsi"/>
        </w:rPr>
        <w:t xml:space="preserve"> BY STATUTORY UNDERTAKERS</w:t>
      </w:r>
    </w:p>
    <w:p w14:paraId="3BA1BE89" w14:textId="77777777" w:rsidR="00DB4B85" w:rsidRDefault="00DB4B85" w:rsidP="00DB4B85">
      <w:pPr>
        <w:pStyle w:val="BodyText"/>
      </w:pPr>
      <w:r>
        <w:tab/>
        <w:t>-</w:t>
      </w:r>
      <w:r>
        <w:tab/>
        <w:t>Item: Check with SA</w:t>
      </w:r>
    </w:p>
    <w:p w14:paraId="47176F40" w14:textId="07BBF7E0" w:rsidR="00DB4B85" w:rsidRDefault="00DB4B85" w:rsidP="00DB4B85">
      <w:pPr>
        <w:pStyle w:val="BodyText"/>
      </w:pPr>
      <w:r>
        <w:tab/>
        <w:t>-</w:t>
      </w:r>
      <w:r>
        <w:tab/>
        <w:t xml:space="preserve">Description of work: </w:t>
      </w:r>
      <w:r w:rsidR="00156268" w:rsidRPr="00156268">
        <w:t>N/A</w:t>
      </w:r>
      <w:r>
        <w:t xml:space="preserve"> </w:t>
      </w:r>
    </w:p>
    <w:p w14:paraId="6913D026" w14:textId="79C26926" w:rsidR="00DB4B85" w:rsidRDefault="00DB4B85" w:rsidP="00DB4B85">
      <w:pPr>
        <w:pStyle w:val="BodyText"/>
      </w:pPr>
      <w:r>
        <w:tab/>
        <w:t>-</w:t>
      </w:r>
      <w:r>
        <w:tab/>
        <w:t xml:space="preserve">Provisional Sum: Include </w:t>
      </w:r>
      <w:r w:rsidR="00920F6A">
        <w:t>N/A</w:t>
      </w:r>
      <w:r>
        <w:t xml:space="preserve"> </w:t>
      </w:r>
    </w:p>
    <w:p w14:paraId="38254335" w14:textId="77777777" w:rsidR="00DB4B85" w:rsidRDefault="00DB4B85" w:rsidP="00DB4B85">
      <w:pPr>
        <w:pStyle w:val="BodyText"/>
      </w:pPr>
      <w:r>
        <w:tab/>
        <w:t>-</w:t>
      </w:r>
      <w:r>
        <w:tab/>
        <w:t>Allow for general attendance.</w:t>
      </w:r>
    </w:p>
    <w:p w14:paraId="08901655" w14:textId="77777777" w:rsidR="00DB4B85" w:rsidRDefault="00DB4B85" w:rsidP="00DB4B85">
      <w:pPr>
        <w:pStyle w:val="BodyText"/>
      </w:pPr>
    </w:p>
    <w:p w14:paraId="4F9B763C" w14:textId="36D2E0B6" w:rsidR="00DB4B85" w:rsidRPr="000B6A32" w:rsidRDefault="00DB4B85" w:rsidP="000B6A32">
      <w:pPr>
        <w:pStyle w:val="Heading1"/>
        <w:numPr>
          <w:ilvl w:val="0"/>
          <w:numId w:val="0"/>
        </w:numPr>
        <w:rPr>
          <w:sz w:val="40"/>
          <w:szCs w:val="40"/>
        </w:rPr>
      </w:pPr>
      <w:r w:rsidRPr="000B6A32">
        <w:rPr>
          <w:sz w:val="40"/>
          <w:szCs w:val="40"/>
        </w:rPr>
        <w:t>A54</w:t>
      </w:r>
      <w:r w:rsidR="000B6A32">
        <w:rPr>
          <w:sz w:val="40"/>
          <w:szCs w:val="40"/>
        </w:rPr>
        <w:tab/>
      </w:r>
      <w:r w:rsidRPr="000B6A32">
        <w:rPr>
          <w:sz w:val="40"/>
          <w:szCs w:val="40"/>
        </w:rPr>
        <w:tab/>
        <w:t>PROVISIONAL WORK</w:t>
      </w:r>
      <w:r w:rsidR="001D04A7">
        <w:rPr>
          <w:sz w:val="40"/>
          <w:szCs w:val="40"/>
        </w:rPr>
        <w:t xml:space="preserve"> </w:t>
      </w:r>
      <w:r w:rsidRPr="000B6A32">
        <w:rPr>
          <w:sz w:val="40"/>
          <w:szCs w:val="40"/>
        </w:rPr>
        <w:t>/ ITEMS</w:t>
      </w:r>
    </w:p>
    <w:p w14:paraId="1A13B75D" w14:textId="77777777" w:rsidR="00DB4B85" w:rsidRDefault="00DB4B85" w:rsidP="00DB4B85">
      <w:pPr>
        <w:pStyle w:val="BodyText"/>
      </w:pPr>
      <w:r>
        <w:tab/>
      </w:r>
      <w:r>
        <w:tab/>
        <w:t>Refer to Contract Sum Analysis</w:t>
      </w:r>
    </w:p>
    <w:p w14:paraId="016E1CEB" w14:textId="77777777" w:rsidR="00DB4B85" w:rsidRDefault="00DB4B85" w:rsidP="00DB4B85">
      <w:pPr>
        <w:pStyle w:val="BodyText"/>
      </w:pPr>
    </w:p>
    <w:p w14:paraId="63AB5472" w14:textId="2432BEF1" w:rsidR="00DB4B85" w:rsidRPr="000B6A32" w:rsidRDefault="00DB4B85" w:rsidP="000B6A32">
      <w:pPr>
        <w:pStyle w:val="Heading1"/>
        <w:numPr>
          <w:ilvl w:val="0"/>
          <w:numId w:val="0"/>
        </w:numPr>
        <w:ind w:left="1021" w:hanging="1021"/>
        <w:rPr>
          <w:sz w:val="40"/>
          <w:szCs w:val="40"/>
        </w:rPr>
      </w:pPr>
      <w:r w:rsidRPr="000B6A32">
        <w:rPr>
          <w:sz w:val="40"/>
          <w:szCs w:val="40"/>
        </w:rPr>
        <w:t>A55</w:t>
      </w:r>
      <w:r w:rsidRPr="000B6A32">
        <w:rPr>
          <w:sz w:val="40"/>
          <w:szCs w:val="40"/>
        </w:rPr>
        <w:tab/>
        <w:t>DAYWORKS</w:t>
      </w:r>
    </w:p>
    <w:p w14:paraId="3ED392E0" w14:textId="77777777" w:rsidR="00DB4B85" w:rsidRDefault="00DB4B85" w:rsidP="00DB4B85">
      <w:pPr>
        <w:pStyle w:val="BodyText"/>
      </w:pPr>
      <w:r>
        <w:t>Not required</w:t>
      </w:r>
    </w:p>
    <w:p w14:paraId="508295C5" w14:textId="77777777" w:rsidR="00DB4B85" w:rsidRDefault="00DB4B85" w:rsidP="00DB4B85">
      <w:pPr>
        <w:pStyle w:val="BodyText"/>
      </w:pPr>
    </w:p>
    <w:p w14:paraId="0C17937C" w14:textId="5CCADEC9" w:rsidR="00DB4B85" w:rsidRPr="000B6A32" w:rsidRDefault="00DB4B85" w:rsidP="000B6A32">
      <w:pPr>
        <w:pStyle w:val="Heading1"/>
        <w:numPr>
          <w:ilvl w:val="0"/>
          <w:numId w:val="0"/>
        </w:numPr>
        <w:rPr>
          <w:sz w:val="40"/>
          <w:szCs w:val="40"/>
        </w:rPr>
      </w:pPr>
      <w:r w:rsidRPr="000B6A32">
        <w:rPr>
          <w:sz w:val="40"/>
          <w:szCs w:val="40"/>
        </w:rPr>
        <w:t>A56</w:t>
      </w:r>
      <w:r w:rsidR="000B6A32">
        <w:rPr>
          <w:sz w:val="40"/>
          <w:szCs w:val="40"/>
        </w:rPr>
        <w:tab/>
      </w:r>
      <w:r w:rsidR="00994C0B">
        <w:rPr>
          <w:sz w:val="40"/>
          <w:szCs w:val="40"/>
        </w:rPr>
        <w:tab/>
      </w:r>
      <w:r w:rsidRPr="000B6A32">
        <w:rPr>
          <w:sz w:val="40"/>
          <w:szCs w:val="40"/>
        </w:rPr>
        <w:t>ADVANCE PROCUREMENT</w:t>
      </w:r>
    </w:p>
    <w:p w14:paraId="01E54B5F" w14:textId="35EDD38C" w:rsidR="00DB4B85" w:rsidRDefault="00DB4B85" w:rsidP="00DB4B85">
      <w:pPr>
        <w:pStyle w:val="BodyText"/>
      </w:pPr>
      <w:r>
        <w:t>Not required</w:t>
      </w:r>
    </w:p>
    <w:p w14:paraId="7FD983DD" w14:textId="40978D74" w:rsidR="000B6A32" w:rsidRDefault="000B6A32" w:rsidP="00DB4B85">
      <w:pPr>
        <w:pStyle w:val="BodyText"/>
      </w:pPr>
    </w:p>
    <w:p w14:paraId="111A7F53" w14:textId="6CDF8E17" w:rsidR="000B6A32" w:rsidRDefault="000B6A32" w:rsidP="000B6A32">
      <w:pPr>
        <w:pStyle w:val="Heading1"/>
        <w:numPr>
          <w:ilvl w:val="0"/>
          <w:numId w:val="0"/>
        </w:numPr>
        <w:ind w:left="1021" w:hanging="1021"/>
        <w:rPr>
          <w:sz w:val="40"/>
          <w:szCs w:val="40"/>
        </w:rPr>
      </w:pPr>
      <w:r w:rsidRPr="000B6A32">
        <w:rPr>
          <w:sz w:val="40"/>
          <w:szCs w:val="40"/>
        </w:rPr>
        <w:t xml:space="preserve">A57 </w:t>
      </w:r>
      <w:r w:rsidRPr="000B6A32">
        <w:rPr>
          <w:sz w:val="40"/>
          <w:szCs w:val="40"/>
        </w:rPr>
        <w:tab/>
        <w:t xml:space="preserve">RBKC </w:t>
      </w:r>
      <w:r w:rsidR="00E02B5A">
        <w:rPr>
          <w:sz w:val="40"/>
          <w:szCs w:val="40"/>
        </w:rPr>
        <w:t>P</w:t>
      </w:r>
      <w:r w:rsidR="00994C0B">
        <w:rPr>
          <w:sz w:val="40"/>
          <w:szCs w:val="40"/>
        </w:rPr>
        <w:t>ROTOCOL</w:t>
      </w:r>
    </w:p>
    <w:p w14:paraId="7E15FA3D" w14:textId="5E8B6313" w:rsidR="00E02B5A" w:rsidRDefault="00E02B5A" w:rsidP="00E02B5A">
      <w:pPr>
        <w:pStyle w:val="ListBullet"/>
      </w:pPr>
      <w:r>
        <w:t xml:space="preserve">Contractor should familiarise themselves with the following documentation. It is deemed that all costs associated with these documents is included for. </w:t>
      </w:r>
    </w:p>
    <w:p w14:paraId="2464BC07" w14:textId="795EAF8F" w:rsidR="00E02B5A" w:rsidRDefault="00CE31F8" w:rsidP="00E02B5A">
      <w:pPr>
        <w:pStyle w:val="ListBullet2"/>
      </w:pPr>
      <w:r>
        <w:t xml:space="preserve">Contractor Code of Conduct </w:t>
      </w:r>
    </w:p>
    <w:p w14:paraId="40820306" w14:textId="7E607D75" w:rsidR="00CE31F8" w:rsidRDefault="00CE31F8" w:rsidP="00E02B5A">
      <w:pPr>
        <w:pStyle w:val="ListBullet2"/>
      </w:pPr>
      <w:r>
        <w:t>RBKC Policies &amp; Procedures</w:t>
      </w:r>
    </w:p>
    <w:p w14:paraId="56B9F168" w14:textId="089172CA" w:rsidR="00CE31F8" w:rsidRDefault="00CE31F8" w:rsidP="00E02B5A">
      <w:pPr>
        <w:pStyle w:val="ListBullet2"/>
      </w:pPr>
      <w:r>
        <w:t>FRMS Works Authorisation Process &amp; ER’s</w:t>
      </w:r>
    </w:p>
    <w:p w14:paraId="34C3FFBA" w14:textId="2D7FDE29" w:rsidR="00CE31F8" w:rsidRDefault="00CE31F8" w:rsidP="00E02B5A">
      <w:pPr>
        <w:pStyle w:val="ListBullet2"/>
      </w:pPr>
      <w:r>
        <w:t xml:space="preserve">Standard Access Procedure for RBKC Properties </w:t>
      </w:r>
    </w:p>
    <w:p w14:paraId="1D7A92E7" w14:textId="0DCF04E1" w:rsidR="00CE31F8" w:rsidRDefault="00CE31F8" w:rsidP="00E02B5A">
      <w:pPr>
        <w:pStyle w:val="ListBullet2"/>
      </w:pPr>
      <w:r>
        <w:t xml:space="preserve">CDM Procedures Guidance Manual </w:t>
      </w:r>
    </w:p>
    <w:p w14:paraId="59FAE19C" w14:textId="6D6FBBF4" w:rsidR="00CE31F8" w:rsidRDefault="00CE31F8" w:rsidP="00E02B5A">
      <w:pPr>
        <w:pStyle w:val="ListBullet2"/>
      </w:pPr>
      <w:r>
        <w:t xml:space="preserve">RBKC Scaffolding Standard </w:t>
      </w:r>
    </w:p>
    <w:p w14:paraId="222FC618" w14:textId="5417BB4E" w:rsidR="00E02B5A" w:rsidRDefault="00E02B5A" w:rsidP="00E02B5A">
      <w:pPr>
        <w:pStyle w:val="ListBullet"/>
      </w:pPr>
      <w:r>
        <w:t xml:space="preserve">Resident Liaison – Contractor is to allow for a dedicated Resident Liaison Officer for the duration of the project programme. Cost is to be included. </w:t>
      </w:r>
    </w:p>
    <w:p w14:paraId="2D797EA5" w14:textId="03EE2D4C" w:rsidR="00E02B5A" w:rsidRDefault="00E02B5A" w:rsidP="00E02B5A">
      <w:pPr>
        <w:pStyle w:val="ListBullet"/>
      </w:pPr>
      <w:r>
        <w:t xml:space="preserve">IT &amp; Communication – Contractor is to allow for a resource to </w:t>
      </w:r>
      <w:r w:rsidR="00CE31F8">
        <w:t xml:space="preserve">utilise RBKC document management system. </w:t>
      </w:r>
    </w:p>
    <w:p w14:paraId="634C5FE6" w14:textId="279BA44C" w:rsidR="00D86AE6" w:rsidRPr="00E02B5A" w:rsidRDefault="00D86AE6" w:rsidP="00E02B5A">
      <w:pPr>
        <w:pStyle w:val="ListBullet"/>
      </w:pPr>
      <w:r>
        <w:t>Please include maintenance and emergency call out provider with details throughout the course of the project – this shall be K &amp; T Heating Ltd the current service term provider for RBKC.</w:t>
      </w:r>
    </w:p>
    <w:p w14:paraId="20058980" w14:textId="77777777" w:rsidR="000B6A32" w:rsidRPr="000B6A32" w:rsidRDefault="000B6A32" w:rsidP="000B6A32">
      <w:pPr>
        <w:pStyle w:val="BodyText"/>
      </w:pPr>
    </w:p>
    <w:p w14:paraId="0FE7D7B6" w14:textId="77777777" w:rsidR="000B6A32" w:rsidRPr="00DB4B85" w:rsidRDefault="000B6A32" w:rsidP="00DB4B85">
      <w:pPr>
        <w:pStyle w:val="BodyText"/>
      </w:pPr>
    </w:p>
    <w:p w14:paraId="342A97B8" w14:textId="77777777" w:rsidR="008278E6" w:rsidRDefault="008278E6" w:rsidP="008278E6">
      <w:pPr>
        <w:spacing w:line="276" w:lineRule="auto"/>
      </w:pPr>
    </w:p>
    <w:p w14:paraId="3C1D3FAF" w14:textId="167A7DC9" w:rsidR="00475562" w:rsidRPr="00B24BC9" w:rsidRDefault="00B24BC9" w:rsidP="00B24BC9">
      <w:pPr>
        <w:tabs>
          <w:tab w:val="left" w:pos="1986"/>
        </w:tabs>
        <w:sectPr w:rsidR="00475562" w:rsidRPr="00B24BC9" w:rsidSect="00105687">
          <w:headerReference w:type="default" r:id="rId14"/>
          <w:footerReference w:type="default" r:id="rId15"/>
          <w:pgSz w:w="11906" w:h="16838" w:code="9"/>
          <w:pgMar w:top="1134" w:right="1531" w:bottom="1134" w:left="1531" w:header="510" w:footer="510" w:gutter="0"/>
          <w:cols w:space="567"/>
          <w:docGrid w:linePitch="360"/>
        </w:sectPr>
      </w:pPr>
      <w:r>
        <w:tab/>
      </w:r>
    </w:p>
    <w:p w14:paraId="17A9416F" w14:textId="26AAF128" w:rsidR="00B24BC9" w:rsidRDefault="00B24BC9" w:rsidP="000E5823">
      <w:pPr>
        <w:spacing w:after="80"/>
        <w:rPr>
          <w:color w:val="FFFFFF" w:themeColor="background1"/>
          <w:lang w:val="fr-FR"/>
        </w:rPr>
      </w:pPr>
    </w:p>
    <w:p w14:paraId="06F2581D" w14:textId="11EC9FE8" w:rsidR="00B24BC9" w:rsidRDefault="00B24BC9" w:rsidP="00B24BC9">
      <w:pPr>
        <w:rPr>
          <w:lang w:val="fr-FR"/>
        </w:rPr>
      </w:pPr>
    </w:p>
    <w:p w14:paraId="2DCA7456" w14:textId="77777777" w:rsidR="00F60C10" w:rsidRPr="00C77C75" w:rsidRDefault="00F60C10" w:rsidP="00F60C10">
      <w:pPr>
        <w:pStyle w:val="NoSpacing"/>
        <w:ind w:left="720"/>
        <w:rPr>
          <w:color w:val="FFFFFF" w:themeColor="background1"/>
        </w:rPr>
      </w:pPr>
    </w:p>
    <w:p w14:paraId="4ADDD9F7" w14:textId="6E48881B" w:rsidR="00F60C10" w:rsidRPr="00947554" w:rsidRDefault="00000000" w:rsidP="00F60C10">
      <w:pPr>
        <w:pStyle w:val="NoSpacing"/>
        <w:ind w:left="720"/>
        <w:rPr>
          <w:color w:val="FFFFFF" w:themeColor="background1"/>
        </w:rPr>
      </w:pPr>
      <w:sdt>
        <w:sdtPr>
          <w:rPr>
            <w:color w:val="FFFFFF" w:themeColor="background1"/>
          </w:rPr>
          <w:tag w:val="Author"/>
          <w:id w:val="1677540896"/>
          <w:placeholder>
            <w:docPart w:val="4700DADF495D476D8A7EC173D1F36FF4"/>
          </w:placeholder>
          <w:text/>
        </w:sdtPr>
        <w:sdtContent>
          <w:r w:rsidR="00F60C10" w:rsidRPr="00947554">
            <w:rPr>
              <w:color w:val="FFFFFF" w:themeColor="background1"/>
            </w:rPr>
            <w:t>Ga</w:t>
          </w:r>
          <w:r w:rsidR="007E795C" w:rsidRPr="00947554">
            <w:rPr>
              <w:color w:val="FFFFFF" w:themeColor="background1"/>
            </w:rPr>
            <w:t xml:space="preserve">vin Simpson </w:t>
          </w:r>
        </w:sdtContent>
      </w:sdt>
    </w:p>
    <w:p w14:paraId="3BFFAC17" w14:textId="77777777" w:rsidR="00F60C10" w:rsidRPr="00947554" w:rsidRDefault="00F60C10" w:rsidP="00F60C10">
      <w:pPr>
        <w:pStyle w:val="NoSpacing"/>
        <w:ind w:left="720"/>
        <w:rPr>
          <w:b/>
          <w:color w:val="FFFFFF" w:themeColor="background1"/>
        </w:rPr>
      </w:pPr>
      <w:r w:rsidRPr="00947554">
        <w:rPr>
          <w:b/>
          <w:color w:val="FFFFFF" w:themeColor="background1"/>
        </w:rPr>
        <w:fldChar w:fldCharType="begin"/>
      </w:r>
      <w:r w:rsidRPr="00947554">
        <w:rPr>
          <w:b/>
          <w:color w:val="FFFFFF" w:themeColor="background1"/>
        </w:rPr>
        <w:instrText xml:space="preserve"> DOCVARIABLE  DocCoName </w:instrText>
      </w:r>
      <w:r w:rsidRPr="00947554">
        <w:rPr>
          <w:b/>
          <w:color w:val="FFFFFF" w:themeColor="background1"/>
        </w:rPr>
        <w:fldChar w:fldCharType="separate"/>
      </w:r>
      <w:r w:rsidRPr="00947554">
        <w:rPr>
          <w:b/>
          <w:color w:val="FFFFFF" w:themeColor="background1"/>
        </w:rPr>
        <w:t>Faithful+Gould Limited</w:t>
      </w:r>
      <w:r w:rsidRPr="00947554">
        <w:rPr>
          <w:b/>
          <w:color w:val="FFFFFF" w:themeColor="background1"/>
        </w:rPr>
        <w:fldChar w:fldCharType="end"/>
      </w:r>
    </w:p>
    <w:p w14:paraId="5A79B7EF" w14:textId="7E33CCC0" w:rsidR="00F60C10" w:rsidRPr="00C77C75" w:rsidRDefault="00000000" w:rsidP="00F60C10">
      <w:pPr>
        <w:pStyle w:val="NoSpacing"/>
        <w:ind w:left="720"/>
        <w:rPr>
          <w:color w:val="FFFFFF" w:themeColor="background1"/>
        </w:rPr>
      </w:pPr>
      <w:sdt>
        <w:sdtPr>
          <w:rPr>
            <w:color w:val="FFFFFF" w:themeColor="background1"/>
          </w:rPr>
          <w:tag w:val="Address"/>
          <w:id w:val="1685093181"/>
          <w:placeholder>
            <w:docPart w:val="18FCE2F8085944C1B5012D795A5B717F"/>
          </w:placeholder>
          <w:text w:multiLine="1"/>
        </w:sdtPr>
        <w:sdtContent>
          <w:r w:rsidR="007E795C" w:rsidRPr="00947554">
            <w:rPr>
              <w:color w:val="FFFFFF" w:themeColor="background1"/>
            </w:rPr>
            <w:t>Nova North</w:t>
          </w:r>
          <w:r w:rsidR="007E795C" w:rsidRPr="00947554">
            <w:rPr>
              <w:color w:val="FFFFFF" w:themeColor="background1"/>
            </w:rPr>
            <w:br/>
            <w:t>11 Bressenden Place</w:t>
          </w:r>
          <w:r w:rsidR="007E795C" w:rsidRPr="00947554">
            <w:rPr>
              <w:color w:val="FFFFFF" w:themeColor="background1"/>
            </w:rPr>
            <w:br/>
            <w:t>Westminster</w:t>
          </w:r>
          <w:r w:rsidR="007E795C" w:rsidRPr="00947554">
            <w:rPr>
              <w:color w:val="FFFFFF" w:themeColor="background1"/>
            </w:rPr>
            <w:br/>
            <w:t>London</w:t>
          </w:r>
          <w:r w:rsidR="007E795C" w:rsidRPr="00947554">
            <w:rPr>
              <w:color w:val="FFFFFF" w:themeColor="background1"/>
            </w:rPr>
            <w:br/>
            <w:t>SW1E 5BY</w:t>
          </w:r>
        </w:sdtContent>
      </w:sdt>
    </w:p>
    <w:p w14:paraId="0A9233E7" w14:textId="77777777" w:rsidR="00F60C10" w:rsidRPr="00C77C75" w:rsidRDefault="00F60C10" w:rsidP="00F60C10">
      <w:pPr>
        <w:pStyle w:val="BodyText"/>
        <w:ind w:left="720"/>
        <w:rPr>
          <w:color w:val="FFFFFF" w:themeColor="background1"/>
        </w:rPr>
      </w:pPr>
    </w:p>
    <w:sdt>
      <w:sdtPr>
        <w:rPr>
          <w:b/>
          <w:bCs/>
          <w:color w:val="FFFFFF" w:themeColor="background1"/>
          <w:highlight w:val="yellow"/>
        </w:rPr>
        <w:tag w:val="ContactInfo"/>
        <w:id w:val="1915431504"/>
        <w:placeholder>
          <w:docPart w:val="1DEC33824E7740A691C81789A067CACC"/>
        </w:placeholder>
      </w:sdtPr>
      <w:sdtEndPr>
        <w:rPr>
          <w:highlight w:val="none"/>
        </w:rPr>
      </w:sdtEndPr>
      <w:sdtContent>
        <w:p w14:paraId="25DDE3DC" w14:textId="1240D40B" w:rsidR="00F60C10" w:rsidRPr="00C77C75" w:rsidRDefault="007E795C" w:rsidP="00F60C10">
          <w:pPr>
            <w:pStyle w:val="NoSpacing"/>
            <w:ind w:left="720"/>
            <w:rPr>
              <w:b/>
              <w:color w:val="FFFFFF" w:themeColor="background1"/>
            </w:rPr>
          </w:pPr>
          <w:r w:rsidRPr="00947554">
            <w:rPr>
              <w:b/>
              <w:color w:val="FFFFFF" w:themeColor="background1"/>
            </w:rPr>
            <w:t>Tel: +44 (0)207 121 3046</w:t>
          </w:r>
          <w:r w:rsidRPr="00947554">
            <w:rPr>
              <w:b/>
              <w:color w:val="FFFFFF" w:themeColor="background1"/>
            </w:rPr>
            <w:br/>
            <w:t>gavin.simpson@fgould.com</w:t>
          </w:r>
        </w:p>
      </w:sdtContent>
    </w:sdt>
    <w:p w14:paraId="49E9D351" w14:textId="00BEAB9E" w:rsidR="00FE69E8" w:rsidRPr="00FE69E8" w:rsidRDefault="00FE69E8" w:rsidP="00F60C10">
      <w:pPr>
        <w:pStyle w:val="NoSpacing"/>
        <w:rPr>
          <w:color w:val="FFFFFF" w:themeColor="background1"/>
        </w:rPr>
      </w:pPr>
    </w:p>
    <w:sectPr w:rsidR="00FE69E8" w:rsidRPr="00FE69E8" w:rsidSect="00FE69E8">
      <w:headerReference w:type="default" r:id="rId16"/>
      <w:footerReference w:type="default" r:id="rId17"/>
      <w:pgSz w:w="11906" w:h="16838" w:code="9"/>
      <w:pgMar w:top="2835" w:right="851" w:bottom="2835" w:left="851" w:header="510" w:footer="510" w:gutter="0"/>
      <w:cols w:space="567"/>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10BE4" w14:textId="77777777" w:rsidR="00A32D87" w:rsidRDefault="00A32D87" w:rsidP="00B52373">
      <w:r>
        <w:separator/>
      </w:r>
    </w:p>
  </w:endnote>
  <w:endnote w:type="continuationSeparator" w:id="0">
    <w:p w14:paraId="5CABCD22" w14:textId="77777777" w:rsidR="00A32D87" w:rsidRDefault="00A32D87" w:rsidP="00B52373">
      <w:r>
        <w:continuationSeparator/>
      </w:r>
    </w:p>
  </w:endnote>
  <w:endnote w:type="continuationNotice" w:id="1">
    <w:p w14:paraId="27C1DCF7" w14:textId="77777777" w:rsidR="00A32D87" w:rsidRDefault="00A32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RegularAlternate">
    <w:altName w:val="Calibri"/>
    <w:charset w:val="00"/>
    <w:family w:val="auto"/>
    <w:pitch w:val="variable"/>
    <w:sig w:usb0="8000002F" w:usb1="40000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Bold">
    <w:altName w:val="Verdana"/>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1E392" w14:textId="77777777" w:rsidR="00352CEF" w:rsidRDefault="00352CEF" w:rsidP="00297E89">
    <w:pPr>
      <w:pStyle w:val="Footer"/>
    </w:pPr>
  </w:p>
  <w:p w14:paraId="7D542C68" w14:textId="77777777" w:rsidR="00352CEF" w:rsidRDefault="00352CEF" w:rsidP="00297E89">
    <w:pPr>
      <w:pStyle w:val="Footer"/>
    </w:pPr>
  </w:p>
  <w:p w14:paraId="21387FDA" w14:textId="4EDE394C" w:rsidR="00352CEF" w:rsidRPr="00337515" w:rsidRDefault="00352CEF" w:rsidP="00297E89">
    <w:pPr>
      <w:pStyle w:val="SecurityMarkingFtr"/>
    </w:pPr>
    <w:r>
      <w:fldChar w:fldCharType="begin"/>
    </w:r>
    <w:r>
      <w:instrText xml:space="preserve"> DOCPROPERTY  DocSecurityMarking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tblBorders>
      <w:tblCellMar>
        <w:top w:w="57" w:type="dxa"/>
        <w:left w:w="0" w:type="dxa"/>
        <w:right w:w="0" w:type="dxa"/>
      </w:tblCellMar>
      <w:tblLook w:val="04A0" w:firstRow="1" w:lastRow="0" w:firstColumn="1" w:lastColumn="0" w:noHBand="0" w:noVBand="1"/>
    </w:tblPr>
    <w:tblGrid>
      <w:gridCol w:w="7664"/>
      <w:gridCol w:w="1180"/>
    </w:tblGrid>
    <w:tr w:rsidR="00352CEF" w:rsidRPr="00817CC0" w14:paraId="1EB930EE" w14:textId="77777777" w:rsidTr="009E64E4">
      <w:tc>
        <w:tcPr>
          <w:tcW w:w="7664" w:type="dxa"/>
        </w:tcPr>
        <w:p w14:paraId="228FA12C" w14:textId="1E9CB872" w:rsidR="00352CEF" w:rsidRDefault="00352CEF" w:rsidP="00F70443">
          <w:pPr>
            <w:pStyle w:val="Footer"/>
            <w:rPr>
              <w:noProof/>
              <w:szCs w:val="16"/>
            </w:rPr>
          </w:pPr>
          <w:r>
            <w:rPr>
              <w:noProof/>
              <w:szCs w:val="16"/>
            </w:rPr>
            <w:t>Royal Borough of Kensington and Chelsea</w:t>
          </w:r>
          <w:r>
            <w:rPr>
              <w:noProof/>
              <w:szCs w:val="16"/>
            </w:rPr>
            <w:fldChar w:fldCharType="begin"/>
          </w:r>
          <w:r>
            <w:rPr>
              <w:noProof/>
              <w:szCs w:val="16"/>
            </w:rPr>
            <w:instrText xml:space="preserve"> IF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separate"/>
          </w:r>
          <w:r>
            <w:rPr>
              <w:b/>
              <w:bCs/>
              <w:noProof/>
              <w:szCs w:val="16"/>
              <w:lang w:val="en-US"/>
            </w:rPr>
            <w:instrText>Error! No document variable supplied.</w:instrText>
          </w:r>
          <w:r w:rsidRPr="00CB270E">
            <w:rPr>
              <w:noProof/>
              <w:szCs w:val="16"/>
            </w:rPr>
            <w:fldChar w:fldCharType="end"/>
          </w:r>
          <w:r>
            <w:rPr>
              <w:noProof/>
              <w:szCs w:val="16"/>
            </w:rPr>
            <w:instrText xml:space="preserve"> = "Error!*" "" </w:instrText>
          </w:r>
          <w:r w:rsidRPr="00CB270E">
            <w:rPr>
              <w:noProof/>
              <w:szCs w:val="16"/>
            </w:rPr>
            <w:fldChar w:fldCharType="begin"/>
          </w:r>
          <w:r w:rsidRPr="00CB270E">
            <w:rPr>
              <w:noProof/>
              <w:szCs w:val="16"/>
            </w:rPr>
            <w:instrText xml:space="preserve"> DOCVARIABLE DocRiskLevel </w:instrText>
          </w:r>
          <w:r w:rsidRPr="00CB270E">
            <w:rPr>
              <w:noProof/>
              <w:szCs w:val="16"/>
            </w:rPr>
            <w:fldChar w:fldCharType="end"/>
          </w:r>
          <w:r>
            <w:rPr>
              <w:noProof/>
              <w:szCs w:val="16"/>
            </w:rPr>
            <w:instrText xml:space="preserve">  </w:instrText>
          </w:r>
          <w:r>
            <w:rPr>
              <w:noProof/>
              <w:szCs w:val="16"/>
            </w:rPr>
            <w:fldChar w:fldCharType="end"/>
          </w:r>
        </w:p>
      </w:tc>
      <w:tc>
        <w:tcPr>
          <w:tcW w:w="1180" w:type="dxa"/>
          <w:vAlign w:val="bottom"/>
        </w:tcPr>
        <w:p w14:paraId="7B26E8AD" w14:textId="2FBCD707" w:rsidR="00352CEF" w:rsidRDefault="00352CEF" w:rsidP="00C8507D">
          <w:pPr>
            <w:pStyle w:val="Footer"/>
            <w:jc w:val="right"/>
            <w:rPr>
              <w:noProof/>
              <w:szCs w:val="16"/>
            </w:rPr>
          </w:pPr>
          <w:r>
            <w:t xml:space="preserve">Page </w:t>
          </w:r>
          <w:r>
            <w:fldChar w:fldCharType="begin"/>
          </w:r>
          <w:r>
            <w:instrText xml:space="preserve"> PAGE </w:instrText>
          </w:r>
          <w:r>
            <w:fldChar w:fldCharType="separate"/>
          </w:r>
          <w:r>
            <w:rPr>
              <w:noProof/>
            </w:rPr>
            <w:t>14</w:t>
          </w:r>
          <w:r>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tc>
    </w:tr>
  </w:tbl>
  <w:p w14:paraId="4196EC82" w14:textId="77777777" w:rsidR="00352CEF" w:rsidRPr="00817CC0" w:rsidRDefault="00352CEF" w:rsidP="00C8507D">
    <w:pPr>
      <w:pStyle w:val="FooterTin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tblBorders>
      <w:tblCellMar>
        <w:top w:w="57" w:type="dxa"/>
        <w:left w:w="0" w:type="dxa"/>
        <w:right w:w="0" w:type="dxa"/>
      </w:tblCellMar>
      <w:tblLook w:val="04A0" w:firstRow="1" w:lastRow="0" w:firstColumn="1" w:lastColumn="0" w:noHBand="0" w:noVBand="1"/>
    </w:tblPr>
    <w:tblGrid>
      <w:gridCol w:w="8843"/>
      <w:gridCol w:w="1361"/>
    </w:tblGrid>
    <w:tr w:rsidR="00352CEF" w:rsidRPr="00817CC0" w14:paraId="7486F3F2" w14:textId="77777777" w:rsidTr="00F70443">
      <w:tc>
        <w:tcPr>
          <w:tcW w:w="7664" w:type="dxa"/>
        </w:tcPr>
        <w:p w14:paraId="35469BC9" w14:textId="20C6E2E5" w:rsidR="00352CEF" w:rsidRPr="00302401" w:rsidRDefault="00352CEF" w:rsidP="00302401">
          <w:pPr>
            <w:pStyle w:val="BodyText"/>
            <w:rPr>
              <w:sz w:val="16"/>
              <w:szCs w:val="16"/>
            </w:rPr>
          </w:pPr>
          <w:r w:rsidRPr="00302401">
            <w:rPr>
              <w:noProof/>
              <w:sz w:val="16"/>
              <w:szCs w:val="16"/>
            </w:rPr>
            <w:fldChar w:fldCharType="begin"/>
          </w:r>
          <w:r w:rsidRPr="00302401">
            <w:rPr>
              <w:noProof/>
              <w:sz w:val="16"/>
              <w:szCs w:val="16"/>
            </w:rPr>
            <w:instrText xml:space="preserve"> IF </w:instrText>
          </w:r>
          <w:r w:rsidRPr="00302401">
            <w:rPr>
              <w:noProof/>
              <w:sz w:val="16"/>
              <w:szCs w:val="16"/>
            </w:rPr>
            <w:fldChar w:fldCharType="begin"/>
          </w:r>
          <w:r w:rsidRPr="00302401">
            <w:rPr>
              <w:noProof/>
              <w:sz w:val="16"/>
              <w:szCs w:val="16"/>
            </w:rPr>
            <w:instrText xml:space="preserve"> DOCVARIABLE DocRiskLevel </w:instrText>
          </w:r>
          <w:r w:rsidRPr="00302401">
            <w:rPr>
              <w:noProof/>
              <w:sz w:val="16"/>
              <w:szCs w:val="16"/>
            </w:rPr>
            <w:fldChar w:fldCharType="separate"/>
          </w:r>
          <w:r>
            <w:rPr>
              <w:b/>
              <w:bCs/>
              <w:noProof/>
              <w:sz w:val="16"/>
              <w:szCs w:val="16"/>
              <w:lang w:val="en-US"/>
            </w:rPr>
            <w:instrText>Error! No document variable supplied.</w:instrText>
          </w:r>
          <w:r w:rsidRPr="00302401">
            <w:rPr>
              <w:noProof/>
              <w:sz w:val="16"/>
              <w:szCs w:val="16"/>
            </w:rPr>
            <w:fldChar w:fldCharType="end"/>
          </w:r>
          <w:r w:rsidRPr="00302401">
            <w:rPr>
              <w:noProof/>
              <w:sz w:val="16"/>
              <w:szCs w:val="16"/>
            </w:rPr>
            <w:instrText xml:space="preserve"> = "Error!*" "" </w:instrText>
          </w:r>
          <w:r w:rsidRPr="00302401">
            <w:rPr>
              <w:noProof/>
              <w:sz w:val="16"/>
              <w:szCs w:val="16"/>
            </w:rPr>
            <w:fldChar w:fldCharType="begin"/>
          </w:r>
          <w:r w:rsidRPr="00302401">
            <w:rPr>
              <w:noProof/>
              <w:sz w:val="16"/>
              <w:szCs w:val="16"/>
            </w:rPr>
            <w:instrText xml:space="preserve"> DOCVARIABLE DocRiskLevel </w:instrText>
          </w:r>
          <w:r w:rsidRPr="00302401">
            <w:rPr>
              <w:noProof/>
              <w:sz w:val="16"/>
              <w:szCs w:val="16"/>
            </w:rPr>
            <w:fldChar w:fldCharType="end"/>
          </w:r>
          <w:r w:rsidRPr="00302401">
            <w:rPr>
              <w:noProof/>
              <w:sz w:val="16"/>
              <w:szCs w:val="16"/>
            </w:rPr>
            <w:instrText xml:space="preserve">  </w:instrText>
          </w:r>
          <w:r w:rsidRPr="00302401">
            <w:rPr>
              <w:noProof/>
              <w:sz w:val="16"/>
              <w:szCs w:val="16"/>
            </w:rPr>
            <w:fldChar w:fldCharType="end"/>
          </w:r>
          <w:r w:rsidRPr="00302401">
            <w:rPr>
              <w:noProof/>
              <w:sz w:val="16"/>
              <w:szCs w:val="16"/>
            </w:rPr>
            <w:fldChar w:fldCharType="begin"/>
          </w:r>
          <w:r w:rsidRPr="00302401">
            <w:rPr>
              <w:noProof/>
              <w:sz w:val="16"/>
              <w:szCs w:val="16"/>
            </w:rPr>
            <w:instrText xml:space="preserve"> IF </w:instrText>
          </w:r>
          <w:r w:rsidRPr="00302401">
            <w:rPr>
              <w:noProof/>
              <w:sz w:val="16"/>
              <w:szCs w:val="16"/>
            </w:rPr>
            <w:fldChar w:fldCharType="begin"/>
          </w:r>
          <w:r w:rsidRPr="00302401">
            <w:rPr>
              <w:noProof/>
              <w:sz w:val="16"/>
              <w:szCs w:val="16"/>
            </w:rPr>
            <w:instrText xml:space="preserve"> DOCVARIABLE DocRiskLevel </w:instrText>
          </w:r>
          <w:r w:rsidRPr="00302401">
            <w:rPr>
              <w:noProof/>
              <w:sz w:val="16"/>
              <w:szCs w:val="16"/>
            </w:rPr>
            <w:fldChar w:fldCharType="separate"/>
          </w:r>
          <w:r>
            <w:rPr>
              <w:b/>
              <w:bCs/>
              <w:noProof/>
              <w:sz w:val="16"/>
              <w:szCs w:val="16"/>
              <w:lang w:val="en-US"/>
            </w:rPr>
            <w:instrText>Error! No document variable supplied.</w:instrText>
          </w:r>
          <w:r w:rsidRPr="00302401">
            <w:rPr>
              <w:noProof/>
              <w:sz w:val="16"/>
              <w:szCs w:val="16"/>
            </w:rPr>
            <w:fldChar w:fldCharType="end"/>
          </w:r>
          <w:r w:rsidRPr="00302401">
            <w:rPr>
              <w:noProof/>
              <w:sz w:val="16"/>
              <w:szCs w:val="16"/>
            </w:rPr>
            <w:instrText xml:space="preserve"> = "Error!*" "" </w:instrText>
          </w:r>
          <w:r w:rsidRPr="00302401">
            <w:rPr>
              <w:noProof/>
              <w:sz w:val="16"/>
              <w:szCs w:val="16"/>
            </w:rPr>
            <w:fldChar w:fldCharType="begin"/>
          </w:r>
          <w:r w:rsidRPr="00302401">
            <w:rPr>
              <w:noProof/>
              <w:sz w:val="16"/>
              <w:szCs w:val="16"/>
            </w:rPr>
            <w:instrText xml:space="preserve"> DOCVARIABLE DocRiskLevel </w:instrText>
          </w:r>
          <w:r w:rsidRPr="00302401">
            <w:rPr>
              <w:noProof/>
              <w:sz w:val="16"/>
              <w:szCs w:val="16"/>
            </w:rPr>
            <w:fldChar w:fldCharType="end"/>
          </w:r>
          <w:r w:rsidRPr="00302401">
            <w:rPr>
              <w:noProof/>
              <w:sz w:val="16"/>
              <w:szCs w:val="16"/>
            </w:rPr>
            <w:instrText xml:space="preserve">  </w:instrText>
          </w:r>
          <w:r w:rsidRPr="00302401">
            <w:rPr>
              <w:noProof/>
              <w:sz w:val="16"/>
              <w:szCs w:val="16"/>
            </w:rPr>
            <w:fldChar w:fldCharType="end"/>
          </w:r>
          <w:r w:rsidRPr="00302401">
            <w:rPr>
              <w:sz w:val="16"/>
              <w:szCs w:val="16"/>
            </w:rPr>
            <w:t xml:space="preserve">© </w:t>
          </w:r>
          <w:r w:rsidRPr="00302401">
            <w:rPr>
              <w:sz w:val="16"/>
              <w:szCs w:val="16"/>
            </w:rPr>
            <w:fldChar w:fldCharType="begin"/>
          </w:r>
          <w:r w:rsidRPr="00302401">
            <w:rPr>
              <w:sz w:val="16"/>
              <w:szCs w:val="16"/>
            </w:rPr>
            <w:instrText xml:space="preserve"> DOCVARIABLE  DocCoName </w:instrText>
          </w:r>
          <w:r w:rsidRPr="00302401">
            <w:rPr>
              <w:sz w:val="16"/>
              <w:szCs w:val="16"/>
            </w:rPr>
            <w:fldChar w:fldCharType="separate"/>
          </w:r>
          <w:r>
            <w:rPr>
              <w:sz w:val="16"/>
              <w:szCs w:val="16"/>
            </w:rPr>
            <w:t>Faithful+Gould Limited</w:t>
          </w:r>
          <w:r w:rsidRPr="00302401">
            <w:rPr>
              <w:sz w:val="16"/>
              <w:szCs w:val="16"/>
            </w:rPr>
            <w:fldChar w:fldCharType="end"/>
          </w:r>
          <w:r w:rsidRPr="00302401">
            <w:rPr>
              <w:sz w:val="16"/>
              <w:szCs w:val="16"/>
            </w:rPr>
            <w:t xml:space="preserve"> except where stated otherwise</w:t>
          </w:r>
        </w:p>
      </w:tc>
      <w:tc>
        <w:tcPr>
          <w:tcW w:w="1180" w:type="dxa"/>
          <w:vAlign w:val="bottom"/>
        </w:tcPr>
        <w:p w14:paraId="70D3483B" w14:textId="7EF30832" w:rsidR="00352CEF" w:rsidRDefault="00352CEF" w:rsidP="00C8507D">
          <w:pPr>
            <w:pStyle w:val="Footer"/>
            <w:jc w:val="right"/>
            <w:rPr>
              <w:noProof/>
              <w:szCs w:val="16"/>
            </w:rPr>
          </w:pPr>
        </w:p>
      </w:tc>
    </w:tr>
  </w:tbl>
  <w:p w14:paraId="78497622" w14:textId="77777777" w:rsidR="00352CEF" w:rsidRPr="00817CC0" w:rsidRDefault="00352CEF" w:rsidP="00C8507D">
    <w:pPr>
      <w:pStyle w:val="FooterTin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093F0" w14:textId="77777777" w:rsidR="00A32D87" w:rsidRDefault="00A32D87" w:rsidP="00B52373">
      <w:r>
        <w:separator/>
      </w:r>
    </w:p>
  </w:footnote>
  <w:footnote w:type="continuationSeparator" w:id="0">
    <w:p w14:paraId="39DF1828" w14:textId="77777777" w:rsidR="00A32D87" w:rsidRDefault="00A32D87" w:rsidP="00B52373">
      <w:r>
        <w:continuationSeparator/>
      </w:r>
    </w:p>
  </w:footnote>
  <w:footnote w:type="continuationNotice" w:id="1">
    <w:p w14:paraId="479818B2" w14:textId="77777777" w:rsidR="00A32D87" w:rsidRDefault="00A32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AC458" w14:textId="396E89E1" w:rsidR="00352CEF" w:rsidRPr="00C8507D" w:rsidRDefault="00352CEF" w:rsidP="00C14CE5">
    <w:pPr>
      <w:pStyle w:val="SecurityMarkingHdr"/>
    </w:pPr>
    <w:r>
      <w:rPr>
        <w:noProof/>
      </w:rPr>
      <w:drawing>
        <wp:anchor distT="0" distB="0" distL="114300" distR="114300" simplePos="0" relativeHeight="251658243" behindDoc="0" locked="0" layoutInCell="1" allowOverlap="1" wp14:anchorId="635D31F1" wp14:editId="699B295C">
          <wp:simplePos x="0" y="0"/>
          <wp:positionH relativeFrom="margin">
            <wp:posOffset>-333375</wp:posOffset>
          </wp:positionH>
          <wp:positionV relativeFrom="margin">
            <wp:posOffset>-3681730</wp:posOffset>
          </wp:positionV>
          <wp:extent cx="2872884" cy="739140"/>
          <wp:effectExtent l="0" t="0" r="3810" b="381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884" cy="739140"/>
                  </a:xfrm>
                  <a:prstGeom prst="rect">
                    <a:avLst/>
                  </a:prstGeom>
                  <a:noFill/>
                  <a:ln>
                    <a:noFill/>
                  </a:ln>
                </pic:spPr>
              </pic:pic>
            </a:graphicData>
          </a:graphic>
        </wp:anchor>
      </w:drawing>
    </w:r>
    <w:r>
      <w:fldChar w:fldCharType="begin"/>
    </w:r>
    <w:r>
      <w:instrText xml:space="preserve"> DOCPROPERTY  DocSecurityMarking </w:instrText>
    </w:r>
    <w:r>
      <w:fldChar w:fldCharType="end"/>
    </w:r>
  </w:p>
  <w:p w14:paraId="3EEB236F" w14:textId="060D11AB" w:rsidR="00352CEF" w:rsidRDefault="00352CEF" w:rsidP="00EA5B0E">
    <w:pPr>
      <w:pStyle w:val="Header"/>
      <w:spacing w:after="420"/>
      <w:jc w:val="right"/>
    </w:pPr>
    <w:r>
      <w:rPr>
        <w:noProof/>
        <w:lang w:eastAsia="en-GB"/>
      </w:rPr>
      <w:drawing>
        <wp:anchor distT="0" distB="0" distL="114300" distR="114300" simplePos="0" relativeHeight="251658241" behindDoc="1" locked="1" layoutInCell="1" allowOverlap="1" wp14:anchorId="08D7F42D" wp14:editId="48E728FC">
          <wp:simplePos x="0" y="0"/>
          <wp:positionH relativeFrom="page">
            <wp:align>left</wp:align>
          </wp:positionH>
          <wp:positionV relativeFrom="page">
            <wp:align>top</wp:align>
          </wp:positionV>
          <wp:extent cx="7772400" cy="10058400"/>
          <wp:effectExtent l="0" t="0" r="0" b="0"/>
          <wp:wrapNone/>
          <wp:docPr id="13" name="picCoverU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port_Cover-US.jpg"/>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Pr="0030342C">
      <w:rPr>
        <w:noProof/>
        <w:lang w:eastAsia="en-GB"/>
      </w:rPr>
      <w:drawing>
        <wp:anchor distT="0" distB="0" distL="114300" distR="114300" simplePos="0" relativeHeight="251658240" behindDoc="1" locked="1" layoutInCell="1" allowOverlap="1" wp14:anchorId="4213C18C" wp14:editId="0AF4ED35">
          <wp:simplePos x="0" y="0"/>
          <wp:positionH relativeFrom="page">
            <wp:align>left</wp:align>
          </wp:positionH>
          <wp:positionV relativeFrom="page">
            <wp:align>top</wp:align>
          </wp:positionV>
          <wp:extent cx="7559675" cy="10691495"/>
          <wp:effectExtent l="0" t="0" r="3175" b="0"/>
          <wp:wrapNone/>
          <wp:docPr id="3" name="picCove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7559743" cy="10692000"/>
                  </a:xfrm>
                  <a:prstGeom prst="rect">
                    <a:avLst/>
                  </a:prstGeom>
                </pic:spPr>
              </pic:pic>
            </a:graphicData>
          </a:graphic>
          <wp14:sizeRelH relativeFrom="margin">
            <wp14:pctWidth>0</wp14:pctWidth>
          </wp14:sizeRelH>
          <wp14:sizeRelV relativeFrom="margin">
            <wp14:pctHeight>0</wp14:pctHeight>
          </wp14:sizeRelV>
        </wp:anchor>
      </w:drawing>
    </w:r>
    <w:r w:rsidRPr="00EA5B0E">
      <w:t xml:space="preserve"> </w:t>
    </w:r>
  </w:p>
  <w:p w14:paraId="5DBB2D64" w14:textId="77777777" w:rsidR="00352CEF" w:rsidRDefault="00352CEF" w:rsidP="00917081">
    <w:pPr>
      <w:pStyle w:val="Header"/>
    </w:pPr>
  </w:p>
  <w:p w14:paraId="70C94DE3" w14:textId="7BB55542" w:rsidR="00352CEF" w:rsidRDefault="00352CEF" w:rsidP="00917081">
    <w:pPr>
      <w:pStyle w:val="Header"/>
      <w:spacing w:after="120"/>
    </w:pPr>
  </w:p>
  <w:p w14:paraId="75BDE144" w14:textId="77777777" w:rsidR="00352CEF" w:rsidRDefault="00352CEF" w:rsidP="00917081">
    <w:pPr>
      <w:pStyle w:val="Header"/>
      <w:spacing w:after="120"/>
    </w:pPr>
  </w:p>
  <w:p w14:paraId="1077EBD0" w14:textId="77777777" w:rsidR="00352CEF" w:rsidRDefault="00352CEF" w:rsidP="00917081">
    <w:pPr>
      <w:pStyle w:val="Header"/>
      <w:spacing w:after="120"/>
    </w:pPr>
  </w:p>
  <w:p w14:paraId="639E32A6" w14:textId="77777777" w:rsidR="00352CEF" w:rsidRDefault="00352CEF" w:rsidP="00917081">
    <w:pPr>
      <w:pStyle w:val="Header"/>
      <w:spacing w:after="120"/>
    </w:pPr>
  </w:p>
  <w:p w14:paraId="4709EAF6" w14:textId="77777777" w:rsidR="00352CEF" w:rsidRDefault="00352CEF" w:rsidP="00917081">
    <w:pPr>
      <w:pStyle w:val="Header"/>
      <w:spacing w:after="120"/>
    </w:pPr>
  </w:p>
  <w:p w14:paraId="6287C558" w14:textId="77777777" w:rsidR="00352CEF" w:rsidRDefault="00352CEF" w:rsidP="00917081">
    <w:pPr>
      <w:pStyle w:val="Header"/>
      <w:spacing w:after="120"/>
    </w:pPr>
  </w:p>
  <w:p w14:paraId="0DAAA2FA" w14:textId="77777777" w:rsidR="00352CEF" w:rsidRDefault="00352CEF" w:rsidP="00917081">
    <w:pPr>
      <w:pStyle w:val="Header"/>
      <w:spacing w:after="120"/>
    </w:pPr>
  </w:p>
  <w:p w14:paraId="663B1AC6" w14:textId="0F4CC6FE" w:rsidR="00352CEF" w:rsidRDefault="00352CEF" w:rsidP="00917081">
    <w:pPr>
      <w:pStyle w:val="Header"/>
      <w:spacing w:after="120"/>
    </w:pPr>
  </w:p>
  <w:p w14:paraId="047F027D" w14:textId="77777777" w:rsidR="00352CEF" w:rsidRDefault="00352CEF" w:rsidP="00917081">
    <w:pPr>
      <w:pStyle w:val="Header"/>
      <w:spacing w:after="120"/>
    </w:pPr>
  </w:p>
  <w:p w14:paraId="178F1FBF" w14:textId="77777777" w:rsidR="00352CEF" w:rsidRDefault="00352CEF" w:rsidP="00917081">
    <w:pPr>
      <w:pStyle w:val="Header"/>
      <w:spacing w:after="120"/>
    </w:pPr>
  </w:p>
  <w:p w14:paraId="68C1ADEA" w14:textId="77777777" w:rsidR="00352CEF" w:rsidRDefault="00352CEF" w:rsidP="00917081">
    <w:pPr>
      <w:pStyle w:val="Header"/>
      <w:spacing w:after="120"/>
    </w:pPr>
  </w:p>
  <w:p w14:paraId="6939C771" w14:textId="651C0664" w:rsidR="00352CEF" w:rsidRPr="00917081" w:rsidRDefault="00352CEF" w:rsidP="00917081">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5441" w14:textId="490893F4" w:rsidR="00352CEF" w:rsidRPr="00555B43" w:rsidRDefault="00352CEF" w:rsidP="00267572">
    <w:pPr>
      <w:pStyle w:val="Header"/>
      <w:spacing w:after="360"/>
      <w:jc w:val="right"/>
    </w:pPr>
    <w:r>
      <w:rPr>
        <w:noProof/>
      </w:rPr>
      <w:drawing>
        <wp:anchor distT="0" distB="0" distL="114300" distR="114300" simplePos="0" relativeHeight="251658244" behindDoc="0" locked="0" layoutInCell="1" allowOverlap="1" wp14:anchorId="13EAFBF4" wp14:editId="04E1E07E">
          <wp:simplePos x="0" y="0"/>
          <wp:positionH relativeFrom="margin">
            <wp:posOffset>-305435</wp:posOffset>
          </wp:positionH>
          <wp:positionV relativeFrom="margin">
            <wp:posOffset>-702310</wp:posOffset>
          </wp:positionV>
          <wp:extent cx="1476375" cy="379730"/>
          <wp:effectExtent l="0" t="0" r="952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12BD">
      <w:rPr>
        <w:noProof/>
        <w:lang w:eastAsia="en-GB"/>
      </w:rPr>
      <w:t xml:space="preserve"> </w:t>
    </w:r>
  </w:p>
  <w:p w14:paraId="3A880DE4" w14:textId="12B492FB" w:rsidR="00352CEF" w:rsidRPr="00C8507D" w:rsidRDefault="00352CEF" w:rsidP="00C8507D">
    <w:pPr>
      <w:pStyle w:val="SecurityMarkingHdr"/>
    </w:pPr>
    <w:r>
      <w:fldChar w:fldCharType="begin"/>
    </w:r>
    <w:r>
      <w:instrText xml:space="preserve"> DOCPROPERTY  DocSecurityMarking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F5BAA" w14:textId="77777777" w:rsidR="00352CEF" w:rsidRDefault="00352CEF" w:rsidP="00B120E8">
    <w:pPr>
      <w:pStyle w:val="Header"/>
    </w:pPr>
  </w:p>
  <w:p w14:paraId="5C6722D5" w14:textId="77777777" w:rsidR="00352CEF" w:rsidRDefault="00352CEF" w:rsidP="00B120E8">
    <w:pPr>
      <w:pStyle w:val="Header"/>
      <w:rPr>
        <w:noProof/>
        <w:color w:val="FFFFFF" w:themeColor="background1"/>
        <w:lang w:eastAsia="en-GB"/>
      </w:rPr>
    </w:pPr>
  </w:p>
  <w:p w14:paraId="48908A4D" w14:textId="37DEFCE4" w:rsidR="00352CEF" w:rsidRDefault="00352CEF" w:rsidP="005656A7">
    <w:pPr>
      <w:pStyle w:val="Header"/>
      <w:tabs>
        <w:tab w:val="left" w:pos="1290"/>
      </w:tabs>
      <w:rPr>
        <w:noProof/>
        <w:color w:val="FFFFFF" w:themeColor="background1"/>
        <w:lang w:eastAsia="en-GB"/>
      </w:rPr>
    </w:pPr>
    <w:r>
      <w:rPr>
        <w:noProof/>
        <w:color w:val="FFFFFF" w:themeColor="background1"/>
        <w:lang w:eastAsia="en-GB"/>
      </w:rPr>
      <w:tab/>
    </w:r>
  </w:p>
  <w:p w14:paraId="3166F257" w14:textId="0476470E" w:rsidR="00352CEF" w:rsidRPr="00B120E8" w:rsidRDefault="00352CEF" w:rsidP="00B120E8">
    <w:pPr>
      <w:pStyle w:val="Header"/>
    </w:pPr>
    <w:r w:rsidRPr="00B00823">
      <w:rPr>
        <w:noProof/>
        <w:color w:val="FFFFFF" w:themeColor="background1"/>
        <w:lang w:eastAsia="en-GB"/>
      </w:rPr>
      <w:drawing>
        <wp:anchor distT="0" distB="0" distL="114300" distR="114300" simplePos="0" relativeHeight="251658242" behindDoc="1" locked="1" layoutInCell="1" allowOverlap="1" wp14:anchorId="67722949" wp14:editId="58627400">
          <wp:simplePos x="0" y="0"/>
          <wp:positionH relativeFrom="page">
            <wp:posOffset>-156210</wp:posOffset>
          </wp:positionH>
          <wp:positionV relativeFrom="page">
            <wp:posOffset>-57785</wp:posOffset>
          </wp:positionV>
          <wp:extent cx="7559675" cy="10691495"/>
          <wp:effectExtent l="0" t="0" r="3175" b="0"/>
          <wp:wrapNone/>
          <wp:docPr id="22" name="picDivide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arkBlue_Divider-22mm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17FA1C3A"/>
    <w:lvl w:ilvl="0">
      <w:start w:val="1"/>
      <w:numFmt w:val="lowerRoman"/>
      <w:pStyle w:val="ListNumber3"/>
      <w:lvlText w:val="%1."/>
      <w:lvlJc w:val="left"/>
      <w:pPr>
        <w:ind w:left="926" w:hanging="360"/>
      </w:pPr>
      <w:rPr>
        <w:rFonts w:hint="default"/>
        <w:color w:val="58595B" w:themeColor="text2"/>
      </w:rPr>
    </w:lvl>
  </w:abstractNum>
  <w:abstractNum w:abstractNumId="1" w15:restartNumberingAfterBreak="0">
    <w:nsid w:val="FFFFFF7F"/>
    <w:multiLevelType w:val="hybridMultilevel"/>
    <w:tmpl w:val="724E85EC"/>
    <w:lvl w:ilvl="0" w:tplc="A28A23E0">
      <w:start w:val="1"/>
      <w:numFmt w:val="lowerLetter"/>
      <w:pStyle w:val="ListNumber2"/>
      <w:lvlText w:val="%1."/>
      <w:lvlJc w:val="left"/>
      <w:pPr>
        <w:ind w:left="643" w:hanging="360"/>
      </w:pPr>
      <w:rPr>
        <w:rFonts w:hint="default"/>
        <w:b w:val="0"/>
        <w:i w:val="0"/>
        <w:color w:val="58595B" w:themeColor="text2"/>
      </w:rPr>
    </w:lvl>
    <w:lvl w:ilvl="1" w:tplc="93C21DAA">
      <w:numFmt w:val="decimal"/>
      <w:lvlText w:val=""/>
      <w:lvlJc w:val="left"/>
    </w:lvl>
    <w:lvl w:ilvl="2" w:tplc="6ABC1D3C">
      <w:numFmt w:val="decimal"/>
      <w:lvlText w:val=""/>
      <w:lvlJc w:val="left"/>
    </w:lvl>
    <w:lvl w:ilvl="3" w:tplc="DFD0C198">
      <w:numFmt w:val="decimal"/>
      <w:lvlText w:val=""/>
      <w:lvlJc w:val="left"/>
    </w:lvl>
    <w:lvl w:ilvl="4" w:tplc="9AC274D8">
      <w:numFmt w:val="decimal"/>
      <w:lvlText w:val=""/>
      <w:lvlJc w:val="left"/>
    </w:lvl>
    <w:lvl w:ilvl="5" w:tplc="13CAAC56">
      <w:numFmt w:val="decimal"/>
      <w:lvlText w:val=""/>
      <w:lvlJc w:val="left"/>
    </w:lvl>
    <w:lvl w:ilvl="6" w:tplc="F3B62582">
      <w:numFmt w:val="decimal"/>
      <w:lvlText w:val=""/>
      <w:lvlJc w:val="left"/>
    </w:lvl>
    <w:lvl w:ilvl="7" w:tplc="63DEAC8A">
      <w:numFmt w:val="decimal"/>
      <w:lvlText w:val=""/>
      <w:lvlJc w:val="left"/>
    </w:lvl>
    <w:lvl w:ilvl="8" w:tplc="CCD471A8">
      <w:numFmt w:val="decimal"/>
      <w:lvlText w:val=""/>
      <w:lvlJc w:val="left"/>
    </w:lvl>
  </w:abstractNum>
  <w:abstractNum w:abstractNumId="2" w15:restartNumberingAfterBreak="0">
    <w:nsid w:val="FFFFFF82"/>
    <w:multiLevelType w:val="singleLevel"/>
    <w:tmpl w:val="54BAB38A"/>
    <w:lvl w:ilvl="0">
      <w:start w:val="1"/>
      <w:numFmt w:val="bullet"/>
      <w:pStyle w:val="ListBullet3"/>
      <w:lvlText w:val=""/>
      <w:lvlJc w:val="left"/>
      <w:pPr>
        <w:tabs>
          <w:tab w:val="num" w:pos="926"/>
        </w:tabs>
        <w:ind w:left="926" w:hanging="360"/>
      </w:pPr>
      <w:rPr>
        <w:rFonts w:ascii="Symbol" w:hAnsi="Symbol" w:hint="default"/>
        <w:sz w:val="9"/>
        <w:szCs w:val="9"/>
      </w:rPr>
    </w:lvl>
  </w:abstractNum>
  <w:abstractNum w:abstractNumId="3" w15:restartNumberingAfterBreak="0">
    <w:nsid w:val="FFFFFF83"/>
    <w:multiLevelType w:val="singleLevel"/>
    <w:tmpl w:val="0F8835B8"/>
    <w:lvl w:ilvl="0">
      <w:start w:val="1"/>
      <w:numFmt w:val="bullet"/>
      <w:pStyle w:val="ListBullet2"/>
      <w:lvlText w:val="-"/>
      <w:lvlJc w:val="left"/>
      <w:pPr>
        <w:ind w:left="700" w:hanging="360"/>
      </w:pPr>
      <w:rPr>
        <w:rFonts w:ascii="Arial" w:hAnsi="Arial" w:hint="default"/>
        <w:color w:val="auto"/>
      </w:rPr>
    </w:lvl>
  </w:abstractNum>
  <w:abstractNum w:abstractNumId="4" w15:restartNumberingAfterBreak="0">
    <w:nsid w:val="FFFFFF88"/>
    <w:multiLevelType w:val="singleLevel"/>
    <w:tmpl w:val="38D21852"/>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5B6F98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C10C1B"/>
    <w:multiLevelType w:val="hybridMultilevel"/>
    <w:tmpl w:val="BBA66DFA"/>
    <w:lvl w:ilvl="0" w:tplc="6F42DA42">
      <w:start w:val="1"/>
      <w:numFmt w:val="bullet"/>
      <w:lvlText w:val=""/>
      <w:lvlJc w:val="left"/>
      <w:pPr>
        <w:tabs>
          <w:tab w:val="num" w:pos="567"/>
        </w:tabs>
        <w:ind w:left="567" w:hanging="340"/>
      </w:pPr>
      <w:rPr>
        <w:rFonts w:ascii="Symbol" w:hAnsi="Symbol" w:hint="default"/>
        <w:color w:val="auto"/>
      </w:rPr>
    </w:lvl>
    <w:lvl w:ilvl="1" w:tplc="AF3C24B2">
      <w:start w:val="110"/>
      <w:numFmt w:val="bullet"/>
      <w:lvlText w:val="-"/>
      <w:lvlJc w:val="left"/>
      <w:pPr>
        <w:tabs>
          <w:tab w:val="num" w:pos="907"/>
        </w:tabs>
        <w:ind w:left="907" w:hanging="340"/>
      </w:pPr>
      <w:rPr>
        <w:rFonts w:ascii="DIN-RegularAlternate" w:hAnsi="DIN-RegularAlternate" w:hint="default"/>
      </w:rPr>
    </w:lvl>
    <w:lvl w:ilvl="2" w:tplc="3D625976">
      <w:start w:val="1"/>
      <w:numFmt w:val="none"/>
      <w:lvlText w:val=""/>
      <w:lvlJc w:val="left"/>
      <w:pPr>
        <w:tabs>
          <w:tab w:val="num" w:pos="1134"/>
        </w:tabs>
        <w:ind w:left="1134" w:firstLine="0"/>
      </w:pPr>
      <w:rPr>
        <w:rFonts w:hint="default"/>
      </w:rPr>
    </w:lvl>
    <w:lvl w:ilvl="3" w:tplc="62F82B64">
      <w:start w:val="1"/>
      <w:numFmt w:val="bullet"/>
      <w:lvlText w:val=""/>
      <w:lvlJc w:val="left"/>
      <w:pPr>
        <w:tabs>
          <w:tab w:val="num" w:pos="2880"/>
        </w:tabs>
        <w:ind w:left="2880" w:hanging="360"/>
      </w:pPr>
      <w:rPr>
        <w:rFonts w:ascii="Symbol" w:hAnsi="Symbol" w:hint="default"/>
      </w:rPr>
    </w:lvl>
    <w:lvl w:ilvl="4" w:tplc="2668DBC0">
      <w:start w:val="1"/>
      <w:numFmt w:val="bullet"/>
      <w:lvlText w:val="o"/>
      <w:lvlJc w:val="left"/>
      <w:pPr>
        <w:tabs>
          <w:tab w:val="num" w:pos="3600"/>
        </w:tabs>
        <w:ind w:left="3600" w:hanging="360"/>
      </w:pPr>
      <w:rPr>
        <w:rFonts w:ascii="Courier" w:hAnsi="Courier" w:hint="default"/>
      </w:rPr>
    </w:lvl>
    <w:lvl w:ilvl="5" w:tplc="192899CE">
      <w:start w:val="1"/>
      <w:numFmt w:val="bullet"/>
      <w:lvlText w:val=""/>
      <w:lvlJc w:val="left"/>
      <w:pPr>
        <w:tabs>
          <w:tab w:val="num" w:pos="4320"/>
        </w:tabs>
        <w:ind w:left="4320" w:hanging="360"/>
      </w:pPr>
      <w:rPr>
        <w:rFonts w:ascii="Wingdings" w:hAnsi="Wingdings" w:hint="default"/>
      </w:rPr>
    </w:lvl>
    <w:lvl w:ilvl="6" w:tplc="F14A676E">
      <w:start w:val="1"/>
      <w:numFmt w:val="bullet"/>
      <w:lvlText w:val=""/>
      <w:lvlJc w:val="left"/>
      <w:pPr>
        <w:tabs>
          <w:tab w:val="num" w:pos="5040"/>
        </w:tabs>
        <w:ind w:left="5040" w:hanging="360"/>
      </w:pPr>
      <w:rPr>
        <w:rFonts w:ascii="Symbol" w:hAnsi="Symbol" w:hint="default"/>
      </w:rPr>
    </w:lvl>
    <w:lvl w:ilvl="7" w:tplc="468CB4CC">
      <w:start w:val="1"/>
      <w:numFmt w:val="bullet"/>
      <w:lvlText w:val="o"/>
      <w:lvlJc w:val="left"/>
      <w:pPr>
        <w:tabs>
          <w:tab w:val="num" w:pos="5760"/>
        </w:tabs>
        <w:ind w:left="5760" w:hanging="360"/>
      </w:pPr>
      <w:rPr>
        <w:rFonts w:ascii="Courier" w:hAnsi="Courier" w:hint="default"/>
      </w:rPr>
    </w:lvl>
    <w:lvl w:ilvl="8" w:tplc="92BCBAF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F2E51"/>
    <w:multiLevelType w:val="hybridMultilevel"/>
    <w:tmpl w:val="49F6C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B74DE"/>
    <w:multiLevelType w:val="hybridMultilevel"/>
    <w:tmpl w:val="6A5CCB44"/>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9" w15:restartNumberingAfterBreak="0">
    <w:nsid w:val="39703B80"/>
    <w:multiLevelType w:val="hybridMultilevel"/>
    <w:tmpl w:val="C504D7E0"/>
    <w:lvl w:ilvl="0" w:tplc="96A47754">
      <w:numFmt w:val="bullet"/>
      <w:lvlText w:val="·"/>
      <w:lvlJc w:val="left"/>
      <w:pPr>
        <w:ind w:left="600" w:hanging="360"/>
      </w:pPr>
      <w:rPr>
        <w:rFonts w:ascii="Symbol" w:hAnsi="Symbol" w:hint="default"/>
      </w:rPr>
    </w:lvl>
    <w:lvl w:ilvl="1" w:tplc="53FE9782">
      <w:numFmt w:val="bullet"/>
      <w:lvlText w:val="-"/>
      <w:lvlJc w:val="left"/>
      <w:pPr>
        <w:ind w:left="1200" w:hanging="360"/>
      </w:pPr>
      <w:rPr>
        <w:rFonts w:ascii="Symbol" w:hAnsi="Symbol" w:hint="default"/>
      </w:rPr>
    </w:lvl>
    <w:lvl w:ilvl="2" w:tplc="FC500FCA">
      <w:numFmt w:val="bullet"/>
      <w:lvlText w:val=""/>
      <w:lvlJc w:val="left"/>
      <w:pPr>
        <w:ind w:left="1800" w:hanging="360"/>
      </w:pPr>
      <w:rPr>
        <w:rFonts w:ascii="Symbol" w:hAnsi="Symbol" w:hint="default"/>
      </w:rPr>
    </w:lvl>
    <w:lvl w:ilvl="3" w:tplc="0238994C">
      <w:numFmt w:val="decimal"/>
      <w:lvlText w:val=""/>
      <w:lvlJc w:val="left"/>
    </w:lvl>
    <w:lvl w:ilvl="4" w:tplc="6464ECBA">
      <w:numFmt w:val="decimal"/>
      <w:lvlText w:val=""/>
      <w:lvlJc w:val="left"/>
    </w:lvl>
    <w:lvl w:ilvl="5" w:tplc="34D427F6">
      <w:numFmt w:val="decimal"/>
      <w:lvlText w:val=""/>
      <w:lvlJc w:val="left"/>
    </w:lvl>
    <w:lvl w:ilvl="6" w:tplc="8C74CEA0">
      <w:numFmt w:val="decimal"/>
      <w:lvlText w:val=""/>
      <w:lvlJc w:val="left"/>
    </w:lvl>
    <w:lvl w:ilvl="7" w:tplc="4516B276">
      <w:numFmt w:val="decimal"/>
      <w:lvlText w:val=""/>
      <w:lvlJc w:val="left"/>
    </w:lvl>
    <w:lvl w:ilvl="8" w:tplc="FC32A2CE">
      <w:numFmt w:val="decimal"/>
      <w:lvlText w:val=""/>
      <w:lvlJc w:val="left"/>
    </w:lvl>
  </w:abstractNum>
  <w:abstractNum w:abstractNumId="10" w15:restartNumberingAfterBreak="0">
    <w:nsid w:val="41506230"/>
    <w:multiLevelType w:val="hybridMultilevel"/>
    <w:tmpl w:val="1C80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72C8F"/>
    <w:multiLevelType w:val="hybridMultilevel"/>
    <w:tmpl w:val="406CF0A4"/>
    <w:lvl w:ilvl="0" w:tplc="4732A5A2">
      <w:numFmt w:val="bullet"/>
      <w:lvlText w:val="·"/>
      <w:lvlJc w:val="left"/>
      <w:pPr>
        <w:ind w:left="600" w:hanging="360"/>
      </w:pPr>
      <w:rPr>
        <w:rFonts w:ascii="Symbol" w:hAnsi="Symbol" w:hint="default"/>
      </w:rPr>
    </w:lvl>
    <w:lvl w:ilvl="1" w:tplc="E4D694B4">
      <w:numFmt w:val="bullet"/>
      <w:lvlText w:val="-"/>
      <w:lvlJc w:val="left"/>
      <w:pPr>
        <w:ind w:left="1200" w:hanging="360"/>
      </w:pPr>
      <w:rPr>
        <w:rFonts w:ascii="Symbol" w:hAnsi="Symbol" w:hint="default"/>
      </w:rPr>
    </w:lvl>
    <w:lvl w:ilvl="2" w:tplc="43EABD4A">
      <w:numFmt w:val="bullet"/>
      <w:lvlText w:val=""/>
      <w:lvlJc w:val="left"/>
      <w:pPr>
        <w:ind w:left="1800" w:hanging="360"/>
      </w:pPr>
      <w:rPr>
        <w:rFonts w:ascii="Symbol" w:hAnsi="Symbol" w:hint="default"/>
      </w:rPr>
    </w:lvl>
    <w:lvl w:ilvl="3" w:tplc="30B8701E">
      <w:numFmt w:val="decimal"/>
      <w:lvlText w:val=""/>
      <w:lvlJc w:val="left"/>
    </w:lvl>
    <w:lvl w:ilvl="4" w:tplc="CBB683F8">
      <w:numFmt w:val="decimal"/>
      <w:lvlText w:val=""/>
      <w:lvlJc w:val="left"/>
    </w:lvl>
    <w:lvl w:ilvl="5" w:tplc="48F66FA4">
      <w:numFmt w:val="decimal"/>
      <w:lvlText w:val=""/>
      <w:lvlJc w:val="left"/>
    </w:lvl>
    <w:lvl w:ilvl="6" w:tplc="5040FA92">
      <w:numFmt w:val="decimal"/>
      <w:lvlText w:val=""/>
      <w:lvlJc w:val="left"/>
    </w:lvl>
    <w:lvl w:ilvl="7" w:tplc="7BB2DC10">
      <w:numFmt w:val="decimal"/>
      <w:lvlText w:val=""/>
      <w:lvlJc w:val="left"/>
    </w:lvl>
    <w:lvl w:ilvl="8" w:tplc="D44AAB72">
      <w:numFmt w:val="decimal"/>
      <w:lvlText w:val=""/>
      <w:lvlJc w:val="left"/>
    </w:lvl>
  </w:abstractNum>
  <w:abstractNum w:abstractNumId="12" w15:restartNumberingAfterBreak="0">
    <w:nsid w:val="546E378D"/>
    <w:multiLevelType w:val="hybridMultilevel"/>
    <w:tmpl w:val="AEF4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4F78C7"/>
    <w:multiLevelType w:val="hybridMultilevel"/>
    <w:tmpl w:val="3510F60C"/>
    <w:lvl w:ilvl="0" w:tplc="7960F746">
      <w:numFmt w:val="bullet"/>
      <w:pStyle w:val="NBSReportList"/>
      <w:lvlText w:val="·"/>
      <w:lvlJc w:val="left"/>
      <w:pPr>
        <w:ind w:left="600" w:hanging="360"/>
      </w:pPr>
      <w:rPr>
        <w:rFonts w:ascii="Symbol" w:hAnsi="Symbol" w:hint="default"/>
      </w:rPr>
    </w:lvl>
    <w:lvl w:ilvl="1" w:tplc="CB120C9E">
      <w:numFmt w:val="bullet"/>
      <w:lvlText w:val="-"/>
      <w:lvlJc w:val="left"/>
      <w:pPr>
        <w:ind w:left="1200" w:hanging="360"/>
      </w:pPr>
      <w:rPr>
        <w:rFonts w:ascii="Symbol" w:hAnsi="Symbol" w:hint="default"/>
      </w:rPr>
    </w:lvl>
    <w:lvl w:ilvl="2" w:tplc="56A6A8FE">
      <w:numFmt w:val="bullet"/>
      <w:lvlText w:val=""/>
      <w:lvlJc w:val="left"/>
      <w:pPr>
        <w:ind w:left="1800" w:hanging="360"/>
      </w:pPr>
      <w:rPr>
        <w:rFonts w:ascii="Symbol" w:hAnsi="Symbol" w:hint="default"/>
      </w:rPr>
    </w:lvl>
    <w:lvl w:ilvl="3" w:tplc="84E850F2">
      <w:numFmt w:val="decimal"/>
      <w:lvlText w:val=""/>
      <w:lvlJc w:val="left"/>
    </w:lvl>
    <w:lvl w:ilvl="4" w:tplc="C92C2280">
      <w:numFmt w:val="decimal"/>
      <w:lvlText w:val=""/>
      <w:lvlJc w:val="left"/>
    </w:lvl>
    <w:lvl w:ilvl="5" w:tplc="E55A69F2">
      <w:numFmt w:val="decimal"/>
      <w:lvlText w:val=""/>
      <w:lvlJc w:val="left"/>
    </w:lvl>
    <w:lvl w:ilvl="6" w:tplc="EE48D740">
      <w:numFmt w:val="decimal"/>
      <w:lvlText w:val=""/>
      <w:lvlJc w:val="left"/>
    </w:lvl>
    <w:lvl w:ilvl="7" w:tplc="5A1409C0">
      <w:numFmt w:val="decimal"/>
      <w:lvlText w:val=""/>
      <w:lvlJc w:val="left"/>
    </w:lvl>
    <w:lvl w:ilvl="8" w:tplc="8F8C5C82">
      <w:numFmt w:val="decimal"/>
      <w:lvlText w:val=""/>
      <w:lvlJc w:val="left"/>
    </w:lvl>
  </w:abstractNum>
  <w:abstractNum w:abstractNumId="14" w15:restartNumberingAfterBreak="0">
    <w:nsid w:val="690E123E"/>
    <w:multiLevelType w:val="multilevel"/>
    <w:tmpl w:val="B9A20C5C"/>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872" w:hanging="1021"/>
      </w:pPr>
      <w:rPr>
        <w:rFonts w:hint="default"/>
      </w:rPr>
    </w:lvl>
    <w:lvl w:ilvl="2">
      <w:start w:val="1"/>
      <w:numFmt w:val="decimal"/>
      <w:pStyle w:val="Heading3"/>
      <w:lvlText w:val="%1.%2.%3."/>
      <w:lvlJc w:val="left"/>
      <w:pPr>
        <w:ind w:left="1447"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566"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5" w15:restartNumberingAfterBreak="0">
    <w:nsid w:val="6930154D"/>
    <w:multiLevelType w:val="hybridMultilevel"/>
    <w:tmpl w:val="CC1A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DF68F3"/>
    <w:multiLevelType w:val="hybridMultilevel"/>
    <w:tmpl w:val="8BA83450"/>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7" w15:restartNumberingAfterBreak="0">
    <w:nsid w:val="7BB355D4"/>
    <w:multiLevelType w:val="hybridMultilevel"/>
    <w:tmpl w:val="CD32736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7F930329"/>
    <w:multiLevelType w:val="hybridMultilevel"/>
    <w:tmpl w:val="B196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2117187">
    <w:abstractNumId w:val="14"/>
  </w:num>
  <w:num w:numId="2" w16cid:durableId="1877304898">
    <w:abstractNumId w:val="5"/>
  </w:num>
  <w:num w:numId="3" w16cid:durableId="1833134557">
    <w:abstractNumId w:val="3"/>
  </w:num>
  <w:num w:numId="4" w16cid:durableId="2131170538">
    <w:abstractNumId w:val="2"/>
  </w:num>
  <w:num w:numId="5" w16cid:durableId="894200847">
    <w:abstractNumId w:val="4"/>
  </w:num>
  <w:num w:numId="6" w16cid:durableId="537818660">
    <w:abstractNumId w:val="1"/>
  </w:num>
  <w:num w:numId="7" w16cid:durableId="1178273695">
    <w:abstractNumId w:val="0"/>
  </w:num>
  <w:num w:numId="8" w16cid:durableId="1575317272">
    <w:abstractNumId w:val="13"/>
  </w:num>
  <w:num w:numId="9" w16cid:durableId="186215036">
    <w:abstractNumId w:val="12"/>
  </w:num>
  <w:num w:numId="10" w16cid:durableId="892040573">
    <w:abstractNumId w:val="11"/>
  </w:num>
  <w:num w:numId="11" w16cid:durableId="1760591685">
    <w:abstractNumId w:val="8"/>
  </w:num>
  <w:num w:numId="12" w16cid:durableId="1775200481">
    <w:abstractNumId w:val="9"/>
  </w:num>
  <w:num w:numId="13" w16cid:durableId="1637950531">
    <w:abstractNumId w:val="7"/>
  </w:num>
  <w:num w:numId="14" w16cid:durableId="427846557">
    <w:abstractNumId w:val="18"/>
  </w:num>
  <w:num w:numId="15" w16cid:durableId="1193760803">
    <w:abstractNumId w:val="15"/>
  </w:num>
  <w:num w:numId="16" w16cid:durableId="251932015">
    <w:abstractNumId w:val="17"/>
  </w:num>
  <w:num w:numId="17" w16cid:durableId="1328821430">
    <w:abstractNumId w:val="16"/>
  </w:num>
  <w:num w:numId="18" w16cid:durableId="569729828">
    <w:abstractNumId w:val="6"/>
  </w:num>
  <w:num w:numId="19" w16cid:durableId="1214389280">
    <w:abstractNumId w:val="10"/>
  </w:num>
  <w:num w:numId="20" w16cid:durableId="995912971">
    <w:abstractNumId w:val="13"/>
  </w:num>
  <w:num w:numId="21" w16cid:durableId="147911274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kinsTemplate" w:val="Yes"/>
    <w:docVar w:name="DocCoName" w:val="Faithful+Gould Limited"/>
    <w:docVar w:name="DocFooter" w:val="Faithful+Gould is a trading name of Faithful+Gould Limited_x000b_Registered office: Woodcote Grove, Ashley Road, Epsom, Surrey  KT18 5BW England. Registered in England with registered number 2236832"/>
    <w:docVar w:name="DocIIP" w:val="Yes"/>
    <w:docVar w:name="DocRICS" w:val="Yes"/>
    <w:docVar w:name="DocRiskLevelWizardText" w:val="Atkins Baseline"/>
    <w:docVar w:name="RiskCarriageReturnType" w:val="2"/>
  </w:docVars>
  <w:rsids>
    <w:rsidRoot w:val="008D3A78"/>
    <w:rsid w:val="00002624"/>
    <w:rsid w:val="00002BBF"/>
    <w:rsid w:val="0000459C"/>
    <w:rsid w:val="00005028"/>
    <w:rsid w:val="000058FF"/>
    <w:rsid w:val="000061D9"/>
    <w:rsid w:val="0001076D"/>
    <w:rsid w:val="00012128"/>
    <w:rsid w:val="00012137"/>
    <w:rsid w:val="000132A6"/>
    <w:rsid w:val="0001368F"/>
    <w:rsid w:val="00013B4E"/>
    <w:rsid w:val="00016FB8"/>
    <w:rsid w:val="000204A9"/>
    <w:rsid w:val="00022F4F"/>
    <w:rsid w:val="00024482"/>
    <w:rsid w:val="0003233C"/>
    <w:rsid w:val="00032D85"/>
    <w:rsid w:val="00033B51"/>
    <w:rsid w:val="000343B1"/>
    <w:rsid w:val="00034765"/>
    <w:rsid w:val="00036C70"/>
    <w:rsid w:val="000405BE"/>
    <w:rsid w:val="0004075D"/>
    <w:rsid w:val="0004267D"/>
    <w:rsid w:val="000436D8"/>
    <w:rsid w:val="00047B24"/>
    <w:rsid w:val="000512EC"/>
    <w:rsid w:val="000515C8"/>
    <w:rsid w:val="00052C85"/>
    <w:rsid w:val="00053830"/>
    <w:rsid w:val="00054851"/>
    <w:rsid w:val="0005675C"/>
    <w:rsid w:val="0005706A"/>
    <w:rsid w:val="00063124"/>
    <w:rsid w:val="00063792"/>
    <w:rsid w:val="00063810"/>
    <w:rsid w:val="00065674"/>
    <w:rsid w:val="00065E7A"/>
    <w:rsid w:val="00067A1A"/>
    <w:rsid w:val="000709A0"/>
    <w:rsid w:val="000724BB"/>
    <w:rsid w:val="00072C2D"/>
    <w:rsid w:val="0007513E"/>
    <w:rsid w:val="00075B32"/>
    <w:rsid w:val="00075F89"/>
    <w:rsid w:val="0008083D"/>
    <w:rsid w:val="00081225"/>
    <w:rsid w:val="00087700"/>
    <w:rsid w:val="000910ED"/>
    <w:rsid w:val="0009461F"/>
    <w:rsid w:val="000953E0"/>
    <w:rsid w:val="00096161"/>
    <w:rsid w:val="000970B9"/>
    <w:rsid w:val="000A0436"/>
    <w:rsid w:val="000A07C1"/>
    <w:rsid w:val="000A3B43"/>
    <w:rsid w:val="000A690E"/>
    <w:rsid w:val="000B2E8E"/>
    <w:rsid w:val="000B6A32"/>
    <w:rsid w:val="000B6C4B"/>
    <w:rsid w:val="000B6F53"/>
    <w:rsid w:val="000C0A3C"/>
    <w:rsid w:val="000C1B52"/>
    <w:rsid w:val="000D14FF"/>
    <w:rsid w:val="000D2CD4"/>
    <w:rsid w:val="000D3D82"/>
    <w:rsid w:val="000D5E10"/>
    <w:rsid w:val="000E11CB"/>
    <w:rsid w:val="000E1B07"/>
    <w:rsid w:val="000E2B2C"/>
    <w:rsid w:val="000E5823"/>
    <w:rsid w:val="000E7196"/>
    <w:rsid w:val="000E76C2"/>
    <w:rsid w:val="000F0A9E"/>
    <w:rsid w:val="000F199E"/>
    <w:rsid w:val="000F4CA9"/>
    <w:rsid w:val="0010238E"/>
    <w:rsid w:val="00105040"/>
    <w:rsid w:val="00105687"/>
    <w:rsid w:val="00113BD7"/>
    <w:rsid w:val="0011412C"/>
    <w:rsid w:val="0011656F"/>
    <w:rsid w:val="00117AE5"/>
    <w:rsid w:val="00122250"/>
    <w:rsid w:val="00122CEF"/>
    <w:rsid w:val="00123AF4"/>
    <w:rsid w:val="001241D2"/>
    <w:rsid w:val="001245F3"/>
    <w:rsid w:val="00127BBD"/>
    <w:rsid w:val="00137BC8"/>
    <w:rsid w:val="001443EF"/>
    <w:rsid w:val="0015155A"/>
    <w:rsid w:val="00153AF4"/>
    <w:rsid w:val="00156268"/>
    <w:rsid w:val="0015791B"/>
    <w:rsid w:val="00162133"/>
    <w:rsid w:val="001632AA"/>
    <w:rsid w:val="001635DA"/>
    <w:rsid w:val="001641F3"/>
    <w:rsid w:val="00170EBC"/>
    <w:rsid w:val="00174F19"/>
    <w:rsid w:val="001757DA"/>
    <w:rsid w:val="00182FB5"/>
    <w:rsid w:val="001844D5"/>
    <w:rsid w:val="001854E5"/>
    <w:rsid w:val="00192140"/>
    <w:rsid w:val="0019415C"/>
    <w:rsid w:val="001A0C44"/>
    <w:rsid w:val="001A5A89"/>
    <w:rsid w:val="001A6336"/>
    <w:rsid w:val="001B0273"/>
    <w:rsid w:val="001B044A"/>
    <w:rsid w:val="001B1685"/>
    <w:rsid w:val="001B2FAF"/>
    <w:rsid w:val="001B6A8A"/>
    <w:rsid w:val="001C0EC7"/>
    <w:rsid w:val="001C33EC"/>
    <w:rsid w:val="001C38A0"/>
    <w:rsid w:val="001C39E5"/>
    <w:rsid w:val="001C4F4C"/>
    <w:rsid w:val="001D02E2"/>
    <w:rsid w:val="001D04A7"/>
    <w:rsid w:val="001D232A"/>
    <w:rsid w:val="001D25F0"/>
    <w:rsid w:val="001D2B0F"/>
    <w:rsid w:val="001D3492"/>
    <w:rsid w:val="001D34B1"/>
    <w:rsid w:val="001D477A"/>
    <w:rsid w:val="001D4D14"/>
    <w:rsid w:val="001D6CAC"/>
    <w:rsid w:val="001E5579"/>
    <w:rsid w:val="001E6BDA"/>
    <w:rsid w:val="001E70D3"/>
    <w:rsid w:val="001F23DE"/>
    <w:rsid w:val="00204347"/>
    <w:rsid w:val="00205754"/>
    <w:rsid w:val="00206CF9"/>
    <w:rsid w:val="002122DA"/>
    <w:rsid w:val="002129D6"/>
    <w:rsid w:val="00212BC8"/>
    <w:rsid w:val="00213251"/>
    <w:rsid w:val="0021379D"/>
    <w:rsid w:val="002153E7"/>
    <w:rsid w:val="00230975"/>
    <w:rsid w:val="00231595"/>
    <w:rsid w:val="002361C8"/>
    <w:rsid w:val="0024042B"/>
    <w:rsid w:val="00240D71"/>
    <w:rsid w:val="00243FEC"/>
    <w:rsid w:val="0024547B"/>
    <w:rsid w:val="00245D07"/>
    <w:rsid w:val="00247960"/>
    <w:rsid w:val="00250B1A"/>
    <w:rsid w:val="0025137F"/>
    <w:rsid w:val="00253C4E"/>
    <w:rsid w:val="0025437D"/>
    <w:rsid w:val="00267572"/>
    <w:rsid w:val="002703EE"/>
    <w:rsid w:val="00271833"/>
    <w:rsid w:val="0027747F"/>
    <w:rsid w:val="002855EC"/>
    <w:rsid w:val="00290B76"/>
    <w:rsid w:val="002912E0"/>
    <w:rsid w:val="00291B3A"/>
    <w:rsid w:val="00297A6A"/>
    <w:rsid w:val="00297E89"/>
    <w:rsid w:val="002A0A21"/>
    <w:rsid w:val="002A1322"/>
    <w:rsid w:val="002A251A"/>
    <w:rsid w:val="002A33A8"/>
    <w:rsid w:val="002A5D32"/>
    <w:rsid w:val="002B0507"/>
    <w:rsid w:val="002B1105"/>
    <w:rsid w:val="002B6D19"/>
    <w:rsid w:val="002B7A2C"/>
    <w:rsid w:val="002C11B3"/>
    <w:rsid w:val="002C5485"/>
    <w:rsid w:val="002C54E6"/>
    <w:rsid w:val="002C5BB8"/>
    <w:rsid w:val="002C6D35"/>
    <w:rsid w:val="002C6F33"/>
    <w:rsid w:val="002C72AA"/>
    <w:rsid w:val="002C7324"/>
    <w:rsid w:val="002C74EB"/>
    <w:rsid w:val="002D15D6"/>
    <w:rsid w:val="002D2764"/>
    <w:rsid w:val="002E1ABC"/>
    <w:rsid w:val="002E26CB"/>
    <w:rsid w:val="002E4E45"/>
    <w:rsid w:val="002F022A"/>
    <w:rsid w:val="002F3497"/>
    <w:rsid w:val="002F41BB"/>
    <w:rsid w:val="002F51B8"/>
    <w:rsid w:val="002F62CB"/>
    <w:rsid w:val="002F7259"/>
    <w:rsid w:val="00302401"/>
    <w:rsid w:val="00304E74"/>
    <w:rsid w:val="0030532E"/>
    <w:rsid w:val="003101F7"/>
    <w:rsid w:val="0031273D"/>
    <w:rsid w:val="00314007"/>
    <w:rsid w:val="00314C35"/>
    <w:rsid w:val="00321926"/>
    <w:rsid w:val="00326EA8"/>
    <w:rsid w:val="00327823"/>
    <w:rsid w:val="0033343A"/>
    <w:rsid w:val="00337515"/>
    <w:rsid w:val="00341129"/>
    <w:rsid w:val="00342743"/>
    <w:rsid w:val="0034294C"/>
    <w:rsid w:val="00343059"/>
    <w:rsid w:val="00345485"/>
    <w:rsid w:val="003463D8"/>
    <w:rsid w:val="003468BF"/>
    <w:rsid w:val="00350E31"/>
    <w:rsid w:val="00352CEF"/>
    <w:rsid w:val="003540B0"/>
    <w:rsid w:val="00361A06"/>
    <w:rsid w:val="003620F2"/>
    <w:rsid w:val="0036499C"/>
    <w:rsid w:val="00364AF5"/>
    <w:rsid w:val="0036531A"/>
    <w:rsid w:val="003701B1"/>
    <w:rsid w:val="0037101A"/>
    <w:rsid w:val="00371964"/>
    <w:rsid w:val="0038081C"/>
    <w:rsid w:val="0038275F"/>
    <w:rsid w:val="00382FD3"/>
    <w:rsid w:val="0038379B"/>
    <w:rsid w:val="0038518C"/>
    <w:rsid w:val="00387628"/>
    <w:rsid w:val="00391425"/>
    <w:rsid w:val="00392433"/>
    <w:rsid w:val="00394A0D"/>
    <w:rsid w:val="00394A2E"/>
    <w:rsid w:val="00394BA4"/>
    <w:rsid w:val="00395C27"/>
    <w:rsid w:val="003A24F5"/>
    <w:rsid w:val="003A3C79"/>
    <w:rsid w:val="003A4C0F"/>
    <w:rsid w:val="003A791F"/>
    <w:rsid w:val="003B4998"/>
    <w:rsid w:val="003B505D"/>
    <w:rsid w:val="003B6677"/>
    <w:rsid w:val="003C020D"/>
    <w:rsid w:val="003C0215"/>
    <w:rsid w:val="003C64E6"/>
    <w:rsid w:val="003D71AF"/>
    <w:rsid w:val="003E00A3"/>
    <w:rsid w:val="003E4BD7"/>
    <w:rsid w:val="003E4D1A"/>
    <w:rsid w:val="003F0B9D"/>
    <w:rsid w:val="003F197D"/>
    <w:rsid w:val="003F6311"/>
    <w:rsid w:val="004001AB"/>
    <w:rsid w:val="00401542"/>
    <w:rsid w:val="00402626"/>
    <w:rsid w:val="0040466B"/>
    <w:rsid w:val="0040490B"/>
    <w:rsid w:val="00406794"/>
    <w:rsid w:val="0041450D"/>
    <w:rsid w:val="00421AD8"/>
    <w:rsid w:val="00422DB4"/>
    <w:rsid w:val="00430FDC"/>
    <w:rsid w:val="00433BD1"/>
    <w:rsid w:val="004342C4"/>
    <w:rsid w:val="00441B52"/>
    <w:rsid w:val="004420F5"/>
    <w:rsid w:val="004432BD"/>
    <w:rsid w:val="00443BE0"/>
    <w:rsid w:val="00444319"/>
    <w:rsid w:val="00444A77"/>
    <w:rsid w:val="00452204"/>
    <w:rsid w:val="00452919"/>
    <w:rsid w:val="00457CA0"/>
    <w:rsid w:val="004618AB"/>
    <w:rsid w:val="00462CF7"/>
    <w:rsid w:val="00463548"/>
    <w:rsid w:val="00463E5D"/>
    <w:rsid w:val="004658FF"/>
    <w:rsid w:val="004675CF"/>
    <w:rsid w:val="0047218E"/>
    <w:rsid w:val="00472339"/>
    <w:rsid w:val="00475438"/>
    <w:rsid w:val="00475562"/>
    <w:rsid w:val="004812A0"/>
    <w:rsid w:val="00481840"/>
    <w:rsid w:val="004832CE"/>
    <w:rsid w:val="00485E86"/>
    <w:rsid w:val="00491A57"/>
    <w:rsid w:val="00494B67"/>
    <w:rsid w:val="00495765"/>
    <w:rsid w:val="004A1D82"/>
    <w:rsid w:val="004A3404"/>
    <w:rsid w:val="004A3E65"/>
    <w:rsid w:val="004A4E09"/>
    <w:rsid w:val="004A6ED3"/>
    <w:rsid w:val="004A7879"/>
    <w:rsid w:val="004B322F"/>
    <w:rsid w:val="004B3614"/>
    <w:rsid w:val="004B4753"/>
    <w:rsid w:val="004B6086"/>
    <w:rsid w:val="004C2720"/>
    <w:rsid w:val="004C38FE"/>
    <w:rsid w:val="004C4FB2"/>
    <w:rsid w:val="004D32C6"/>
    <w:rsid w:val="004D4C99"/>
    <w:rsid w:val="004D69C6"/>
    <w:rsid w:val="004E23DE"/>
    <w:rsid w:val="004E4014"/>
    <w:rsid w:val="004E641A"/>
    <w:rsid w:val="004F5309"/>
    <w:rsid w:val="004F645A"/>
    <w:rsid w:val="0050136B"/>
    <w:rsid w:val="00501576"/>
    <w:rsid w:val="005037C9"/>
    <w:rsid w:val="00511ED6"/>
    <w:rsid w:val="00512034"/>
    <w:rsid w:val="005209EE"/>
    <w:rsid w:val="00526409"/>
    <w:rsid w:val="00527C5C"/>
    <w:rsid w:val="00530A76"/>
    <w:rsid w:val="0053174C"/>
    <w:rsid w:val="00532245"/>
    <w:rsid w:val="00533A00"/>
    <w:rsid w:val="00545029"/>
    <w:rsid w:val="005505EB"/>
    <w:rsid w:val="00554B0B"/>
    <w:rsid w:val="00555E82"/>
    <w:rsid w:val="00562ED7"/>
    <w:rsid w:val="005656A7"/>
    <w:rsid w:val="00566A2C"/>
    <w:rsid w:val="00571452"/>
    <w:rsid w:val="005718C2"/>
    <w:rsid w:val="00574C2B"/>
    <w:rsid w:val="0057646F"/>
    <w:rsid w:val="00580103"/>
    <w:rsid w:val="00580DE5"/>
    <w:rsid w:val="0058545F"/>
    <w:rsid w:val="00593E45"/>
    <w:rsid w:val="0059712D"/>
    <w:rsid w:val="005A0259"/>
    <w:rsid w:val="005A1AF9"/>
    <w:rsid w:val="005A259E"/>
    <w:rsid w:val="005A40F3"/>
    <w:rsid w:val="005B0A2A"/>
    <w:rsid w:val="005B0FBB"/>
    <w:rsid w:val="005B2599"/>
    <w:rsid w:val="005B4D07"/>
    <w:rsid w:val="005B71BF"/>
    <w:rsid w:val="005B7CA7"/>
    <w:rsid w:val="005C0AB7"/>
    <w:rsid w:val="005C16B1"/>
    <w:rsid w:val="005C3128"/>
    <w:rsid w:val="005C4F42"/>
    <w:rsid w:val="005C5FD6"/>
    <w:rsid w:val="005C66A6"/>
    <w:rsid w:val="005C7665"/>
    <w:rsid w:val="005C7AAC"/>
    <w:rsid w:val="005D00B7"/>
    <w:rsid w:val="005D6F41"/>
    <w:rsid w:val="005D7E7F"/>
    <w:rsid w:val="005E215E"/>
    <w:rsid w:val="005E4297"/>
    <w:rsid w:val="005E477A"/>
    <w:rsid w:val="005E75C3"/>
    <w:rsid w:val="005F082D"/>
    <w:rsid w:val="005F3901"/>
    <w:rsid w:val="005F5DC8"/>
    <w:rsid w:val="0060197F"/>
    <w:rsid w:val="00603507"/>
    <w:rsid w:val="00603A88"/>
    <w:rsid w:val="0060514B"/>
    <w:rsid w:val="00606056"/>
    <w:rsid w:val="00607118"/>
    <w:rsid w:val="00611280"/>
    <w:rsid w:val="00613839"/>
    <w:rsid w:val="0061614F"/>
    <w:rsid w:val="00621C7F"/>
    <w:rsid w:val="00622E26"/>
    <w:rsid w:val="0062486A"/>
    <w:rsid w:val="00624D1C"/>
    <w:rsid w:val="0062503C"/>
    <w:rsid w:val="00627125"/>
    <w:rsid w:val="00627CB3"/>
    <w:rsid w:val="0063001A"/>
    <w:rsid w:val="0063007E"/>
    <w:rsid w:val="006304B0"/>
    <w:rsid w:val="006318E5"/>
    <w:rsid w:val="006333D7"/>
    <w:rsid w:val="006366BC"/>
    <w:rsid w:val="00640E3D"/>
    <w:rsid w:val="006438E1"/>
    <w:rsid w:val="00644506"/>
    <w:rsid w:val="006477CD"/>
    <w:rsid w:val="006507D8"/>
    <w:rsid w:val="00655DBC"/>
    <w:rsid w:val="006563FD"/>
    <w:rsid w:val="00661CCE"/>
    <w:rsid w:val="00661E7B"/>
    <w:rsid w:val="0066296F"/>
    <w:rsid w:val="00662D90"/>
    <w:rsid w:val="00664C74"/>
    <w:rsid w:val="0066673A"/>
    <w:rsid w:val="00672A62"/>
    <w:rsid w:val="00672AC5"/>
    <w:rsid w:val="00674909"/>
    <w:rsid w:val="00675288"/>
    <w:rsid w:val="006759F0"/>
    <w:rsid w:val="00675C9B"/>
    <w:rsid w:val="006808A2"/>
    <w:rsid w:val="00683A5B"/>
    <w:rsid w:val="006936E9"/>
    <w:rsid w:val="006969EA"/>
    <w:rsid w:val="006A68E9"/>
    <w:rsid w:val="006A7273"/>
    <w:rsid w:val="006B2319"/>
    <w:rsid w:val="006B366D"/>
    <w:rsid w:val="006B3E76"/>
    <w:rsid w:val="006B55F4"/>
    <w:rsid w:val="006B73D6"/>
    <w:rsid w:val="006C1F4F"/>
    <w:rsid w:val="006C4097"/>
    <w:rsid w:val="006C5279"/>
    <w:rsid w:val="006C6630"/>
    <w:rsid w:val="006D0EC0"/>
    <w:rsid w:val="006D421B"/>
    <w:rsid w:val="006E02B1"/>
    <w:rsid w:val="006E276D"/>
    <w:rsid w:val="006F2614"/>
    <w:rsid w:val="006F4E75"/>
    <w:rsid w:val="006F577E"/>
    <w:rsid w:val="006F6583"/>
    <w:rsid w:val="00702340"/>
    <w:rsid w:val="007035D9"/>
    <w:rsid w:val="00703672"/>
    <w:rsid w:val="007041C0"/>
    <w:rsid w:val="00705DCC"/>
    <w:rsid w:val="00705DD2"/>
    <w:rsid w:val="007065C0"/>
    <w:rsid w:val="007113A9"/>
    <w:rsid w:val="007116FF"/>
    <w:rsid w:val="007118A3"/>
    <w:rsid w:val="00711BD6"/>
    <w:rsid w:val="00712FCB"/>
    <w:rsid w:val="00714134"/>
    <w:rsid w:val="007172B5"/>
    <w:rsid w:val="00717892"/>
    <w:rsid w:val="00735363"/>
    <w:rsid w:val="0073593A"/>
    <w:rsid w:val="007409D1"/>
    <w:rsid w:val="00740F95"/>
    <w:rsid w:val="00741BEC"/>
    <w:rsid w:val="007433E4"/>
    <w:rsid w:val="00743F15"/>
    <w:rsid w:val="00744F6C"/>
    <w:rsid w:val="00745494"/>
    <w:rsid w:val="00747024"/>
    <w:rsid w:val="00750B3E"/>
    <w:rsid w:val="00751B36"/>
    <w:rsid w:val="0076037A"/>
    <w:rsid w:val="00760CF8"/>
    <w:rsid w:val="007630CC"/>
    <w:rsid w:val="007652CF"/>
    <w:rsid w:val="00765A0D"/>
    <w:rsid w:val="00766908"/>
    <w:rsid w:val="00766A06"/>
    <w:rsid w:val="00766F7F"/>
    <w:rsid w:val="00767DD4"/>
    <w:rsid w:val="00771B42"/>
    <w:rsid w:val="0077482D"/>
    <w:rsid w:val="00774971"/>
    <w:rsid w:val="00780E3E"/>
    <w:rsid w:val="00781300"/>
    <w:rsid w:val="0078150D"/>
    <w:rsid w:val="00781FFA"/>
    <w:rsid w:val="007825F9"/>
    <w:rsid w:val="00784AE7"/>
    <w:rsid w:val="007918D6"/>
    <w:rsid w:val="00793171"/>
    <w:rsid w:val="00795436"/>
    <w:rsid w:val="007A46DF"/>
    <w:rsid w:val="007A5896"/>
    <w:rsid w:val="007B36DA"/>
    <w:rsid w:val="007C0E56"/>
    <w:rsid w:val="007C1183"/>
    <w:rsid w:val="007C2371"/>
    <w:rsid w:val="007C71D5"/>
    <w:rsid w:val="007C7B2D"/>
    <w:rsid w:val="007D02E3"/>
    <w:rsid w:val="007D300E"/>
    <w:rsid w:val="007D5B2D"/>
    <w:rsid w:val="007D6814"/>
    <w:rsid w:val="007D7422"/>
    <w:rsid w:val="007E093E"/>
    <w:rsid w:val="007E608E"/>
    <w:rsid w:val="007E795C"/>
    <w:rsid w:val="007F18BF"/>
    <w:rsid w:val="007F29A6"/>
    <w:rsid w:val="00800A65"/>
    <w:rsid w:val="00800CE3"/>
    <w:rsid w:val="00803E1A"/>
    <w:rsid w:val="00811BD2"/>
    <w:rsid w:val="008140CB"/>
    <w:rsid w:val="008149ED"/>
    <w:rsid w:val="00815B02"/>
    <w:rsid w:val="00815CCF"/>
    <w:rsid w:val="008175DB"/>
    <w:rsid w:val="00826D69"/>
    <w:rsid w:val="008278E6"/>
    <w:rsid w:val="0083090B"/>
    <w:rsid w:val="0083145E"/>
    <w:rsid w:val="008338B0"/>
    <w:rsid w:val="008435FB"/>
    <w:rsid w:val="0084545A"/>
    <w:rsid w:val="00845524"/>
    <w:rsid w:val="00847929"/>
    <w:rsid w:val="008505F6"/>
    <w:rsid w:val="00860D57"/>
    <w:rsid w:val="008611FE"/>
    <w:rsid w:val="00862507"/>
    <w:rsid w:val="00863255"/>
    <w:rsid w:val="00863E15"/>
    <w:rsid w:val="00872542"/>
    <w:rsid w:val="00873007"/>
    <w:rsid w:val="00874882"/>
    <w:rsid w:val="00876874"/>
    <w:rsid w:val="00876E03"/>
    <w:rsid w:val="008770E7"/>
    <w:rsid w:val="00881067"/>
    <w:rsid w:val="00884C56"/>
    <w:rsid w:val="00890045"/>
    <w:rsid w:val="00891932"/>
    <w:rsid w:val="0089390C"/>
    <w:rsid w:val="00894182"/>
    <w:rsid w:val="008944CD"/>
    <w:rsid w:val="008A112D"/>
    <w:rsid w:val="008A2CA9"/>
    <w:rsid w:val="008A5FA0"/>
    <w:rsid w:val="008A606A"/>
    <w:rsid w:val="008A68F2"/>
    <w:rsid w:val="008A6DE3"/>
    <w:rsid w:val="008B1C66"/>
    <w:rsid w:val="008C163C"/>
    <w:rsid w:val="008D11DA"/>
    <w:rsid w:val="008D203A"/>
    <w:rsid w:val="008D3A78"/>
    <w:rsid w:val="008E2AA3"/>
    <w:rsid w:val="008E3618"/>
    <w:rsid w:val="008E64AB"/>
    <w:rsid w:val="008EEA64"/>
    <w:rsid w:val="008F0FE1"/>
    <w:rsid w:val="008F1D2B"/>
    <w:rsid w:val="008F2C1F"/>
    <w:rsid w:val="00900E9E"/>
    <w:rsid w:val="009047B8"/>
    <w:rsid w:val="00912340"/>
    <w:rsid w:val="009128C3"/>
    <w:rsid w:val="00915BD7"/>
    <w:rsid w:val="00916253"/>
    <w:rsid w:val="00917081"/>
    <w:rsid w:val="009172D4"/>
    <w:rsid w:val="00920F6A"/>
    <w:rsid w:val="00921E6B"/>
    <w:rsid w:val="009240A7"/>
    <w:rsid w:val="00924E38"/>
    <w:rsid w:val="00925E2D"/>
    <w:rsid w:val="009263D9"/>
    <w:rsid w:val="00930A2B"/>
    <w:rsid w:val="00933823"/>
    <w:rsid w:val="009348EF"/>
    <w:rsid w:val="00934A0E"/>
    <w:rsid w:val="00936B96"/>
    <w:rsid w:val="00936EAF"/>
    <w:rsid w:val="00941C76"/>
    <w:rsid w:val="00943AC7"/>
    <w:rsid w:val="0094443D"/>
    <w:rsid w:val="00947554"/>
    <w:rsid w:val="00951AC8"/>
    <w:rsid w:val="00953C06"/>
    <w:rsid w:val="00957567"/>
    <w:rsid w:val="00963B89"/>
    <w:rsid w:val="00964D03"/>
    <w:rsid w:val="00966188"/>
    <w:rsid w:val="009671C3"/>
    <w:rsid w:val="009712FD"/>
    <w:rsid w:val="00971AA4"/>
    <w:rsid w:val="00972861"/>
    <w:rsid w:val="00972FA9"/>
    <w:rsid w:val="009739DF"/>
    <w:rsid w:val="00976009"/>
    <w:rsid w:val="009832CF"/>
    <w:rsid w:val="00993F2E"/>
    <w:rsid w:val="00994C0B"/>
    <w:rsid w:val="00995F31"/>
    <w:rsid w:val="00996D6C"/>
    <w:rsid w:val="009A08BF"/>
    <w:rsid w:val="009A345C"/>
    <w:rsid w:val="009A3D2D"/>
    <w:rsid w:val="009B0799"/>
    <w:rsid w:val="009B6953"/>
    <w:rsid w:val="009B71BB"/>
    <w:rsid w:val="009C039F"/>
    <w:rsid w:val="009C1189"/>
    <w:rsid w:val="009C1953"/>
    <w:rsid w:val="009C53C7"/>
    <w:rsid w:val="009C6B7C"/>
    <w:rsid w:val="009D02B1"/>
    <w:rsid w:val="009D0E63"/>
    <w:rsid w:val="009D2013"/>
    <w:rsid w:val="009D3A49"/>
    <w:rsid w:val="009D5F97"/>
    <w:rsid w:val="009D77A3"/>
    <w:rsid w:val="009E64E4"/>
    <w:rsid w:val="009F0D53"/>
    <w:rsid w:val="009F4452"/>
    <w:rsid w:val="009F7BC9"/>
    <w:rsid w:val="00A02157"/>
    <w:rsid w:val="00A025A9"/>
    <w:rsid w:val="00A02B04"/>
    <w:rsid w:val="00A03885"/>
    <w:rsid w:val="00A040E4"/>
    <w:rsid w:val="00A054A7"/>
    <w:rsid w:val="00A1268A"/>
    <w:rsid w:val="00A16FE4"/>
    <w:rsid w:val="00A17EF1"/>
    <w:rsid w:val="00A25271"/>
    <w:rsid w:val="00A26B48"/>
    <w:rsid w:val="00A312EF"/>
    <w:rsid w:val="00A32D87"/>
    <w:rsid w:val="00A36860"/>
    <w:rsid w:val="00A37902"/>
    <w:rsid w:val="00A41AA1"/>
    <w:rsid w:val="00A44B17"/>
    <w:rsid w:val="00A46133"/>
    <w:rsid w:val="00A52C6D"/>
    <w:rsid w:val="00A572EC"/>
    <w:rsid w:val="00A60C61"/>
    <w:rsid w:val="00A61B24"/>
    <w:rsid w:val="00A64CB7"/>
    <w:rsid w:val="00A6502F"/>
    <w:rsid w:val="00A65A8B"/>
    <w:rsid w:val="00A7026B"/>
    <w:rsid w:val="00A74370"/>
    <w:rsid w:val="00A74641"/>
    <w:rsid w:val="00A77D10"/>
    <w:rsid w:val="00A81909"/>
    <w:rsid w:val="00A8355E"/>
    <w:rsid w:val="00A8419D"/>
    <w:rsid w:val="00A848F7"/>
    <w:rsid w:val="00A85840"/>
    <w:rsid w:val="00A86230"/>
    <w:rsid w:val="00A874AB"/>
    <w:rsid w:val="00A90084"/>
    <w:rsid w:val="00A960E5"/>
    <w:rsid w:val="00AA400F"/>
    <w:rsid w:val="00AA7EA6"/>
    <w:rsid w:val="00AB2DE2"/>
    <w:rsid w:val="00AB412F"/>
    <w:rsid w:val="00AB7A94"/>
    <w:rsid w:val="00AC3A20"/>
    <w:rsid w:val="00AC5545"/>
    <w:rsid w:val="00AD0098"/>
    <w:rsid w:val="00AD3B6E"/>
    <w:rsid w:val="00AD74B6"/>
    <w:rsid w:val="00AE19AD"/>
    <w:rsid w:val="00AE3519"/>
    <w:rsid w:val="00AE375F"/>
    <w:rsid w:val="00AE4F19"/>
    <w:rsid w:val="00AF049E"/>
    <w:rsid w:val="00AF0A0D"/>
    <w:rsid w:val="00AF0FE3"/>
    <w:rsid w:val="00AF5587"/>
    <w:rsid w:val="00B00823"/>
    <w:rsid w:val="00B0147E"/>
    <w:rsid w:val="00B0329B"/>
    <w:rsid w:val="00B0517F"/>
    <w:rsid w:val="00B06217"/>
    <w:rsid w:val="00B107E7"/>
    <w:rsid w:val="00B120E8"/>
    <w:rsid w:val="00B137D8"/>
    <w:rsid w:val="00B177E9"/>
    <w:rsid w:val="00B2000F"/>
    <w:rsid w:val="00B2031A"/>
    <w:rsid w:val="00B22145"/>
    <w:rsid w:val="00B24BC9"/>
    <w:rsid w:val="00B25B09"/>
    <w:rsid w:val="00B25E2A"/>
    <w:rsid w:val="00B26DA3"/>
    <w:rsid w:val="00B2702D"/>
    <w:rsid w:val="00B32CC2"/>
    <w:rsid w:val="00B347A8"/>
    <w:rsid w:val="00B35198"/>
    <w:rsid w:val="00B36C84"/>
    <w:rsid w:val="00B40445"/>
    <w:rsid w:val="00B40AD6"/>
    <w:rsid w:val="00B41843"/>
    <w:rsid w:val="00B42E46"/>
    <w:rsid w:val="00B441C3"/>
    <w:rsid w:val="00B444EB"/>
    <w:rsid w:val="00B473F7"/>
    <w:rsid w:val="00B50C4F"/>
    <w:rsid w:val="00B51D57"/>
    <w:rsid w:val="00B52373"/>
    <w:rsid w:val="00B52583"/>
    <w:rsid w:val="00B537F3"/>
    <w:rsid w:val="00B549B9"/>
    <w:rsid w:val="00B62C8D"/>
    <w:rsid w:val="00B701E7"/>
    <w:rsid w:val="00B740AC"/>
    <w:rsid w:val="00B74767"/>
    <w:rsid w:val="00B74E0F"/>
    <w:rsid w:val="00B76382"/>
    <w:rsid w:val="00B76505"/>
    <w:rsid w:val="00B8014F"/>
    <w:rsid w:val="00B813A5"/>
    <w:rsid w:val="00B81C7E"/>
    <w:rsid w:val="00B82FA2"/>
    <w:rsid w:val="00B87261"/>
    <w:rsid w:val="00B87CFF"/>
    <w:rsid w:val="00B941B9"/>
    <w:rsid w:val="00B96948"/>
    <w:rsid w:val="00BA1E10"/>
    <w:rsid w:val="00BA3463"/>
    <w:rsid w:val="00BA3EFA"/>
    <w:rsid w:val="00BA4E7F"/>
    <w:rsid w:val="00BA5ABC"/>
    <w:rsid w:val="00BB18E3"/>
    <w:rsid w:val="00BB69F7"/>
    <w:rsid w:val="00BB6BBA"/>
    <w:rsid w:val="00BC2E4F"/>
    <w:rsid w:val="00BC5479"/>
    <w:rsid w:val="00BD08F0"/>
    <w:rsid w:val="00BE20E8"/>
    <w:rsid w:val="00BE3A8B"/>
    <w:rsid w:val="00BE49CD"/>
    <w:rsid w:val="00BE5146"/>
    <w:rsid w:val="00BF1DC6"/>
    <w:rsid w:val="00BF3FEF"/>
    <w:rsid w:val="00C01077"/>
    <w:rsid w:val="00C02C9B"/>
    <w:rsid w:val="00C048EC"/>
    <w:rsid w:val="00C1181A"/>
    <w:rsid w:val="00C14CE5"/>
    <w:rsid w:val="00C15185"/>
    <w:rsid w:val="00C17169"/>
    <w:rsid w:val="00C20192"/>
    <w:rsid w:val="00C228ED"/>
    <w:rsid w:val="00C22CB9"/>
    <w:rsid w:val="00C26233"/>
    <w:rsid w:val="00C26DC1"/>
    <w:rsid w:val="00C27000"/>
    <w:rsid w:val="00C337D0"/>
    <w:rsid w:val="00C34531"/>
    <w:rsid w:val="00C359BB"/>
    <w:rsid w:val="00C37B1A"/>
    <w:rsid w:val="00C41765"/>
    <w:rsid w:val="00C4243F"/>
    <w:rsid w:val="00C46195"/>
    <w:rsid w:val="00C46974"/>
    <w:rsid w:val="00C568BB"/>
    <w:rsid w:val="00C64190"/>
    <w:rsid w:val="00C6689A"/>
    <w:rsid w:val="00C67B58"/>
    <w:rsid w:val="00C71B2B"/>
    <w:rsid w:val="00C73524"/>
    <w:rsid w:val="00C73E30"/>
    <w:rsid w:val="00C741A4"/>
    <w:rsid w:val="00C8036E"/>
    <w:rsid w:val="00C809A7"/>
    <w:rsid w:val="00C83F01"/>
    <w:rsid w:val="00C8507D"/>
    <w:rsid w:val="00C85AA1"/>
    <w:rsid w:val="00C900F5"/>
    <w:rsid w:val="00C91D78"/>
    <w:rsid w:val="00C94011"/>
    <w:rsid w:val="00C95D5D"/>
    <w:rsid w:val="00CA01D1"/>
    <w:rsid w:val="00CA20AC"/>
    <w:rsid w:val="00CA3969"/>
    <w:rsid w:val="00CA4A18"/>
    <w:rsid w:val="00CA6BCA"/>
    <w:rsid w:val="00CB29A5"/>
    <w:rsid w:val="00CB3888"/>
    <w:rsid w:val="00CB74E5"/>
    <w:rsid w:val="00CC15B6"/>
    <w:rsid w:val="00CC453D"/>
    <w:rsid w:val="00CC5A44"/>
    <w:rsid w:val="00CD41AA"/>
    <w:rsid w:val="00CD480D"/>
    <w:rsid w:val="00CE194D"/>
    <w:rsid w:val="00CE1D85"/>
    <w:rsid w:val="00CE31F8"/>
    <w:rsid w:val="00CF3CFF"/>
    <w:rsid w:val="00CF4F14"/>
    <w:rsid w:val="00D0094F"/>
    <w:rsid w:val="00D01DF6"/>
    <w:rsid w:val="00D01E63"/>
    <w:rsid w:val="00D02990"/>
    <w:rsid w:val="00D06F22"/>
    <w:rsid w:val="00D07B4F"/>
    <w:rsid w:val="00D11216"/>
    <w:rsid w:val="00D1156A"/>
    <w:rsid w:val="00D1329F"/>
    <w:rsid w:val="00D1399F"/>
    <w:rsid w:val="00D14A73"/>
    <w:rsid w:val="00D16F63"/>
    <w:rsid w:val="00D216AB"/>
    <w:rsid w:val="00D24237"/>
    <w:rsid w:val="00D25251"/>
    <w:rsid w:val="00D3051C"/>
    <w:rsid w:val="00D344CD"/>
    <w:rsid w:val="00D37CBF"/>
    <w:rsid w:val="00D41663"/>
    <w:rsid w:val="00D41DF0"/>
    <w:rsid w:val="00D45B5F"/>
    <w:rsid w:val="00D64CEC"/>
    <w:rsid w:val="00D72B26"/>
    <w:rsid w:val="00D743B0"/>
    <w:rsid w:val="00D74CF3"/>
    <w:rsid w:val="00D82CF5"/>
    <w:rsid w:val="00D84850"/>
    <w:rsid w:val="00D84FC4"/>
    <w:rsid w:val="00D86AE6"/>
    <w:rsid w:val="00D86EA1"/>
    <w:rsid w:val="00D87BAD"/>
    <w:rsid w:val="00D903BB"/>
    <w:rsid w:val="00D91277"/>
    <w:rsid w:val="00D95999"/>
    <w:rsid w:val="00DA2DE7"/>
    <w:rsid w:val="00DA6796"/>
    <w:rsid w:val="00DA73D7"/>
    <w:rsid w:val="00DB0336"/>
    <w:rsid w:val="00DB23B4"/>
    <w:rsid w:val="00DB2429"/>
    <w:rsid w:val="00DB4B85"/>
    <w:rsid w:val="00DC1A20"/>
    <w:rsid w:val="00DC25C3"/>
    <w:rsid w:val="00DC4A52"/>
    <w:rsid w:val="00DC4EBE"/>
    <w:rsid w:val="00DC66EA"/>
    <w:rsid w:val="00DD0BAA"/>
    <w:rsid w:val="00DD1135"/>
    <w:rsid w:val="00DD1BAE"/>
    <w:rsid w:val="00DD2F6A"/>
    <w:rsid w:val="00DD7A1C"/>
    <w:rsid w:val="00DE0D45"/>
    <w:rsid w:val="00DE2A0D"/>
    <w:rsid w:val="00DE447E"/>
    <w:rsid w:val="00DE4537"/>
    <w:rsid w:val="00DE663A"/>
    <w:rsid w:val="00DE79F3"/>
    <w:rsid w:val="00DF781C"/>
    <w:rsid w:val="00E00BB0"/>
    <w:rsid w:val="00E02B5A"/>
    <w:rsid w:val="00E03A83"/>
    <w:rsid w:val="00E1033B"/>
    <w:rsid w:val="00E1335D"/>
    <w:rsid w:val="00E14D56"/>
    <w:rsid w:val="00E174DD"/>
    <w:rsid w:val="00E178F0"/>
    <w:rsid w:val="00E20DAB"/>
    <w:rsid w:val="00E332B8"/>
    <w:rsid w:val="00E3468C"/>
    <w:rsid w:val="00E34E32"/>
    <w:rsid w:val="00E35846"/>
    <w:rsid w:val="00E4019D"/>
    <w:rsid w:val="00E42B74"/>
    <w:rsid w:val="00E45549"/>
    <w:rsid w:val="00E5105C"/>
    <w:rsid w:val="00E519B4"/>
    <w:rsid w:val="00E52553"/>
    <w:rsid w:val="00E534A4"/>
    <w:rsid w:val="00E54354"/>
    <w:rsid w:val="00E55C2F"/>
    <w:rsid w:val="00E61237"/>
    <w:rsid w:val="00E61531"/>
    <w:rsid w:val="00E65347"/>
    <w:rsid w:val="00E65C19"/>
    <w:rsid w:val="00E66348"/>
    <w:rsid w:val="00E71527"/>
    <w:rsid w:val="00E71826"/>
    <w:rsid w:val="00E720DC"/>
    <w:rsid w:val="00E73207"/>
    <w:rsid w:val="00E73D07"/>
    <w:rsid w:val="00E75672"/>
    <w:rsid w:val="00E7586D"/>
    <w:rsid w:val="00E75E6F"/>
    <w:rsid w:val="00E76DE9"/>
    <w:rsid w:val="00E8176E"/>
    <w:rsid w:val="00E81C16"/>
    <w:rsid w:val="00E82F75"/>
    <w:rsid w:val="00E87A0C"/>
    <w:rsid w:val="00E87B10"/>
    <w:rsid w:val="00E91AF6"/>
    <w:rsid w:val="00E95867"/>
    <w:rsid w:val="00EA1B1B"/>
    <w:rsid w:val="00EA2283"/>
    <w:rsid w:val="00EA3F95"/>
    <w:rsid w:val="00EA5974"/>
    <w:rsid w:val="00EA5B0E"/>
    <w:rsid w:val="00EB5201"/>
    <w:rsid w:val="00EB52DF"/>
    <w:rsid w:val="00EB710D"/>
    <w:rsid w:val="00EC482E"/>
    <w:rsid w:val="00ED103D"/>
    <w:rsid w:val="00ED7B32"/>
    <w:rsid w:val="00EE1EA0"/>
    <w:rsid w:val="00EE6BC9"/>
    <w:rsid w:val="00EE6C88"/>
    <w:rsid w:val="00EF2B12"/>
    <w:rsid w:val="00EF35F9"/>
    <w:rsid w:val="00EF417E"/>
    <w:rsid w:val="00EF423C"/>
    <w:rsid w:val="00EF7756"/>
    <w:rsid w:val="00EF7A3E"/>
    <w:rsid w:val="00F01B35"/>
    <w:rsid w:val="00F066AA"/>
    <w:rsid w:val="00F075E7"/>
    <w:rsid w:val="00F1013F"/>
    <w:rsid w:val="00F1222B"/>
    <w:rsid w:val="00F144EB"/>
    <w:rsid w:val="00F14BA2"/>
    <w:rsid w:val="00F16195"/>
    <w:rsid w:val="00F22A27"/>
    <w:rsid w:val="00F23887"/>
    <w:rsid w:val="00F27D5F"/>
    <w:rsid w:val="00F31794"/>
    <w:rsid w:val="00F336B0"/>
    <w:rsid w:val="00F34C67"/>
    <w:rsid w:val="00F40074"/>
    <w:rsid w:val="00F43724"/>
    <w:rsid w:val="00F4666D"/>
    <w:rsid w:val="00F46BBB"/>
    <w:rsid w:val="00F47AF6"/>
    <w:rsid w:val="00F5000D"/>
    <w:rsid w:val="00F51BB8"/>
    <w:rsid w:val="00F5300B"/>
    <w:rsid w:val="00F542B7"/>
    <w:rsid w:val="00F606A2"/>
    <w:rsid w:val="00F60C10"/>
    <w:rsid w:val="00F61D2C"/>
    <w:rsid w:val="00F62236"/>
    <w:rsid w:val="00F63BC2"/>
    <w:rsid w:val="00F70443"/>
    <w:rsid w:val="00F72C24"/>
    <w:rsid w:val="00F734D3"/>
    <w:rsid w:val="00F75B6E"/>
    <w:rsid w:val="00F80B50"/>
    <w:rsid w:val="00F81F13"/>
    <w:rsid w:val="00F90B81"/>
    <w:rsid w:val="00F91A02"/>
    <w:rsid w:val="00F91F55"/>
    <w:rsid w:val="00F96731"/>
    <w:rsid w:val="00F96DED"/>
    <w:rsid w:val="00FA33FA"/>
    <w:rsid w:val="00FA3DF8"/>
    <w:rsid w:val="00FA45B8"/>
    <w:rsid w:val="00FA78D2"/>
    <w:rsid w:val="00FB1C79"/>
    <w:rsid w:val="00FB20EE"/>
    <w:rsid w:val="00FB54FD"/>
    <w:rsid w:val="00FB6D1D"/>
    <w:rsid w:val="00FC727C"/>
    <w:rsid w:val="00FD1C24"/>
    <w:rsid w:val="00FD21E7"/>
    <w:rsid w:val="00FD45AA"/>
    <w:rsid w:val="00FD4AD9"/>
    <w:rsid w:val="00FD550A"/>
    <w:rsid w:val="00FE0EA6"/>
    <w:rsid w:val="00FE205C"/>
    <w:rsid w:val="00FE69E8"/>
    <w:rsid w:val="02394AED"/>
    <w:rsid w:val="03A4CC64"/>
    <w:rsid w:val="0472DB98"/>
    <w:rsid w:val="0476C89C"/>
    <w:rsid w:val="065EE071"/>
    <w:rsid w:val="0867A331"/>
    <w:rsid w:val="09EB3A2E"/>
    <w:rsid w:val="0F420584"/>
    <w:rsid w:val="123D85E2"/>
    <w:rsid w:val="16246EDA"/>
    <w:rsid w:val="176143D8"/>
    <w:rsid w:val="190BE77A"/>
    <w:rsid w:val="19AAB8AA"/>
    <w:rsid w:val="1A851C3A"/>
    <w:rsid w:val="1C5216E1"/>
    <w:rsid w:val="1E186D97"/>
    <w:rsid w:val="2233524A"/>
    <w:rsid w:val="227276BD"/>
    <w:rsid w:val="2289D203"/>
    <w:rsid w:val="230C37FD"/>
    <w:rsid w:val="2478A18C"/>
    <w:rsid w:val="2758B41A"/>
    <w:rsid w:val="290FD353"/>
    <w:rsid w:val="296643CE"/>
    <w:rsid w:val="29B9D43B"/>
    <w:rsid w:val="2A63A8D7"/>
    <w:rsid w:val="2B1A3F08"/>
    <w:rsid w:val="2D8E7832"/>
    <w:rsid w:val="2F7F80F2"/>
    <w:rsid w:val="32D7E284"/>
    <w:rsid w:val="343B1C51"/>
    <w:rsid w:val="36A57480"/>
    <w:rsid w:val="377F643F"/>
    <w:rsid w:val="382A7369"/>
    <w:rsid w:val="3B90EDF9"/>
    <w:rsid w:val="3D49581C"/>
    <w:rsid w:val="3DE674D9"/>
    <w:rsid w:val="3EA1E00C"/>
    <w:rsid w:val="3FE2E22E"/>
    <w:rsid w:val="40785B19"/>
    <w:rsid w:val="434A201B"/>
    <w:rsid w:val="437798D8"/>
    <w:rsid w:val="44771255"/>
    <w:rsid w:val="45F46D0F"/>
    <w:rsid w:val="468B2012"/>
    <w:rsid w:val="4715FCBD"/>
    <w:rsid w:val="47641A88"/>
    <w:rsid w:val="47E6E7E3"/>
    <w:rsid w:val="487C9801"/>
    <w:rsid w:val="48F49665"/>
    <w:rsid w:val="498393B9"/>
    <w:rsid w:val="4EB70FD0"/>
    <w:rsid w:val="4F3B3D77"/>
    <w:rsid w:val="52DC3B5C"/>
    <w:rsid w:val="55FA7E38"/>
    <w:rsid w:val="5657C55B"/>
    <w:rsid w:val="56752C44"/>
    <w:rsid w:val="56934847"/>
    <w:rsid w:val="59884EC1"/>
    <w:rsid w:val="5DD82051"/>
    <w:rsid w:val="5DED23C7"/>
    <w:rsid w:val="5E76B37D"/>
    <w:rsid w:val="5EEDFEF1"/>
    <w:rsid w:val="5F17E407"/>
    <w:rsid w:val="5F1FEBFA"/>
    <w:rsid w:val="6506D0DC"/>
    <w:rsid w:val="668C15CF"/>
    <w:rsid w:val="67FF0A12"/>
    <w:rsid w:val="698B9324"/>
    <w:rsid w:val="699D282E"/>
    <w:rsid w:val="6C0C8F5E"/>
    <w:rsid w:val="6F77FA16"/>
    <w:rsid w:val="70E0FB51"/>
    <w:rsid w:val="72C8B066"/>
    <w:rsid w:val="74AE3CB1"/>
    <w:rsid w:val="74C464BD"/>
    <w:rsid w:val="759DBA94"/>
    <w:rsid w:val="79CAF7A8"/>
    <w:rsid w:val="7A9FEAF8"/>
    <w:rsid w:val="7EE68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A5E5"/>
  <w15:chartTrackingRefBased/>
  <w15:docId w15:val="{272BC3AA-7B59-4E48-9107-9C6F7A9D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footer" w:uiPriority="37"/>
    <w:lsdException w:name="index heading" w:semiHidden="1"/>
    <w:lsdException w:name="caption" w:uiPriority="5" w:qFormat="1"/>
    <w:lsdException w:name="table of figures" w:uiPriority="38"/>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 w:unhideWhenUsed="1" w:qFormat="1"/>
    <w:lsdException w:name="List Number" w:uiPriority="17"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uiPriority="9" w:unhideWhenUsed="1" w:qFormat="1"/>
    <w:lsdException w:name="List Bullet 4" w:semiHidden="1"/>
    <w:lsdException w:name="List Bullet 5" w:semiHidden="1"/>
    <w:lsdException w:name="List Number 2" w:uiPriority="17" w:qFormat="1"/>
    <w:lsdException w:name="List Number 3" w:uiPriority="17" w:qFormat="1"/>
    <w:lsdException w:name="List Number 4" w:semiHidden="1"/>
    <w:lsdException w:name="List Number 5" w:semiHidden="1"/>
    <w:lsdException w:name="Title" w:uiPriority="28"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8" w:qFormat="1"/>
    <w:lsdException w:name="Salutation" w:semiHidden="1"/>
    <w:lsdException w:name="Date" w:uiPriority="3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5"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6"/>
    <w:qFormat/>
    <w:rsid w:val="00382FD3"/>
    <w:pPr>
      <w:spacing w:after="0" w:line="240" w:lineRule="auto"/>
    </w:pPr>
    <w:rPr>
      <w:rFonts w:ascii="Arial" w:hAnsi="Arial"/>
      <w:color w:val="58595B" w:themeColor="text2"/>
      <w:sz w:val="20"/>
    </w:rPr>
  </w:style>
  <w:style w:type="paragraph" w:styleId="Heading1">
    <w:name w:val="heading 1"/>
    <w:aliases w:val="H1 Numb,H1"/>
    <w:basedOn w:val="Normal"/>
    <w:next w:val="BodyText"/>
    <w:link w:val="Heading1Char"/>
    <w:uiPriority w:val="3"/>
    <w:qFormat/>
    <w:rsid w:val="00123AF4"/>
    <w:pPr>
      <w:keepNext/>
      <w:keepLines/>
      <w:numPr>
        <w:numId w:val="1"/>
      </w:numPr>
      <w:spacing w:after="360"/>
      <w:outlineLvl w:val="0"/>
    </w:pPr>
    <w:rPr>
      <w:rFonts w:eastAsia="Times New Roman" w:cs="Times New Roman"/>
      <w:bCs/>
      <w:color w:val="00A2DB" w:themeColor="accent2"/>
      <w:sz w:val="48"/>
      <w:szCs w:val="28"/>
    </w:rPr>
  </w:style>
  <w:style w:type="paragraph" w:styleId="Heading2">
    <w:name w:val="heading 2"/>
    <w:aliases w:val="H2 Numb,Text (numbered)"/>
    <w:basedOn w:val="Normal"/>
    <w:next w:val="BodyText"/>
    <w:link w:val="Heading2Char"/>
    <w:uiPriority w:val="9"/>
    <w:qFormat/>
    <w:rsid w:val="00123AF4"/>
    <w:pPr>
      <w:keepNext/>
      <w:keepLines/>
      <w:numPr>
        <w:ilvl w:val="1"/>
        <w:numId w:val="1"/>
      </w:numPr>
      <w:spacing w:before="360" w:after="40"/>
      <w:outlineLvl w:val="1"/>
    </w:pPr>
    <w:rPr>
      <w:rFonts w:eastAsia="Times New Roman" w:cs="Times New Roman"/>
      <w:bCs/>
      <w:color w:val="00A2DB" w:themeColor="accent2"/>
      <w:sz w:val="30"/>
      <w:szCs w:val="26"/>
    </w:rPr>
  </w:style>
  <w:style w:type="paragraph" w:styleId="Heading3">
    <w:name w:val="heading 3"/>
    <w:aliases w:val="H3 Numb,Heading 3 Char Char Char Char,Heading 3 Char Char Char Char Char,Heading 3 Char Char Char"/>
    <w:basedOn w:val="Normal"/>
    <w:next w:val="BodyText"/>
    <w:link w:val="Heading3Char"/>
    <w:uiPriority w:val="3"/>
    <w:qFormat/>
    <w:rsid w:val="00123AF4"/>
    <w:pPr>
      <w:keepNext/>
      <w:keepLines/>
      <w:numPr>
        <w:ilvl w:val="2"/>
        <w:numId w:val="1"/>
      </w:numPr>
      <w:spacing w:before="240" w:after="40"/>
      <w:outlineLvl w:val="2"/>
    </w:pPr>
    <w:rPr>
      <w:rFonts w:eastAsia="Times New Roman" w:cs="Times New Roman"/>
      <w:bCs/>
      <w:color w:val="00A2DB" w:themeColor="accent2"/>
      <w:sz w:val="26"/>
    </w:rPr>
  </w:style>
  <w:style w:type="paragraph" w:styleId="Heading4">
    <w:name w:val="heading 4"/>
    <w:aliases w:val="H4 Numb,Numbered Paragraph"/>
    <w:basedOn w:val="Normal"/>
    <w:next w:val="BodyText"/>
    <w:link w:val="Heading4Char"/>
    <w:uiPriority w:val="9"/>
    <w:qFormat/>
    <w:rsid w:val="00123AF4"/>
    <w:pPr>
      <w:keepNext/>
      <w:keepLines/>
      <w:numPr>
        <w:ilvl w:val="3"/>
        <w:numId w:val="1"/>
      </w:numPr>
      <w:spacing w:before="240" w:after="40"/>
      <w:outlineLvl w:val="3"/>
    </w:pPr>
    <w:rPr>
      <w:rFonts w:eastAsia="Times New Roman" w:cs="Times New Roman"/>
      <w:bCs/>
      <w:iCs/>
      <w:color w:val="00A2DB" w:themeColor="accent2"/>
    </w:rPr>
  </w:style>
  <w:style w:type="paragraph" w:styleId="Heading5">
    <w:name w:val="heading 5"/>
    <w:aliases w:val="H5 Numb"/>
    <w:basedOn w:val="Normal"/>
    <w:next w:val="BodyText"/>
    <w:link w:val="Heading5Char"/>
    <w:uiPriority w:val="9"/>
    <w:qFormat/>
    <w:rsid w:val="00123AF4"/>
    <w:pPr>
      <w:keepNext/>
      <w:keepLines/>
      <w:numPr>
        <w:ilvl w:val="4"/>
        <w:numId w:val="1"/>
      </w:numPr>
      <w:spacing w:before="240" w:after="40"/>
      <w:outlineLvl w:val="4"/>
    </w:pPr>
    <w:rPr>
      <w:rFonts w:eastAsia="Times New Roman" w:cs="Times New Roman"/>
      <w:color w:val="00A2DB" w:themeColor="accent2"/>
    </w:rPr>
  </w:style>
  <w:style w:type="paragraph" w:styleId="Heading6">
    <w:name w:val="heading 6"/>
    <w:aliases w:val="App Heading"/>
    <w:basedOn w:val="Normal"/>
    <w:next w:val="Heading7"/>
    <w:link w:val="Heading6Char"/>
    <w:uiPriority w:val="9"/>
    <w:qFormat/>
    <w:rsid w:val="0041450D"/>
    <w:pPr>
      <w:keepNext/>
      <w:keepLines/>
      <w:pageBreakBefore/>
      <w:numPr>
        <w:ilvl w:val="5"/>
        <w:numId w:val="1"/>
      </w:numPr>
      <w:tabs>
        <w:tab w:val="left" w:pos="2948"/>
      </w:tabs>
      <w:spacing w:after="360"/>
      <w:outlineLvl w:val="5"/>
    </w:pPr>
    <w:rPr>
      <w:rFonts w:eastAsia="Times New Roman" w:cs="Times New Roman"/>
      <w:iCs/>
      <w:color w:val="00A2DB" w:themeColor="accent2"/>
      <w:sz w:val="48"/>
    </w:rPr>
  </w:style>
  <w:style w:type="paragraph" w:styleId="Heading7">
    <w:name w:val="heading 7"/>
    <w:basedOn w:val="Normal"/>
    <w:link w:val="Heading7Char"/>
    <w:uiPriority w:val="9"/>
    <w:qFormat/>
    <w:rsid w:val="00123AF4"/>
    <w:pPr>
      <w:keepNext/>
      <w:keepLines/>
      <w:numPr>
        <w:ilvl w:val="6"/>
        <w:numId w:val="1"/>
      </w:numPr>
      <w:spacing w:before="360" w:after="40"/>
      <w:outlineLvl w:val="6"/>
    </w:pPr>
    <w:rPr>
      <w:rFonts w:eastAsia="Times New Roman" w:cs="Times New Roman"/>
      <w:iCs/>
      <w:color w:val="00A2DB" w:themeColor="accent2"/>
      <w:sz w:val="30"/>
    </w:rPr>
  </w:style>
  <w:style w:type="paragraph" w:styleId="Heading8">
    <w:name w:val="heading 8"/>
    <w:basedOn w:val="Normal"/>
    <w:link w:val="Heading8Char"/>
    <w:uiPriority w:val="9"/>
    <w:qFormat/>
    <w:rsid w:val="00123AF4"/>
    <w:pPr>
      <w:keepNext/>
      <w:keepLines/>
      <w:numPr>
        <w:ilvl w:val="7"/>
        <w:numId w:val="1"/>
      </w:numPr>
      <w:spacing w:before="240" w:after="40"/>
      <w:outlineLvl w:val="7"/>
    </w:pPr>
    <w:rPr>
      <w:rFonts w:eastAsia="Times New Roman" w:cs="Times New Roman"/>
      <w:color w:val="00A2DB" w:themeColor="accent2"/>
      <w:sz w:val="26"/>
      <w:szCs w:val="20"/>
    </w:rPr>
  </w:style>
  <w:style w:type="paragraph" w:styleId="Heading9">
    <w:name w:val="heading 9"/>
    <w:basedOn w:val="Normal"/>
    <w:link w:val="Heading9Char"/>
    <w:uiPriority w:val="9"/>
    <w:qFormat/>
    <w:rsid w:val="0041450D"/>
    <w:pPr>
      <w:keepNext/>
      <w:keepLines/>
      <w:numPr>
        <w:ilvl w:val="8"/>
        <w:numId w:val="1"/>
      </w:numPr>
      <w:spacing w:before="240" w:after="40"/>
      <w:outlineLvl w:val="8"/>
    </w:pPr>
    <w:rPr>
      <w:rFonts w:eastAsia="Times New Roman" w:cs="Times New Roman"/>
      <w:iCs/>
      <w:color w:val="00A2DB" w:themeColor="accent2"/>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7586D"/>
    <w:pPr>
      <w:spacing w:after="80"/>
    </w:pPr>
  </w:style>
  <w:style w:type="character" w:customStyle="1" w:styleId="BodyTextChar">
    <w:name w:val="Body Text Char"/>
    <w:basedOn w:val="DefaultParagraphFont"/>
    <w:link w:val="BodyText"/>
    <w:rsid w:val="00E7586D"/>
    <w:rPr>
      <w:rFonts w:ascii="Arial" w:hAnsi="Arial"/>
      <w:color w:val="58595B" w:themeColor="text2"/>
      <w:sz w:val="20"/>
    </w:rPr>
  </w:style>
  <w:style w:type="character" w:customStyle="1" w:styleId="Heading1Char">
    <w:name w:val="Heading 1 Char"/>
    <w:aliases w:val="H1 Numb Char,H1 Char"/>
    <w:basedOn w:val="DefaultParagraphFont"/>
    <w:link w:val="Heading1"/>
    <w:uiPriority w:val="3"/>
    <w:rsid w:val="00C14CE5"/>
    <w:rPr>
      <w:rFonts w:ascii="Arial" w:eastAsia="Times New Roman" w:hAnsi="Arial" w:cs="Times New Roman"/>
      <w:bCs/>
      <w:color w:val="00A2DB" w:themeColor="accent2"/>
      <w:sz w:val="48"/>
      <w:szCs w:val="28"/>
    </w:rPr>
  </w:style>
  <w:style w:type="character" w:customStyle="1" w:styleId="Heading2Char">
    <w:name w:val="Heading 2 Char"/>
    <w:aliases w:val="H2 Numb Char,Text (numbered) Char"/>
    <w:basedOn w:val="DefaultParagraphFont"/>
    <w:link w:val="Heading2"/>
    <w:uiPriority w:val="9"/>
    <w:rsid w:val="00C14CE5"/>
    <w:rPr>
      <w:rFonts w:ascii="Arial" w:eastAsia="Times New Roman" w:hAnsi="Arial" w:cs="Times New Roman"/>
      <w:bCs/>
      <w:color w:val="00A2DB" w:themeColor="accent2"/>
      <w:sz w:val="30"/>
      <w:szCs w:val="26"/>
    </w:rPr>
  </w:style>
  <w:style w:type="character" w:customStyle="1" w:styleId="Heading3Char">
    <w:name w:val="Heading 3 Char"/>
    <w:aliases w:val="H3 Numb Char,Heading 3 Char Char Char Char Char1,Heading 3 Char Char Char Char Char Char,Heading 3 Char Char Char Char1"/>
    <w:basedOn w:val="DefaultParagraphFont"/>
    <w:link w:val="Heading3"/>
    <w:uiPriority w:val="3"/>
    <w:rsid w:val="00C14CE5"/>
    <w:rPr>
      <w:rFonts w:ascii="Arial" w:eastAsia="Times New Roman" w:hAnsi="Arial" w:cs="Times New Roman"/>
      <w:bCs/>
      <w:color w:val="00A2DB" w:themeColor="accent2"/>
      <w:sz w:val="26"/>
    </w:rPr>
  </w:style>
  <w:style w:type="character" w:customStyle="1" w:styleId="Heading4Char">
    <w:name w:val="Heading 4 Char"/>
    <w:aliases w:val="H4 Numb Char,Numbered Paragraph Char"/>
    <w:basedOn w:val="DefaultParagraphFont"/>
    <w:link w:val="Heading4"/>
    <w:uiPriority w:val="9"/>
    <w:rsid w:val="00C14CE5"/>
    <w:rPr>
      <w:rFonts w:ascii="Arial" w:eastAsia="Times New Roman" w:hAnsi="Arial" w:cs="Times New Roman"/>
      <w:bCs/>
      <w:iCs/>
      <w:color w:val="00A2DB" w:themeColor="accent2"/>
      <w:sz w:val="20"/>
    </w:rPr>
  </w:style>
  <w:style w:type="character" w:customStyle="1" w:styleId="Heading5Char">
    <w:name w:val="Heading 5 Char"/>
    <w:aliases w:val="H5 Numb Char"/>
    <w:basedOn w:val="DefaultParagraphFont"/>
    <w:link w:val="Heading5"/>
    <w:uiPriority w:val="9"/>
    <w:rsid w:val="00C14CE5"/>
    <w:rPr>
      <w:rFonts w:ascii="Arial" w:eastAsia="Times New Roman" w:hAnsi="Arial" w:cs="Times New Roman"/>
      <w:color w:val="00A2DB" w:themeColor="accent2"/>
      <w:sz w:val="20"/>
    </w:rPr>
  </w:style>
  <w:style w:type="character" w:customStyle="1" w:styleId="Heading7Char">
    <w:name w:val="Heading 7 Char"/>
    <w:basedOn w:val="DefaultParagraphFont"/>
    <w:link w:val="Heading7"/>
    <w:uiPriority w:val="9"/>
    <w:rsid w:val="00C14CE5"/>
    <w:rPr>
      <w:rFonts w:ascii="Arial" w:eastAsia="Times New Roman" w:hAnsi="Arial" w:cs="Times New Roman"/>
      <w:iCs/>
      <w:color w:val="00A2DB" w:themeColor="accent2"/>
      <w:sz w:val="30"/>
    </w:rPr>
  </w:style>
  <w:style w:type="character" w:customStyle="1" w:styleId="Heading6Char">
    <w:name w:val="Heading 6 Char"/>
    <w:aliases w:val="App Heading Char"/>
    <w:basedOn w:val="DefaultParagraphFont"/>
    <w:link w:val="Heading6"/>
    <w:uiPriority w:val="9"/>
    <w:rsid w:val="0041450D"/>
    <w:rPr>
      <w:rFonts w:ascii="Arial" w:eastAsia="Times New Roman" w:hAnsi="Arial" w:cs="Times New Roman"/>
      <w:iCs/>
      <w:color w:val="00A2DB" w:themeColor="accent2"/>
      <w:sz w:val="48"/>
    </w:rPr>
  </w:style>
  <w:style w:type="character" w:customStyle="1" w:styleId="Heading8Char">
    <w:name w:val="Heading 8 Char"/>
    <w:basedOn w:val="DefaultParagraphFont"/>
    <w:link w:val="Heading8"/>
    <w:uiPriority w:val="9"/>
    <w:rsid w:val="00C14CE5"/>
    <w:rPr>
      <w:rFonts w:ascii="Arial" w:eastAsia="Times New Roman" w:hAnsi="Arial" w:cs="Times New Roman"/>
      <w:color w:val="00A2DB" w:themeColor="accent2"/>
      <w:sz w:val="26"/>
      <w:szCs w:val="20"/>
    </w:rPr>
  </w:style>
  <w:style w:type="character" w:customStyle="1" w:styleId="Heading9Char">
    <w:name w:val="Heading 9 Char"/>
    <w:basedOn w:val="DefaultParagraphFont"/>
    <w:link w:val="Heading9"/>
    <w:uiPriority w:val="9"/>
    <w:rsid w:val="0041450D"/>
    <w:rPr>
      <w:rFonts w:ascii="Arial" w:eastAsia="Times New Roman" w:hAnsi="Arial" w:cs="Times New Roman"/>
      <w:iCs/>
      <w:color w:val="00A2DB" w:themeColor="accent2"/>
      <w:szCs w:val="20"/>
    </w:rPr>
  </w:style>
  <w:style w:type="character" w:styleId="Hyperlink">
    <w:name w:val="Hyperlink"/>
    <w:basedOn w:val="DefaultParagraphFont"/>
    <w:uiPriority w:val="99"/>
    <w:qFormat/>
    <w:rsid w:val="003463D8"/>
    <w:rPr>
      <w:color w:val="00A2DB" w:themeColor="accent2"/>
      <w:u w:val="single"/>
    </w:rPr>
  </w:style>
  <w:style w:type="character" w:styleId="PlaceholderText">
    <w:name w:val="Placeholder Text"/>
    <w:basedOn w:val="DefaultParagraphFont"/>
    <w:uiPriority w:val="99"/>
    <w:semiHidden/>
    <w:rsid w:val="00613839"/>
    <w:rPr>
      <w:color w:val="808080"/>
    </w:rPr>
  </w:style>
  <w:style w:type="paragraph" w:styleId="ListBullet">
    <w:name w:val="List Bullet"/>
    <w:basedOn w:val="BodyText"/>
    <w:uiPriority w:val="9"/>
    <w:qFormat/>
    <w:rsid w:val="006B55F4"/>
    <w:pPr>
      <w:numPr>
        <w:numId w:val="2"/>
      </w:numPr>
      <w:spacing w:after="60"/>
      <w:ind w:left="357" w:hanging="357"/>
    </w:pPr>
  </w:style>
  <w:style w:type="paragraph" w:styleId="ListBullet2">
    <w:name w:val="List Bullet 2"/>
    <w:basedOn w:val="Normal"/>
    <w:uiPriority w:val="9"/>
    <w:qFormat/>
    <w:rsid w:val="006C5279"/>
    <w:pPr>
      <w:numPr>
        <w:numId w:val="3"/>
      </w:numPr>
      <w:spacing w:after="60"/>
      <w:ind w:left="697" w:hanging="357"/>
    </w:pPr>
  </w:style>
  <w:style w:type="paragraph" w:styleId="ListBullet3">
    <w:name w:val="List Bullet 3"/>
    <w:uiPriority w:val="9"/>
    <w:qFormat/>
    <w:rsid w:val="006C5279"/>
    <w:pPr>
      <w:numPr>
        <w:numId w:val="4"/>
      </w:numPr>
      <w:spacing w:after="60" w:line="240" w:lineRule="auto"/>
      <w:ind w:left="924" w:hanging="357"/>
    </w:pPr>
    <w:rPr>
      <w:rFonts w:ascii="Arial" w:hAnsi="Arial"/>
      <w:color w:val="58595B" w:themeColor="text2"/>
      <w:sz w:val="20"/>
    </w:rPr>
  </w:style>
  <w:style w:type="paragraph" w:styleId="Quote">
    <w:name w:val="Quote"/>
    <w:basedOn w:val="BodyText"/>
    <w:next w:val="BodyText"/>
    <w:link w:val="QuoteChar"/>
    <w:uiPriority w:val="5"/>
    <w:qFormat/>
    <w:rsid w:val="00F80B50"/>
    <w:pPr>
      <w:spacing w:before="200" w:after="200"/>
    </w:pPr>
    <w:rPr>
      <w:i/>
      <w:iCs/>
    </w:rPr>
  </w:style>
  <w:style w:type="character" w:customStyle="1" w:styleId="QuoteChar">
    <w:name w:val="Quote Char"/>
    <w:basedOn w:val="DefaultParagraphFont"/>
    <w:link w:val="Quote"/>
    <w:uiPriority w:val="5"/>
    <w:rsid w:val="00C14CE5"/>
    <w:rPr>
      <w:rFonts w:ascii="Arial" w:hAnsi="Arial"/>
      <w:i/>
      <w:iCs/>
      <w:color w:val="58595B" w:themeColor="text2"/>
      <w:sz w:val="20"/>
    </w:rPr>
  </w:style>
  <w:style w:type="table" w:customStyle="1" w:styleId="SNCL">
    <w:name w:val="SNCL"/>
    <w:basedOn w:val="TableNormal"/>
    <w:uiPriority w:val="99"/>
    <w:rsid w:val="00123AF4"/>
    <w:pPr>
      <w:spacing w:after="0" w:line="240" w:lineRule="auto"/>
    </w:pPr>
    <w:tblPr>
      <w:tblBorders>
        <w:insideH w:val="single" w:sz="4" w:space="0" w:color="00A2DB" w:themeColor="accent2"/>
        <w:insideV w:val="single" w:sz="4" w:space="0" w:color="00A2DB" w:themeColor="accent2"/>
      </w:tblBorders>
    </w:tblPr>
  </w:style>
  <w:style w:type="paragraph" w:customStyle="1" w:styleId="TableSource">
    <w:name w:val="Table Source"/>
    <w:basedOn w:val="BodyText"/>
    <w:next w:val="BodyText"/>
    <w:uiPriority w:val="9"/>
    <w:qFormat/>
    <w:rsid w:val="00B81C7E"/>
    <w:pPr>
      <w:spacing w:before="60" w:after="200"/>
    </w:pPr>
    <w:rPr>
      <w:sz w:val="16"/>
    </w:rPr>
  </w:style>
  <w:style w:type="paragraph" w:styleId="NoSpacing">
    <w:name w:val="No Spacing"/>
    <w:basedOn w:val="BodyText"/>
    <w:link w:val="NoSpacingChar"/>
    <w:qFormat/>
    <w:rsid w:val="000A3B43"/>
    <w:pPr>
      <w:spacing w:after="0"/>
    </w:pPr>
  </w:style>
  <w:style w:type="character" w:customStyle="1" w:styleId="NoSpacingChar">
    <w:name w:val="No Spacing Char"/>
    <w:basedOn w:val="DefaultParagraphFont"/>
    <w:link w:val="NoSpacing"/>
    <w:rsid w:val="00A7026B"/>
    <w:rPr>
      <w:rFonts w:ascii="Arial" w:hAnsi="Arial"/>
      <w:color w:val="58595B" w:themeColor="text2"/>
      <w:sz w:val="20"/>
    </w:rPr>
  </w:style>
  <w:style w:type="paragraph" w:customStyle="1" w:styleId="TableTitle">
    <w:name w:val="Table Title"/>
    <w:basedOn w:val="BodyText"/>
    <w:uiPriority w:val="6"/>
    <w:qFormat/>
    <w:rsid w:val="00C41765"/>
    <w:pPr>
      <w:tabs>
        <w:tab w:val="left" w:pos="1134"/>
      </w:tabs>
      <w:spacing w:before="200" w:after="60"/>
    </w:pPr>
    <w:rPr>
      <w:b/>
    </w:rPr>
  </w:style>
  <w:style w:type="paragraph" w:styleId="Footer">
    <w:name w:val="footer"/>
    <w:basedOn w:val="Normal"/>
    <w:link w:val="FooterChar"/>
    <w:uiPriority w:val="34"/>
    <w:rsid w:val="00337515"/>
    <w:rPr>
      <w:sz w:val="16"/>
    </w:rPr>
  </w:style>
  <w:style w:type="character" w:customStyle="1" w:styleId="FooterChar">
    <w:name w:val="Footer Char"/>
    <w:basedOn w:val="DefaultParagraphFont"/>
    <w:link w:val="Footer"/>
    <w:uiPriority w:val="34"/>
    <w:rsid w:val="00337515"/>
    <w:rPr>
      <w:rFonts w:ascii="Arial" w:hAnsi="Arial"/>
      <w:color w:val="58595B" w:themeColor="text2"/>
      <w:sz w:val="16"/>
    </w:rPr>
  </w:style>
  <w:style w:type="paragraph" w:styleId="Header">
    <w:name w:val="header"/>
    <w:basedOn w:val="Normal"/>
    <w:link w:val="HeaderChar"/>
    <w:uiPriority w:val="99"/>
    <w:rsid w:val="00B52373"/>
    <w:pPr>
      <w:spacing w:after="240"/>
    </w:pPr>
    <w:rPr>
      <w:sz w:val="18"/>
    </w:rPr>
  </w:style>
  <w:style w:type="character" w:customStyle="1" w:styleId="HeaderChar">
    <w:name w:val="Header Char"/>
    <w:basedOn w:val="DefaultParagraphFont"/>
    <w:link w:val="Header"/>
    <w:uiPriority w:val="99"/>
    <w:rsid w:val="00E7586D"/>
    <w:rPr>
      <w:rFonts w:ascii="Arial" w:hAnsi="Arial"/>
      <w:color w:val="58595B" w:themeColor="text2"/>
      <w:sz w:val="18"/>
    </w:rPr>
  </w:style>
  <w:style w:type="table" w:styleId="TableGrid">
    <w:name w:val="Table Grid"/>
    <w:basedOn w:val="TableNormal"/>
    <w:uiPriority w:val="39"/>
    <w:rsid w:val="00533A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BodyText"/>
    <w:uiPriority w:val="7"/>
    <w:qFormat/>
    <w:rsid w:val="00E55C2F"/>
    <w:pPr>
      <w:spacing w:before="60" w:after="60"/>
    </w:pPr>
    <w:rPr>
      <w:color w:val="005A84" w:themeColor="accent1"/>
    </w:rPr>
  </w:style>
  <w:style w:type="paragraph" w:customStyle="1" w:styleId="TableText">
    <w:name w:val="Table Text"/>
    <w:basedOn w:val="BodyText"/>
    <w:qFormat/>
    <w:rsid w:val="00815B02"/>
    <w:pPr>
      <w:spacing w:before="60" w:after="60"/>
    </w:pPr>
  </w:style>
  <w:style w:type="paragraph" w:customStyle="1" w:styleId="FooterTiny">
    <w:name w:val="Footer Tiny"/>
    <w:basedOn w:val="Footer"/>
    <w:uiPriority w:val="35"/>
    <w:rsid w:val="002A33A8"/>
    <w:rPr>
      <w:sz w:val="4"/>
    </w:rPr>
  </w:style>
  <w:style w:type="paragraph" w:customStyle="1" w:styleId="TopSpace">
    <w:name w:val="Top Space"/>
    <w:basedOn w:val="BodyText"/>
    <w:uiPriority w:val="35"/>
    <w:rsid w:val="00D37CBF"/>
    <w:pPr>
      <w:spacing w:after="360"/>
    </w:pPr>
  </w:style>
  <w:style w:type="paragraph" w:customStyle="1" w:styleId="DocumentType">
    <w:name w:val="Document Type"/>
    <w:basedOn w:val="Normal"/>
    <w:uiPriority w:val="32"/>
    <w:qFormat/>
    <w:rsid w:val="000058FF"/>
    <w:pPr>
      <w:spacing w:after="360"/>
    </w:pPr>
    <w:rPr>
      <w:rFonts w:eastAsia="Times New Roman" w:cs="Times New Roman"/>
      <w:bCs/>
      <w:color w:val="00A2DB" w:themeColor="accent2"/>
      <w:sz w:val="40"/>
      <w:szCs w:val="28"/>
    </w:rPr>
  </w:style>
  <w:style w:type="paragraph" w:customStyle="1" w:styleId="H1NoNumb">
    <w:name w:val="H1 No Numb"/>
    <w:basedOn w:val="Heading1"/>
    <w:next w:val="BodyText"/>
    <w:link w:val="H1NoNumbChar"/>
    <w:uiPriority w:val="4"/>
    <w:qFormat/>
    <w:rsid w:val="002C6D35"/>
    <w:pPr>
      <w:numPr>
        <w:numId w:val="0"/>
      </w:numPr>
    </w:pPr>
  </w:style>
  <w:style w:type="character" w:customStyle="1" w:styleId="H1NoNumbChar">
    <w:name w:val="H1 No Numb Char"/>
    <w:basedOn w:val="Heading1Char"/>
    <w:link w:val="H1NoNumb"/>
    <w:uiPriority w:val="4"/>
    <w:rsid w:val="00C14CE5"/>
    <w:rPr>
      <w:rFonts w:ascii="Arial" w:eastAsia="Times New Roman" w:hAnsi="Arial" w:cs="Times New Roman"/>
      <w:bCs/>
      <w:color w:val="00A2DB" w:themeColor="accent2"/>
      <w:sz w:val="48"/>
      <w:szCs w:val="28"/>
    </w:rPr>
  </w:style>
  <w:style w:type="paragraph" w:customStyle="1" w:styleId="H2NoNumb">
    <w:name w:val="H2 No Numb"/>
    <w:basedOn w:val="Heading2"/>
    <w:next w:val="BodyText"/>
    <w:link w:val="H2NoNumbChar"/>
    <w:uiPriority w:val="4"/>
    <w:qFormat/>
    <w:rsid w:val="002C6D35"/>
    <w:pPr>
      <w:numPr>
        <w:ilvl w:val="0"/>
        <w:numId w:val="0"/>
      </w:numPr>
    </w:pPr>
  </w:style>
  <w:style w:type="character" w:customStyle="1" w:styleId="H2NoNumbChar">
    <w:name w:val="H2 No Numb Char"/>
    <w:basedOn w:val="Heading2Char"/>
    <w:link w:val="H2NoNumb"/>
    <w:uiPriority w:val="4"/>
    <w:rsid w:val="00C14CE5"/>
    <w:rPr>
      <w:rFonts w:ascii="Arial" w:eastAsia="Times New Roman" w:hAnsi="Arial" w:cs="Times New Roman"/>
      <w:bCs/>
      <w:color w:val="00A2DB" w:themeColor="accent2"/>
      <w:sz w:val="30"/>
      <w:szCs w:val="26"/>
    </w:rPr>
  </w:style>
  <w:style w:type="paragraph" w:customStyle="1" w:styleId="H3NoNumb">
    <w:name w:val="H3 No Numb"/>
    <w:basedOn w:val="Heading3"/>
    <w:next w:val="BodyText"/>
    <w:link w:val="H3NoNumbChar"/>
    <w:uiPriority w:val="4"/>
    <w:qFormat/>
    <w:rsid w:val="002C6D35"/>
    <w:pPr>
      <w:numPr>
        <w:ilvl w:val="0"/>
        <w:numId w:val="0"/>
      </w:numPr>
    </w:pPr>
  </w:style>
  <w:style w:type="character" w:customStyle="1" w:styleId="H3NoNumbChar">
    <w:name w:val="H3 No Numb Char"/>
    <w:basedOn w:val="Heading3Char"/>
    <w:link w:val="H3NoNumb"/>
    <w:uiPriority w:val="4"/>
    <w:rsid w:val="00C14CE5"/>
    <w:rPr>
      <w:rFonts w:ascii="Arial" w:eastAsia="Times New Roman" w:hAnsi="Arial" w:cs="Times New Roman"/>
      <w:bCs/>
      <w:color w:val="00A2DB" w:themeColor="accent2"/>
      <w:sz w:val="26"/>
    </w:rPr>
  </w:style>
  <w:style w:type="paragraph" w:customStyle="1" w:styleId="H4NoNumb">
    <w:name w:val="H4 No Numb"/>
    <w:basedOn w:val="Heading4"/>
    <w:next w:val="BodyText"/>
    <w:link w:val="H4NoNumbChar"/>
    <w:uiPriority w:val="4"/>
    <w:qFormat/>
    <w:rsid w:val="002C6D35"/>
    <w:pPr>
      <w:numPr>
        <w:ilvl w:val="0"/>
        <w:numId w:val="0"/>
      </w:numPr>
    </w:pPr>
  </w:style>
  <w:style w:type="character" w:customStyle="1" w:styleId="H4NoNumbChar">
    <w:name w:val="H4 No Numb Char"/>
    <w:basedOn w:val="Heading4Char"/>
    <w:link w:val="H4NoNumb"/>
    <w:uiPriority w:val="4"/>
    <w:rsid w:val="00C14CE5"/>
    <w:rPr>
      <w:rFonts w:ascii="Arial" w:eastAsia="Times New Roman" w:hAnsi="Arial" w:cs="Times New Roman"/>
      <w:bCs/>
      <w:iCs/>
      <w:color w:val="00A2DB" w:themeColor="accent2"/>
      <w:sz w:val="20"/>
    </w:rPr>
  </w:style>
  <w:style w:type="paragraph" w:customStyle="1" w:styleId="H5NoNumb">
    <w:name w:val="H5 No Numb"/>
    <w:basedOn w:val="Heading5"/>
    <w:next w:val="BodyText"/>
    <w:link w:val="H5NoNumbChar"/>
    <w:uiPriority w:val="4"/>
    <w:qFormat/>
    <w:rsid w:val="002C6D35"/>
    <w:pPr>
      <w:numPr>
        <w:ilvl w:val="0"/>
        <w:numId w:val="0"/>
      </w:numPr>
    </w:pPr>
  </w:style>
  <w:style w:type="character" w:customStyle="1" w:styleId="H5NoNumbChar">
    <w:name w:val="H5 No Numb Char"/>
    <w:basedOn w:val="Heading5Char"/>
    <w:link w:val="H5NoNumb"/>
    <w:uiPriority w:val="4"/>
    <w:rsid w:val="00C14CE5"/>
    <w:rPr>
      <w:rFonts w:ascii="Arial" w:eastAsia="Times New Roman" w:hAnsi="Arial" w:cs="Times New Roman"/>
      <w:color w:val="00A2DB" w:themeColor="accent2"/>
      <w:sz w:val="20"/>
    </w:rPr>
  </w:style>
  <w:style w:type="paragraph" w:styleId="ListNumber2">
    <w:name w:val="List Number 2"/>
    <w:basedOn w:val="Normal"/>
    <w:uiPriority w:val="11"/>
    <w:qFormat/>
    <w:rsid w:val="007D6814"/>
    <w:pPr>
      <w:numPr>
        <w:numId w:val="6"/>
      </w:numPr>
      <w:contextualSpacing/>
    </w:pPr>
  </w:style>
  <w:style w:type="paragraph" w:styleId="ListNumber3">
    <w:name w:val="List Number 3"/>
    <w:basedOn w:val="Normal"/>
    <w:uiPriority w:val="11"/>
    <w:qFormat/>
    <w:rsid w:val="007D6814"/>
    <w:pPr>
      <w:numPr>
        <w:numId w:val="7"/>
      </w:numPr>
      <w:contextualSpacing/>
    </w:pPr>
  </w:style>
  <w:style w:type="paragraph" w:styleId="ListNumber">
    <w:name w:val="List Number"/>
    <w:basedOn w:val="Normal"/>
    <w:uiPriority w:val="11"/>
    <w:qFormat/>
    <w:rsid w:val="0038379B"/>
    <w:pPr>
      <w:numPr>
        <w:numId w:val="5"/>
      </w:numPr>
      <w:contextualSpacing/>
    </w:pPr>
  </w:style>
  <w:style w:type="paragraph" w:styleId="Title">
    <w:name w:val="Title"/>
    <w:basedOn w:val="Normal"/>
    <w:next w:val="Normal"/>
    <w:link w:val="TitleChar"/>
    <w:uiPriority w:val="22"/>
    <w:qFormat/>
    <w:rsid w:val="00AF5587"/>
    <w:pPr>
      <w:contextualSpacing/>
    </w:pPr>
    <w:rPr>
      <w:rFonts w:asciiTheme="majorHAnsi" w:eastAsiaTheme="majorEastAsia" w:hAnsiTheme="majorHAnsi" w:cstheme="majorBidi"/>
      <w:color w:val="00A2DB" w:themeColor="accent2"/>
      <w:spacing w:val="-10"/>
      <w:kern w:val="28"/>
      <w:sz w:val="64"/>
      <w:szCs w:val="56"/>
    </w:rPr>
  </w:style>
  <w:style w:type="character" w:customStyle="1" w:styleId="TitleChar">
    <w:name w:val="Title Char"/>
    <w:basedOn w:val="DefaultParagraphFont"/>
    <w:link w:val="Title"/>
    <w:uiPriority w:val="22"/>
    <w:rsid w:val="00C14CE5"/>
    <w:rPr>
      <w:rFonts w:asciiTheme="majorHAnsi" w:eastAsiaTheme="majorEastAsia" w:hAnsiTheme="majorHAnsi" w:cstheme="majorBidi"/>
      <w:color w:val="00A2DB" w:themeColor="accent2"/>
      <w:spacing w:val="-10"/>
      <w:kern w:val="28"/>
      <w:sz w:val="64"/>
      <w:szCs w:val="56"/>
    </w:rPr>
  </w:style>
  <w:style w:type="paragraph" w:styleId="Subtitle">
    <w:name w:val="Subtitle"/>
    <w:basedOn w:val="Normal"/>
    <w:next w:val="Normal"/>
    <w:link w:val="SubtitleChar"/>
    <w:uiPriority w:val="23"/>
    <w:qFormat/>
    <w:rsid w:val="00AF5587"/>
    <w:pPr>
      <w:numPr>
        <w:ilvl w:val="1"/>
      </w:numPr>
      <w:spacing w:after="160"/>
    </w:pPr>
    <w:rPr>
      <w:rFonts w:asciiTheme="majorHAnsi" w:eastAsiaTheme="minorEastAsia" w:hAnsiTheme="majorHAnsi"/>
      <w:spacing w:val="15"/>
      <w:sz w:val="40"/>
    </w:rPr>
  </w:style>
  <w:style w:type="character" w:customStyle="1" w:styleId="SubtitleChar">
    <w:name w:val="Subtitle Char"/>
    <w:basedOn w:val="DefaultParagraphFont"/>
    <w:link w:val="Subtitle"/>
    <w:uiPriority w:val="23"/>
    <w:rsid w:val="00C14CE5"/>
    <w:rPr>
      <w:rFonts w:asciiTheme="majorHAnsi" w:eastAsiaTheme="minorEastAsia" w:hAnsiTheme="majorHAnsi"/>
      <w:color w:val="58595B" w:themeColor="text2"/>
      <w:spacing w:val="15"/>
      <w:sz w:val="40"/>
    </w:rPr>
  </w:style>
  <w:style w:type="paragraph" w:customStyle="1" w:styleId="ClientName">
    <w:name w:val="Client Name"/>
    <w:basedOn w:val="Normal"/>
    <w:uiPriority w:val="24"/>
    <w:qFormat/>
    <w:rsid w:val="00AF5587"/>
    <w:rPr>
      <w:sz w:val="32"/>
    </w:rPr>
  </w:style>
  <w:style w:type="paragraph" w:styleId="Date">
    <w:name w:val="Date"/>
    <w:basedOn w:val="Normal"/>
    <w:next w:val="Normal"/>
    <w:link w:val="DateChar"/>
    <w:uiPriority w:val="25"/>
    <w:rsid w:val="00AF5587"/>
    <w:pPr>
      <w:spacing w:before="360"/>
    </w:pPr>
    <w:rPr>
      <w:color w:val="00A2DB" w:themeColor="accent2"/>
      <w:sz w:val="22"/>
    </w:rPr>
  </w:style>
  <w:style w:type="character" w:customStyle="1" w:styleId="DateChar">
    <w:name w:val="Date Char"/>
    <w:basedOn w:val="DefaultParagraphFont"/>
    <w:link w:val="Date"/>
    <w:uiPriority w:val="25"/>
    <w:rsid w:val="00C14CE5"/>
    <w:rPr>
      <w:rFonts w:ascii="Arial" w:hAnsi="Arial"/>
      <w:color w:val="00A2DB" w:themeColor="accent2"/>
    </w:rPr>
  </w:style>
  <w:style w:type="paragraph" w:customStyle="1" w:styleId="H1NoTOC">
    <w:name w:val="H1 NoTOC"/>
    <w:basedOn w:val="H1NoNumb"/>
    <w:uiPriority w:val="16"/>
    <w:qFormat/>
    <w:rsid w:val="001D3492"/>
  </w:style>
  <w:style w:type="paragraph" w:customStyle="1" w:styleId="SecurityMarkingFtr">
    <w:name w:val="Security Marking (Ftr)"/>
    <w:basedOn w:val="Normal"/>
    <w:uiPriority w:val="15"/>
    <w:qFormat/>
    <w:rsid w:val="00C8507D"/>
    <w:pPr>
      <w:jc w:val="center"/>
    </w:pPr>
    <w:rPr>
      <w:caps/>
      <w:color w:val="005A84" w:themeColor="accent1"/>
    </w:rPr>
  </w:style>
  <w:style w:type="paragraph" w:customStyle="1" w:styleId="SecurityMarkingHdr">
    <w:name w:val="Security Marking (Hdr)"/>
    <w:basedOn w:val="Normal"/>
    <w:uiPriority w:val="15"/>
    <w:qFormat/>
    <w:rsid w:val="00C8507D"/>
    <w:pPr>
      <w:jc w:val="center"/>
    </w:pPr>
    <w:rPr>
      <w:caps/>
      <w:color w:val="005A84" w:themeColor="accent1"/>
    </w:rPr>
  </w:style>
  <w:style w:type="paragraph" w:customStyle="1" w:styleId="DividerHeading">
    <w:name w:val="Divider Heading"/>
    <w:basedOn w:val="Normal"/>
    <w:next w:val="Normal"/>
    <w:uiPriority w:val="26"/>
    <w:qFormat/>
    <w:rsid w:val="00C14CE5"/>
    <w:pPr>
      <w:spacing w:before="1080" w:after="120"/>
      <w:ind w:right="1418"/>
    </w:pPr>
    <w:rPr>
      <w:b/>
      <w:color w:val="FFFFFF" w:themeColor="background1"/>
      <w:sz w:val="48"/>
    </w:rPr>
  </w:style>
  <w:style w:type="paragraph" w:customStyle="1" w:styleId="DividerText">
    <w:name w:val="Divider Text"/>
    <w:basedOn w:val="DividerHeading"/>
    <w:uiPriority w:val="26"/>
    <w:qFormat/>
    <w:rsid w:val="00C14CE5"/>
    <w:pPr>
      <w:spacing w:before="0"/>
    </w:pPr>
    <w:rPr>
      <w:b w:val="0"/>
    </w:rPr>
  </w:style>
  <w:style w:type="paragraph" w:styleId="TOC2">
    <w:name w:val="toc 2"/>
    <w:basedOn w:val="Normal"/>
    <w:next w:val="Normal"/>
    <w:autoRedefine/>
    <w:uiPriority w:val="39"/>
    <w:rsid w:val="00EF7A3E"/>
    <w:pPr>
      <w:tabs>
        <w:tab w:val="right" w:pos="8505"/>
      </w:tabs>
      <w:spacing w:before="120"/>
    </w:pPr>
    <w:rPr>
      <w:b/>
      <w:color w:val="00A2DB" w:themeColor="accent2"/>
    </w:rPr>
  </w:style>
  <w:style w:type="paragraph" w:styleId="TOC3">
    <w:name w:val="toc 3"/>
    <w:basedOn w:val="Normal"/>
    <w:next w:val="Normal"/>
    <w:autoRedefine/>
    <w:uiPriority w:val="39"/>
    <w:rsid w:val="00EF7A3E"/>
    <w:pPr>
      <w:tabs>
        <w:tab w:val="left" w:pos="680"/>
        <w:tab w:val="right" w:pos="8505"/>
      </w:tabs>
      <w:spacing w:after="40"/>
      <w:ind w:right="284"/>
    </w:pPr>
  </w:style>
  <w:style w:type="paragraph" w:styleId="TOC1">
    <w:name w:val="toc 1"/>
    <w:basedOn w:val="Normal"/>
    <w:next w:val="Normal"/>
    <w:autoRedefine/>
    <w:uiPriority w:val="39"/>
    <w:rsid w:val="007D6814"/>
    <w:pPr>
      <w:tabs>
        <w:tab w:val="left" w:pos="680"/>
        <w:tab w:val="left" w:pos="1540"/>
        <w:tab w:val="right" w:pos="8505"/>
      </w:tabs>
      <w:spacing w:before="120"/>
      <w:ind w:right="284"/>
    </w:pPr>
    <w:rPr>
      <w:b/>
      <w:color w:val="00A2DB" w:themeColor="accent2"/>
    </w:rPr>
  </w:style>
  <w:style w:type="paragraph" w:styleId="TOC4">
    <w:name w:val="toc 4"/>
    <w:basedOn w:val="Normal"/>
    <w:next w:val="Normal"/>
    <w:autoRedefine/>
    <w:uiPriority w:val="39"/>
    <w:rsid w:val="00EF7A3E"/>
    <w:pPr>
      <w:tabs>
        <w:tab w:val="right" w:pos="8505"/>
      </w:tabs>
      <w:spacing w:after="40"/>
      <w:ind w:right="284"/>
    </w:pPr>
  </w:style>
  <w:style w:type="paragraph" w:styleId="TOC6">
    <w:name w:val="toc 6"/>
    <w:basedOn w:val="Normal"/>
    <w:next w:val="Normal"/>
    <w:autoRedefine/>
    <w:uiPriority w:val="39"/>
    <w:rsid w:val="00EF7A3E"/>
    <w:pPr>
      <w:tabs>
        <w:tab w:val="right" w:pos="8505"/>
      </w:tabs>
      <w:spacing w:before="240"/>
      <w:ind w:right="284"/>
    </w:pPr>
    <w:rPr>
      <w:b/>
      <w:sz w:val="22"/>
    </w:rPr>
  </w:style>
  <w:style w:type="paragraph" w:customStyle="1" w:styleId="Subheading">
    <w:name w:val="Subheading"/>
    <w:basedOn w:val="BodyText"/>
    <w:uiPriority w:val="12"/>
    <w:qFormat/>
    <w:rsid w:val="007D6814"/>
    <w:rPr>
      <w:b/>
    </w:rPr>
  </w:style>
  <w:style w:type="paragraph" w:customStyle="1" w:styleId="Introduction">
    <w:name w:val="Introduction"/>
    <w:basedOn w:val="BodyText"/>
    <w:uiPriority w:val="12"/>
    <w:qFormat/>
    <w:rsid w:val="007D6814"/>
    <w:pPr>
      <w:spacing w:before="240" w:after="240"/>
    </w:pPr>
    <w:rPr>
      <w:sz w:val="24"/>
    </w:rPr>
  </w:style>
  <w:style w:type="paragraph" w:styleId="Caption">
    <w:name w:val="caption"/>
    <w:basedOn w:val="Normal"/>
    <w:next w:val="Normal"/>
    <w:uiPriority w:val="5"/>
    <w:qFormat/>
    <w:rsid w:val="00966188"/>
    <w:pPr>
      <w:spacing w:before="60" w:after="240"/>
    </w:pPr>
    <w:rPr>
      <w:b/>
      <w:iCs/>
      <w:szCs w:val="18"/>
    </w:rPr>
  </w:style>
  <w:style w:type="paragraph" w:styleId="TableofFigures">
    <w:name w:val="table of figures"/>
    <w:basedOn w:val="Normal"/>
    <w:next w:val="Normal"/>
    <w:uiPriority w:val="38"/>
    <w:rsid w:val="00382FD3"/>
    <w:pPr>
      <w:tabs>
        <w:tab w:val="right" w:pos="8505"/>
      </w:tabs>
    </w:pPr>
  </w:style>
  <w:style w:type="paragraph" w:styleId="ListParagraph">
    <w:name w:val="List Paragraph"/>
    <w:basedOn w:val="Normal"/>
    <w:uiPriority w:val="34"/>
    <w:qFormat/>
    <w:rsid w:val="00047B24"/>
    <w:pPr>
      <w:ind w:left="720"/>
      <w:contextualSpacing/>
    </w:pPr>
  </w:style>
  <w:style w:type="paragraph" w:styleId="FootnoteText">
    <w:name w:val="footnote text"/>
    <w:basedOn w:val="Normal"/>
    <w:link w:val="FootnoteTextChar"/>
    <w:uiPriority w:val="99"/>
    <w:semiHidden/>
    <w:rsid w:val="00627125"/>
    <w:rPr>
      <w:rFonts w:eastAsia="Calibri" w:cs="Times New Roman"/>
      <w:color w:val="auto"/>
      <w:szCs w:val="20"/>
    </w:rPr>
  </w:style>
  <w:style w:type="character" w:customStyle="1" w:styleId="FootnoteTextChar">
    <w:name w:val="Footnote Text Char"/>
    <w:basedOn w:val="DefaultParagraphFont"/>
    <w:link w:val="FootnoteText"/>
    <w:uiPriority w:val="99"/>
    <w:semiHidden/>
    <w:rsid w:val="00627125"/>
    <w:rPr>
      <w:rFonts w:ascii="Arial" w:eastAsia="Calibri" w:hAnsi="Arial" w:cs="Times New Roman"/>
      <w:sz w:val="20"/>
      <w:szCs w:val="20"/>
    </w:rPr>
  </w:style>
  <w:style w:type="character" w:styleId="FootnoteReference">
    <w:name w:val="footnote reference"/>
    <w:basedOn w:val="DefaultParagraphFont"/>
    <w:uiPriority w:val="99"/>
    <w:semiHidden/>
    <w:rsid w:val="00627125"/>
    <w:rPr>
      <w:vertAlign w:val="superscript"/>
    </w:rPr>
  </w:style>
  <w:style w:type="table" w:customStyle="1" w:styleId="TableGrid1">
    <w:name w:val="Table Grid1"/>
    <w:basedOn w:val="TableNormal"/>
    <w:next w:val="TableGrid"/>
    <w:uiPriority w:val="59"/>
    <w:rsid w:val="00B25E2A"/>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Heading0">
    <w:name w:val="SubHeading"/>
    <w:basedOn w:val="Normal"/>
    <w:next w:val="Normal"/>
    <w:uiPriority w:val="1"/>
    <w:qFormat/>
    <w:rsid w:val="00267572"/>
    <w:pPr>
      <w:keepNext/>
      <w:spacing w:before="240" w:after="40"/>
    </w:pPr>
    <w:rPr>
      <w:b/>
    </w:rPr>
  </w:style>
  <w:style w:type="paragraph" w:customStyle="1" w:styleId="NormalParagraphNumbered">
    <w:name w:val="Normal Paragraph Numbered"/>
    <w:basedOn w:val="Heading2"/>
    <w:qFormat/>
    <w:rsid w:val="00267572"/>
    <w:pPr>
      <w:keepNext w:val="0"/>
      <w:keepLines w:val="0"/>
      <w:spacing w:before="0" w:after="240"/>
    </w:pPr>
    <w:rPr>
      <w:color w:val="58595B" w:themeColor="text2"/>
      <w:sz w:val="20"/>
    </w:rPr>
  </w:style>
  <w:style w:type="character" w:styleId="UnresolvedMention">
    <w:name w:val="Unresolved Mention"/>
    <w:basedOn w:val="DefaultParagraphFont"/>
    <w:uiPriority w:val="99"/>
    <w:semiHidden/>
    <w:unhideWhenUsed/>
    <w:rsid w:val="001D02E2"/>
    <w:rPr>
      <w:color w:val="808080"/>
      <w:shd w:val="clear" w:color="auto" w:fill="E6E6E6"/>
    </w:rPr>
  </w:style>
  <w:style w:type="paragraph" w:customStyle="1" w:styleId="NormalNoSpace">
    <w:name w:val="NormalNoSpace"/>
    <w:basedOn w:val="Normal"/>
    <w:qFormat/>
    <w:rsid w:val="00DE79F3"/>
  </w:style>
  <w:style w:type="paragraph" w:styleId="PlainText">
    <w:name w:val="Plain Text"/>
    <w:basedOn w:val="Normal"/>
    <w:link w:val="PlainTextChar"/>
    <w:uiPriority w:val="99"/>
    <w:semiHidden/>
    <w:unhideWhenUsed/>
    <w:rsid w:val="00BA1E10"/>
    <w:rPr>
      <w:rFonts w:ascii="Calibri" w:hAnsi="Calibri"/>
      <w:color w:val="auto"/>
      <w:sz w:val="22"/>
      <w:szCs w:val="21"/>
    </w:rPr>
  </w:style>
  <w:style w:type="character" w:customStyle="1" w:styleId="PlainTextChar">
    <w:name w:val="Plain Text Char"/>
    <w:basedOn w:val="DefaultParagraphFont"/>
    <w:link w:val="PlainText"/>
    <w:uiPriority w:val="99"/>
    <w:semiHidden/>
    <w:rsid w:val="00BA1E10"/>
    <w:rPr>
      <w:rFonts w:ascii="Calibri" w:hAnsi="Calibri"/>
      <w:szCs w:val="21"/>
    </w:rPr>
  </w:style>
  <w:style w:type="paragraph" w:styleId="BalloonText">
    <w:name w:val="Balloon Text"/>
    <w:basedOn w:val="Normal"/>
    <w:link w:val="BalloonTextChar"/>
    <w:uiPriority w:val="99"/>
    <w:semiHidden/>
    <w:rsid w:val="00B27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2D"/>
    <w:rPr>
      <w:rFonts w:ascii="Segoe UI" w:hAnsi="Segoe UI" w:cs="Segoe UI"/>
      <w:color w:val="58595B" w:themeColor="text2"/>
      <w:sz w:val="18"/>
      <w:szCs w:val="18"/>
    </w:rPr>
  </w:style>
  <w:style w:type="paragraph" w:customStyle="1" w:styleId="TableHeader">
    <w:name w:val="Table Header"/>
    <w:qFormat/>
    <w:rsid w:val="00741BEC"/>
    <w:pPr>
      <w:spacing w:before="60" w:after="60" w:line="240" w:lineRule="auto"/>
      <w:jc w:val="center"/>
    </w:pPr>
    <w:rPr>
      <w:rFonts w:ascii="Arial" w:hAnsi="Arial"/>
      <w:b/>
      <w:color w:val="FFFFFF" w:themeColor="background1"/>
      <w:sz w:val="20"/>
    </w:rPr>
  </w:style>
  <w:style w:type="paragraph" w:customStyle="1" w:styleId="TableTextBold">
    <w:name w:val="Table Text Bold"/>
    <w:qFormat/>
    <w:rsid w:val="00741BEC"/>
    <w:pPr>
      <w:spacing w:before="60" w:after="60" w:line="240" w:lineRule="auto"/>
    </w:pPr>
    <w:rPr>
      <w:rFonts w:ascii="Arial" w:hAnsi="Arial"/>
      <w:b/>
      <w:color w:val="58595B" w:themeColor="text2"/>
      <w:sz w:val="20"/>
    </w:rPr>
  </w:style>
  <w:style w:type="paragraph" w:customStyle="1" w:styleId="Heading2Small">
    <w:name w:val="Heading 2 Small"/>
    <w:basedOn w:val="Heading2"/>
    <w:qFormat/>
    <w:rsid w:val="000A07C1"/>
    <w:pPr>
      <w:keepNext w:val="0"/>
      <w:keepLines w:val="0"/>
      <w:spacing w:before="120" w:after="120"/>
      <w:ind w:left="1134" w:hanging="1134"/>
    </w:pPr>
    <w:rPr>
      <w:rFonts w:eastAsiaTheme="majorEastAsia" w:cstheme="majorBidi"/>
      <w:bCs w:val="0"/>
      <w:color w:val="58595B" w:themeColor="text2"/>
      <w:sz w:val="20"/>
    </w:rPr>
  </w:style>
  <w:style w:type="character" w:styleId="HTMLCite">
    <w:name w:val="HTML Cite"/>
    <w:basedOn w:val="DefaultParagraphFont"/>
    <w:uiPriority w:val="99"/>
    <w:semiHidden/>
    <w:unhideWhenUsed/>
    <w:rsid w:val="00341129"/>
    <w:rPr>
      <w:i w:val="0"/>
      <w:iCs w:val="0"/>
      <w:color w:val="006D21"/>
    </w:rPr>
  </w:style>
  <w:style w:type="character" w:customStyle="1" w:styleId="bmdetailsoverlay">
    <w:name w:val="bm_details_overlay"/>
    <w:basedOn w:val="DefaultParagraphFont"/>
    <w:rsid w:val="00341129"/>
  </w:style>
  <w:style w:type="character" w:styleId="CommentReference">
    <w:name w:val="annotation reference"/>
    <w:basedOn w:val="DefaultParagraphFont"/>
    <w:uiPriority w:val="99"/>
    <w:semiHidden/>
    <w:rsid w:val="00F51BB8"/>
    <w:rPr>
      <w:sz w:val="16"/>
      <w:szCs w:val="16"/>
    </w:rPr>
  </w:style>
  <w:style w:type="paragraph" w:styleId="CommentText">
    <w:name w:val="annotation text"/>
    <w:basedOn w:val="Normal"/>
    <w:link w:val="CommentTextChar"/>
    <w:uiPriority w:val="99"/>
    <w:semiHidden/>
    <w:rsid w:val="00F51BB8"/>
    <w:rPr>
      <w:szCs w:val="20"/>
    </w:rPr>
  </w:style>
  <w:style w:type="character" w:customStyle="1" w:styleId="CommentTextChar">
    <w:name w:val="Comment Text Char"/>
    <w:basedOn w:val="DefaultParagraphFont"/>
    <w:link w:val="CommentText"/>
    <w:uiPriority w:val="99"/>
    <w:semiHidden/>
    <w:rsid w:val="00F51BB8"/>
    <w:rPr>
      <w:rFonts w:ascii="Arial" w:hAnsi="Arial"/>
      <w:color w:val="58595B" w:themeColor="text2"/>
      <w:sz w:val="20"/>
      <w:szCs w:val="20"/>
    </w:rPr>
  </w:style>
  <w:style w:type="paragraph" w:styleId="CommentSubject">
    <w:name w:val="annotation subject"/>
    <w:basedOn w:val="CommentText"/>
    <w:next w:val="CommentText"/>
    <w:link w:val="CommentSubjectChar"/>
    <w:uiPriority w:val="99"/>
    <w:semiHidden/>
    <w:rsid w:val="00F51BB8"/>
    <w:rPr>
      <w:b/>
      <w:bCs/>
    </w:rPr>
  </w:style>
  <w:style w:type="character" w:customStyle="1" w:styleId="CommentSubjectChar">
    <w:name w:val="Comment Subject Char"/>
    <w:basedOn w:val="CommentTextChar"/>
    <w:link w:val="CommentSubject"/>
    <w:uiPriority w:val="99"/>
    <w:semiHidden/>
    <w:rsid w:val="00F51BB8"/>
    <w:rPr>
      <w:rFonts w:ascii="Arial" w:hAnsi="Arial"/>
      <w:b/>
      <w:bCs/>
      <w:color w:val="58595B" w:themeColor="text2"/>
      <w:sz w:val="20"/>
      <w:szCs w:val="20"/>
    </w:rPr>
  </w:style>
  <w:style w:type="character" w:customStyle="1" w:styleId="Body1Char">
    <w:name w:val="Body 1 Char"/>
    <w:link w:val="Body1"/>
    <w:uiPriority w:val="99"/>
    <w:locked/>
    <w:rsid w:val="00E174DD"/>
    <w:rPr>
      <w:rFonts w:ascii="Verdana" w:eastAsia="Batang" w:hAnsi="Verdana"/>
      <w:sz w:val="24"/>
      <w:szCs w:val="24"/>
      <w:lang w:val="x-none"/>
    </w:rPr>
  </w:style>
  <w:style w:type="paragraph" w:customStyle="1" w:styleId="Body1">
    <w:name w:val="Body 1"/>
    <w:basedOn w:val="Normal"/>
    <w:link w:val="Body1Char"/>
    <w:uiPriority w:val="99"/>
    <w:rsid w:val="00E174DD"/>
    <w:pPr>
      <w:spacing w:before="120" w:after="220" w:line="360" w:lineRule="auto"/>
      <w:ind w:left="720" w:hanging="709"/>
    </w:pPr>
    <w:rPr>
      <w:rFonts w:ascii="Verdana" w:eastAsia="Batang" w:hAnsi="Verdana"/>
      <w:color w:val="auto"/>
      <w:sz w:val="24"/>
      <w:szCs w:val="24"/>
      <w:lang w:val="x-none"/>
    </w:rPr>
  </w:style>
  <w:style w:type="character" w:customStyle="1" w:styleId="abouttext1">
    <w:name w:val="abouttext1"/>
    <w:rsid w:val="00E174DD"/>
    <w:rPr>
      <w:rFonts w:ascii="Verdana" w:hAnsi="Verdana" w:hint="default"/>
      <w:color w:val="000000"/>
      <w:sz w:val="20"/>
      <w:szCs w:val="20"/>
    </w:rPr>
  </w:style>
  <w:style w:type="paragraph" w:customStyle="1" w:styleId="NBSReportList">
    <w:name w:val="NBS Report List"/>
    <w:basedOn w:val="ListParagraph"/>
    <w:uiPriority w:val="49"/>
    <w:qFormat/>
    <w:rsid w:val="00951AC8"/>
    <w:pPr>
      <w:numPr>
        <w:numId w:val="8"/>
      </w:numPr>
    </w:pPr>
    <w:rPr>
      <w:rFonts w:asciiTheme="minorHAnsi" w:eastAsiaTheme="minorEastAsia" w:hAnsiTheme="minorHAnsi"/>
      <w:color w:val="auto"/>
      <w:sz w:val="22"/>
    </w:rPr>
  </w:style>
  <w:style w:type="paragraph" w:customStyle="1" w:styleId="TOCHeading">
    <w:name w:val="TOCHeading"/>
    <w:basedOn w:val="Normal"/>
    <w:next w:val="Normal"/>
    <w:uiPriority w:val="9"/>
    <w:qFormat/>
    <w:rsid w:val="00951AC8"/>
    <w:pPr>
      <w:keepNext/>
      <w:keepLines/>
      <w:spacing w:before="480" w:line="276" w:lineRule="auto"/>
      <w:outlineLvl w:val="0"/>
    </w:pPr>
    <w:rPr>
      <w:rFonts w:asciiTheme="majorHAnsi" w:eastAsiaTheme="majorEastAsia" w:hAnsiTheme="majorHAnsi" w:cstheme="majorBidi"/>
      <w:b/>
      <w:bCs/>
      <w:color w:val="004262" w:themeColor="accent1" w:themeShade="BF"/>
      <w:sz w:val="28"/>
      <w:szCs w:val="28"/>
    </w:rPr>
  </w:style>
  <w:style w:type="paragraph" w:styleId="TOCHeading0">
    <w:name w:val="TOC Heading"/>
    <w:basedOn w:val="Heading1"/>
    <w:next w:val="Normal"/>
    <w:uiPriority w:val="39"/>
    <w:unhideWhenUsed/>
    <w:qFormat/>
    <w:rsid w:val="00501576"/>
    <w:pPr>
      <w:numPr>
        <w:numId w:val="0"/>
      </w:numPr>
      <w:spacing w:before="240" w:after="0" w:line="259" w:lineRule="auto"/>
      <w:outlineLvl w:val="9"/>
    </w:pPr>
    <w:rPr>
      <w:rFonts w:asciiTheme="majorHAnsi" w:eastAsiaTheme="majorEastAsia" w:hAnsiTheme="majorHAnsi" w:cstheme="majorBidi"/>
      <w:bCs w:val="0"/>
      <w:color w:val="004262" w:themeColor="accent1" w:themeShade="BF"/>
      <w:sz w:val="32"/>
      <w:szCs w:val="32"/>
      <w:lang w:val="en-US"/>
    </w:rPr>
  </w:style>
  <w:style w:type="character" w:customStyle="1" w:styleId="fontstyle01">
    <w:name w:val="fontstyle01"/>
    <w:basedOn w:val="DefaultParagraphFont"/>
    <w:rsid w:val="00B35198"/>
    <w:rPr>
      <w:rFonts w:ascii="Verdana-Bold" w:hAnsi="Verdana-Bold" w:hint="default"/>
      <w:b/>
      <w:bCs/>
      <w:i w:val="0"/>
      <w:iCs w:val="0"/>
      <w:color w:val="000000"/>
      <w:sz w:val="18"/>
      <w:szCs w:val="18"/>
    </w:rPr>
  </w:style>
  <w:style w:type="character" w:customStyle="1" w:styleId="fontstyle21">
    <w:name w:val="fontstyle21"/>
    <w:basedOn w:val="DefaultParagraphFont"/>
    <w:rsid w:val="00EB5201"/>
    <w:rPr>
      <w:rFonts w:ascii="Verdana-Bold" w:hAnsi="Verdana-Bold" w:hint="default"/>
      <w:b/>
      <w:bCs/>
      <w:i w:val="0"/>
      <w:iCs w:val="0"/>
      <w:color w:val="000000"/>
      <w:sz w:val="18"/>
      <w:szCs w:val="18"/>
    </w:rPr>
  </w:style>
  <w:style w:type="paragraph" w:customStyle="1" w:styleId="Char1Char">
    <w:name w:val="Char1 Char"/>
    <w:basedOn w:val="Normal"/>
    <w:rsid w:val="000B2E8E"/>
    <w:pPr>
      <w:spacing w:after="160" w:line="240" w:lineRule="exact"/>
    </w:pPr>
    <w:rPr>
      <w:rFonts w:ascii="Verdana" w:eastAsia="Times New Roman" w:hAnsi="Verdana" w:cs="Times New Roman"/>
      <w:color w:val="auto"/>
      <w:szCs w:val="20"/>
      <w:lang w:val="en-US"/>
    </w:rPr>
  </w:style>
  <w:style w:type="paragraph" w:styleId="TOC5">
    <w:name w:val="toc 5"/>
    <w:basedOn w:val="Normal"/>
    <w:next w:val="Normal"/>
    <w:autoRedefine/>
    <w:uiPriority w:val="39"/>
    <w:unhideWhenUsed/>
    <w:rsid w:val="00DA6796"/>
    <w:pPr>
      <w:spacing w:after="100" w:line="259" w:lineRule="auto"/>
      <w:ind w:left="880"/>
    </w:pPr>
    <w:rPr>
      <w:rFonts w:asciiTheme="minorHAnsi" w:eastAsiaTheme="minorEastAsia" w:hAnsiTheme="minorHAnsi"/>
      <w:color w:val="auto"/>
      <w:sz w:val="22"/>
      <w:lang w:eastAsia="en-GB"/>
    </w:rPr>
  </w:style>
  <w:style w:type="paragraph" w:styleId="TOC7">
    <w:name w:val="toc 7"/>
    <w:basedOn w:val="Normal"/>
    <w:next w:val="Normal"/>
    <w:autoRedefine/>
    <w:uiPriority w:val="39"/>
    <w:unhideWhenUsed/>
    <w:rsid w:val="00DA6796"/>
    <w:pPr>
      <w:spacing w:after="100" w:line="259" w:lineRule="auto"/>
      <w:ind w:left="1320"/>
    </w:pPr>
    <w:rPr>
      <w:rFonts w:asciiTheme="minorHAnsi" w:eastAsiaTheme="minorEastAsia" w:hAnsiTheme="minorHAnsi"/>
      <w:color w:val="auto"/>
      <w:sz w:val="22"/>
      <w:lang w:eastAsia="en-GB"/>
    </w:rPr>
  </w:style>
  <w:style w:type="paragraph" w:styleId="TOC8">
    <w:name w:val="toc 8"/>
    <w:basedOn w:val="Normal"/>
    <w:next w:val="Normal"/>
    <w:autoRedefine/>
    <w:uiPriority w:val="39"/>
    <w:unhideWhenUsed/>
    <w:rsid w:val="00DA6796"/>
    <w:pPr>
      <w:spacing w:after="100" w:line="259" w:lineRule="auto"/>
      <w:ind w:left="1540"/>
    </w:pPr>
    <w:rPr>
      <w:rFonts w:asciiTheme="minorHAnsi" w:eastAsiaTheme="minorEastAsia" w:hAnsiTheme="minorHAnsi"/>
      <w:color w:val="auto"/>
      <w:sz w:val="22"/>
      <w:lang w:eastAsia="en-GB"/>
    </w:rPr>
  </w:style>
  <w:style w:type="paragraph" w:styleId="TOC9">
    <w:name w:val="toc 9"/>
    <w:basedOn w:val="Normal"/>
    <w:next w:val="Normal"/>
    <w:autoRedefine/>
    <w:uiPriority w:val="39"/>
    <w:unhideWhenUsed/>
    <w:rsid w:val="00DA6796"/>
    <w:pPr>
      <w:spacing w:after="100" w:line="259" w:lineRule="auto"/>
      <w:ind w:left="1760"/>
    </w:pPr>
    <w:rPr>
      <w:rFonts w:asciiTheme="minorHAnsi" w:eastAsiaTheme="minorEastAsia" w:hAnsiTheme="minorHAnsi"/>
      <w:color w:val="auto"/>
      <w:sz w:val="22"/>
      <w:lang w:eastAsia="en-GB"/>
    </w:rPr>
  </w:style>
  <w:style w:type="paragraph" w:customStyle="1" w:styleId="NBSclause">
    <w:name w:val="NBS clause"/>
    <w:basedOn w:val="Normal"/>
    <w:link w:val="NBSclauseChar"/>
    <w:rsid w:val="00E720DC"/>
    <w:pPr>
      <w:tabs>
        <w:tab w:val="left" w:pos="284"/>
        <w:tab w:val="left" w:pos="680"/>
      </w:tabs>
      <w:ind w:left="680" w:hanging="680"/>
    </w:pPr>
    <w:rPr>
      <w:rFonts w:eastAsia="Times New Roman" w:cs="Arial"/>
      <w:color w:val="auto"/>
      <w:sz w:val="22"/>
      <w:lang w:eastAsia="zh-CN"/>
    </w:rPr>
  </w:style>
  <w:style w:type="character" w:customStyle="1" w:styleId="NBSclauseChar">
    <w:name w:val="NBS clause Char"/>
    <w:link w:val="NBSclause"/>
    <w:rsid w:val="00E720DC"/>
    <w:rPr>
      <w:rFonts w:ascii="Arial" w:eastAsia="Times New Roman" w:hAnsi="Arial" w:cs="Arial"/>
      <w:lang w:eastAsia="zh-CN"/>
    </w:rPr>
  </w:style>
  <w:style w:type="paragraph" w:customStyle="1" w:styleId="NBSsub-indent">
    <w:name w:val="NBS sub-indent"/>
    <w:basedOn w:val="Normal"/>
    <w:link w:val="NBSsub-indentChar"/>
    <w:rsid w:val="00E720DC"/>
    <w:pPr>
      <w:tabs>
        <w:tab w:val="left" w:pos="680"/>
        <w:tab w:val="left" w:pos="964"/>
      </w:tabs>
      <w:ind w:left="964" w:hanging="964"/>
    </w:pPr>
    <w:rPr>
      <w:rFonts w:eastAsia="Times New Roman" w:cs="Arial"/>
      <w:color w:val="auto"/>
      <w:sz w:val="22"/>
      <w:lang w:eastAsia="zh-CN"/>
    </w:rPr>
  </w:style>
  <w:style w:type="character" w:customStyle="1" w:styleId="NBSsub-indentChar">
    <w:name w:val="NBS sub-indent Char"/>
    <w:basedOn w:val="DefaultParagraphFont"/>
    <w:link w:val="NBSsub-indent"/>
    <w:rsid w:val="00E720DC"/>
    <w:rPr>
      <w:rFonts w:ascii="Arial" w:eastAsia="Times New Roman" w:hAnsi="Arial" w:cs="Arial"/>
      <w:lang w:eastAsia="zh-CN"/>
    </w:rPr>
  </w:style>
  <w:style w:type="paragraph" w:styleId="Revision">
    <w:name w:val="Revision"/>
    <w:hidden/>
    <w:uiPriority w:val="99"/>
    <w:semiHidden/>
    <w:rsid w:val="002B7A2C"/>
    <w:pPr>
      <w:spacing w:after="0" w:line="240" w:lineRule="auto"/>
    </w:pPr>
    <w:rPr>
      <w:rFonts w:ascii="Arial" w:hAnsi="Arial"/>
      <w:color w:val="58595B"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83060">
      <w:bodyDiv w:val="1"/>
      <w:marLeft w:val="0"/>
      <w:marRight w:val="0"/>
      <w:marTop w:val="0"/>
      <w:marBottom w:val="0"/>
      <w:divBdr>
        <w:top w:val="none" w:sz="0" w:space="0" w:color="auto"/>
        <w:left w:val="none" w:sz="0" w:space="0" w:color="auto"/>
        <w:bottom w:val="none" w:sz="0" w:space="0" w:color="auto"/>
        <w:right w:val="none" w:sz="0" w:space="0" w:color="auto"/>
      </w:divBdr>
    </w:div>
    <w:div w:id="52629083">
      <w:bodyDiv w:val="1"/>
      <w:marLeft w:val="0"/>
      <w:marRight w:val="0"/>
      <w:marTop w:val="0"/>
      <w:marBottom w:val="0"/>
      <w:divBdr>
        <w:top w:val="none" w:sz="0" w:space="0" w:color="auto"/>
        <w:left w:val="none" w:sz="0" w:space="0" w:color="auto"/>
        <w:bottom w:val="none" w:sz="0" w:space="0" w:color="auto"/>
        <w:right w:val="none" w:sz="0" w:space="0" w:color="auto"/>
      </w:divBdr>
    </w:div>
    <w:div w:id="253324991">
      <w:bodyDiv w:val="1"/>
      <w:marLeft w:val="0"/>
      <w:marRight w:val="0"/>
      <w:marTop w:val="0"/>
      <w:marBottom w:val="0"/>
      <w:divBdr>
        <w:top w:val="none" w:sz="0" w:space="0" w:color="auto"/>
        <w:left w:val="none" w:sz="0" w:space="0" w:color="auto"/>
        <w:bottom w:val="none" w:sz="0" w:space="0" w:color="auto"/>
        <w:right w:val="none" w:sz="0" w:space="0" w:color="auto"/>
      </w:divBdr>
    </w:div>
    <w:div w:id="358632264">
      <w:bodyDiv w:val="1"/>
      <w:marLeft w:val="0"/>
      <w:marRight w:val="0"/>
      <w:marTop w:val="0"/>
      <w:marBottom w:val="0"/>
      <w:divBdr>
        <w:top w:val="none" w:sz="0" w:space="0" w:color="auto"/>
        <w:left w:val="none" w:sz="0" w:space="0" w:color="auto"/>
        <w:bottom w:val="none" w:sz="0" w:space="0" w:color="auto"/>
        <w:right w:val="none" w:sz="0" w:space="0" w:color="auto"/>
      </w:divBdr>
      <w:divsChild>
        <w:div w:id="251864377">
          <w:marLeft w:val="0"/>
          <w:marRight w:val="0"/>
          <w:marTop w:val="0"/>
          <w:marBottom w:val="0"/>
          <w:divBdr>
            <w:top w:val="none" w:sz="0" w:space="0" w:color="auto"/>
            <w:left w:val="none" w:sz="0" w:space="0" w:color="auto"/>
            <w:bottom w:val="none" w:sz="0" w:space="0" w:color="auto"/>
            <w:right w:val="none" w:sz="0" w:space="0" w:color="auto"/>
          </w:divBdr>
          <w:divsChild>
            <w:div w:id="71860026">
              <w:marLeft w:val="0"/>
              <w:marRight w:val="0"/>
              <w:marTop w:val="0"/>
              <w:marBottom w:val="0"/>
              <w:divBdr>
                <w:top w:val="none" w:sz="0" w:space="0" w:color="auto"/>
                <w:left w:val="none" w:sz="0" w:space="0" w:color="auto"/>
                <w:bottom w:val="none" w:sz="0" w:space="0" w:color="auto"/>
                <w:right w:val="none" w:sz="0" w:space="0" w:color="auto"/>
              </w:divBdr>
              <w:divsChild>
                <w:div w:id="2013802282">
                  <w:marLeft w:val="0"/>
                  <w:marRight w:val="0"/>
                  <w:marTop w:val="0"/>
                  <w:marBottom w:val="0"/>
                  <w:divBdr>
                    <w:top w:val="none" w:sz="0" w:space="0" w:color="auto"/>
                    <w:left w:val="none" w:sz="0" w:space="0" w:color="auto"/>
                    <w:bottom w:val="none" w:sz="0" w:space="0" w:color="auto"/>
                    <w:right w:val="none" w:sz="0" w:space="0" w:color="auto"/>
                  </w:divBdr>
                  <w:divsChild>
                    <w:div w:id="1242523772">
                      <w:marLeft w:val="0"/>
                      <w:marRight w:val="0"/>
                      <w:marTop w:val="0"/>
                      <w:marBottom w:val="0"/>
                      <w:divBdr>
                        <w:top w:val="none" w:sz="0" w:space="0" w:color="auto"/>
                        <w:left w:val="none" w:sz="0" w:space="0" w:color="auto"/>
                        <w:bottom w:val="none" w:sz="0" w:space="0" w:color="auto"/>
                        <w:right w:val="none" w:sz="0" w:space="0" w:color="auto"/>
                      </w:divBdr>
                      <w:divsChild>
                        <w:div w:id="226261279">
                          <w:marLeft w:val="0"/>
                          <w:marRight w:val="0"/>
                          <w:marTop w:val="0"/>
                          <w:marBottom w:val="0"/>
                          <w:divBdr>
                            <w:top w:val="none" w:sz="0" w:space="0" w:color="auto"/>
                            <w:left w:val="none" w:sz="0" w:space="0" w:color="auto"/>
                            <w:bottom w:val="none" w:sz="0" w:space="0" w:color="auto"/>
                            <w:right w:val="none" w:sz="0" w:space="0" w:color="auto"/>
                          </w:divBdr>
                          <w:divsChild>
                            <w:div w:id="1912697327">
                              <w:marLeft w:val="0"/>
                              <w:marRight w:val="0"/>
                              <w:marTop w:val="0"/>
                              <w:marBottom w:val="0"/>
                              <w:divBdr>
                                <w:top w:val="none" w:sz="0" w:space="0" w:color="auto"/>
                                <w:left w:val="none" w:sz="0" w:space="0" w:color="auto"/>
                                <w:bottom w:val="none" w:sz="0" w:space="0" w:color="auto"/>
                                <w:right w:val="none" w:sz="0" w:space="0" w:color="auto"/>
                              </w:divBdr>
                              <w:divsChild>
                                <w:div w:id="294870144">
                                  <w:marLeft w:val="0"/>
                                  <w:marRight w:val="0"/>
                                  <w:marTop w:val="0"/>
                                  <w:marBottom w:val="0"/>
                                  <w:divBdr>
                                    <w:top w:val="none" w:sz="0" w:space="0" w:color="auto"/>
                                    <w:left w:val="none" w:sz="0" w:space="0" w:color="auto"/>
                                    <w:bottom w:val="none" w:sz="0" w:space="0" w:color="auto"/>
                                    <w:right w:val="none" w:sz="0" w:space="0" w:color="auto"/>
                                  </w:divBdr>
                                </w:div>
                                <w:div w:id="1263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845696">
      <w:bodyDiv w:val="1"/>
      <w:marLeft w:val="0"/>
      <w:marRight w:val="0"/>
      <w:marTop w:val="0"/>
      <w:marBottom w:val="0"/>
      <w:divBdr>
        <w:top w:val="none" w:sz="0" w:space="0" w:color="auto"/>
        <w:left w:val="none" w:sz="0" w:space="0" w:color="auto"/>
        <w:bottom w:val="none" w:sz="0" w:space="0" w:color="auto"/>
        <w:right w:val="none" w:sz="0" w:space="0" w:color="auto"/>
      </w:divBdr>
    </w:div>
    <w:div w:id="416364847">
      <w:bodyDiv w:val="1"/>
      <w:marLeft w:val="0"/>
      <w:marRight w:val="0"/>
      <w:marTop w:val="0"/>
      <w:marBottom w:val="0"/>
      <w:divBdr>
        <w:top w:val="none" w:sz="0" w:space="0" w:color="auto"/>
        <w:left w:val="none" w:sz="0" w:space="0" w:color="auto"/>
        <w:bottom w:val="none" w:sz="0" w:space="0" w:color="auto"/>
        <w:right w:val="none" w:sz="0" w:space="0" w:color="auto"/>
      </w:divBdr>
    </w:div>
    <w:div w:id="643319232">
      <w:bodyDiv w:val="1"/>
      <w:marLeft w:val="0"/>
      <w:marRight w:val="0"/>
      <w:marTop w:val="0"/>
      <w:marBottom w:val="0"/>
      <w:divBdr>
        <w:top w:val="none" w:sz="0" w:space="0" w:color="auto"/>
        <w:left w:val="none" w:sz="0" w:space="0" w:color="auto"/>
        <w:bottom w:val="none" w:sz="0" w:space="0" w:color="auto"/>
        <w:right w:val="none" w:sz="0" w:space="0" w:color="auto"/>
      </w:divBdr>
    </w:div>
    <w:div w:id="732313356">
      <w:bodyDiv w:val="1"/>
      <w:marLeft w:val="0"/>
      <w:marRight w:val="0"/>
      <w:marTop w:val="0"/>
      <w:marBottom w:val="0"/>
      <w:divBdr>
        <w:top w:val="none" w:sz="0" w:space="0" w:color="auto"/>
        <w:left w:val="none" w:sz="0" w:space="0" w:color="auto"/>
        <w:bottom w:val="none" w:sz="0" w:space="0" w:color="auto"/>
        <w:right w:val="none" w:sz="0" w:space="0" w:color="auto"/>
      </w:divBdr>
    </w:div>
    <w:div w:id="1005203404">
      <w:bodyDiv w:val="1"/>
      <w:marLeft w:val="0"/>
      <w:marRight w:val="0"/>
      <w:marTop w:val="0"/>
      <w:marBottom w:val="0"/>
      <w:divBdr>
        <w:top w:val="none" w:sz="0" w:space="0" w:color="auto"/>
        <w:left w:val="none" w:sz="0" w:space="0" w:color="auto"/>
        <w:bottom w:val="none" w:sz="0" w:space="0" w:color="auto"/>
        <w:right w:val="none" w:sz="0" w:space="0" w:color="auto"/>
      </w:divBdr>
    </w:div>
    <w:div w:id="1148665415">
      <w:bodyDiv w:val="1"/>
      <w:marLeft w:val="0"/>
      <w:marRight w:val="0"/>
      <w:marTop w:val="0"/>
      <w:marBottom w:val="0"/>
      <w:divBdr>
        <w:top w:val="none" w:sz="0" w:space="0" w:color="auto"/>
        <w:left w:val="none" w:sz="0" w:space="0" w:color="auto"/>
        <w:bottom w:val="none" w:sz="0" w:space="0" w:color="auto"/>
        <w:right w:val="none" w:sz="0" w:space="0" w:color="auto"/>
      </w:divBdr>
    </w:div>
    <w:div w:id="1191839454">
      <w:bodyDiv w:val="1"/>
      <w:marLeft w:val="0"/>
      <w:marRight w:val="0"/>
      <w:marTop w:val="0"/>
      <w:marBottom w:val="0"/>
      <w:divBdr>
        <w:top w:val="none" w:sz="0" w:space="0" w:color="auto"/>
        <w:left w:val="none" w:sz="0" w:space="0" w:color="auto"/>
        <w:bottom w:val="none" w:sz="0" w:space="0" w:color="auto"/>
        <w:right w:val="none" w:sz="0" w:space="0" w:color="auto"/>
      </w:divBdr>
    </w:div>
    <w:div w:id="1293706082">
      <w:bodyDiv w:val="1"/>
      <w:marLeft w:val="0"/>
      <w:marRight w:val="0"/>
      <w:marTop w:val="0"/>
      <w:marBottom w:val="0"/>
      <w:divBdr>
        <w:top w:val="none" w:sz="0" w:space="0" w:color="auto"/>
        <w:left w:val="none" w:sz="0" w:space="0" w:color="auto"/>
        <w:bottom w:val="none" w:sz="0" w:space="0" w:color="auto"/>
        <w:right w:val="none" w:sz="0" w:space="0" w:color="auto"/>
      </w:divBdr>
    </w:div>
    <w:div w:id="1296906483">
      <w:bodyDiv w:val="1"/>
      <w:marLeft w:val="0"/>
      <w:marRight w:val="0"/>
      <w:marTop w:val="0"/>
      <w:marBottom w:val="0"/>
      <w:divBdr>
        <w:top w:val="none" w:sz="0" w:space="0" w:color="auto"/>
        <w:left w:val="none" w:sz="0" w:space="0" w:color="auto"/>
        <w:bottom w:val="none" w:sz="0" w:space="0" w:color="auto"/>
        <w:right w:val="none" w:sz="0" w:space="0" w:color="auto"/>
      </w:divBdr>
    </w:div>
    <w:div w:id="1334838636">
      <w:bodyDiv w:val="1"/>
      <w:marLeft w:val="0"/>
      <w:marRight w:val="0"/>
      <w:marTop w:val="0"/>
      <w:marBottom w:val="0"/>
      <w:divBdr>
        <w:top w:val="none" w:sz="0" w:space="0" w:color="auto"/>
        <w:left w:val="none" w:sz="0" w:space="0" w:color="auto"/>
        <w:bottom w:val="none" w:sz="0" w:space="0" w:color="auto"/>
        <w:right w:val="none" w:sz="0" w:space="0" w:color="auto"/>
      </w:divBdr>
    </w:div>
    <w:div w:id="1469787630">
      <w:bodyDiv w:val="1"/>
      <w:marLeft w:val="0"/>
      <w:marRight w:val="0"/>
      <w:marTop w:val="0"/>
      <w:marBottom w:val="0"/>
      <w:divBdr>
        <w:top w:val="none" w:sz="0" w:space="0" w:color="auto"/>
        <w:left w:val="none" w:sz="0" w:space="0" w:color="auto"/>
        <w:bottom w:val="none" w:sz="0" w:space="0" w:color="auto"/>
        <w:right w:val="none" w:sz="0" w:space="0" w:color="auto"/>
      </w:divBdr>
    </w:div>
    <w:div w:id="1496874232">
      <w:bodyDiv w:val="1"/>
      <w:marLeft w:val="0"/>
      <w:marRight w:val="0"/>
      <w:marTop w:val="0"/>
      <w:marBottom w:val="0"/>
      <w:divBdr>
        <w:top w:val="none" w:sz="0" w:space="0" w:color="auto"/>
        <w:left w:val="none" w:sz="0" w:space="0" w:color="auto"/>
        <w:bottom w:val="none" w:sz="0" w:space="0" w:color="auto"/>
        <w:right w:val="none" w:sz="0" w:space="0" w:color="auto"/>
      </w:divBdr>
    </w:div>
    <w:div w:id="1510869194">
      <w:bodyDiv w:val="1"/>
      <w:marLeft w:val="0"/>
      <w:marRight w:val="0"/>
      <w:marTop w:val="0"/>
      <w:marBottom w:val="0"/>
      <w:divBdr>
        <w:top w:val="none" w:sz="0" w:space="0" w:color="auto"/>
        <w:left w:val="none" w:sz="0" w:space="0" w:color="auto"/>
        <w:bottom w:val="none" w:sz="0" w:space="0" w:color="auto"/>
        <w:right w:val="none" w:sz="0" w:space="0" w:color="auto"/>
      </w:divBdr>
    </w:div>
    <w:div w:id="1545673798">
      <w:bodyDiv w:val="1"/>
      <w:marLeft w:val="0"/>
      <w:marRight w:val="0"/>
      <w:marTop w:val="0"/>
      <w:marBottom w:val="0"/>
      <w:divBdr>
        <w:top w:val="none" w:sz="0" w:space="0" w:color="auto"/>
        <w:left w:val="none" w:sz="0" w:space="0" w:color="auto"/>
        <w:bottom w:val="none" w:sz="0" w:space="0" w:color="auto"/>
        <w:right w:val="none" w:sz="0" w:space="0" w:color="auto"/>
      </w:divBdr>
    </w:div>
    <w:div w:id="1608779921">
      <w:bodyDiv w:val="1"/>
      <w:marLeft w:val="0"/>
      <w:marRight w:val="0"/>
      <w:marTop w:val="0"/>
      <w:marBottom w:val="0"/>
      <w:divBdr>
        <w:top w:val="none" w:sz="0" w:space="0" w:color="auto"/>
        <w:left w:val="none" w:sz="0" w:space="0" w:color="auto"/>
        <w:bottom w:val="none" w:sz="0" w:space="0" w:color="auto"/>
        <w:right w:val="none" w:sz="0" w:space="0" w:color="auto"/>
      </w:divBdr>
    </w:div>
    <w:div w:id="1678577823">
      <w:bodyDiv w:val="1"/>
      <w:marLeft w:val="0"/>
      <w:marRight w:val="0"/>
      <w:marTop w:val="0"/>
      <w:marBottom w:val="0"/>
      <w:divBdr>
        <w:top w:val="none" w:sz="0" w:space="0" w:color="auto"/>
        <w:left w:val="none" w:sz="0" w:space="0" w:color="auto"/>
        <w:bottom w:val="none" w:sz="0" w:space="0" w:color="auto"/>
        <w:right w:val="none" w:sz="0" w:space="0" w:color="auto"/>
      </w:divBdr>
    </w:div>
    <w:div w:id="1687054833">
      <w:bodyDiv w:val="1"/>
      <w:marLeft w:val="0"/>
      <w:marRight w:val="0"/>
      <w:marTop w:val="0"/>
      <w:marBottom w:val="0"/>
      <w:divBdr>
        <w:top w:val="none" w:sz="0" w:space="0" w:color="auto"/>
        <w:left w:val="none" w:sz="0" w:space="0" w:color="auto"/>
        <w:bottom w:val="none" w:sz="0" w:space="0" w:color="auto"/>
        <w:right w:val="none" w:sz="0" w:space="0" w:color="auto"/>
      </w:divBdr>
    </w:div>
    <w:div w:id="20172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drews@calfordseade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557FE933BB44358DC1B58736B1018A"/>
        <w:category>
          <w:name w:val="General"/>
          <w:gallery w:val="placeholder"/>
        </w:category>
        <w:types>
          <w:type w:val="bbPlcHdr"/>
        </w:types>
        <w:behaviors>
          <w:behavior w:val="content"/>
        </w:behaviors>
        <w:guid w:val="{C163E284-66FB-4860-AD65-67A715BF6D9B}"/>
      </w:docPartPr>
      <w:docPartBody>
        <w:p w:rsidR="00A127EC" w:rsidRDefault="009047B8">
          <w:pPr>
            <w:pStyle w:val="C1557FE933BB44358DC1B58736B1018A"/>
          </w:pPr>
          <w:r w:rsidRPr="001D3492">
            <w:rPr>
              <w:rStyle w:val="PlaceholderText"/>
            </w:rPr>
            <w:t xml:space="preserve">Click here to </w:t>
          </w:r>
          <w:r>
            <w:rPr>
              <w:rStyle w:val="PlaceholderText"/>
            </w:rPr>
            <w:t>project title</w:t>
          </w:r>
          <w:r w:rsidRPr="001D3492">
            <w:rPr>
              <w:rStyle w:val="PlaceholderText"/>
            </w:rPr>
            <w:t>.</w:t>
          </w:r>
        </w:p>
      </w:docPartBody>
    </w:docPart>
    <w:docPart>
      <w:docPartPr>
        <w:name w:val="FA42FDFBD8884E4E8DE0607CCF4C089C"/>
        <w:category>
          <w:name w:val="General"/>
          <w:gallery w:val="placeholder"/>
        </w:category>
        <w:types>
          <w:type w:val="bbPlcHdr"/>
        </w:types>
        <w:behaviors>
          <w:behavior w:val="content"/>
        </w:behaviors>
        <w:guid w:val="{7E3930FB-6B6F-42AD-ACEC-4DA677849F4D}"/>
      </w:docPartPr>
      <w:docPartBody>
        <w:p w:rsidR="00A127EC" w:rsidRDefault="009047B8">
          <w:pPr>
            <w:pStyle w:val="FA42FDFBD8884E4E8DE0607CCF4C089C"/>
          </w:pPr>
          <w:r w:rsidRPr="001D3492">
            <w:rPr>
              <w:rStyle w:val="PlaceholderText"/>
            </w:rPr>
            <w:t xml:space="preserve">Click here to enter </w:t>
          </w:r>
          <w:r>
            <w:rPr>
              <w:rStyle w:val="PlaceholderText"/>
            </w:rPr>
            <w:t>document title</w:t>
          </w:r>
          <w:r w:rsidRPr="001D3492">
            <w:rPr>
              <w:rStyle w:val="PlaceholderText"/>
            </w:rPr>
            <w:t>.</w:t>
          </w:r>
        </w:p>
      </w:docPartBody>
    </w:docPart>
    <w:docPart>
      <w:docPartPr>
        <w:name w:val="4245C19A5E0848E2A1FE88EC2EF17FC8"/>
        <w:category>
          <w:name w:val="General"/>
          <w:gallery w:val="placeholder"/>
        </w:category>
        <w:types>
          <w:type w:val="bbPlcHdr"/>
        </w:types>
        <w:behaviors>
          <w:behavior w:val="content"/>
        </w:behaviors>
        <w:guid w:val="{1EAF89DE-32F4-40BD-992F-2718FDE476B6}"/>
      </w:docPartPr>
      <w:docPartBody>
        <w:p w:rsidR="00A127EC" w:rsidRDefault="009047B8">
          <w:pPr>
            <w:pStyle w:val="4245C19A5E0848E2A1FE88EC2EF17FC8"/>
          </w:pPr>
          <w:r w:rsidRPr="001D3492">
            <w:t xml:space="preserve">Click here to enter </w:t>
          </w:r>
          <w:r>
            <w:t>client name</w:t>
          </w:r>
          <w:r w:rsidRPr="001D3492">
            <w:t>.</w:t>
          </w:r>
        </w:p>
      </w:docPartBody>
    </w:docPart>
    <w:docPart>
      <w:docPartPr>
        <w:name w:val="4FBB98FC710943ED9C97F7B530AD7DCF"/>
        <w:category>
          <w:name w:val="General"/>
          <w:gallery w:val="placeholder"/>
        </w:category>
        <w:types>
          <w:type w:val="bbPlcHdr"/>
        </w:types>
        <w:behaviors>
          <w:behavior w:val="content"/>
        </w:behaviors>
        <w:guid w:val="{E37DB8DC-B43E-4CD0-937B-D26463B9AE5F}"/>
      </w:docPartPr>
      <w:docPartBody>
        <w:p w:rsidR="00A127EC" w:rsidRDefault="009047B8">
          <w:pPr>
            <w:pStyle w:val="4FBB98FC710943ED9C97F7B530AD7DCF"/>
          </w:pPr>
          <w:r w:rsidRPr="001D3492">
            <w:rPr>
              <w:rStyle w:val="PlaceholderText"/>
            </w:rPr>
            <w:t xml:space="preserve">Click here to enter </w:t>
          </w:r>
          <w:r>
            <w:rPr>
              <w:rStyle w:val="PlaceholderText"/>
            </w:rPr>
            <w:t>date</w:t>
          </w:r>
          <w:r w:rsidRPr="001D3492">
            <w:rPr>
              <w:rStyle w:val="PlaceholderText"/>
            </w:rPr>
            <w:t>.</w:t>
          </w:r>
        </w:p>
      </w:docPartBody>
    </w:docPart>
    <w:docPart>
      <w:docPartPr>
        <w:name w:val="4700DADF495D476D8A7EC173D1F36FF4"/>
        <w:category>
          <w:name w:val="General"/>
          <w:gallery w:val="placeholder"/>
        </w:category>
        <w:types>
          <w:type w:val="bbPlcHdr"/>
        </w:types>
        <w:behaviors>
          <w:behavior w:val="content"/>
        </w:behaviors>
        <w:guid w:val="{4562FEC5-F5FF-43A1-A432-14B68B9D24FA}"/>
      </w:docPartPr>
      <w:docPartBody>
        <w:p w:rsidR="00B677C0" w:rsidRDefault="002E26CB" w:rsidP="002E26CB">
          <w:r>
            <w:t>&lt;</w:t>
          </w:r>
          <w:r>
            <w:rPr>
              <w:rStyle w:val="PlaceholderText"/>
            </w:rPr>
            <w:t>contact name&gt;</w:t>
          </w:r>
          <w:r w:rsidRPr="000D3D82">
            <w:rPr>
              <w:rStyle w:val="PlaceholderText"/>
            </w:rPr>
            <w:t>.</w:t>
          </w:r>
        </w:p>
      </w:docPartBody>
    </w:docPart>
    <w:docPart>
      <w:docPartPr>
        <w:name w:val="18FCE2F8085944C1B5012D795A5B717F"/>
        <w:category>
          <w:name w:val="General"/>
          <w:gallery w:val="placeholder"/>
        </w:category>
        <w:types>
          <w:type w:val="bbPlcHdr"/>
        </w:types>
        <w:behaviors>
          <w:behavior w:val="content"/>
        </w:behaviors>
        <w:guid w:val="{87CB83A8-AE6C-4877-BF15-E96751A4CFC3}"/>
      </w:docPartPr>
      <w:docPartBody>
        <w:p w:rsidR="00B677C0" w:rsidRDefault="002E26CB" w:rsidP="002E26CB">
          <w:r>
            <w:rPr>
              <w:rStyle w:val="PlaceholderText"/>
            </w:rPr>
            <w:t>&lt;</w:t>
          </w:r>
          <w:r w:rsidRPr="000D3D82">
            <w:rPr>
              <w:rStyle w:val="PlaceholderText"/>
            </w:rPr>
            <w:t>address</w:t>
          </w:r>
          <w:r>
            <w:rPr>
              <w:rStyle w:val="PlaceholderText"/>
            </w:rPr>
            <w:t>&gt;</w:t>
          </w:r>
          <w:r w:rsidRPr="000D3D82">
            <w:rPr>
              <w:rStyle w:val="PlaceholderText"/>
            </w:rPr>
            <w:t>.</w:t>
          </w:r>
        </w:p>
      </w:docPartBody>
    </w:docPart>
    <w:docPart>
      <w:docPartPr>
        <w:name w:val="1DEC33824E7740A691C81789A067CACC"/>
        <w:category>
          <w:name w:val="General"/>
          <w:gallery w:val="placeholder"/>
        </w:category>
        <w:types>
          <w:type w:val="bbPlcHdr"/>
        </w:types>
        <w:behaviors>
          <w:behavior w:val="content"/>
        </w:behaviors>
        <w:guid w:val="{F8FA8DDC-DA81-4C5D-85B6-D79B5D747D45}"/>
      </w:docPartPr>
      <w:docPartBody>
        <w:p w:rsidR="00B677C0" w:rsidRDefault="002E26CB" w:rsidP="002E26CB">
          <w:r w:rsidRPr="000D3D82">
            <w:rPr>
              <w:b/>
            </w:rPr>
            <w:t>&lt;contact info&gt;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RegularAlternate">
    <w:altName w:val="Calibri"/>
    <w:charset w:val="00"/>
    <w:family w:val="auto"/>
    <w:pitch w:val="variable"/>
    <w:sig w:usb0="8000002F" w:usb1="40000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Bold">
    <w:altName w:val="Verdana"/>
    <w:panose1 w:val="00000000000000000000"/>
    <w:charset w:val="00"/>
    <w:family w:val="roman"/>
    <w:notTrueType/>
    <w:pitch w:val="default"/>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8"/>
    <w:rsid w:val="00003CEB"/>
    <w:rsid w:val="000405BE"/>
    <w:rsid w:val="000868F4"/>
    <w:rsid w:val="000D68EA"/>
    <w:rsid w:val="000E7D6C"/>
    <w:rsid w:val="0010290D"/>
    <w:rsid w:val="00176983"/>
    <w:rsid w:val="001B6A2A"/>
    <w:rsid w:val="001E1551"/>
    <w:rsid w:val="00200A17"/>
    <w:rsid w:val="002E26CB"/>
    <w:rsid w:val="00394262"/>
    <w:rsid w:val="003A3C7C"/>
    <w:rsid w:val="00420DA4"/>
    <w:rsid w:val="005025C2"/>
    <w:rsid w:val="005134A7"/>
    <w:rsid w:val="005C769B"/>
    <w:rsid w:val="005D7280"/>
    <w:rsid w:val="00640290"/>
    <w:rsid w:val="00673542"/>
    <w:rsid w:val="006A213C"/>
    <w:rsid w:val="00730AC7"/>
    <w:rsid w:val="007C1EF7"/>
    <w:rsid w:val="007C7280"/>
    <w:rsid w:val="007D2704"/>
    <w:rsid w:val="007E5872"/>
    <w:rsid w:val="00841D82"/>
    <w:rsid w:val="009047B8"/>
    <w:rsid w:val="00906A82"/>
    <w:rsid w:val="009145E3"/>
    <w:rsid w:val="00920BF0"/>
    <w:rsid w:val="009579F7"/>
    <w:rsid w:val="009612DB"/>
    <w:rsid w:val="009F763E"/>
    <w:rsid w:val="00A127EC"/>
    <w:rsid w:val="00A920C2"/>
    <w:rsid w:val="00AB0762"/>
    <w:rsid w:val="00AD4EEF"/>
    <w:rsid w:val="00B40486"/>
    <w:rsid w:val="00B677C0"/>
    <w:rsid w:val="00BA2165"/>
    <w:rsid w:val="00C91D78"/>
    <w:rsid w:val="00CD2C26"/>
    <w:rsid w:val="00DB0112"/>
    <w:rsid w:val="00DE7668"/>
    <w:rsid w:val="00E25B2F"/>
    <w:rsid w:val="00E557EA"/>
    <w:rsid w:val="00E779BD"/>
    <w:rsid w:val="00ED6F9B"/>
    <w:rsid w:val="00EE61CD"/>
    <w:rsid w:val="00F43638"/>
    <w:rsid w:val="00F6081B"/>
    <w:rsid w:val="00FD2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6CB"/>
    <w:rPr>
      <w:color w:val="808080"/>
    </w:rPr>
  </w:style>
  <w:style w:type="paragraph" w:customStyle="1" w:styleId="C1557FE933BB44358DC1B58736B1018A">
    <w:name w:val="C1557FE933BB44358DC1B58736B1018A"/>
  </w:style>
  <w:style w:type="paragraph" w:customStyle="1" w:styleId="FA42FDFBD8884E4E8DE0607CCF4C089C">
    <w:name w:val="FA42FDFBD8884E4E8DE0607CCF4C089C"/>
  </w:style>
  <w:style w:type="paragraph" w:customStyle="1" w:styleId="4245C19A5E0848E2A1FE88EC2EF17FC8">
    <w:name w:val="4245C19A5E0848E2A1FE88EC2EF17FC8"/>
  </w:style>
  <w:style w:type="paragraph" w:customStyle="1" w:styleId="4FBB98FC710943ED9C97F7B530AD7DCF">
    <w:name w:val="4FBB98FC710943ED9C97F7B530AD7DCF"/>
  </w:style>
  <w:style w:type="paragraph" w:styleId="BodyText">
    <w:name w:val="Body Text"/>
    <w:basedOn w:val="Normal"/>
    <w:link w:val="BodyTextChar"/>
    <w:qFormat/>
    <w:pPr>
      <w:spacing w:after="80" w:line="240" w:lineRule="auto"/>
    </w:pPr>
    <w:rPr>
      <w:rFonts w:ascii="Arial" w:eastAsiaTheme="minorHAnsi" w:hAnsi="Arial"/>
      <w:color w:val="0E2841" w:themeColor="text2"/>
      <w:sz w:val="20"/>
      <w:lang w:eastAsia="en-US"/>
    </w:rPr>
  </w:style>
  <w:style w:type="character" w:customStyle="1" w:styleId="BodyTextChar">
    <w:name w:val="Body Text Char"/>
    <w:basedOn w:val="DefaultParagraphFont"/>
    <w:link w:val="BodyText"/>
    <w:rPr>
      <w:rFonts w:ascii="Arial" w:eastAsiaTheme="minorHAnsi" w:hAnsi="Arial"/>
      <w:color w:val="0E2841"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NC Lavalin">
      <a:dk1>
        <a:sysClr val="windowText" lastClr="000000"/>
      </a:dk1>
      <a:lt1>
        <a:sysClr val="window" lastClr="FFFFFF"/>
      </a:lt1>
      <a:dk2>
        <a:srgbClr val="58595B"/>
      </a:dk2>
      <a:lt2>
        <a:srgbClr val="CBCCCE"/>
      </a:lt2>
      <a:accent1>
        <a:srgbClr val="005A84"/>
      </a:accent1>
      <a:accent2>
        <a:srgbClr val="00A2DB"/>
      </a:accent2>
      <a:accent3>
        <a:srgbClr val="84D5F7"/>
      </a:accent3>
      <a:accent4>
        <a:srgbClr val="D4E1EC"/>
      </a:accent4>
      <a:accent5>
        <a:srgbClr val="00ABA0"/>
      </a:accent5>
      <a:accent6>
        <a:srgbClr val="888A8C"/>
      </a:accent6>
      <a:hlink>
        <a:srgbClr val="000000"/>
      </a:hlink>
      <a:folHlink>
        <a:srgbClr val="000000"/>
      </a:folHlink>
    </a:clrScheme>
    <a:fontScheme name="SNC Lavali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2F379943017D4AB7233DE80805CD59" ma:contentTypeVersion="6" ma:contentTypeDescription="Create a new document." ma:contentTypeScope="" ma:versionID="dd06dd2ed1b5787733137dbccea71141">
  <xsd:schema xmlns:xsd="http://www.w3.org/2001/XMLSchema" xmlns:xs="http://www.w3.org/2001/XMLSchema" xmlns:p="http://schemas.microsoft.com/office/2006/metadata/properties" xmlns:ns2="d5b2192f-c368-46ba-b76a-66b57b0a9a0b" xmlns:ns3="30c227d9-e7ee-4f53-9a0b-583b6f7e862a" targetNamespace="http://schemas.microsoft.com/office/2006/metadata/properties" ma:root="true" ma:fieldsID="b7c613f26b2d29baa9559d12704dcfc4" ns2:_="" ns3:_="">
    <xsd:import namespace="d5b2192f-c368-46ba-b76a-66b57b0a9a0b"/>
    <xsd:import namespace="30c227d9-e7ee-4f53-9a0b-583b6f7e86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2192f-c368-46ba-b76a-66b57b0a9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227d9-e7ee-4f53-9a0b-583b6f7e8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FEB11C-2ACD-48AF-B6E9-3B0E268BDE6D}">
  <ds:schemaRefs>
    <ds:schemaRef ds:uri="http://schemas.openxmlformats.org/officeDocument/2006/bibliography"/>
  </ds:schemaRefs>
</ds:datastoreItem>
</file>

<file path=customXml/itemProps2.xml><?xml version="1.0" encoding="utf-8"?>
<ds:datastoreItem xmlns:ds="http://schemas.openxmlformats.org/officeDocument/2006/customXml" ds:itemID="{5072ADA2-B66D-4BBD-8196-4BEDF3D8D9BE}">
  <ds:schemaRefs>
    <ds:schemaRef ds:uri="http://schemas.microsoft.com/sharepoint/v3/contenttype/forms"/>
  </ds:schemaRefs>
</ds:datastoreItem>
</file>

<file path=customXml/itemProps3.xml><?xml version="1.0" encoding="utf-8"?>
<ds:datastoreItem xmlns:ds="http://schemas.openxmlformats.org/officeDocument/2006/customXml" ds:itemID="{8A478B07-5228-4ADD-AB3E-89831F138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2192f-c368-46ba-b76a-66b57b0a9a0b"/>
    <ds:schemaRef ds:uri="30c227d9-e7ee-4f53-9a0b-583b6f7e8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F4395-FCAF-4E30-9B53-B86D7E5D00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12468</Words>
  <Characters>71070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Stocking, Richard</dc:creator>
  <cp:keywords/>
  <dc:description/>
  <cp:lastModifiedBy>Raw, Ernest: RBKC</cp:lastModifiedBy>
  <cp:revision>7</cp:revision>
  <cp:lastPrinted>2020-10-02T10:52:00Z</cp:lastPrinted>
  <dcterms:created xsi:type="dcterms:W3CDTF">2024-11-14T15:56:00Z</dcterms:created>
  <dcterms:modified xsi:type="dcterms:W3CDTF">2024-11-14T16:09:00Z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ompany">
    <vt:lpwstr>F+G</vt:lpwstr>
  </property>
  <property fmtid="{D5CDD505-2E9C-101B-9397-08002B2CF9AE}" pid="3" name="DocSecurityMarking">
    <vt:lpwstr/>
  </property>
  <property fmtid="{D5CDD505-2E9C-101B-9397-08002B2CF9AE}" pid="4" name="DocReference">
    <vt:lpwstr>Historic Ventilation HA</vt:lpwstr>
  </property>
  <property fmtid="{D5CDD505-2E9C-101B-9397-08002B2CF9AE}" pid="5" name="DocVersionNo">
    <vt:lpwstr>1.0</vt:lpwstr>
  </property>
  <property fmtid="{D5CDD505-2E9C-101B-9397-08002B2CF9AE}" pid="6" name="DocWizardRun">
    <vt:lpwstr>Yes</vt:lpwstr>
  </property>
  <property fmtid="{D5CDD505-2E9C-101B-9397-08002B2CF9AE}" pid="7" name="DocPaperSize">
    <vt:lpwstr>A4</vt:lpwstr>
  </property>
  <property fmtid="{D5CDD505-2E9C-101B-9397-08002B2CF9AE}" pid="8" name="DocSpellCheckLang">
    <vt:lpwstr>English (United Kingdom)</vt:lpwstr>
  </property>
  <property fmtid="{D5CDD505-2E9C-101B-9397-08002B2CF9AE}" pid="9" name="DocOfficeName">
    <vt:lpwstr>London - Euston Tower (F+G)</vt:lpwstr>
  </property>
  <property fmtid="{D5CDD505-2E9C-101B-9397-08002B2CF9AE}" pid="10" name="DocLegalEntity">
    <vt:lpwstr>F+G - Faithful+Gould Limited (UK)</vt:lpwstr>
  </property>
  <property fmtid="{D5CDD505-2E9C-101B-9397-08002B2CF9AE}" pid="11" name="DocTel">
    <vt:lpwstr>+44 (0)207 121 2121</vt:lpwstr>
  </property>
  <property fmtid="{D5CDD505-2E9C-101B-9397-08002B2CF9AE}" pid="12" name="DocTelShow">
    <vt:lpwstr>Yes</vt:lpwstr>
  </property>
  <property fmtid="{D5CDD505-2E9C-101B-9397-08002B2CF9AE}" pid="13" name="DocFax">
    <vt:lpwstr/>
  </property>
  <property fmtid="{D5CDD505-2E9C-101B-9397-08002B2CF9AE}" pid="14" name="DocFaxShow">
    <vt:lpwstr>No</vt:lpwstr>
  </property>
  <property fmtid="{D5CDD505-2E9C-101B-9397-08002B2CF9AE}" pid="15" name="DocPhoneDDL">
    <vt:lpwstr>+44 (0)207 121 3014</vt:lpwstr>
  </property>
  <property fmtid="{D5CDD505-2E9C-101B-9397-08002B2CF9AE}" pid="16" name="DocPhoneDDLShow">
    <vt:lpwstr>Yes</vt:lpwstr>
  </property>
  <property fmtid="{D5CDD505-2E9C-101B-9397-08002B2CF9AE}" pid="17" name="DocPhoneMob">
    <vt:lpwstr>+44 (0)7980 786588</vt:lpwstr>
  </property>
  <property fmtid="{D5CDD505-2E9C-101B-9397-08002B2CF9AE}" pid="18" name="DocPhoneMobShow">
    <vt:lpwstr>No</vt:lpwstr>
  </property>
  <property fmtid="{D5CDD505-2E9C-101B-9397-08002B2CF9AE}" pid="19" name="DocEmail">
    <vt:lpwstr>richard.stocking@fgould.com</vt:lpwstr>
  </property>
  <property fmtid="{D5CDD505-2E9C-101B-9397-08002B2CF9AE}" pid="20" name="DocEmailShow">
    <vt:lpwstr>Yes</vt:lpwstr>
  </property>
  <property fmtid="{D5CDD505-2E9C-101B-9397-08002B2CF9AE}" pid="21" name="DocTablesTOC">
    <vt:lpwstr>Yes</vt:lpwstr>
  </property>
  <property fmtid="{D5CDD505-2E9C-101B-9397-08002B2CF9AE}" pid="22" name="DocFiguresTOC">
    <vt:lpwstr>Yes</vt:lpwstr>
  </property>
  <property fmtid="{D5CDD505-2E9C-101B-9397-08002B2CF9AE}" pid="23" name="DocLanguageID">
    <vt:lpwstr>ENUK</vt:lpwstr>
  </property>
  <property fmtid="{D5CDD505-2E9C-101B-9397-08002B2CF9AE}" pid="24" name="DocLanguageCode">
    <vt:lpwstr>2057</vt:lpwstr>
  </property>
  <property fmtid="{D5CDD505-2E9C-101B-9397-08002B2CF9AE}" pid="25" name="DocLanguage">
    <vt:lpwstr>English (United Kingdom)</vt:lpwstr>
  </property>
  <property fmtid="{D5CDD505-2E9C-101B-9397-08002B2CF9AE}" pid="26" name="ContentTypeId">
    <vt:lpwstr>0x010100272F379943017D4AB7233DE80805CD59</vt:lpwstr>
  </property>
</Properties>
</file>