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66760FD0" w14:textId="53C1895E" w:rsidR="00AC51B8" w:rsidRDefault="00AC51B8" w:rsidP="00AC51B8">
      <w:pPr>
        <w:pStyle w:val="Heading1"/>
        <w:jc w:val="center"/>
        <w:rPr>
          <w:rFonts w:ascii="Arial" w:hAnsi="Arial" w:cs="Arial"/>
          <w:sz w:val="22"/>
          <w:szCs w:val="22"/>
        </w:rPr>
      </w:pPr>
      <w:r w:rsidRPr="009B1133">
        <w:rPr>
          <w:rFonts w:ascii="Arial" w:hAnsi="Arial" w:cs="Arial"/>
          <w:sz w:val="22"/>
          <w:szCs w:val="22"/>
        </w:rPr>
        <w:t>F</w:t>
      </w:r>
      <w:r w:rsidR="00CC0505" w:rsidRPr="009B1133">
        <w:rPr>
          <w:rFonts w:ascii="Arial" w:hAnsi="Arial" w:cs="Arial"/>
          <w:sz w:val="22"/>
          <w:szCs w:val="22"/>
        </w:rPr>
        <w:t xml:space="preserve">OR </w:t>
      </w:r>
    </w:p>
    <w:p w14:paraId="4A3A083A" w14:textId="04DCB5E0" w:rsidR="00AC51B8" w:rsidRDefault="00F81453" w:rsidP="00AC51B8">
      <w:pPr>
        <w:pStyle w:val="Heading1"/>
        <w:jc w:val="center"/>
        <w:rPr>
          <w:rFonts w:ascii="Arial" w:hAnsi="Arial" w:cs="Arial"/>
          <w:b w:val="0"/>
          <w:sz w:val="22"/>
          <w:szCs w:val="22"/>
        </w:rPr>
      </w:pPr>
      <w:r>
        <w:rPr>
          <w:rFonts w:ascii="Arial" w:hAnsi="Arial" w:cs="Arial"/>
          <w:b w:val="0"/>
          <w:sz w:val="22"/>
          <w:szCs w:val="22"/>
        </w:rPr>
        <w:t xml:space="preserve"> </w:t>
      </w:r>
      <w:r w:rsidR="00401DEF">
        <w:rPr>
          <w:rFonts w:ascii="Arial" w:hAnsi="Arial" w:cs="Arial"/>
          <w:b w:val="0"/>
          <w:sz w:val="22"/>
          <w:szCs w:val="22"/>
        </w:rPr>
        <w:t xml:space="preserve">McConnell </w:t>
      </w:r>
      <w:proofErr w:type="spellStart"/>
      <w:r w:rsidR="00401DEF">
        <w:rPr>
          <w:rFonts w:ascii="Arial" w:hAnsi="Arial" w:cs="Arial"/>
          <w:b w:val="0"/>
          <w:sz w:val="22"/>
          <w:szCs w:val="22"/>
        </w:rPr>
        <w:t>Robocut</w:t>
      </w:r>
      <w:proofErr w:type="spellEnd"/>
      <w:r w:rsidR="00401DEF">
        <w:rPr>
          <w:rFonts w:ascii="Arial" w:hAnsi="Arial" w:cs="Arial"/>
          <w:b w:val="0"/>
          <w:sz w:val="22"/>
          <w:szCs w:val="22"/>
        </w:rPr>
        <w:t xml:space="preserve"> RC56</w:t>
      </w:r>
    </w:p>
    <w:p w14:paraId="223A0CAC" w14:textId="7438B2B5" w:rsidR="00401DEF" w:rsidRPr="00AC51B8" w:rsidRDefault="00401DEF" w:rsidP="00AC51B8">
      <w:pPr>
        <w:pStyle w:val="Heading1"/>
        <w:jc w:val="center"/>
        <w:rPr>
          <w:rFonts w:ascii="Arial" w:hAnsi="Arial" w:cs="Arial"/>
          <w:b w:val="0"/>
          <w:sz w:val="22"/>
          <w:szCs w:val="22"/>
        </w:rPr>
      </w:pPr>
      <w:r>
        <w:rPr>
          <w:rFonts w:ascii="Arial" w:hAnsi="Arial" w:cs="Arial"/>
          <w:b w:val="0"/>
          <w:sz w:val="22"/>
          <w:szCs w:val="22"/>
        </w:rPr>
        <w:t xml:space="preserve">-Including forest head. </w:t>
      </w:r>
    </w:p>
    <w:p w14:paraId="6D0D7A41" w14:textId="2F5A7E26" w:rsidR="00050B36" w:rsidRPr="00AC51B8" w:rsidRDefault="00050B36" w:rsidP="00345019">
      <w:pPr>
        <w:spacing w:line="360" w:lineRule="auto"/>
        <w:ind w:right="-669"/>
        <w:jc w:val="center"/>
        <w:rPr>
          <w:rFonts w:ascii="Arial" w:hAnsi="Arial" w:cs="Arial"/>
          <w:bCs/>
          <w:sz w:val="22"/>
          <w:szCs w:val="22"/>
        </w:rPr>
      </w:pP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 xml:space="preserve">General </w:t>
      </w:r>
      <w:proofErr w:type="gramStart"/>
      <w:r w:rsidRPr="009E633A">
        <w:rPr>
          <w:rFonts w:ascii="Arial" w:hAnsi="Arial" w:cs="Arial"/>
          <w:sz w:val="22"/>
          <w:szCs w:val="22"/>
        </w:rPr>
        <w:t>Requirements;</w:t>
      </w:r>
      <w:proofErr w:type="gramEnd"/>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4C127BDD"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00AC51B8">
        <w:rPr>
          <w:rFonts w:ascii="Arial" w:hAnsi="Arial" w:cs="Arial"/>
          <w:b/>
          <w:sz w:val="22"/>
          <w:szCs w:val="22"/>
        </w:rPr>
        <w:t>19/01/2021</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520282B8"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9B1133" w:rsidRPr="00737970">
          <w:rPr>
            <w:rStyle w:val="Hyperlink"/>
            <w:rFonts w:ascii="Arial" w:hAnsi="Arial" w:cs="Arial"/>
            <w:b/>
            <w:sz w:val="22"/>
            <w:szCs w:val="22"/>
          </w:rPr>
          <w:t>webprocurement.kbc@kettering.gov.uk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GM00</w:t>
      </w:r>
      <w:r w:rsidR="00AC51B8">
        <w:rPr>
          <w:rFonts w:ascii="Arial" w:hAnsi="Arial" w:cs="Arial"/>
          <w:sz w:val="22"/>
          <w:szCs w:val="22"/>
        </w:rPr>
        <w:t xml:space="preserve">6 </w:t>
      </w:r>
      <w:proofErr w:type="spellStart"/>
      <w:r w:rsidR="00AC51B8">
        <w:rPr>
          <w:rFonts w:ascii="Arial" w:hAnsi="Arial" w:cs="Arial"/>
          <w:sz w:val="22"/>
          <w:szCs w:val="22"/>
        </w:rPr>
        <w:t>Amazone</w:t>
      </w:r>
      <w:proofErr w:type="spellEnd"/>
      <w:r w:rsidR="00AC51B8">
        <w:rPr>
          <w:rFonts w:ascii="Arial" w:hAnsi="Arial" w:cs="Arial"/>
          <w:sz w:val="22"/>
          <w:szCs w:val="22"/>
        </w:rPr>
        <w:t xml:space="preserve"> </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0E96F4" w14:textId="77777777" w:rsidR="00613FEC" w:rsidRPr="009E633A" w:rsidRDefault="00613FEC" w:rsidP="005A62F9">
      <w:pPr>
        <w:ind w:left="567"/>
        <w:jc w:val="both"/>
        <w:rPr>
          <w:rFonts w:ascii="Arial" w:hAnsi="Arial" w:cs="Arial"/>
          <w:sz w:val="22"/>
          <w:szCs w:val="22"/>
        </w:rPr>
      </w:pPr>
    </w:p>
    <w:p w14:paraId="01C1CF28" w14:textId="3C8ADB7B" w:rsidR="00613FEC" w:rsidRPr="009E633A" w:rsidRDefault="00613FEC" w:rsidP="005A62F9">
      <w:pPr>
        <w:ind w:left="567"/>
        <w:jc w:val="both"/>
        <w:rPr>
          <w:rFonts w:ascii="Arial" w:hAnsi="Arial" w:cs="Arial"/>
          <w:sz w:val="22"/>
          <w:szCs w:val="22"/>
        </w:rPr>
      </w:pPr>
      <w:r w:rsidRPr="009B1133">
        <w:rPr>
          <w:rFonts w:ascii="Arial" w:hAnsi="Arial" w:cs="Arial"/>
          <w:sz w:val="22"/>
          <w:szCs w:val="22"/>
        </w:rPr>
        <w:t>Quotations are invited</w:t>
      </w:r>
      <w:r w:rsidR="001E6EF1" w:rsidRPr="009B1133">
        <w:rPr>
          <w:rFonts w:ascii="Arial" w:hAnsi="Arial" w:cs="Arial"/>
          <w:sz w:val="22"/>
          <w:szCs w:val="22"/>
        </w:rPr>
        <w:t xml:space="preserve"> from Kettering Borough Council</w:t>
      </w:r>
      <w:r w:rsidRPr="009B1133">
        <w:rPr>
          <w:rFonts w:ascii="Arial" w:hAnsi="Arial" w:cs="Arial"/>
          <w:sz w:val="22"/>
          <w:szCs w:val="22"/>
        </w:rPr>
        <w:t xml:space="preserve"> for the provision of</w:t>
      </w:r>
      <w:r w:rsidR="001F0415" w:rsidRPr="009B1133">
        <w:rPr>
          <w:rFonts w:ascii="Arial" w:hAnsi="Arial" w:cs="Arial"/>
          <w:sz w:val="22"/>
          <w:szCs w:val="22"/>
        </w:rPr>
        <w:t xml:space="preserve"> </w:t>
      </w:r>
      <w:r w:rsidR="00401DEF" w:rsidRPr="009B1133">
        <w:rPr>
          <w:rFonts w:ascii="Arial" w:hAnsi="Arial" w:cs="Arial"/>
          <w:sz w:val="22"/>
          <w:szCs w:val="22"/>
        </w:rPr>
        <w:t xml:space="preserve">1x McConnell </w:t>
      </w:r>
      <w:proofErr w:type="spellStart"/>
      <w:r w:rsidR="00401DEF" w:rsidRPr="009B1133">
        <w:rPr>
          <w:rFonts w:ascii="Arial" w:hAnsi="Arial" w:cs="Arial"/>
          <w:sz w:val="22"/>
          <w:szCs w:val="22"/>
        </w:rPr>
        <w:t>Robocut</w:t>
      </w:r>
      <w:proofErr w:type="spellEnd"/>
      <w:r w:rsidR="00401DEF" w:rsidRPr="009B1133">
        <w:rPr>
          <w:rFonts w:ascii="Arial" w:hAnsi="Arial" w:cs="Arial"/>
          <w:sz w:val="22"/>
          <w:szCs w:val="22"/>
        </w:rPr>
        <w:t xml:space="preserve"> RC56- Including Forest Head</w:t>
      </w:r>
      <w:r w:rsidR="00401DEF">
        <w:rPr>
          <w:rFonts w:ascii="Arial" w:hAnsi="Arial" w:cs="Arial"/>
          <w:sz w:val="22"/>
          <w:szCs w:val="22"/>
        </w:rPr>
        <w:t xml:space="preserve"> </w:t>
      </w:r>
    </w:p>
    <w:p w14:paraId="0334F412" w14:textId="77777777" w:rsidR="00613FEC" w:rsidRPr="009E633A" w:rsidRDefault="00613FEC"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proofErr w:type="gramStart"/>
      <w:r w:rsidR="00910FCC" w:rsidRPr="009E633A">
        <w:rPr>
          <w:rFonts w:ascii="Arial" w:eastAsia="Calibri" w:hAnsi="Arial" w:cs="Arial"/>
          <w:sz w:val="22"/>
          <w:szCs w:val="22"/>
        </w:rPr>
        <w:t>o</w:t>
      </w:r>
      <w:r w:rsidRPr="009E633A">
        <w:rPr>
          <w:rFonts w:ascii="Arial" w:eastAsia="Calibri" w:hAnsi="Arial" w:cs="Arial"/>
          <w:sz w:val="22"/>
          <w:szCs w:val="22"/>
        </w:rPr>
        <w:t>n the basis of</w:t>
      </w:r>
      <w:proofErr w:type="gramEnd"/>
      <w:r w:rsidRPr="009E633A">
        <w:rPr>
          <w:rFonts w:ascii="Arial" w:eastAsia="Calibri" w:hAnsi="Arial" w:cs="Arial"/>
          <w:sz w:val="22"/>
          <w:szCs w:val="22"/>
        </w:rPr>
        <w:t xml:space="preserve">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proofErr w:type="gramStart"/>
      <w:r w:rsidR="007D067D" w:rsidRPr="009E633A">
        <w:rPr>
          <w:rFonts w:ascii="Arial" w:eastAsia="Calibri" w:hAnsi="Arial" w:cs="Arial"/>
          <w:sz w:val="22"/>
          <w:szCs w:val="22"/>
        </w:rPr>
        <w:t>Bidder</w:t>
      </w:r>
      <w:proofErr w:type="gramEnd"/>
      <w:r w:rsidR="007D067D" w:rsidRPr="009E633A">
        <w:rPr>
          <w:rFonts w:ascii="Arial" w:eastAsia="Calibri" w:hAnsi="Arial" w:cs="Arial"/>
          <w:sz w:val="22"/>
          <w:szCs w:val="22"/>
        </w:rPr>
        <w:t xml:space="preserve">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 xml:space="preserve">KBC reserves the right not to award any contract </w:t>
      </w:r>
      <w:proofErr w:type="gramStart"/>
      <w:r w:rsidRPr="009E633A">
        <w:rPr>
          <w:rFonts w:ascii="Arial" w:eastAsia="Calibri" w:hAnsi="Arial" w:cs="Arial"/>
          <w:sz w:val="22"/>
          <w:szCs w:val="22"/>
        </w:rPr>
        <w:t>as a result of</w:t>
      </w:r>
      <w:proofErr w:type="gramEnd"/>
      <w:r w:rsidRPr="009E633A">
        <w:rPr>
          <w:rFonts w:ascii="Arial" w:eastAsia="Calibri" w:hAnsi="Arial" w:cs="Arial"/>
          <w:sz w:val="22"/>
          <w:szCs w:val="22"/>
        </w:rPr>
        <w:t xml:space="preserve">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0600AE71" w14:textId="77777777" w:rsidTr="008F47A5">
        <w:tc>
          <w:tcPr>
            <w:tcW w:w="664" w:type="dxa"/>
          </w:tcPr>
          <w:p w14:paraId="17F1197F"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176BEB24"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288" w:type="dxa"/>
          </w:tcPr>
          <w:p w14:paraId="22287AEE" w14:textId="77777777" w:rsidR="00C21BC6" w:rsidRPr="008F47A5" w:rsidRDefault="00C21BC6" w:rsidP="00C21BC6">
            <w:pPr>
              <w:pStyle w:val="ListParagraph"/>
              <w:ind w:left="0"/>
              <w:jc w:val="both"/>
              <w:rPr>
                <w:rFonts w:ascii="Arial" w:hAnsi="Arial" w:cs="Arial"/>
                <w:b/>
                <w:sz w:val="22"/>
                <w:szCs w:val="22"/>
              </w:rPr>
            </w:pPr>
            <w:r w:rsidRPr="008F47A5">
              <w:rPr>
                <w:rFonts w:ascii="Arial" w:hAnsi="Arial" w:cs="Arial"/>
                <w:b/>
                <w:sz w:val="22"/>
                <w:szCs w:val="22"/>
              </w:rPr>
              <w:t>Target Date</w:t>
            </w:r>
          </w:p>
        </w:tc>
      </w:tr>
      <w:tr w:rsidR="00C21BC6" w:rsidRPr="009E633A" w14:paraId="3F1CAE41" w14:textId="77777777" w:rsidTr="008F47A5">
        <w:tc>
          <w:tcPr>
            <w:tcW w:w="664" w:type="dxa"/>
          </w:tcPr>
          <w:p w14:paraId="6330DE72"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64D29A7F" w14:textId="77777777" w:rsidR="00C21BC6" w:rsidRPr="009E633A" w:rsidRDefault="00C21BC6" w:rsidP="00C21BC6">
            <w:pPr>
              <w:pStyle w:val="ListParagraph"/>
              <w:ind w:left="0"/>
              <w:jc w:val="both"/>
              <w:rPr>
                <w:rFonts w:ascii="Arial" w:hAnsi="Arial" w:cs="Arial"/>
                <w:b/>
                <w:sz w:val="22"/>
                <w:szCs w:val="22"/>
              </w:rPr>
            </w:pPr>
          </w:p>
        </w:tc>
        <w:tc>
          <w:tcPr>
            <w:tcW w:w="2288" w:type="dxa"/>
          </w:tcPr>
          <w:p w14:paraId="7E7DE73B" w14:textId="77777777" w:rsidR="00C21BC6" w:rsidRPr="008F47A5" w:rsidRDefault="00C21BC6" w:rsidP="00C21BC6">
            <w:pPr>
              <w:pStyle w:val="ListParagraph"/>
              <w:ind w:left="0"/>
              <w:jc w:val="both"/>
              <w:rPr>
                <w:rFonts w:ascii="Arial" w:hAnsi="Arial" w:cs="Arial"/>
                <w:b/>
                <w:sz w:val="22"/>
                <w:szCs w:val="22"/>
              </w:rPr>
            </w:pPr>
          </w:p>
        </w:tc>
      </w:tr>
      <w:tr w:rsidR="00C21BC6" w:rsidRPr="009E633A" w14:paraId="1F66469C" w14:textId="77777777" w:rsidTr="008F47A5">
        <w:tc>
          <w:tcPr>
            <w:tcW w:w="664" w:type="dxa"/>
          </w:tcPr>
          <w:p w14:paraId="4A55DC2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497" w:type="dxa"/>
          </w:tcPr>
          <w:p w14:paraId="5AEB1377"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288" w:type="dxa"/>
          </w:tcPr>
          <w:p w14:paraId="07569387" w14:textId="2DBC5851" w:rsidR="00C21BC6" w:rsidRPr="008F47A5" w:rsidRDefault="008F47A5" w:rsidP="00C21BC6">
            <w:pPr>
              <w:spacing w:line="360" w:lineRule="auto"/>
              <w:rPr>
                <w:rFonts w:ascii="Arial" w:hAnsi="Arial" w:cs="Arial"/>
                <w:sz w:val="22"/>
                <w:szCs w:val="22"/>
              </w:rPr>
            </w:pPr>
            <w:r w:rsidRPr="008F47A5">
              <w:rPr>
                <w:rFonts w:ascii="Arial" w:hAnsi="Arial" w:cs="Arial"/>
                <w:sz w:val="22"/>
                <w:szCs w:val="22"/>
              </w:rPr>
              <w:t>14</w:t>
            </w:r>
            <w:r w:rsidR="0047003F" w:rsidRPr="008F47A5">
              <w:rPr>
                <w:rFonts w:ascii="Arial" w:hAnsi="Arial" w:cs="Arial"/>
                <w:sz w:val="22"/>
                <w:szCs w:val="22"/>
              </w:rPr>
              <w:t>/01/2021</w:t>
            </w:r>
          </w:p>
        </w:tc>
      </w:tr>
      <w:tr w:rsidR="00C21BC6" w:rsidRPr="009E633A" w14:paraId="336138DA" w14:textId="77777777" w:rsidTr="008F47A5">
        <w:tc>
          <w:tcPr>
            <w:tcW w:w="664" w:type="dxa"/>
          </w:tcPr>
          <w:p w14:paraId="31AF9ABA"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497" w:type="dxa"/>
          </w:tcPr>
          <w:p w14:paraId="38CF930F"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288" w:type="dxa"/>
          </w:tcPr>
          <w:p w14:paraId="0E4976DA" w14:textId="364AF6CD" w:rsidR="00C21BC6" w:rsidRPr="008F47A5" w:rsidRDefault="009E633A" w:rsidP="00C21BC6">
            <w:pPr>
              <w:spacing w:line="360" w:lineRule="auto"/>
              <w:rPr>
                <w:rFonts w:ascii="Arial" w:hAnsi="Arial" w:cs="Arial"/>
                <w:sz w:val="22"/>
                <w:szCs w:val="22"/>
              </w:rPr>
            </w:pPr>
            <w:r w:rsidRPr="008F47A5">
              <w:rPr>
                <w:rFonts w:ascii="Arial" w:hAnsi="Arial" w:cs="Arial"/>
                <w:sz w:val="22"/>
                <w:szCs w:val="22"/>
              </w:rPr>
              <w:t xml:space="preserve">12 noon on </w:t>
            </w:r>
            <w:r w:rsidR="008F47A5" w:rsidRPr="008F47A5">
              <w:rPr>
                <w:rFonts w:ascii="Arial" w:hAnsi="Arial" w:cs="Arial"/>
                <w:sz w:val="22"/>
                <w:szCs w:val="22"/>
              </w:rPr>
              <w:t>19</w:t>
            </w:r>
            <w:r w:rsidR="0047003F" w:rsidRPr="008F47A5">
              <w:rPr>
                <w:rFonts w:ascii="Arial" w:hAnsi="Arial" w:cs="Arial"/>
                <w:sz w:val="22"/>
                <w:szCs w:val="22"/>
              </w:rPr>
              <w:t>/01/2021</w:t>
            </w:r>
          </w:p>
        </w:tc>
      </w:tr>
      <w:tr w:rsidR="00C21BC6" w:rsidRPr="009E633A" w14:paraId="6B95234C" w14:textId="77777777" w:rsidTr="008F47A5">
        <w:tc>
          <w:tcPr>
            <w:tcW w:w="664" w:type="dxa"/>
          </w:tcPr>
          <w:p w14:paraId="33CECAC1"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497" w:type="dxa"/>
          </w:tcPr>
          <w:p w14:paraId="1F45138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288" w:type="dxa"/>
          </w:tcPr>
          <w:p w14:paraId="3809D09F" w14:textId="0B151646" w:rsidR="00C21BC6" w:rsidRPr="008F47A5" w:rsidRDefault="009E633A" w:rsidP="009E633A">
            <w:pPr>
              <w:spacing w:line="360" w:lineRule="auto"/>
              <w:rPr>
                <w:rFonts w:ascii="Arial" w:hAnsi="Arial" w:cs="Arial"/>
                <w:sz w:val="22"/>
                <w:szCs w:val="22"/>
              </w:rPr>
            </w:pPr>
            <w:r w:rsidRPr="008F47A5">
              <w:rPr>
                <w:rFonts w:ascii="Arial" w:hAnsi="Arial" w:cs="Arial"/>
                <w:sz w:val="22"/>
                <w:szCs w:val="22"/>
              </w:rPr>
              <w:t>12 noon</w:t>
            </w:r>
            <w:r w:rsidR="00C21BC6" w:rsidRPr="008F47A5">
              <w:rPr>
                <w:rFonts w:ascii="Arial" w:hAnsi="Arial" w:cs="Arial"/>
                <w:sz w:val="22"/>
                <w:szCs w:val="22"/>
              </w:rPr>
              <w:t xml:space="preserve"> on </w:t>
            </w:r>
            <w:r w:rsidR="008F47A5" w:rsidRPr="008F47A5">
              <w:rPr>
                <w:rFonts w:ascii="Arial" w:hAnsi="Arial" w:cs="Arial"/>
                <w:sz w:val="22"/>
                <w:szCs w:val="22"/>
              </w:rPr>
              <w:t>21</w:t>
            </w:r>
            <w:r w:rsidR="0047003F" w:rsidRPr="008F47A5">
              <w:rPr>
                <w:rFonts w:ascii="Arial" w:hAnsi="Arial" w:cs="Arial"/>
                <w:sz w:val="22"/>
                <w:szCs w:val="22"/>
              </w:rPr>
              <w:t>/01/2021</w:t>
            </w:r>
          </w:p>
        </w:tc>
      </w:tr>
      <w:tr w:rsidR="00C21BC6" w:rsidRPr="009E633A" w14:paraId="48F3AECC" w14:textId="77777777" w:rsidTr="008F47A5">
        <w:tc>
          <w:tcPr>
            <w:tcW w:w="664" w:type="dxa"/>
          </w:tcPr>
          <w:p w14:paraId="53781C02"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497" w:type="dxa"/>
          </w:tcPr>
          <w:p w14:paraId="41D76D3E"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288" w:type="dxa"/>
          </w:tcPr>
          <w:p w14:paraId="0086A850" w14:textId="11D8F3D8" w:rsidR="00C21BC6" w:rsidRPr="008F47A5" w:rsidRDefault="0047003F" w:rsidP="00C21BC6">
            <w:pPr>
              <w:spacing w:line="360" w:lineRule="auto"/>
              <w:rPr>
                <w:rFonts w:ascii="Arial" w:hAnsi="Arial" w:cs="Arial"/>
                <w:sz w:val="22"/>
                <w:szCs w:val="22"/>
              </w:rPr>
            </w:pPr>
            <w:r w:rsidRPr="008F47A5">
              <w:rPr>
                <w:rFonts w:ascii="Arial" w:hAnsi="Arial" w:cs="Arial"/>
                <w:sz w:val="22"/>
                <w:szCs w:val="22"/>
              </w:rPr>
              <w:t>2</w:t>
            </w:r>
            <w:r w:rsidR="008F47A5" w:rsidRPr="008F47A5">
              <w:rPr>
                <w:rFonts w:ascii="Arial" w:hAnsi="Arial" w:cs="Arial"/>
                <w:sz w:val="22"/>
                <w:szCs w:val="22"/>
              </w:rPr>
              <w:t>2</w:t>
            </w:r>
            <w:r w:rsidRPr="008F47A5">
              <w:rPr>
                <w:rFonts w:ascii="Arial" w:hAnsi="Arial" w:cs="Arial"/>
                <w:sz w:val="22"/>
                <w:szCs w:val="22"/>
              </w:rPr>
              <w:t>/01/2021</w:t>
            </w:r>
          </w:p>
        </w:tc>
      </w:tr>
      <w:tr w:rsidR="00C21BC6" w:rsidRPr="009E633A" w14:paraId="0F3568BE" w14:textId="77777777" w:rsidTr="008F47A5">
        <w:tc>
          <w:tcPr>
            <w:tcW w:w="664" w:type="dxa"/>
          </w:tcPr>
          <w:p w14:paraId="4785A89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497" w:type="dxa"/>
          </w:tcPr>
          <w:p w14:paraId="6DA298E7"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288" w:type="dxa"/>
          </w:tcPr>
          <w:p w14:paraId="11D0B827" w14:textId="29F049C4" w:rsidR="00C21BC6" w:rsidRPr="008F47A5" w:rsidRDefault="0047003F" w:rsidP="00C21BC6">
            <w:pPr>
              <w:spacing w:line="360" w:lineRule="auto"/>
              <w:rPr>
                <w:rFonts w:ascii="Arial" w:hAnsi="Arial" w:cs="Arial"/>
                <w:sz w:val="22"/>
                <w:szCs w:val="22"/>
              </w:rPr>
            </w:pPr>
            <w:r w:rsidRPr="008F47A5">
              <w:rPr>
                <w:rFonts w:ascii="Arial" w:hAnsi="Arial" w:cs="Arial"/>
                <w:sz w:val="22"/>
                <w:szCs w:val="22"/>
              </w:rPr>
              <w:t>2</w:t>
            </w:r>
            <w:r w:rsidR="008F47A5" w:rsidRPr="008F47A5">
              <w:rPr>
                <w:rFonts w:ascii="Arial" w:hAnsi="Arial" w:cs="Arial"/>
                <w:sz w:val="22"/>
                <w:szCs w:val="22"/>
              </w:rPr>
              <w:t>2</w:t>
            </w:r>
            <w:r w:rsidRPr="008F47A5">
              <w:rPr>
                <w:rFonts w:ascii="Arial" w:hAnsi="Arial" w:cs="Arial"/>
                <w:sz w:val="22"/>
                <w:szCs w:val="22"/>
              </w:rPr>
              <w:t>/01/2021</w:t>
            </w:r>
          </w:p>
        </w:tc>
      </w:tr>
      <w:tr w:rsidR="00C21BC6" w:rsidRPr="009E633A" w14:paraId="07DB4080" w14:textId="77777777" w:rsidTr="008F47A5">
        <w:tc>
          <w:tcPr>
            <w:tcW w:w="664" w:type="dxa"/>
          </w:tcPr>
          <w:p w14:paraId="0EFFF9D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497" w:type="dxa"/>
          </w:tcPr>
          <w:p w14:paraId="0D1FBAFE"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288" w:type="dxa"/>
          </w:tcPr>
          <w:p w14:paraId="1555639D" w14:textId="08F048B4" w:rsidR="00C21BC6" w:rsidRPr="008F47A5" w:rsidRDefault="008F47A5" w:rsidP="00C21BC6">
            <w:pPr>
              <w:spacing w:line="360" w:lineRule="auto"/>
              <w:rPr>
                <w:rFonts w:ascii="Arial" w:hAnsi="Arial" w:cs="Arial"/>
                <w:sz w:val="22"/>
                <w:szCs w:val="22"/>
              </w:rPr>
            </w:pPr>
            <w:r w:rsidRPr="008F47A5">
              <w:rPr>
                <w:rFonts w:ascii="Arial" w:hAnsi="Arial" w:cs="Arial"/>
                <w:sz w:val="22"/>
                <w:szCs w:val="22"/>
              </w:rPr>
              <w:t>25/01/2021</w:t>
            </w:r>
          </w:p>
        </w:tc>
      </w:tr>
      <w:tr w:rsidR="00C21BC6" w:rsidRPr="009E633A" w14:paraId="24162018" w14:textId="77777777" w:rsidTr="008F47A5">
        <w:tc>
          <w:tcPr>
            <w:tcW w:w="8449" w:type="dxa"/>
            <w:gridSpan w:val="3"/>
          </w:tcPr>
          <w:p w14:paraId="174DF0A8" w14:textId="77777777" w:rsidR="00C21BC6" w:rsidRPr="008F47A5"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19ECDE06"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8F47A5" w:rsidRPr="00737970">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2E498A58" w:rsidR="00083350" w:rsidRPr="009E633A" w:rsidRDefault="003C01CB" w:rsidP="00C21BC6">
      <w:pPr>
        <w:ind w:left="567"/>
        <w:contextualSpacing/>
        <w:jc w:val="both"/>
        <w:rPr>
          <w:rFonts w:ascii="Arial" w:hAnsi="Arial" w:cs="Arial"/>
          <w:b/>
          <w:sz w:val="22"/>
          <w:szCs w:val="22"/>
        </w:rPr>
      </w:pPr>
      <w:hyperlink r:id="rId9" w:history="1">
        <w:r w:rsidRPr="00737970">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67B97C25" w:rsidR="00011DF0" w:rsidRPr="009E633A" w:rsidRDefault="003C01CB" w:rsidP="00083350">
      <w:pPr>
        <w:ind w:left="567"/>
        <w:jc w:val="both"/>
        <w:rPr>
          <w:rFonts w:ascii="Arial" w:hAnsi="Arial" w:cs="Arial"/>
          <w:b/>
          <w:sz w:val="22"/>
          <w:szCs w:val="22"/>
        </w:rPr>
      </w:pPr>
      <w:hyperlink r:id="rId10" w:history="1">
        <w:r w:rsidRPr="00737970">
          <w:rPr>
            <w:rStyle w:val="Hyperlink"/>
            <w:rFonts w:ascii="Arial" w:hAnsi="Arial" w:cs="Arial"/>
            <w:b/>
            <w:sz w:val="22"/>
            <w:szCs w:val="22"/>
          </w:rPr>
          <w:t>webprocurement.kbc@kettering.gov.uk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42A0A52C"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3C01CB">
        <w:rPr>
          <w:rFonts w:ascii="Arial" w:hAnsi="Arial" w:cs="Arial"/>
          <w:sz w:val="22"/>
          <w:szCs w:val="22"/>
        </w:rPr>
        <w:t xml:space="preserve">It is anticipated that the Contract will be in operation </w:t>
      </w:r>
      <w:r w:rsidR="009E633A" w:rsidRPr="003C01CB">
        <w:rPr>
          <w:rFonts w:ascii="Arial" w:hAnsi="Arial" w:cs="Arial"/>
          <w:sz w:val="22"/>
          <w:szCs w:val="22"/>
        </w:rPr>
        <w:t xml:space="preserve">as set out in 1.2 above </w:t>
      </w:r>
      <w:r w:rsidRPr="003C01CB">
        <w:rPr>
          <w:rFonts w:ascii="Arial" w:hAnsi="Arial" w:cs="Arial"/>
          <w:sz w:val="22"/>
          <w:szCs w:val="22"/>
        </w:rPr>
        <w:t xml:space="preserve">and it will be subject to the KBC’s conditions of contract (the “Contract”) (see Part </w:t>
      </w:r>
      <w:r w:rsidR="00E64D10" w:rsidRPr="003C01CB">
        <w:rPr>
          <w:rFonts w:ascii="Arial" w:hAnsi="Arial" w:cs="Arial"/>
          <w:sz w:val="22"/>
          <w:szCs w:val="22"/>
        </w:rPr>
        <w:t>3</w:t>
      </w:r>
      <w:r w:rsidRPr="003C01CB">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lastRenderedPageBreak/>
        <w:t xml:space="preserve">Any Contract awarded </w:t>
      </w:r>
      <w:proofErr w:type="gramStart"/>
      <w:r w:rsidRPr="009E633A">
        <w:rPr>
          <w:rFonts w:ascii="Arial" w:hAnsi="Arial" w:cs="Arial"/>
          <w:color w:val="auto"/>
          <w:sz w:val="22"/>
          <w:szCs w:val="22"/>
          <w:lang w:eastAsia="en-US"/>
        </w:rPr>
        <w:t>as a result of</w:t>
      </w:r>
      <w:proofErr w:type="gramEnd"/>
      <w:r w:rsidRPr="009E633A">
        <w:rPr>
          <w:rFonts w:ascii="Arial" w:hAnsi="Arial" w:cs="Arial"/>
          <w:color w:val="auto"/>
          <w:sz w:val="22"/>
          <w:szCs w:val="22"/>
          <w:lang w:eastAsia="en-US"/>
        </w:rPr>
        <w:t xml:space="preserve">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79109C9F"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47003F">
        <w:rPr>
          <w:rFonts w:ascii="Arial" w:hAnsi="Arial" w:cs="Arial"/>
          <w:color w:val="auto"/>
          <w:sz w:val="22"/>
          <w:szCs w:val="22"/>
          <w:lang w:eastAsia="en-US"/>
        </w:rPr>
        <w:t>10</w:t>
      </w:r>
      <w:r w:rsidRPr="009E633A">
        <w:rPr>
          <w:rFonts w:ascii="Arial" w:hAnsi="Arial" w:cs="Arial"/>
          <w:color w:val="auto"/>
          <w:sz w:val="22"/>
          <w:szCs w:val="22"/>
          <w:lang w:eastAsia="en-US"/>
        </w:rPr>
        <w:t xml:space="preserve">% + Pricing at </w:t>
      </w:r>
      <w:r w:rsidR="0047003F">
        <w:rPr>
          <w:rFonts w:ascii="Arial" w:hAnsi="Arial" w:cs="Arial"/>
          <w:color w:val="auto"/>
          <w:sz w:val="22"/>
          <w:szCs w:val="22"/>
          <w:lang w:eastAsia="en-US"/>
        </w:rPr>
        <w:t>90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9E633A">
              <w:rPr>
                <w:rFonts w:ascii="Arial" w:hAnsi="Arial" w:cs="Arial"/>
                <w:sz w:val="22"/>
                <w:szCs w:val="22"/>
              </w:rPr>
              <w:t>aspects</w:t>
            </w:r>
            <w:proofErr w:type="gramEnd"/>
            <w:r w:rsidRPr="009E633A">
              <w:rPr>
                <w:rFonts w:ascii="Arial" w:hAnsi="Arial" w:cs="Arial"/>
                <w:sz w:val="22"/>
                <w:szCs w:val="22"/>
              </w:rPr>
              <w:t>.</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51DC95C5" w:rsidR="004672D2" w:rsidRDefault="004672D2" w:rsidP="008C7F06">
      <w:pPr>
        <w:ind w:left="567"/>
        <w:jc w:val="both"/>
        <w:rPr>
          <w:rFonts w:ascii="Arial" w:hAnsi="Arial" w:cs="Arial"/>
          <w:color w:val="auto"/>
          <w:sz w:val="22"/>
          <w:szCs w:val="22"/>
          <w:lang w:eastAsia="en-US"/>
        </w:rPr>
      </w:pPr>
    </w:p>
    <w:p w14:paraId="166A89D9" w14:textId="10371729" w:rsidR="003C01CB" w:rsidRDefault="003C01CB" w:rsidP="008C7F06">
      <w:pPr>
        <w:ind w:left="567"/>
        <w:jc w:val="both"/>
        <w:rPr>
          <w:rFonts w:ascii="Arial" w:hAnsi="Arial" w:cs="Arial"/>
          <w:color w:val="auto"/>
          <w:sz w:val="22"/>
          <w:szCs w:val="22"/>
          <w:lang w:eastAsia="en-US"/>
        </w:rPr>
      </w:pPr>
    </w:p>
    <w:p w14:paraId="2C8044C1" w14:textId="77777777" w:rsidR="003C01CB" w:rsidRPr="009E633A" w:rsidRDefault="003C01CB"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lastRenderedPageBreak/>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3C01CB"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3C01CB">
        <w:rPr>
          <w:rFonts w:ascii="Arial" w:hAnsi="Arial" w:cs="Arial"/>
          <w:sz w:val="22"/>
          <w:szCs w:val="22"/>
        </w:rPr>
        <w:t>Kettering Borough Council</w:t>
      </w:r>
    </w:p>
    <w:p w14:paraId="2A974510" w14:textId="4D67FAD5" w:rsidR="00FD7CF2" w:rsidRPr="009E633A" w:rsidRDefault="00700F83" w:rsidP="007535BC">
      <w:pPr>
        <w:tabs>
          <w:tab w:val="num" w:pos="567"/>
        </w:tabs>
        <w:ind w:left="567" w:hanging="567"/>
        <w:jc w:val="both"/>
        <w:rPr>
          <w:rFonts w:ascii="Arial" w:hAnsi="Arial" w:cs="Arial"/>
          <w:sz w:val="22"/>
          <w:szCs w:val="22"/>
        </w:rPr>
      </w:pPr>
      <w:r w:rsidRPr="003C01CB">
        <w:rPr>
          <w:rFonts w:ascii="Arial" w:hAnsi="Arial" w:cs="Arial"/>
          <w:sz w:val="22"/>
          <w:szCs w:val="22"/>
        </w:rPr>
        <w:tab/>
      </w:r>
      <w:r w:rsidR="00491FA2" w:rsidRPr="003C01CB">
        <w:rPr>
          <w:rFonts w:ascii="Arial" w:hAnsi="Arial" w:cs="Arial"/>
          <w:sz w:val="22"/>
          <w:szCs w:val="22"/>
        </w:rPr>
        <w:t>For the Attention of</w:t>
      </w:r>
      <w:r w:rsidR="003C01CB" w:rsidRPr="003C01CB">
        <w:rPr>
          <w:rFonts w:ascii="Arial" w:hAnsi="Arial" w:cs="Arial"/>
          <w:sz w:val="22"/>
          <w:szCs w:val="22"/>
        </w:rPr>
        <w:t xml:space="preserve"> Creditors</w:t>
      </w:r>
      <w:r w:rsidR="007535BC" w:rsidRPr="003C01CB">
        <w:rPr>
          <w:rFonts w:ascii="Arial" w:hAnsi="Arial" w:cs="Arial"/>
          <w:sz w:val="22"/>
          <w:szCs w:val="22"/>
        </w:rPr>
        <w:t xml:space="preserve"> </w:t>
      </w:r>
      <w:r w:rsidR="009F7583" w:rsidRPr="003C01CB">
        <w:rPr>
          <w:rFonts w:ascii="Arial" w:hAnsi="Arial" w:cs="Arial"/>
          <w:sz w:val="22"/>
          <w:szCs w:val="22"/>
        </w:rPr>
        <w:t>Email:</w:t>
      </w:r>
      <w:r w:rsidR="001A747B" w:rsidRPr="003C01CB">
        <w:rPr>
          <w:rFonts w:ascii="Arial" w:hAnsi="Arial" w:cs="Arial"/>
          <w:sz w:val="22"/>
          <w:szCs w:val="22"/>
        </w:rPr>
        <w:t xml:space="preserve"> </w:t>
      </w:r>
      <w:hyperlink r:id="rId11" w:history="1">
        <w:r w:rsidR="003C01CB" w:rsidRPr="003C01CB">
          <w:rPr>
            <w:rStyle w:val="Hyperlink"/>
            <w:rFonts w:ascii="Arial" w:hAnsi="Arial" w:cs="Arial"/>
            <w:sz w:val="22"/>
            <w:szCs w:val="22"/>
          </w:rPr>
          <w:t>creditors.kbc@kettering.gov.uk</w:t>
        </w:r>
      </w:hyperlink>
      <w:r w:rsidR="003C01CB">
        <w:rPr>
          <w:rFonts w:ascii="Arial" w:hAnsi="Arial" w:cs="Arial"/>
          <w:sz w:val="22"/>
          <w:szCs w:val="22"/>
        </w:rPr>
        <w:t xml:space="preserve"> </w:t>
      </w:r>
    </w:p>
    <w:p w14:paraId="084141F8" w14:textId="77777777" w:rsidR="001A747B" w:rsidRPr="009E633A"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proofErr w:type="gramStart"/>
      <w:r w:rsidRPr="009E633A">
        <w:rPr>
          <w:rFonts w:ascii="Arial" w:hAnsi="Arial" w:cs="Arial"/>
          <w:sz w:val="22"/>
          <w:szCs w:val="22"/>
        </w:rPr>
        <w:t>up-to-date</w:t>
      </w:r>
      <w:proofErr w:type="gramEnd"/>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52E3A8CE" w:rsidR="00B315EA" w:rsidRPr="00B315EA" w:rsidRDefault="00F02C7B">
    <w:pPr>
      <w:pStyle w:val="Header"/>
      <w:rPr>
        <w:rFonts w:ascii="Arial" w:hAnsi="Arial" w:cs="Arial"/>
        <w:sz w:val="18"/>
        <w:szCs w:val="18"/>
      </w:rPr>
    </w:pPr>
    <w:r w:rsidRPr="009B1133">
      <w:rPr>
        <w:rFonts w:ascii="Arial" w:hAnsi="Arial" w:cs="Arial"/>
        <w:sz w:val="18"/>
        <w:szCs w:val="18"/>
      </w:rPr>
      <w:t xml:space="preserve">Part 1 </w:t>
    </w:r>
    <w:r w:rsidR="00821184" w:rsidRPr="009B1133">
      <w:rPr>
        <w:rFonts w:ascii="Arial" w:hAnsi="Arial" w:cs="Arial"/>
        <w:sz w:val="18"/>
        <w:szCs w:val="18"/>
      </w:rPr>
      <w:t>–</w:t>
    </w:r>
    <w:r w:rsidRPr="009B1133">
      <w:rPr>
        <w:rFonts w:ascii="Arial" w:hAnsi="Arial" w:cs="Arial"/>
        <w:sz w:val="18"/>
        <w:szCs w:val="18"/>
      </w:rPr>
      <w:t xml:space="preserve"> </w:t>
    </w:r>
    <w:r w:rsidR="00821184" w:rsidRPr="009B1133">
      <w:rPr>
        <w:rFonts w:ascii="Arial" w:hAnsi="Arial" w:cs="Arial"/>
        <w:sz w:val="18"/>
        <w:szCs w:val="18"/>
      </w:rPr>
      <w:t xml:space="preserve">ITQ - </w:t>
    </w:r>
    <w:r w:rsidR="00B315EA" w:rsidRPr="009B1133">
      <w:rPr>
        <w:rFonts w:ascii="Arial" w:hAnsi="Arial" w:cs="Arial"/>
        <w:sz w:val="18"/>
        <w:szCs w:val="18"/>
      </w:rPr>
      <w:t>General Requirement – Information to Bidders</w:t>
    </w:r>
    <w:r w:rsidR="00E26A93" w:rsidRPr="009B1133">
      <w:rPr>
        <w:rFonts w:ascii="Arial" w:hAnsi="Arial" w:cs="Arial"/>
        <w:sz w:val="18"/>
        <w:szCs w:val="18"/>
      </w:rPr>
      <w:t xml:space="preserve"> for</w:t>
    </w:r>
    <w:r w:rsidR="009B1133" w:rsidRPr="009B1133">
      <w:rPr>
        <w:rFonts w:ascii="Arial" w:hAnsi="Arial" w:cs="Arial"/>
        <w:sz w:val="18"/>
        <w:szCs w:val="18"/>
      </w:rPr>
      <w:t xml:space="preserve"> Supply of </w:t>
    </w:r>
    <w:proofErr w:type="spellStart"/>
    <w:r w:rsidR="009B1133" w:rsidRPr="009B1133">
      <w:rPr>
        <w:rFonts w:ascii="Arial" w:hAnsi="Arial" w:cs="Arial"/>
        <w:sz w:val="18"/>
        <w:szCs w:val="18"/>
      </w:rPr>
      <w:t>Robocut</w:t>
    </w:r>
    <w:proofErr w:type="spellEnd"/>
    <w:r w:rsidR="009B1133" w:rsidRPr="009B1133">
      <w:rPr>
        <w:rFonts w:ascii="Arial" w:hAnsi="Arial" w:cs="Arial"/>
        <w:sz w:val="18"/>
        <w:szCs w:val="18"/>
      </w:rPr>
      <w:t xml:space="preserve"> RC56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61FE"/>
    <w:rsid w:val="001404CF"/>
    <w:rsid w:val="00177659"/>
    <w:rsid w:val="00192F11"/>
    <w:rsid w:val="00193D0E"/>
    <w:rsid w:val="001A18FE"/>
    <w:rsid w:val="001A747B"/>
    <w:rsid w:val="001E509A"/>
    <w:rsid w:val="001E6EF1"/>
    <w:rsid w:val="001F0415"/>
    <w:rsid w:val="00215BDE"/>
    <w:rsid w:val="00223D38"/>
    <w:rsid w:val="00246E85"/>
    <w:rsid w:val="0024765B"/>
    <w:rsid w:val="002628E8"/>
    <w:rsid w:val="002648C2"/>
    <w:rsid w:val="002C1D89"/>
    <w:rsid w:val="002E6EED"/>
    <w:rsid w:val="00330EF9"/>
    <w:rsid w:val="00345019"/>
    <w:rsid w:val="00350FB1"/>
    <w:rsid w:val="00394EBE"/>
    <w:rsid w:val="003B39B8"/>
    <w:rsid w:val="003C01CB"/>
    <w:rsid w:val="003C5005"/>
    <w:rsid w:val="00401DEF"/>
    <w:rsid w:val="00436FDE"/>
    <w:rsid w:val="004672D2"/>
    <w:rsid w:val="0047003F"/>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8F47A5"/>
    <w:rsid w:val="00910FCC"/>
    <w:rsid w:val="00926A5D"/>
    <w:rsid w:val="00973B0C"/>
    <w:rsid w:val="00986DE1"/>
    <w:rsid w:val="009B1133"/>
    <w:rsid w:val="009E574B"/>
    <w:rsid w:val="009E633A"/>
    <w:rsid w:val="009F05A9"/>
    <w:rsid w:val="009F7583"/>
    <w:rsid w:val="00A03C2D"/>
    <w:rsid w:val="00A43703"/>
    <w:rsid w:val="00A638F8"/>
    <w:rsid w:val="00A93286"/>
    <w:rsid w:val="00A94C8A"/>
    <w:rsid w:val="00AA42B0"/>
    <w:rsid w:val="00AC4CC3"/>
    <w:rsid w:val="00AC51B8"/>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81453"/>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paragraph" w:styleId="Heading1">
    <w:name w:val="heading 1"/>
    <w:basedOn w:val="Normal"/>
    <w:link w:val="Heading1Char"/>
    <w:uiPriority w:val="9"/>
    <w:qFormat/>
    <w:rsid w:val="00AC51B8"/>
    <w:pPr>
      <w:spacing w:before="100" w:beforeAutospacing="1" w:after="100" w:afterAutospacing="1"/>
      <w:outlineLvl w:val="0"/>
    </w:pPr>
    <w:rPr>
      <w:rFonts w:ascii="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customStyle="1" w:styleId="Heading1Char">
    <w:name w:val="Heading 1 Char"/>
    <w:basedOn w:val="DefaultParagraphFont"/>
    <w:link w:val="Heading1"/>
    <w:uiPriority w:val="9"/>
    <w:rsid w:val="00AC51B8"/>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9B1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679496">
      <w:bodyDiv w:val="1"/>
      <w:marLeft w:val="0"/>
      <w:marRight w:val="0"/>
      <w:marTop w:val="0"/>
      <w:marBottom w:val="0"/>
      <w:divBdr>
        <w:top w:val="none" w:sz="0" w:space="0" w:color="auto"/>
        <w:left w:val="none" w:sz="0" w:space="0" w:color="auto"/>
        <w:bottom w:val="none" w:sz="0" w:space="0" w:color="auto"/>
        <w:right w:val="none" w:sz="0" w:space="0" w:color="auto"/>
      </w:divBdr>
    </w:div>
    <w:div w:id="19451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itors.kbc@kettering.gov.uk" TargetMode="External"/><Relationship Id="rId5" Type="http://schemas.openxmlformats.org/officeDocument/2006/relationships/footnotes" Target="footnotes.xml"/><Relationship Id="rId10" Type="http://schemas.openxmlformats.org/officeDocument/2006/relationships/hyperlink" Target="mailto:webprocurement.kbc@kettering.gov.uk" TargetMode="External"/><Relationship Id="rId4" Type="http://schemas.openxmlformats.org/officeDocument/2006/relationships/webSettings" Target="webSettings.xml"/><Relationship Id="rId9" Type="http://schemas.openxmlformats.org/officeDocument/2006/relationships/hyperlink" Target="mailto:vicky.caswell@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5</cp:revision>
  <cp:lastPrinted>2016-10-12T09:38:00Z</cp:lastPrinted>
  <dcterms:created xsi:type="dcterms:W3CDTF">2021-01-06T12:40:00Z</dcterms:created>
  <dcterms:modified xsi:type="dcterms:W3CDTF">2021-01-14T14:53:00Z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