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800" w:rsidRPr="003878F3" w:rsidRDefault="002015E9" w:rsidP="009A5E14">
      <w:pPr>
        <w:pStyle w:val="CoverTitle"/>
      </w:pPr>
      <w:r w:rsidRPr="003878F3">
        <w:rPr>
          <w:noProof/>
        </w:rPr>
        <w:drawing>
          <wp:anchor distT="0" distB="0" distL="114300" distR="114300" simplePos="0" relativeHeight="251661312" behindDoc="1" locked="0" layoutInCell="1" allowOverlap="1" wp14:anchorId="50E79775" wp14:editId="1B2EDA34">
            <wp:simplePos x="0" y="0"/>
            <wp:positionH relativeFrom="page">
              <wp:posOffset>0</wp:posOffset>
            </wp:positionH>
            <wp:positionV relativeFrom="page">
              <wp:posOffset>0</wp:posOffset>
            </wp:positionV>
            <wp:extent cx="7592368" cy="10735199"/>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P-Word-Portrait-blue.png"/>
                    <pic:cNvPicPr/>
                  </pic:nvPicPr>
                  <pic:blipFill>
                    <a:blip r:embed="rId8">
                      <a:extLst>
                        <a:ext uri="{28A0092B-C50C-407E-A947-70E740481C1C}">
                          <a14:useLocalDpi xmlns:a14="http://schemas.microsoft.com/office/drawing/2010/main" val="0"/>
                        </a:ext>
                      </a:extLst>
                    </a:blip>
                    <a:stretch>
                      <a:fillRect/>
                    </a:stretch>
                  </pic:blipFill>
                  <pic:spPr>
                    <a:xfrm>
                      <a:off x="0" y="0"/>
                      <a:ext cx="7592368" cy="10735199"/>
                    </a:xfrm>
                    <a:prstGeom prst="rect">
                      <a:avLst/>
                    </a:prstGeom>
                  </pic:spPr>
                </pic:pic>
              </a:graphicData>
            </a:graphic>
            <wp14:sizeRelH relativeFrom="page">
              <wp14:pctWidth>0</wp14:pctWidth>
            </wp14:sizeRelH>
            <wp14:sizeRelV relativeFrom="page">
              <wp14:pctHeight>0</wp14:pctHeight>
            </wp14:sizeRelV>
          </wp:anchor>
        </w:drawing>
      </w:r>
      <w:r w:rsidR="00745171">
        <w:t>Driver Fatigue Immersive VR Training</w:t>
      </w:r>
    </w:p>
    <w:p w:rsidR="00F00DAF" w:rsidRPr="003878F3" w:rsidRDefault="00745171" w:rsidP="009A5E14">
      <w:pPr>
        <w:pStyle w:val="CoverSubtitle"/>
      </w:pPr>
      <w:r>
        <w:t>Request for Information</w:t>
      </w:r>
    </w:p>
    <w:p w:rsidR="00017B42" w:rsidRPr="003878F3" w:rsidRDefault="000A2AE5" w:rsidP="009A5E14">
      <w:pPr>
        <w:pStyle w:val="Coverversiontext"/>
      </w:pPr>
      <w:r w:rsidRPr="003878F3">
        <w:t xml:space="preserve">Version number 1.0 </w:t>
      </w:r>
      <w:r w:rsidR="00FF7E52">
        <w:t xml:space="preserve">or date </w:t>
      </w:r>
      <w:r w:rsidRPr="003878F3">
        <w:t>August 2020</w:t>
      </w:r>
      <w:r w:rsidR="00FF7E52">
        <w:t xml:space="preserve"> (optional)</w:t>
      </w:r>
    </w:p>
    <w:p w:rsidR="004321FE" w:rsidRPr="003878F3" w:rsidRDefault="004321FE" w:rsidP="00D96617">
      <w:pPr>
        <w:spacing w:before="240" w:after="160"/>
        <w:ind w:left="-576"/>
        <w:rPr>
          <w:color w:val="000000"/>
        </w:rPr>
      </w:pPr>
    </w:p>
    <w:p w:rsidR="004321FE" w:rsidRPr="003878F3" w:rsidRDefault="004321FE" w:rsidP="00017B42">
      <w:pPr>
        <w:spacing w:before="240" w:after="160"/>
        <w:rPr>
          <w:color w:val="000000"/>
        </w:rPr>
        <w:sectPr w:rsidR="004321FE" w:rsidRPr="003878F3" w:rsidSect="00126BFD">
          <w:pgSz w:w="11900" w:h="16840"/>
          <w:pgMar w:top="3600" w:right="1440" w:bottom="1440" w:left="1440" w:header="431" w:footer="431" w:gutter="0"/>
          <w:cols w:space="708"/>
          <w:titlePg/>
          <w:docGrid w:linePitch="360"/>
        </w:sectPr>
      </w:pPr>
    </w:p>
    <w:p w:rsidR="000302BF" w:rsidRDefault="008812E7" w:rsidP="000302BF">
      <w:pPr>
        <w:pStyle w:val="Heading1"/>
      </w:pPr>
      <w:r>
        <w:lastRenderedPageBreak/>
        <w:t>Introduction</w:t>
      </w:r>
    </w:p>
    <w:p w:rsidR="008812E7" w:rsidRDefault="008812E7" w:rsidP="008812E7">
      <w:pPr>
        <w:rPr>
          <w:lang w:val="en-US"/>
        </w:rPr>
      </w:pPr>
      <w:r w:rsidRPr="008812E7">
        <w:rPr>
          <w:lang w:val="en-US"/>
        </w:rPr>
        <w:t>The National Police Wellbeing Service (NPWS)</w:t>
      </w:r>
      <w:r>
        <w:rPr>
          <w:lang w:val="en-US"/>
        </w:rPr>
        <w:t xml:space="preserve"> supported by the </w:t>
      </w:r>
      <w:r w:rsidRPr="008812E7">
        <w:rPr>
          <w:lang w:val="en-US"/>
        </w:rPr>
        <w:t>College of Policing</w:t>
      </w:r>
      <w:r>
        <w:rPr>
          <w:lang w:val="en-US"/>
        </w:rPr>
        <w:t xml:space="preserve"> (</w:t>
      </w:r>
      <w:proofErr w:type="spellStart"/>
      <w:r>
        <w:rPr>
          <w:lang w:val="en-US"/>
        </w:rPr>
        <w:t>CoP</w:t>
      </w:r>
      <w:proofErr w:type="spellEnd"/>
      <w:r>
        <w:rPr>
          <w:lang w:val="en-US"/>
        </w:rPr>
        <w:t>)</w:t>
      </w:r>
      <w:r w:rsidRPr="008812E7">
        <w:rPr>
          <w:lang w:val="en-US"/>
        </w:rPr>
        <w:t xml:space="preserve"> is seeking a partner to work collaboratively with to design</w:t>
      </w:r>
      <w:r>
        <w:rPr>
          <w:lang w:val="en-US"/>
        </w:rPr>
        <w:t>,</w:t>
      </w:r>
      <w:r w:rsidRPr="008812E7">
        <w:rPr>
          <w:lang w:val="en-US"/>
        </w:rPr>
        <w:t xml:space="preserve"> develop</w:t>
      </w:r>
      <w:r>
        <w:rPr>
          <w:lang w:val="en-US"/>
        </w:rPr>
        <w:t xml:space="preserve"> and support</w:t>
      </w:r>
      <w:r w:rsidRPr="008812E7">
        <w:rPr>
          <w:lang w:val="en-US"/>
        </w:rPr>
        <w:t xml:space="preserve"> an immersive (VR and physical movement) driving and fatigue experience</w:t>
      </w:r>
      <w:r>
        <w:rPr>
          <w:lang w:val="en-US"/>
        </w:rPr>
        <w:t xml:space="preserve"> that </w:t>
      </w:r>
      <w:proofErr w:type="gramStart"/>
      <w:r>
        <w:rPr>
          <w:lang w:val="en-US"/>
        </w:rPr>
        <w:t>will be installed</w:t>
      </w:r>
      <w:proofErr w:type="gramEnd"/>
      <w:r>
        <w:rPr>
          <w:lang w:val="en-US"/>
        </w:rPr>
        <w:t xml:space="preserve"> into </w:t>
      </w:r>
      <w:r w:rsidRPr="008812E7">
        <w:rPr>
          <w:lang w:val="en-US"/>
        </w:rPr>
        <w:t>a</w:t>
      </w:r>
      <w:r>
        <w:rPr>
          <w:lang w:val="en-US"/>
        </w:rPr>
        <w:t>n</w:t>
      </w:r>
      <w:r w:rsidRPr="008812E7">
        <w:rPr>
          <w:lang w:val="en-US"/>
        </w:rPr>
        <w:t xml:space="preserve"> NPWS mobile outreach service vehicle</w:t>
      </w:r>
      <w:r w:rsidR="0001066F">
        <w:rPr>
          <w:lang w:val="en-US"/>
        </w:rPr>
        <w:t>.</w:t>
      </w:r>
    </w:p>
    <w:p w:rsidR="008812E7" w:rsidRPr="008812E7" w:rsidRDefault="008812E7" w:rsidP="008812E7">
      <w:pPr>
        <w:rPr>
          <w:lang w:val="en-US"/>
        </w:rPr>
      </w:pPr>
      <w:r w:rsidRPr="008812E7">
        <w:rPr>
          <w:lang w:val="en-US"/>
        </w:rPr>
        <w:t xml:space="preserve">The NPWS </w:t>
      </w:r>
      <w:proofErr w:type="gramStart"/>
      <w:r w:rsidRPr="008812E7">
        <w:rPr>
          <w:lang w:val="en-US"/>
        </w:rPr>
        <w:t>was established</w:t>
      </w:r>
      <w:proofErr w:type="gramEnd"/>
      <w:r w:rsidRPr="008812E7">
        <w:rPr>
          <w:lang w:val="en-US"/>
        </w:rPr>
        <w:t xml:space="preserve"> in 2017 and consists of a series of planned measures, related events and coordinated activities in pursuit of delivering the “Common Goal for Police Wellbeing”.</w:t>
      </w:r>
    </w:p>
    <w:p w:rsidR="008812E7" w:rsidRPr="008812E7" w:rsidRDefault="008812E7" w:rsidP="008812E7">
      <w:pPr>
        <w:rPr>
          <w:lang w:val="en-US"/>
        </w:rPr>
      </w:pPr>
      <w:r w:rsidRPr="008812E7">
        <w:rPr>
          <w:lang w:val="en-US"/>
        </w:rPr>
        <w:t xml:space="preserve">This </w:t>
      </w:r>
      <w:proofErr w:type="spellStart"/>
      <w:r w:rsidRPr="008812E7">
        <w:rPr>
          <w:lang w:val="en-US"/>
        </w:rPr>
        <w:t>programme</w:t>
      </w:r>
      <w:proofErr w:type="spellEnd"/>
      <w:r w:rsidRPr="008812E7">
        <w:rPr>
          <w:lang w:val="en-US"/>
        </w:rPr>
        <w:t xml:space="preserve"> has been set up to deliver change across national policing through each of the 43 England and Wales, Home Office funded Forces. It also delivers change to discrete units within each Force, specifically the Occupational Health Units through the NPWS Capability Model. The Model delivers the two NPWS strategic themes:</w:t>
      </w:r>
    </w:p>
    <w:p w:rsidR="008812E7" w:rsidRPr="008812E7" w:rsidRDefault="008812E7" w:rsidP="008812E7">
      <w:pPr>
        <w:pStyle w:val="ListParagraph"/>
        <w:numPr>
          <w:ilvl w:val="0"/>
          <w:numId w:val="30"/>
        </w:numPr>
        <w:rPr>
          <w:lang w:val="en-US"/>
        </w:rPr>
      </w:pPr>
      <w:r w:rsidRPr="008812E7">
        <w:rPr>
          <w:lang w:val="en-US"/>
        </w:rPr>
        <w:t>Psychological Health &amp; Wellbeing;</w:t>
      </w:r>
    </w:p>
    <w:p w:rsidR="008812E7" w:rsidRPr="008812E7" w:rsidRDefault="008812E7" w:rsidP="008812E7">
      <w:pPr>
        <w:pStyle w:val="ListParagraph"/>
        <w:numPr>
          <w:ilvl w:val="0"/>
          <w:numId w:val="30"/>
        </w:numPr>
        <w:rPr>
          <w:lang w:val="en-US"/>
        </w:rPr>
      </w:pPr>
      <w:r w:rsidRPr="008812E7">
        <w:rPr>
          <w:lang w:val="en-US"/>
        </w:rPr>
        <w:t>Specialist Support.</w:t>
      </w:r>
    </w:p>
    <w:p w:rsidR="008812E7" w:rsidRPr="008812E7" w:rsidRDefault="008812E7" w:rsidP="008812E7">
      <w:pPr>
        <w:rPr>
          <w:lang w:val="en-US"/>
        </w:rPr>
      </w:pPr>
      <w:r w:rsidRPr="008812E7">
        <w:rPr>
          <w:lang w:val="en-US"/>
        </w:rPr>
        <w:t>There are three capability pillars to the model:</w:t>
      </w:r>
    </w:p>
    <w:p w:rsidR="008812E7" w:rsidRPr="008812E7" w:rsidRDefault="008812E7" w:rsidP="008812E7">
      <w:pPr>
        <w:pStyle w:val="ListParagraph"/>
        <w:numPr>
          <w:ilvl w:val="0"/>
          <w:numId w:val="29"/>
        </w:numPr>
        <w:rPr>
          <w:lang w:val="en-US"/>
        </w:rPr>
      </w:pPr>
      <w:r w:rsidRPr="008812E7">
        <w:rPr>
          <w:lang w:val="en-US"/>
        </w:rPr>
        <w:t>Develop – increase activities relating to Wellbeing Theme 2 initiatives to transition Specialist Support capability to the Capability Delivery live service function.</w:t>
      </w:r>
    </w:p>
    <w:p w:rsidR="008812E7" w:rsidRPr="008812E7" w:rsidRDefault="008812E7" w:rsidP="008812E7">
      <w:pPr>
        <w:pStyle w:val="ListParagraph"/>
        <w:numPr>
          <w:ilvl w:val="0"/>
          <w:numId w:val="29"/>
        </w:numPr>
        <w:rPr>
          <w:lang w:val="en-US"/>
        </w:rPr>
      </w:pPr>
      <w:r w:rsidRPr="008812E7">
        <w:rPr>
          <w:lang w:val="en-US"/>
        </w:rPr>
        <w:t>Deliver – existing operational capability and new services as they develop and transition into the live service;</w:t>
      </w:r>
    </w:p>
    <w:p w:rsidR="008812E7" w:rsidRPr="008812E7" w:rsidRDefault="008812E7" w:rsidP="008812E7">
      <w:pPr>
        <w:pStyle w:val="ListParagraph"/>
        <w:numPr>
          <w:ilvl w:val="0"/>
          <w:numId w:val="29"/>
        </w:numPr>
        <w:rPr>
          <w:lang w:val="en-US"/>
        </w:rPr>
      </w:pPr>
      <w:r w:rsidRPr="008812E7">
        <w:rPr>
          <w:lang w:val="en-US"/>
        </w:rPr>
        <w:t>Assure - activities to support the programme and specifically the benefits realisation work;</w:t>
      </w:r>
    </w:p>
    <w:p w:rsidR="008812E7" w:rsidRPr="008812E7" w:rsidRDefault="008812E7" w:rsidP="008812E7">
      <w:pPr>
        <w:rPr>
          <w:lang w:val="en-US"/>
        </w:rPr>
      </w:pPr>
      <w:r w:rsidRPr="008812E7">
        <w:rPr>
          <w:lang w:val="en-US"/>
        </w:rPr>
        <w:t xml:space="preserve">The change this programme is aiming to make </w:t>
      </w:r>
      <w:proofErr w:type="gramStart"/>
      <w:r w:rsidRPr="008812E7">
        <w:rPr>
          <w:lang w:val="en-US"/>
        </w:rPr>
        <w:t>is focused</w:t>
      </w:r>
      <w:proofErr w:type="gramEnd"/>
      <w:r w:rsidRPr="008812E7">
        <w:rPr>
          <w:lang w:val="en-US"/>
        </w:rPr>
        <w:t xml:space="preserve"> on how people work within those organisations. The NPWS Vision, which underpins the Strategic Roadmap, is:</w:t>
      </w:r>
    </w:p>
    <w:p w:rsidR="008812E7" w:rsidRPr="008812E7" w:rsidRDefault="008812E7" w:rsidP="008812E7">
      <w:pPr>
        <w:rPr>
          <w:lang w:val="en-US"/>
        </w:rPr>
      </w:pPr>
      <w:r w:rsidRPr="008812E7">
        <w:rPr>
          <w:lang w:val="en-US"/>
        </w:rPr>
        <w:t xml:space="preserve">“The National Police Wellbeing Service develops, delivers and assures wellbeing capability </w:t>
      </w:r>
      <w:proofErr w:type="gramStart"/>
      <w:r w:rsidRPr="008812E7">
        <w:rPr>
          <w:lang w:val="en-US"/>
        </w:rPr>
        <w:t>that individuals</w:t>
      </w:r>
      <w:proofErr w:type="gramEnd"/>
      <w:r w:rsidRPr="008812E7">
        <w:rPr>
          <w:lang w:val="en-US"/>
        </w:rPr>
        <w:t xml:space="preserve"> and </w:t>
      </w:r>
      <w:proofErr w:type="spellStart"/>
      <w:r w:rsidRPr="008812E7">
        <w:rPr>
          <w:lang w:val="en-US"/>
        </w:rPr>
        <w:t>organisations</w:t>
      </w:r>
      <w:proofErr w:type="spellEnd"/>
      <w:r w:rsidRPr="008812E7">
        <w:rPr>
          <w:lang w:val="en-US"/>
        </w:rPr>
        <w:t xml:space="preserve"> can access, making the police a high performance employer of choice with strong retention of officers and staff.</w:t>
      </w:r>
    </w:p>
    <w:p w:rsidR="008812E7" w:rsidRPr="008812E7" w:rsidRDefault="008812E7" w:rsidP="008812E7">
      <w:pPr>
        <w:rPr>
          <w:lang w:val="en-US"/>
        </w:rPr>
      </w:pPr>
      <w:r w:rsidRPr="008812E7">
        <w:rPr>
          <w:lang w:val="en-US"/>
        </w:rPr>
        <w:t>Transformational change will be enabled by a holistic approach and delivered through promotion, prevention, detection &amp; support and treatment &amp; recovery wellbeing initiatives in order to support the work force elements of Policing Vision 2025”</w:t>
      </w:r>
    </w:p>
    <w:p w:rsidR="000302BF" w:rsidRDefault="008812E7" w:rsidP="000302BF">
      <w:pPr>
        <w:pStyle w:val="Heading2"/>
      </w:pPr>
      <w:r>
        <w:t>Specification</w:t>
      </w:r>
    </w:p>
    <w:p w:rsidR="0001066F" w:rsidRDefault="0001066F" w:rsidP="008812E7">
      <w:pPr>
        <w:rPr>
          <w:lang w:val="en-US"/>
        </w:rPr>
      </w:pPr>
      <w:r>
        <w:rPr>
          <w:lang w:val="en-US"/>
        </w:rPr>
        <w:t xml:space="preserve">As part of this </w:t>
      </w:r>
      <w:proofErr w:type="gramStart"/>
      <w:r>
        <w:rPr>
          <w:lang w:val="en-US"/>
        </w:rPr>
        <w:t>project</w:t>
      </w:r>
      <w:proofErr w:type="gramEnd"/>
      <w:r>
        <w:rPr>
          <w:lang w:val="en-US"/>
        </w:rPr>
        <w:t xml:space="preserve"> we are seeking a supplier to </w:t>
      </w:r>
      <w:r>
        <w:rPr>
          <w:lang w:val="en-US"/>
        </w:rPr>
        <w:t xml:space="preserve">work with the </w:t>
      </w:r>
      <w:r w:rsidRPr="008812E7">
        <w:rPr>
          <w:lang w:val="en-US"/>
        </w:rPr>
        <w:t xml:space="preserve">NPWS project team on </w:t>
      </w:r>
      <w:r>
        <w:rPr>
          <w:lang w:val="en-US"/>
        </w:rPr>
        <w:t>the development of a driver</w:t>
      </w:r>
      <w:r w:rsidRPr="008812E7">
        <w:rPr>
          <w:lang w:val="en-US"/>
        </w:rPr>
        <w:t xml:space="preserve"> fatigue awareness scenario</w:t>
      </w:r>
      <w:r w:rsidR="0098357C">
        <w:rPr>
          <w:lang w:val="en-US"/>
        </w:rPr>
        <w:t>,</w:t>
      </w:r>
      <w:r>
        <w:rPr>
          <w:lang w:val="en-US"/>
        </w:rPr>
        <w:t xml:space="preserve"> as well as providing the physical hardware that will be installed into one of our </w:t>
      </w:r>
      <w:r w:rsidRPr="008812E7">
        <w:rPr>
          <w:lang w:val="en-US"/>
        </w:rPr>
        <w:t>NPWS mobile outreach service vehicle</w:t>
      </w:r>
      <w:r>
        <w:rPr>
          <w:lang w:val="en-US"/>
        </w:rPr>
        <w:t>s</w:t>
      </w:r>
      <w:r w:rsidR="00187F20">
        <w:rPr>
          <w:lang w:val="en-US"/>
        </w:rPr>
        <w:t xml:space="preserve">. At </w:t>
      </w:r>
      <w:r w:rsidR="0098357C">
        <w:rPr>
          <w:lang w:val="en-US"/>
        </w:rPr>
        <w:t>present,</w:t>
      </w:r>
      <w:r w:rsidR="00187F20">
        <w:rPr>
          <w:lang w:val="en-US"/>
        </w:rPr>
        <w:t xml:space="preserve"> we are looking for the installation to </w:t>
      </w:r>
      <w:proofErr w:type="gramStart"/>
      <w:r w:rsidR="00187F20">
        <w:rPr>
          <w:lang w:val="en-US"/>
        </w:rPr>
        <w:t>be carried out</w:t>
      </w:r>
      <w:proofErr w:type="gramEnd"/>
      <w:r w:rsidR="00187F20">
        <w:rPr>
          <w:lang w:val="en-US"/>
        </w:rPr>
        <w:t xml:space="preserve"> through our own arrangement but this can be discussed if required.</w:t>
      </w:r>
    </w:p>
    <w:p w:rsidR="008812E7" w:rsidRDefault="008812E7" w:rsidP="008812E7">
      <w:pPr>
        <w:rPr>
          <w:lang w:val="en-US"/>
        </w:rPr>
      </w:pPr>
      <w:r w:rsidRPr="008812E7">
        <w:rPr>
          <w:lang w:val="en-US"/>
        </w:rPr>
        <w:t xml:space="preserve">The </w:t>
      </w:r>
      <w:r>
        <w:rPr>
          <w:lang w:val="en-US"/>
        </w:rPr>
        <w:t>chose</w:t>
      </w:r>
      <w:r w:rsidR="0001066F">
        <w:rPr>
          <w:lang w:val="en-US"/>
        </w:rPr>
        <w:t>n</w:t>
      </w:r>
      <w:r>
        <w:rPr>
          <w:lang w:val="en-US"/>
        </w:rPr>
        <w:t xml:space="preserve"> </w:t>
      </w:r>
      <w:r w:rsidRPr="008812E7">
        <w:rPr>
          <w:lang w:val="en-US"/>
        </w:rPr>
        <w:t xml:space="preserve">supplier </w:t>
      </w:r>
      <w:r>
        <w:rPr>
          <w:lang w:val="en-US"/>
        </w:rPr>
        <w:t>will</w:t>
      </w:r>
      <w:r w:rsidRPr="008812E7">
        <w:rPr>
          <w:lang w:val="en-US"/>
        </w:rPr>
        <w:t xml:space="preserve"> </w:t>
      </w:r>
      <w:r>
        <w:rPr>
          <w:lang w:val="en-US"/>
        </w:rPr>
        <w:t xml:space="preserve">work with the </w:t>
      </w:r>
      <w:r w:rsidRPr="008812E7">
        <w:rPr>
          <w:lang w:val="en-US"/>
        </w:rPr>
        <w:t xml:space="preserve">NPWS project team on </w:t>
      </w:r>
      <w:r w:rsidR="0001066F">
        <w:rPr>
          <w:lang w:val="en-US"/>
        </w:rPr>
        <w:t xml:space="preserve">the development of a </w:t>
      </w:r>
      <w:proofErr w:type="gramStart"/>
      <w:r w:rsidR="0001066F">
        <w:rPr>
          <w:lang w:val="en-US"/>
        </w:rPr>
        <w:t>driver</w:t>
      </w:r>
      <w:r w:rsidRPr="008812E7">
        <w:rPr>
          <w:lang w:val="en-US"/>
        </w:rPr>
        <w:t xml:space="preserve"> fatigue awareness scenario</w:t>
      </w:r>
      <w:proofErr w:type="gramEnd"/>
      <w:r w:rsidRPr="008812E7">
        <w:rPr>
          <w:lang w:val="en-US"/>
        </w:rPr>
        <w:t xml:space="preserve"> in order to develop an immersive VR and physical experience for officers and police staff.</w:t>
      </w:r>
      <w:r w:rsidR="00187F20">
        <w:rPr>
          <w:lang w:val="en-US"/>
        </w:rPr>
        <w:t xml:space="preserve"> The experience itself should center </w:t>
      </w:r>
      <w:proofErr w:type="gramStart"/>
      <w:r w:rsidR="00187F20">
        <w:rPr>
          <w:rFonts w:cs="Arial"/>
        </w:rPr>
        <w:t>around</w:t>
      </w:r>
      <w:proofErr w:type="gramEnd"/>
      <w:r w:rsidR="00187F20">
        <w:rPr>
          <w:rFonts w:cs="Arial"/>
        </w:rPr>
        <w:t xml:space="preserve"> a policing scenario to provide individuals with a high-impact experience that reinforces the dangers of driving whilst fatigued.</w:t>
      </w:r>
      <w:r w:rsidRPr="008812E7">
        <w:rPr>
          <w:lang w:val="en-US"/>
        </w:rPr>
        <w:t xml:space="preserve"> </w:t>
      </w:r>
      <w:r w:rsidR="0001066F">
        <w:rPr>
          <w:lang w:val="en-US"/>
        </w:rPr>
        <w:t>Ideally, the d</w:t>
      </w:r>
      <w:r w:rsidRPr="008812E7">
        <w:rPr>
          <w:lang w:val="en-US"/>
        </w:rPr>
        <w:t xml:space="preserve">uration of the VR experience </w:t>
      </w:r>
      <w:r w:rsidR="0001066F">
        <w:rPr>
          <w:lang w:val="en-US"/>
        </w:rPr>
        <w:t>will be</w:t>
      </w:r>
      <w:r w:rsidRPr="008812E7">
        <w:rPr>
          <w:lang w:val="en-US"/>
        </w:rPr>
        <w:t xml:space="preserve"> up to a maximum of four minutes</w:t>
      </w:r>
      <w:r w:rsidR="0001066F">
        <w:rPr>
          <w:lang w:val="en-US"/>
        </w:rPr>
        <w:t xml:space="preserve"> and the supplier will </w:t>
      </w:r>
      <w:r w:rsidRPr="008812E7">
        <w:rPr>
          <w:lang w:val="en-US"/>
        </w:rPr>
        <w:t>lead on the technical design and delivery components of the service. There is no requirement for non-participants to view a “running/live” scenario.</w:t>
      </w:r>
    </w:p>
    <w:p w:rsidR="0001066F" w:rsidRDefault="00187F20" w:rsidP="008812E7">
      <w:pPr>
        <w:rPr>
          <w:lang w:val="en-US"/>
        </w:rPr>
      </w:pPr>
      <w:r>
        <w:rPr>
          <w:lang w:val="en-US"/>
        </w:rPr>
        <w:t>In order to help suppliers understand the</w:t>
      </w:r>
      <w:r w:rsidR="0098357C">
        <w:rPr>
          <w:lang w:val="en-US"/>
        </w:rPr>
        <w:t xml:space="preserve"> physical</w:t>
      </w:r>
      <w:r>
        <w:rPr>
          <w:lang w:val="en-US"/>
        </w:rPr>
        <w:t xml:space="preserve"> design requirements</w:t>
      </w:r>
      <w:r w:rsidR="0098357C">
        <w:rPr>
          <w:lang w:val="en-US"/>
        </w:rPr>
        <w:t xml:space="preserve"> we have attached a specification for the Wellbeing Vehicles. This document </w:t>
      </w:r>
      <w:proofErr w:type="gramStart"/>
      <w:r w:rsidR="0098357C">
        <w:rPr>
          <w:lang w:val="en-US"/>
        </w:rPr>
        <w:t>is titled</w:t>
      </w:r>
      <w:proofErr w:type="gramEnd"/>
      <w:r w:rsidR="0098357C">
        <w:rPr>
          <w:lang w:val="en-US"/>
        </w:rPr>
        <w:t xml:space="preserve"> “Wellbeing Van Operational guide”. In coming up with a design for the physical solution suppliers should consider how the system </w:t>
      </w:r>
      <w:proofErr w:type="gramStart"/>
      <w:r w:rsidR="0098357C">
        <w:rPr>
          <w:lang w:val="en-US"/>
        </w:rPr>
        <w:t>will</w:t>
      </w:r>
      <w:proofErr w:type="gramEnd"/>
      <w:r w:rsidR="0098357C">
        <w:rPr>
          <w:lang w:val="en-US"/>
        </w:rPr>
        <w:t xml:space="preserve"> be secured within the vehicle so that it can be driven from site to site without being damaged in transit. Consideration </w:t>
      </w:r>
      <w:proofErr w:type="gramStart"/>
      <w:r w:rsidR="0098357C">
        <w:rPr>
          <w:lang w:val="en-US"/>
        </w:rPr>
        <w:t>should also be given</w:t>
      </w:r>
      <w:proofErr w:type="gramEnd"/>
      <w:r w:rsidR="0098357C">
        <w:rPr>
          <w:lang w:val="en-US"/>
        </w:rPr>
        <w:t xml:space="preserve"> to how the system will run using the power generated from the vehicle. The system should also be designed in such a way to make it easy to </w:t>
      </w:r>
      <w:proofErr w:type="gramStart"/>
      <w:r w:rsidR="0098357C">
        <w:rPr>
          <w:lang w:val="en-US"/>
        </w:rPr>
        <w:t>install and uninstall</w:t>
      </w:r>
      <w:proofErr w:type="gramEnd"/>
      <w:r w:rsidR="0098357C">
        <w:rPr>
          <w:lang w:val="en-US"/>
        </w:rPr>
        <w:t xml:space="preserve"> and ensure that there is suitable access required to essential parts that may need repairs or maintenance from time to time. </w:t>
      </w:r>
    </w:p>
    <w:p w:rsidR="00890EEE" w:rsidRPr="00262900" w:rsidRDefault="00890EEE" w:rsidP="008812E7">
      <w:pPr>
        <w:rPr>
          <w:b/>
          <w:lang w:val="en-US"/>
        </w:rPr>
      </w:pPr>
      <w:r w:rsidRPr="00262900">
        <w:rPr>
          <w:b/>
          <w:lang w:val="en-US"/>
        </w:rPr>
        <w:t>VR Experience</w:t>
      </w:r>
    </w:p>
    <w:p w:rsidR="00890EEE" w:rsidRDefault="00890EEE" w:rsidP="008812E7">
      <w:pPr>
        <w:rPr>
          <w:lang w:val="en-US"/>
        </w:rPr>
      </w:pPr>
      <w:r>
        <w:rPr>
          <w:lang w:val="en-US"/>
        </w:rPr>
        <w:t xml:space="preserve">While it </w:t>
      </w:r>
      <w:proofErr w:type="gramStart"/>
      <w:r>
        <w:rPr>
          <w:lang w:val="en-US"/>
        </w:rPr>
        <w:t>is expected</w:t>
      </w:r>
      <w:proofErr w:type="gramEnd"/>
      <w:r>
        <w:rPr>
          <w:lang w:val="en-US"/>
        </w:rPr>
        <w:t xml:space="preserve"> that a Supplier will lead on the development of the VR experience</w:t>
      </w:r>
      <w:r w:rsidR="00262900">
        <w:rPr>
          <w:lang w:val="en-US"/>
        </w:rPr>
        <w:t xml:space="preserve"> and bring their knowledge and skill to this project</w:t>
      </w:r>
      <w:r>
        <w:rPr>
          <w:lang w:val="en-US"/>
        </w:rPr>
        <w:t xml:space="preserve"> we have provided below a basic outline of a scenario envisaged as part of the conceptualizing work our team has carried out in discussing this driver fatigue VR simulation.</w:t>
      </w:r>
      <w:r w:rsidR="00262900">
        <w:rPr>
          <w:lang w:val="en-US"/>
        </w:rPr>
        <w:t xml:space="preserve"> This has been included to give you an idea as to some of our thinking around what a scenario could look like.</w:t>
      </w:r>
    </w:p>
    <w:p w:rsidR="00890EEE" w:rsidRDefault="00890EEE" w:rsidP="00890EEE">
      <w:pPr>
        <w:spacing w:after="0" w:line="274" w:lineRule="auto"/>
      </w:pPr>
      <w:r>
        <w:t>Motion seat VR experience</w:t>
      </w:r>
    </w:p>
    <w:p w:rsidR="00890EEE" w:rsidRDefault="00890EEE" w:rsidP="00262900">
      <w:pPr>
        <w:pStyle w:val="ListParagraph"/>
        <w:numPr>
          <w:ilvl w:val="0"/>
          <w:numId w:val="32"/>
        </w:numPr>
        <w:spacing w:after="0" w:line="274" w:lineRule="auto"/>
      </w:pPr>
      <w:r>
        <w:t xml:space="preserve">Black scene, words appear on screen setting the scene. “You have just finished a long </w:t>
      </w:r>
      <w:proofErr w:type="gramStart"/>
      <w:r>
        <w:t>shift,</w:t>
      </w:r>
      <w:proofErr w:type="gramEnd"/>
      <w:r>
        <w:t xml:space="preserve"> this is his journey home…” </w:t>
      </w:r>
    </w:p>
    <w:p w:rsidR="00890EEE" w:rsidRDefault="00890EEE" w:rsidP="00262900">
      <w:pPr>
        <w:pStyle w:val="ListParagraph"/>
        <w:numPr>
          <w:ilvl w:val="0"/>
          <w:numId w:val="32"/>
        </w:numPr>
        <w:spacing w:after="0" w:line="274" w:lineRule="auto"/>
      </w:pPr>
      <w:r>
        <w:t xml:space="preserve">Scene opens from a first-person perspective. The Character is sitting in a stationary car at night. He sighs and says “What a day” he starts the car and drives off. </w:t>
      </w:r>
    </w:p>
    <w:p w:rsidR="00890EEE" w:rsidRDefault="00890EEE" w:rsidP="00262900">
      <w:pPr>
        <w:pStyle w:val="ListParagraph"/>
        <w:numPr>
          <w:ilvl w:val="0"/>
          <w:numId w:val="32"/>
        </w:numPr>
        <w:spacing w:after="0" w:line="274" w:lineRule="auto"/>
      </w:pPr>
      <w:r>
        <w:t>Visual dips through black to next scene (Note each scene dips through black in a way like eyes closing and opening. At first the dip is fast as our character is awake, but as the story progresses it becomes slower to simulate the character getting more and more tired)</w:t>
      </w:r>
    </w:p>
    <w:p w:rsidR="00890EEE" w:rsidRDefault="00890EEE" w:rsidP="00262900">
      <w:pPr>
        <w:pStyle w:val="ListParagraph"/>
        <w:numPr>
          <w:ilvl w:val="0"/>
          <w:numId w:val="32"/>
        </w:numPr>
        <w:spacing w:after="0" w:line="274" w:lineRule="auto"/>
      </w:pPr>
      <w:r>
        <w:t xml:space="preserve">Driving on town street large buildings, streetlights flashing by. The phone rings (phone is on the passenger seat – encouraging viewers to look left) the character answers the call using hands free. </w:t>
      </w:r>
      <w:proofErr w:type="gramStart"/>
      <w:r>
        <w:t>It’s</w:t>
      </w:r>
      <w:proofErr w:type="gramEnd"/>
      <w:r>
        <w:t xml:space="preserve"> his wife, a conversation follows where we understand explains our characters frustration, stress, length of shift etc. (Narrative needed – this conversation essentially highlights all the courses of fatigue and its build up} Conversation ends.</w:t>
      </w:r>
    </w:p>
    <w:p w:rsidR="00890EEE" w:rsidRDefault="00890EEE" w:rsidP="00262900">
      <w:pPr>
        <w:pStyle w:val="ListParagraph"/>
        <w:numPr>
          <w:ilvl w:val="0"/>
          <w:numId w:val="32"/>
        </w:numPr>
        <w:spacing w:after="0" w:line="274" w:lineRule="auto"/>
      </w:pPr>
      <w:r>
        <w:t>Regular driving, visually different outside scene this time suburban, we hear a radio on with late night chatter; we have the drone of the car wheels.</w:t>
      </w:r>
    </w:p>
    <w:p w:rsidR="00890EEE" w:rsidRDefault="00890EEE" w:rsidP="00262900">
      <w:pPr>
        <w:pStyle w:val="ListParagraph"/>
        <w:numPr>
          <w:ilvl w:val="0"/>
          <w:numId w:val="32"/>
        </w:numPr>
        <w:spacing w:after="0" w:line="274" w:lineRule="auto"/>
      </w:pPr>
      <w:r>
        <w:t>Transition to new road, different radio audio, by going to a new road it starts to show length of journey.</w:t>
      </w:r>
    </w:p>
    <w:p w:rsidR="00890EEE" w:rsidRDefault="00890EEE" w:rsidP="00262900">
      <w:pPr>
        <w:pStyle w:val="ListParagraph"/>
        <w:numPr>
          <w:ilvl w:val="0"/>
          <w:numId w:val="32"/>
        </w:numPr>
        <w:spacing w:after="0" w:line="274" w:lineRule="auto"/>
      </w:pPr>
      <w:r>
        <w:t>New road now on dual carriageway with other cars around. We pass a “Tiredness take a break” sign.</w:t>
      </w:r>
    </w:p>
    <w:p w:rsidR="00890EEE" w:rsidRDefault="00890EEE" w:rsidP="00262900">
      <w:pPr>
        <w:pStyle w:val="ListParagraph"/>
        <w:numPr>
          <w:ilvl w:val="0"/>
          <w:numId w:val="32"/>
        </w:numPr>
        <w:spacing w:after="0" w:line="274" w:lineRule="auto"/>
      </w:pPr>
      <w:r>
        <w:t>Transition again this time during the black dip we feel rumble stripes in the road and a horn sound before revealing a near miss with another car. Character opens his window to compensate.</w:t>
      </w:r>
    </w:p>
    <w:p w:rsidR="00890EEE" w:rsidRDefault="00890EEE" w:rsidP="00262900">
      <w:pPr>
        <w:pStyle w:val="ListParagraph"/>
        <w:numPr>
          <w:ilvl w:val="0"/>
          <w:numId w:val="32"/>
        </w:numPr>
        <w:spacing w:after="0" w:line="274" w:lineRule="auto"/>
      </w:pPr>
      <w:r>
        <w:t>More motorway and audio drone</w:t>
      </w:r>
    </w:p>
    <w:p w:rsidR="00890EEE" w:rsidRDefault="00890EEE" w:rsidP="00262900">
      <w:pPr>
        <w:pStyle w:val="ListParagraph"/>
        <w:numPr>
          <w:ilvl w:val="0"/>
          <w:numId w:val="32"/>
        </w:numPr>
        <w:spacing w:after="0" w:line="274" w:lineRule="auto"/>
      </w:pPr>
      <w:r>
        <w:t xml:space="preserve">Now motorway with no overhead lights, vision goes in and out of focus, then on final dip the scene stays black, we hear a crashing sound, motion chair moves abruptly. </w:t>
      </w:r>
    </w:p>
    <w:p w:rsidR="00890EEE" w:rsidRDefault="00890EEE" w:rsidP="00262900">
      <w:pPr>
        <w:pStyle w:val="ListParagraph"/>
        <w:numPr>
          <w:ilvl w:val="0"/>
          <w:numId w:val="32"/>
        </w:numPr>
        <w:spacing w:after="0" w:line="274" w:lineRule="auto"/>
      </w:pPr>
      <w:r>
        <w:t>Silence, and then awake with blue flashing lights and noise of an accident scene.</w:t>
      </w:r>
    </w:p>
    <w:p w:rsidR="00890EEE" w:rsidRDefault="00890EEE" w:rsidP="00262900">
      <w:pPr>
        <w:pStyle w:val="ListParagraph"/>
        <w:numPr>
          <w:ilvl w:val="0"/>
          <w:numId w:val="32"/>
        </w:numPr>
        <w:spacing w:after="0" w:line="274" w:lineRule="auto"/>
      </w:pPr>
      <w:r>
        <w:t xml:space="preserve">Closing statement  </w:t>
      </w:r>
    </w:p>
    <w:p w:rsidR="00890EEE" w:rsidRDefault="00890EEE" w:rsidP="008812E7">
      <w:pPr>
        <w:rPr>
          <w:lang w:val="en-US"/>
        </w:rPr>
      </w:pPr>
    </w:p>
    <w:p w:rsidR="00262900" w:rsidRDefault="00262900" w:rsidP="00262900">
      <w:pPr>
        <w:pStyle w:val="Heading2"/>
      </w:pPr>
      <w:r>
        <w:t>Request for Information</w:t>
      </w:r>
    </w:p>
    <w:p w:rsidR="00262900" w:rsidRDefault="00262900" w:rsidP="00262900">
      <w:r>
        <w:t xml:space="preserve">At this stage, before going out to formal tender, the College of Policing and NPWS are seeking to identify suppliers in the market who may be able to meet this requirement and enter into discussion with them </w:t>
      </w:r>
      <w:proofErr w:type="gramStart"/>
      <w:r>
        <w:t>to further develop</w:t>
      </w:r>
      <w:proofErr w:type="gramEnd"/>
      <w:r>
        <w:t xml:space="preserve"> the vision and specification for this requirement. </w:t>
      </w:r>
    </w:p>
    <w:p w:rsidR="00262900" w:rsidRDefault="00262900" w:rsidP="00262900">
      <w:r>
        <w:t xml:space="preserve">While we would be happy to discuss his project in a more open </w:t>
      </w:r>
      <w:proofErr w:type="gramStart"/>
      <w:r>
        <w:t>way</w:t>
      </w:r>
      <w:proofErr w:type="gramEnd"/>
      <w:r>
        <w:t xml:space="preserve"> it would be useful </w:t>
      </w:r>
      <w:r w:rsidR="00C73BD9">
        <w:t>if you could provide us a</w:t>
      </w:r>
      <w:bookmarkStart w:id="0" w:name="_GoBack"/>
      <w:bookmarkEnd w:id="0"/>
      <w:r>
        <w:t xml:space="preserve"> response to the questions below. Please note if you need to have a conversation with us to better understand these questions, we would be happy to facilitate to aid your response.</w:t>
      </w:r>
    </w:p>
    <w:p w:rsidR="00262900" w:rsidRDefault="00262900" w:rsidP="00262900">
      <w:pPr>
        <w:pStyle w:val="ListParagraph"/>
        <w:numPr>
          <w:ilvl w:val="0"/>
          <w:numId w:val="33"/>
        </w:numPr>
      </w:pPr>
      <w:r>
        <w:t xml:space="preserve">How confident would you be in providing a fully costed proposal with the information we have provided in this document? If there is </w:t>
      </w:r>
      <w:proofErr w:type="gramStart"/>
      <w:r>
        <w:t>information</w:t>
      </w:r>
      <w:proofErr w:type="gramEnd"/>
      <w:r>
        <w:t xml:space="preserve"> we could provide to increase that confidence</w:t>
      </w:r>
      <w:r w:rsidR="008A32AF">
        <w:t>,</w:t>
      </w:r>
      <w:r>
        <w:t xml:space="preserve"> what is it?</w:t>
      </w:r>
    </w:p>
    <w:p w:rsidR="00137E24" w:rsidRDefault="00137E24" w:rsidP="00CE1DC9">
      <w:pPr>
        <w:pStyle w:val="ListParagraph"/>
        <w:numPr>
          <w:ilvl w:val="0"/>
          <w:numId w:val="33"/>
        </w:numPr>
      </w:pPr>
      <w:r>
        <w:t xml:space="preserve">With consideration to you response to question one. </w:t>
      </w:r>
      <w:r>
        <w:t xml:space="preserve">While budget </w:t>
      </w:r>
      <w:proofErr w:type="gramStart"/>
      <w:r>
        <w:t xml:space="preserve">is still being </w:t>
      </w:r>
      <w:r w:rsidR="00200F62">
        <w:t>assessed</w:t>
      </w:r>
      <w:proofErr w:type="gramEnd"/>
      <w:r w:rsidR="00200F62">
        <w:t>,</w:t>
      </w:r>
      <w:r>
        <w:t xml:space="preserve"> we could have up to £80k for this project</w:t>
      </w:r>
      <w:r>
        <w:t xml:space="preserve"> including the installation</w:t>
      </w:r>
      <w:r w:rsidR="00200F62">
        <w:t>. Is</w:t>
      </w:r>
      <w:r>
        <w:t xml:space="preserve"> this a reasonable budget and how </w:t>
      </w:r>
      <w:r w:rsidR="00200F62">
        <w:t>would en</w:t>
      </w:r>
      <w:r>
        <w:t xml:space="preserve">visage </w:t>
      </w:r>
      <w:r w:rsidR="00200F62">
        <w:t xml:space="preserve">such a budget being split between </w:t>
      </w:r>
      <w:r>
        <w:t xml:space="preserve">the Software </w:t>
      </w:r>
      <w:r w:rsidR="00200F62">
        <w:t>and</w:t>
      </w:r>
      <w:r>
        <w:t xml:space="preserve"> hardware. This </w:t>
      </w:r>
      <w:proofErr w:type="gramStart"/>
      <w:r>
        <w:t>could be presented</w:t>
      </w:r>
      <w:proofErr w:type="gramEnd"/>
      <w:r>
        <w:t xml:space="preserve"> as a percentage if it would be easier to do so.</w:t>
      </w:r>
    </w:p>
    <w:p w:rsidR="00137E24" w:rsidRDefault="00137E24" w:rsidP="00262900">
      <w:pPr>
        <w:pStyle w:val="ListParagraph"/>
        <w:numPr>
          <w:ilvl w:val="0"/>
          <w:numId w:val="33"/>
        </w:numPr>
      </w:pPr>
      <w:r>
        <w:t>What would be a realistic timetable for you to develop the VR Simulation and provide the physical hardware? If possible, please set out what this timetable would look like detailing any assumptions you are making along with any perceived risks.</w:t>
      </w:r>
    </w:p>
    <w:p w:rsidR="00AD35CD" w:rsidRDefault="00137E24" w:rsidP="00137E24">
      <w:pPr>
        <w:pStyle w:val="ListParagraph"/>
        <w:numPr>
          <w:ilvl w:val="0"/>
          <w:numId w:val="33"/>
        </w:numPr>
      </w:pPr>
      <w:r>
        <w:t xml:space="preserve">While we have specified the development of a new VR </w:t>
      </w:r>
      <w:r w:rsidR="00C62E41">
        <w:t>experience,</w:t>
      </w:r>
      <w:r>
        <w:t xml:space="preserve"> are you aware of any products on the market that would meet this requirement without the need to develop a new experience?</w:t>
      </w:r>
    </w:p>
    <w:p w:rsidR="00137E24" w:rsidRPr="00137E24" w:rsidRDefault="00137E24" w:rsidP="00137E24">
      <w:pPr>
        <w:pStyle w:val="ListParagraph"/>
        <w:numPr>
          <w:ilvl w:val="0"/>
          <w:numId w:val="33"/>
        </w:numPr>
      </w:pPr>
      <w:r>
        <w:t xml:space="preserve">As an </w:t>
      </w:r>
      <w:proofErr w:type="spellStart"/>
      <w:r>
        <w:t>Arms Length</w:t>
      </w:r>
      <w:proofErr w:type="spellEnd"/>
      <w:r>
        <w:t xml:space="preserve"> Body of the Home Office we are </w:t>
      </w:r>
      <w:r w:rsidR="00C62E41">
        <w:t>directed by them to use Crown Commercial Service Frameworks or other suitable Frameworks w</w:t>
      </w:r>
      <w:r w:rsidR="000A04E4">
        <w:t>h</w:t>
      </w:r>
      <w:r w:rsidR="00C62E41">
        <w:t>e</w:t>
      </w:r>
      <w:r w:rsidR="000A04E4">
        <w:t>n</w:t>
      </w:r>
      <w:r w:rsidR="00C62E41">
        <w:t xml:space="preserve"> every possible. Is your organisation on any Frameworks that you believe the College of Policing may be able to run a Procurement exercise </w:t>
      </w:r>
      <w:proofErr w:type="gramStart"/>
      <w:r w:rsidR="00C62E41">
        <w:t>through</w:t>
      </w:r>
      <w:proofErr w:type="gramEnd"/>
      <w:r w:rsidR="00C62E41">
        <w:t>?</w:t>
      </w:r>
    </w:p>
    <w:sectPr w:rsidR="00137E24" w:rsidRPr="00137E24" w:rsidSect="00C74834">
      <w:headerReference w:type="even" r:id="rId9"/>
      <w:headerReference w:type="default" r:id="rId10"/>
      <w:footerReference w:type="even" r:id="rId11"/>
      <w:footerReference w:type="default" r:id="rId12"/>
      <w:pgSz w:w="11909" w:h="16834" w:code="9"/>
      <w:pgMar w:top="1440" w:right="1440" w:bottom="144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171" w:rsidRDefault="00745171" w:rsidP="00932F38">
      <w:r>
        <w:separator/>
      </w:r>
    </w:p>
    <w:p w:rsidR="00745171" w:rsidRDefault="00745171"/>
  </w:endnote>
  <w:endnote w:type="continuationSeparator" w:id="0">
    <w:p w:rsidR="00745171" w:rsidRDefault="00745171" w:rsidP="00932F38">
      <w:r>
        <w:continuationSeparator/>
      </w:r>
    </w:p>
    <w:p w:rsidR="00745171" w:rsidRDefault="00745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40" w:rsidRPr="00257736" w:rsidRDefault="00003040" w:rsidP="00C74834">
    <w:pPr>
      <w:pStyle w:val="Footer"/>
    </w:pPr>
    <w:r w:rsidRPr="00257736">
      <w:t xml:space="preserve">Page </w:t>
    </w:r>
    <w:r w:rsidRPr="00257736">
      <w:fldChar w:fldCharType="begin"/>
    </w:r>
    <w:r w:rsidRPr="00257736">
      <w:instrText xml:space="preserve"> PAGE </w:instrText>
    </w:r>
    <w:r w:rsidRPr="00257736">
      <w:fldChar w:fldCharType="separate"/>
    </w:r>
    <w:r w:rsidR="00C74834">
      <w:rPr>
        <w:noProof/>
      </w:rPr>
      <w:t>16</w:t>
    </w:r>
    <w:r w:rsidRPr="00257736">
      <w:fldChar w:fldCharType="end"/>
    </w:r>
    <w:r w:rsidRPr="00257736">
      <w:t xml:space="preserve"> of </w:t>
    </w:r>
    <w:fldSimple w:instr=" NUMPAGES ">
      <w:r w:rsidR="00745171">
        <w:rPr>
          <w:noProof/>
        </w:rPr>
        <w:t>3</w:t>
      </w:r>
    </w:fldSimple>
    <w:r>
      <w:tab/>
    </w:r>
    <w:r>
      <w:tab/>
      <w:t>March 2020</w:t>
    </w:r>
  </w:p>
  <w:p w:rsidR="0016274F" w:rsidRDefault="0016274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FCF" w:rsidRPr="00C74834" w:rsidRDefault="001A2FCF" w:rsidP="001A2FCF">
    <w:pPr>
      <w:pStyle w:val="Footer"/>
    </w:pPr>
    <w:r w:rsidRPr="00C74834">
      <w:ptab w:relativeTo="margin" w:alignment="center" w:leader="none"/>
    </w:r>
    <w:r w:rsidRPr="00C74834">
      <w:ptab w:relativeTo="margin" w:alignment="right" w:leader="none"/>
    </w:r>
    <w:r w:rsidRPr="00C74834">
      <w:t xml:space="preserve">Page </w:t>
    </w:r>
    <w:r w:rsidRPr="00C74834">
      <w:fldChar w:fldCharType="begin"/>
    </w:r>
    <w:r w:rsidRPr="00C74834">
      <w:instrText xml:space="preserve"> PAGE  \* Arabic  \* MERGEFORMAT </w:instrText>
    </w:r>
    <w:r w:rsidRPr="00C74834">
      <w:fldChar w:fldCharType="separate"/>
    </w:r>
    <w:r w:rsidR="00C73BD9">
      <w:rPr>
        <w:noProof/>
      </w:rPr>
      <w:t>5</w:t>
    </w:r>
    <w:r w:rsidRPr="00C74834">
      <w:fldChar w:fldCharType="end"/>
    </w:r>
    <w:r w:rsidRPr="00C74834">
      <w:t xml:space="preserve"> of </w:t>
    </w:r>
    <w:fldSimple w:instr=" NUMPAGES  \* Arabic  \* MERGEFORMAT ">
      <w:r w:rsidR="00C73BD9">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171" w:rsidRDefault="00745171" w:rsidP="00932F38">
      <w:r>
        <w:separator/>
      </w:r>
    </w:p>
    <w:p w:rsidR="00745171" w:rsidRDefault="00745171"/>
  </w:footnote>
  <w:footnote w:type="continuationSeparator" w:id="0">
    <w:p w:rsidR="00745171" w:rsidRDefault="00745171" w:rsidP="00932F38">
      <w:r>
        <w:continuationSeparator/>
      </w:r>
    </w:p>
    <w:p w:rsidR="00745171" w:rsidRDefault="0074517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040" w:rsidRPr="003759AF" w:rsidRDefault="00003040" w:rsidP="00C74834">
    <w:pPr>
      <w:pStyle w:val="Header"/>
    </w:pPr>
    <w:proofErr w:type="gramStart"/>
    <w:r>
      <w:t>college.police.uk</w:t>
    </w:r>
    <w:proofErr w:type="gramEnd"/>
    <w:r w:rsidRPr="003759AF">
      <w:ptab w:relativeTo="margin" w:alignment="center" w:leader="none"/>
    </w:r>
    <w:r w:rsidRPr="003759AF">
      <w:tab/>
      <w:t>How to use our Microsoft Word template</w:t>
    </w:r>
  </w:p>
  <w:p w:rsidR="0016274F" w:rsidRDefault="001627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DD" w:rsidRDefault="00562CDD" w:rsidP="00562CDD">
    <w:pPr>
      <w:pStyle w:val="Header"/>
      <w:spacing w:after="80"/>
    </w:pPr>
  </w:p>
  <w:p w:rsidR="0016274F" w:rsidRDefault="00C74834" w:rsidP="00562CDD">
    <w:pPr>
      <w:pStyle w:val="Header"/>
      <w:jc w:val="left"/>
    </w:pPr>
    <w:r w:rsidRPr="00C74834">
      <w:ptab w:relativeTo="margin" w:alignment="right" w:leader="none"/>
    </w:r>
    <w:r w:rsidRPr="00C74834">
      <w:t>college</w:t>
    </w:r>
    <w:r>
      <w:t>.police.uk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32EA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8CE8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B8A8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0C59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44F1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E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F2F9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4EA39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2F1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A212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65F3"/>
    <w:multiLevelType w:val="multilevel"/>
    <w:tmpl w:val="AE02FE32"/>
    <w:lvl w:ilvl="0">
      <w:start w:val="1"/>
      <w:numFmt w:val="decimal"/>
      <w:lvlText w:val="%1.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0E8F3975"/>
    <w:multiLevelType w:val="hybridMultilevel"/>
    <w:tmpl w:val="0C9C3ECE"/>
    <w:lvl w:ilvl="0" w:tplc="539629F6">
      <w:start w:val="1"/>
      <w:numFmt w:val="lowerRoman"/>
      <w:pStyle w:val="Romannumerallist"/>
      <w:lvlText w:val="%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06C3390"/>
    <w:multiLevelType w:val="hybridMultilevel"/>
    <w:tmpl w:val="B842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208F8"/>
    <w:multiLevelType w:val="hybridMultilevel"/>
    <w:tmpl w:val="75B895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C812F3"/>
    <w:multiLevelType w:val="hybridMultilevel"/>
    <w:tmpl w:val="80ACC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AE0F24"/>
    <w:multiLevelType w:val="hybridMultilevel"/>
    <w:tmpl w:val="CD5CC230"/>
    <w:lvl w:ilvl="0" w:tplc="D33C30FC">
      <w:start w:val="1"/>
      <w:numFmt w:val="decimal"/>
      <w:lvlText w:val="%1.1.1.1.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296CAD"/>
    <w:multiLevelType w:val="multilevel"/>
    <w:tmpl w:val="FD101210"/>
    <w:lvl w:ilvl="0">
      <w:start w:val="1"/>
      <w:numFmt w:val="decimal"/>
      <w:lvlText w:val="%1."/>
      <w:lvlJc w:val="left"/>
      <w:pPr>
        <w:ind w:left="720" w:hanging="360"/>
      </w:pPr>
      <w:rPr>
        <w:rFonts w:ascii="Arial" w:hAnsi="Arial" w:cs="Arial" w:hint="default"/>
        <w:strike w:val="0"/>
        <w:dstrike w:val="0"/>
        <w:color w:val="auto"/>
        <w:u w:val="none"/>
        <w:effect w:val="none"/>
      </w:rPr>
    </w:lvl>
    <w:lvl w:ilvl="1">
      <w:start w:val="1"/>
      <w:numFmt w:val="decimal"/>
      <w:isLgl/>
      <w:lvlText w:val="%1.%2"/>
      <w:lvlJc w:val="left"/>
      <w:pPr>
        <w:ind w:left="1211" w:hanging="360"/>
      </w:pPr>
      <w:rPr>
        <w:b/>
        <w:i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2FED5299"/>
    <w:multiLevelType w:val="multilevel"/>
    <w:tmpl w:val="A0D481FE"/>
    <w:numStyleLink w:val="Style1"/>
  </w:abstractNum>
  <w:abstractNum w:abstractNumId="18" w15:restartNumberingAfterBreak="0">
    <w:nsid w:val="350D6EA8"/>
    <w:multiLevelType w:val="multilevel"/>
    <w:tmpl w:val="AE78D7FC"/>
    <w:lvl w:ilvl="0">
      <w:start w:val="1"/>
      <w:numFmt w:val="decimal"/>
      <w:lvlText w:val="%1."/>
      <w:lvlJc w:val="left"/>
      <w:pPr>
        <w:ind w:left="360" w:hanging="360"/>
      </w:pPr>
      <w:rPr>
        <w:rFonts w:ascii="Arial" w:hAnsi="Arial" w:cs="Arial" w:hint="default"/>
        <w:b w:val="0"/>
        <w:i w:val="0"/>
        <w:sz w:val="22"/>
      </w:rPr>
    </w:lvl>
    <w:lvl w:ilvl="1">
      <w:start w:val="1"/>
      <w:numFmt w:val="decimal"/>
      <w:lvlText w:val="%1.%2."/>
      <w:lvlJc w:val="left"/>
      <w:pPr>
        <w:ind w:left="936" w:hanging="576"/>
      </w:pPr>
      <w:rPr>
        <w:rFonts w:ascii="Arial" w:hAnsi="Arial" w:hint="default"/>
        <w:sz w:val="22"/>
      </w:rPr>
    </w:lvl>
    <w:lvl w:ilvl="2">
      <w:start w:val="1"/>
      <w:numFmt w:val="lowerLetter"/>
      <w:lvlText w:val="%3."/>
      <w:lvlJc w:val="left"/>
      <w:pPr>
        <w:ind w:left="1296" w:hanging="360"/>
      </w:pPr>
      <w:rPr>
        <w:rFonts w:ascii="Arial" w:hAnsi="Arial" w:hint="default"/>
        <w:sz w:val="22"/>
      </w:rPr>
    </w:lvl>
    <w:lvl w:ilvl="3">
      <w:start w:val="1"/>
      <w:numFmt w:val="bullet"/>
      <w:lvlText w:val=""/>
      <w:lvlJc w:val="left"/>
      <w:pPr>
        <w:ind w:left="1656" w:hanging="360"/>
      </w:pPr>
      <w:rPr>
        <w:rFonts w:ascii="Symbol" w:hAnsi="Symbol" w:hint="default"/>
      </w:rPr>
    </w:lvl>
    <w:lvl w:ilvl="4">
      <w:start w:val="1"/>
      <w:numFmt w:val="bullet"/>
      <w:lvlText w:val="o"/>
      <w:lvlJc w:val="left"/>
      <w:pPr>
        <w:ind w:left="2016" w:hanging="360"/>
      </w:pPr>
      <w:rPr>
        <w:rFonts w:ascii="Courier New" w:hAnsi="Courier New" w:hint="default"/>
      </w:rPr>
    </w:lvl>
    <w:lvl w:ilvl="5">
      <w:start w:val="1"/>
      <w:numFmt w:val="bullet"/>
      <w:lvlText w:val=""/>
      <w:lvlJc w:val="left"/>
      <w:pPr>
        <w:ind w:left="2376" w:hanging="360"/>
      </w:pPr>
      <w:rPr>
        <w:rFonts w:ascii="Symbol" w:hAnsi="Symbol" w:hint="default"/>
      </w:rPr>
    </w:lvl>
    <w:lvl w:ilvl="6">
      <w:start w:val="1"/>
      <w:numFmt w:val="bullet"/>
      <w:lvlText w:val="o"/>
      <w:lvlJc w:val="left"/>
      <w:pPr>
        <w:ind w:left="2736" w:hanging="360"/>
      </w:pPr>
      <w:rPr>
        <w:rFonts w:ascii="Courier New" w:hAnsi="Courier New" w:hint="default"/>
      </w:rPr>
    </w:lvl>
    <w:lvl w:ilvl="7">
      <w:start w:val="1"/>
      <w:numFmt w:val="bullet"/>
      <w:lvlText w:val=""/>
      <w:lvlJc w:val="left"/>
      <w:pPr>
        <w:ind w:left="3096" w:hanging="360"/>
      </w:pPr>
      <w:rPr>
        <w:rFonts w:ascii="Symbol" w:hAnsi="Symbol" w:hint="default"/>
      </w:rPr>
    </w:lvl>
    <w:lvl w:ilvl="8">
      <w:start w:val="1"/>
      <w:numFmt w:val="bullet"/>
      <w:lvlText w:val="o"/>
      <w:lvlJc w:val="left"/>
      <w:pPr>
        <w:ind w:left="3456" w:hanging="360"/>
      </w:pPr>
      <w:rPr>
        <w:rFonts w:ascii="Courier New" w:hAnsi="Courier New" w:hint="default"/>
      </w:rPr>
    </w:lvl>
  </w:abstractNum>
  <w:abstractNum w:abstractNumId="19" w15:restartNumberingAfterBreak="0">
    <w:nsid w:val="3D454A8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20" w15:restartNumberingAfterBreak="0">
    <w:nsid w:val="4A031F2B"/>
    <w:multiLevelType w:val="hybridMultilevel"/>
    <w:tmpl w:val="7DA825DE"/>
    <w:lvl w:ilvl="0" w:tplc="09F081EC">
      <w:start w:val="1"/>
      <w:numFmt w:val="decimal"/>
      <w:lvlText w:val="%1.1.1"/>
      <w:lvlJc w:val="left"/>
      <w:pPr>
        <w:ind w:left="360" w:hanging="360"/>
      </w:pPr>
      <w:rPr>
        <w:rFonts w:hint="default"/>
        <w:color w:val="2E2C70" w:themeColor="text1"/>
        <w:sz w:val="3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7850F4"/>
    <w:multiLevelType w:val="multilevel"/>
    <w:tmpl w:val="045E0BB4"/>
    <w:lvl w:ilvl="0">
      <w:start w:val="1"/>
      <w:numFmt w:val="bullet"/>
      <w:pStyle w:val="Bullets"/>
      <w:lvlText w:val=""/>
      <w:lvlJc w:val="left"/>
      <w:pPr>
        <w:ind w:left="360" w:hanging="360"/>
      </w:pPr>
      <w:rPr>
        <w:rFonts w:ascii="Wingdings" w:hAnsi="Wingdings" w:hint="default"/>
        <w:color w:val="2E2C70" w:themeColor="tex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pStyle w:val="Bulletsx3inden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2" w15:restartNumberingAfterBreak="0">
    <w:nsid w:val="4C7F6FB4"/>
    <w:multiLevelType w:val="multilevel"/>
    <w:tmpl w:val="A8741CC6"/>
    <w:lvl w:ilvl="0">
      <w:start w:val="1"/>
      <w:numFmt w:val="decimal"/>
      <w:pStyle w:val="Numberedlis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F41F2C"/>
    <w:multiLevelType w:val="hybridMultilevel"/>
    <w:tmpl w:val="165ABA2C"/>
    <w:lvl w:ilvl="0" w:tplc="F9F6001E">
      <w:start w:val="1"/>
      <w:numFmt w:val="decimal"/>
      <w:lvlText w:val="%1.1.1.1"/>
      <w:lvlJc w:val="left"/>
      <w:pPr>
        <w:ind w:left="720" w:hanging="360"/>
      </w:pPr>
      <w:rPr>
        <w:rFonts w:hint="default"/>
        <w:color w:val="2E2C70" w:themeColor="text1"/>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0A535F"/>
    <w:multiLevelType w:val="hybridMultilevel"/>
    <w:tmpl w:val="5C523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E42E8A"/>
    <w:multiLevelType w:val="hybridMultilevel"/>
    <w:tmpl w:val="34B6B338"/>
    <w:lvl w:ilvl="0" w:tplc="3202D65A">
      <w:start w:val="1"/>
      <w:numFmt w:val="decimal"/>
      <w:lvlText w:val="%1.1.1.1.1.1"/>
      <w:lvlJc w:val="left"/>
      <w:pPr>
        <w:ind w:left="720" w:hanging="360"/>
      </w:pPr>
      <w:rPr>
        <w:rFonts w:hint="default"/>
        <w:color w:val="1C1C1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140416"/>
    <w:multiLevelType w:val="hybridMultilevel"/>
    <w:tmpl w:val="27962DFC"/>
    <w:lvl w:ilvl="0" w:tplc="0CEE5CC4">
      <w:start w:val="1"/>
      <w:numFmt w:val="lowerRoman"/>
      <w:lvlText w:val="%1."/>
      <w:lvlJc w:val="left"/>
      <w:pPr>
        <w:ind w:left="360" w:hanging="360"/>
      </w:pPr>
      <w:rPr>
        <w:rFonts w:ascii="Arial" w:hAnsi="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CB23210"/>
    <w:multiLevelType w:val="hybridMultilevel"/>
    <w:tmpl w:val="F0EC5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7291D"/>
    <w:multiLevelType w:val="multilevel"/>
    <w:tmpl w:val="A0D481FE"/>
    <w:styleLink w:val="Style1"/>
    <w:lvl w:ilvl="0">
      <w:start w:val="1"/>
      <w:numFmt w:val="bullet"/>
      <w:lvlText w:val=""/>
      <w:lvlJc w:val="left"/>
      <w:pPr>
        <w:ind w:left="360" w:hanging="360"/>
      </w:pPr>
      <w:rPr>
        <w:rFonts w:ascii="Symbol" w:hAnsi="Symbol" w:hint="default"/>
      </w:rPr>
    </w:lvl>
    <w:lvl w:ilvl="1">
      <w:start w:val="1"/>
      <w:numFmt w:val="bullet"/>
      <w:pStyle w:val="Bulletsx1inden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9" w15:restartNumberingAfterBreak="0">
    <w:nsid w:val="7622484F"/>
    <w:multiLevelType w:val="multilevel"/>
    <w:tmpl w:val="69205DBA"/>
    <w:lvl w:ilvl="0">
      <w:start w:val="1"/>
      <w:numFmt w:val="decimal"/>
      <w:pStyle w:val="Heading1numbered"/>
      <w:lvlText w:val="%1."/>
      <w:lvlJc w:val="left"/>
      <w:pPr>
        <w:ind w:left="850" w:hanging="850"/>
      </w:pPr>
      <w:rPr>
        <w:rFonts w:hint="default"/>
      </w:rPr>
    </w:lvl>
    <w:lvl w:ilvl="1">
      <w:start w:val="1"/>
      <w:numFmt w:val="decimal"/>
      <w:pStyle w:val="Heading2numbered"/>
      <w:lvlText w:val="%1.%2."/>
      <w:lvlJc w:val="left"/>
      <w:pPr>
        <w:ind w:left="850" w:hanging="850"/>
      </w:pPr>
      <w:rPr>
        <w:rFonts w:hint="default"/>
      </w:rPr>
    </w:lvl>
    <w:lvl w:ilvl="2">
      <w:start w:val="1"/>
      <w:numFmt w:val="decimal"/>
      <w:pStyle w:val="Heading3numbered"/>
      <w:lvlText w:val="%1.%2.%3."/>
      <w:lvlJc w:val="left"/>
      <w:pPr>
        <w:ind w:left="850" w:hanging="850"/>
      </w:pPr>
      <w:rPr>
        <w:rFonts w:hint="default"/>
      </w:rPr>
    </w:lvl>
    <w:lvl w:ilvl="3">
      <w:start w:val="1"/>
      <w:numFmt w:val="decimal"/>
      <w:pStyle w:val="Heading4numbered"/>
      <w:lvlText w:val="%1.%2.%3.%4."/>
      <w:lvlJc w:val="left"/>
      <w:pPr>
        <w:ind w:left="1253" w:hanging="1253"/>
      </w:pPr>
      <w:rPr>
        <w:rFonts w:hint="default"/>
      </w:rPr>
    </w:lvl>
    <w:lvl w:ilvl="4">
      <w:start w:val="1"/>
      <w:numFmt w:val="decimal"/>
      <w:pStyle w:val="Heading5numbered"/>
      <w:lvlText w:val="%1.%2.%3.%4.%5."/>
      <w:lvlJc w:val="left"/>
      <w:pPr>
        <w:ind w:left="1253" w:hanging="1253"/>
      </w:pPr>
      <w:rPr>
        <w:rFonts w:hint="default"/>
      </w:rPr>
    </w:lvl>
    <w:lvl w:ilvl="5">
      <w:start w:val="1"/>
      <w:numFmt w:val="decimal"/>
      <w:pStyle w:val="Headng6numbered"/>
      <w:lvlText w:val="%1.%2.%3.%4.%5.%6."/>
      <w:lvlJc w:val="left"/>
      <w:pPr>
        <w:ind w:left="1253" w:hanging="1253"/>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4C1373"/>
    <w:multiLevelType w:val="hybridMultilevel"/>
    <w:tmpl w:val="E0EEAB06"/>
    <w:lvl w:ilvl="0" w:tplc="F348B9EA">
      <w:start w:val="1"/>
      <w:numFmt w:val="lowerLetter"/>
      <w:pStyle w:val="Alphabeticallist"/>
      <w:lvlText w:val="%1."/>
      <w:lvlJc w:val="left"/>
      <w:pPr>
        <w:ind w:left="360" w:hanging="360"/>
      </w:pPr>
      <w:rPr>
        <w:rFonts w:ascii="Arial" w:hAnsi="Arial" w:hint="default"/>
        <w:sz w:val="24"/>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B8501A9"/>
    <w:multiLevelType w:val="hybridMultilevel"/>
    <w:tmpl w:val="24A8A09A"/>
    <w:lvl w:ilvl="0" w:tplc="B814525C">
      <w:start w:val="1"/>
      <w:numFmt w:val="decimal"/>
      <w:lvlText w:val="%1."/>
      <w:lvlJc w:val="left"/>
      <w:pPr>
        <w:tabs>
          <w:tab w:val="num" w:pos="1440"/>
        </w:tabs>
        <w:ind w:left="1440" w:hanging="360"/>
      </w:pPr>
    </w:lvl>
    <w:lvl w:ilvl="1" w:tplc="F536D43A">
      <w:start w:val="1"/>
      <w:numFmt w:val="decimal"/>
      <w:lvlText w:val="%2."/>
      <w:lvlJc w:val="left"/>
      <w:pPr>
        <w:tabs>
          <w:tab w:val="num" w:pos="2160"/>
        </w:tabs>
        <w:ind w:left="2160" w:hanging="360"/>
      </w:pPr>
    </w:lvl>
    <w:lvl w:ilvl="2" w:tplc="5240DB4A">
      <w:start w:val="1"/>
      <w:numFmt w:val="decimal"/>
      <w:lvlText w:val="%3."/>
      <w:lvlJc w:val="left"/>
      <w:pPr>
        <w:tabs>
          <w:tab w:val="num" w:pos="2880"/>
        </w:tabs>
        <w:ind w:left="2880" w:hanging="360"/>
      </w:pPr>
    </w:lvl>
    <w:lvl w:ilvl="3" w:tplc="3FE47C52">
      <w:start w:val="1"/>
      <w:numFmt w:val="decimal"/>
      <w:lvlText w:val="%4."/>
      <w:lvlJc w:val="left"/>
      <w:pPr>
        <w:tabs>
          <w:tab w:val="num" w:pos="3600"/>
        </w:tabs>
        <w:ind w:left="3600" w:hanging="360"/>
      </w:pPr>
    </w:lvl>
    <w:lvl w:ilvl="4" w:tplc="DDB2B4F4">
      <w:start w:val="1"/>
      <w:numFmt w:val="decimal"/>
      <w:lvlText w:val="%5."/>
      <w:lvlJc w:val="left"/>
      <w:pPr>
        <w:tabs>
          <w:tab w:val="num" w:pos="4320"/>
        </w:tabs>
        <w:ind w:left="4320" w:hanging="360"/>
      </w:pPr>
    </w:lvl>
    <w:lvl w:ilvl="5" w:tplc="9E2CAA20">
      <w:start w:val="1"/>
      <w:numFmt w:val="decimal"/>
      <w:lvlText w:val="%6."/>
      <w:lvlJc w:val="left"/>
      <w:pPr>
        <w:tabs>
          <w:tab w:val="num" w:pos="5040"/>
        </w:tabs>
        <w:ind w:left="5040" w:hanging="360"/>
      </w:pPr>
    </w:lvl>
    <w:lvl w:ilvl="6" w:tplc="06FC340C">
      <w:start w:val="1"/>
      <w:numFmt w:val="decimal"/>
      <w:lvlText w:val="%7."/>
      <w:lvlJc w:val="left"/>
      <w:pPr>
        <w:tabs>
          <w:tab w:val="num" w:pos="5760"/>
        </w:tabs>
        <w:ind w:left="5760" w:hanging="360"/>
      </w:pPr>
    </w:lvl>
    <w:lvl w:ilvl="7" w:tplc="0C126A04">
      <w:start w:val="1"/>
      <w:numFmt w:val="decimal"/>
      <w:lvlText w:val="%8."/>
      <w:lvlJc w:val="left"/>
      <w:pPr>
        <w:tabs>
          <w:tab w:val="num" w:pos="6480"/>
        </w:tabs>
        <w:ind w:left="6480" w:hanging="360"/>
      </w:pPr>
    </w:lvl>
    <w:lvl w:ilvl="8" w:tplc="914691D8">
      <w:start w:val="1"/>
      <w:numFmt w:val="decimal"/>
      <w:lvlText w:val="%9."/>
      <w:lvlJc w:val="left"/>
      <w:pPr>
        <w:tabs>
          <w:tab w:val="num" w:pos="7200"/>
        </w:tabs>
        <w:ind w:left="7200" w:hanging="360"/>
      </w:pPr>
    </w:lvl>
  </w:abstractNum>
  <w:abstractNum w:abstractNumId="32" w15:restartNumberingAfterBreak="0">
    <w:nsid w:val="7CF35468"/>
    <w:multiLevelType w:val="hybridMultilevel"/>
    <w:tmpl w:val="D9182570"/>
    <w:lvl w:ilvl="0" w:tplc="7AAEC354">
      <w:start w:val="1"/>
      <w:numFmt w:val="bullet"/>
      <w:pStyle w:val="Bulletsx2indent"/>
      <w:lvlText w:val=""/>
      <w:lvlJc w:val="left"/>
      <w:pPr>
        <w:ind w:left="1440" w:hanging="360"/>
      </w:pPr>
      <w:rPr>
        <w:rFonts w:ascii="Wingdings" w:hAnsi="Wingdings" w:hint="default"/>
        <w:color w:val="2E2C70"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0"/>
  </w:num>
  <w:num w:numId="2">
    <w:abstractNumId w:val="26"/>
  </w:num>
  <w:num w:numId="3">
    <w:abstractNumId w:val="22"/>
  </w:num>
  <w:num w:numId="4">
    <w:abstractNumId w:val="18"/>
  </w:num>
  <w:num w:numId="5">
    <w:abstractNumId w:val="28"/>
  </w:num>
  <w:num w:numId="6">
    <w:abstractNumId w:val="17"/>
  </w:num>
  <w:num w:numId="7">
    <w:abstractNumId w:val="29"/>
  </w:num>
  <w:num w:numId="8">
    <w:abstractNumId w:val="21"/>
  </w:num>
  <w:num w:numId="9">
    <w:abstractNumId w:val="32"/>
  </w:num>
  <w:num w:numId="10">
    <w:abstractNumId w:val="10"/>
  </w:num>
  <w:num w:numId="11">
    <w:abstractNumId w:val="20"/>
  </w:num>
  <w:num w:numId="12">
    <w:abstractNumId w:val="23"/>
  </w:num>
  <w:num w:numId="13">
    <w:abstractNumId w:val="15"/>
  </w:num>
  <w:num w:numId="14">
    <w:abstractNumId w:val="25"/>
  </w:num>
  <w:num w:numId="15">
    <w:abstractNumId w:val="1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2"/>
  </w:num>
  <w:num w:numId="31">
    <w:abstractNumId w:val="27"/>
  </w:num>
  <w:num w:numId="32">
    <w:abstractNumId w:val="13"/>
  </w:num>
  <w:num w:numId="33">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171"/>
    <w:rsid w:val="00003040"/>
    <w:rsid w:val="0001066F"/>
    <w:rsid w:val="000123F4"/>
    <w:rsid w:val="00012C12"/>
    <w:rsid w:val="00014F0E"/>
    <w:rsid w:val="00017B42"/>
    <w:rsid w:val="0002724D"/>
    <w:rsid w:val="000302BF"/>
    <w:rsid w:val="00033D46"/>
    <w:rsid w:val="00033D7F"/>
    <w:rsid w:val="00034131"/>
    <w:rsid w:val="00041869"/>
    <w:rsid w:val="000428D8"/>
    <w:rsid w:val="00044402"/>
    <w:rsid w:val="00044DDA"/>
    <w:rsid w:val="00045A37"/>
    <w:rsid w:val="00047C27"/>
    <w:rsid w:val="00053ED1"/>
    <w:rsid w:val="00053F11"/>
    <w:rsid w:val="00062514"/>
    <w:rsid w:val="000666EE"/>
    <w:rsid w:val="000705A1"/>
    <w:rsid w:val="000710AC"/>
    <w:rsid w:val="00074229"/>
    <w:rsid w:val="00076085"/>
    <w:rsid w:val="0008276D"/>
    <w:rsid w:val="0008395D"/>
    <w:rsid w:val="00091546"/>
    <w:rsid w:val="00093581"/>
    <w:rsid w:val="000959C9"/>
    <w:rsid w:val="000967B2"/>
    <w:rsid w:val="00096B05"/>
    <w:rsid w:val="00096C12"/>
    <w:rsid w:val="000A04E4"/>
    <w:rsid w:val="000A12C6"/>
    <w:rsid w:val="000A2172"/>
    <w:rsid w:val="000A2AE5"/>
    <w:rsid w:val="000A2E38"/>
    <w:rsid w:val="000A3343"/>
    <w:rsid w:val="000A4918"/>
    <w:rsid w:val="000A76C0"/>
    <w:rsid w:val="000A7AC6"/>
    <w:rsid w:val="000B3777"/>
    <w:rsid w:val="000B4FF7"/>
    <w:rsid w:val="000C0892"/>
    <w:rsid w:val="000C6EBE"/>
    <w:rsid w:val="000C79A1"/>
    <w:rsid w:val="000D091D"/>
    <w:rsid w:val="000D223E"/>
    <w:rsid w:val="000F030C"/>
    <w:rsid w:val="001075DA"/>
    <w:rsid w:val="00116A98"/>
    <w:rsid w:val="00123F67"/>
    <w:rsid w:val="00126588"/>
    <w:rsid w:val="00126BFD"/>
    <w:rsid w:val="00137E24"/>
    <w:rsid w:val="00137ECB"/>
    <w:rsid w:val="001431B3"/>
    <w:rsid w:val="00146297"/>
    <w:rsid w:val="001539F6"/>
    <w:rsid w:val="00156EAE"/>
    <w:rsid w:val="0016274F"/>
    <w:rsid w:val="001644CF"/>
    <w:rsid w:val="00181820"/>
    <w:rsid w:val="001818BD"/>
    <w:rsid w:val="00187C5A"/>
    <w:rsid w:val="00187F20"/>
    <w:rsid w:val="00190895"/>
    <w:rsid w:val="0019091D"/>
    <w:rsid w:val="001916FC"/>
    <w:rsid w:val="00193CDE"/>
    <w:rsid w:val="001A2FCF"/>
    <w:rsid w:val="001A4480"/>
    <w:rsid w:val="001C3505"/>
    <w:rsid w:val="001C424A"/>
    <w:rsid w:val="001C74F9"/>
    <w:rsid w:val="001D3D00"/>
    <w:rsid w:val="001D6375"/>
    <w:rsid w:val="001E6B49"/>
    <w:rsid w:val="001E7CCF"/>
    <w:rsid w:val="001F53D0"/>
    <w:rsid w:val="0020033B"/>
    <w:rsid w:val="00200F62"/>
    <w:rsid w:val="002015E9"/>
    <w:rsid w:val="00202FCE"/>
    <w:rsid w:val="00203B6B"/>
    <w:rsid w:val="002061C8"/>
    <w:rsid w:val="00207B84"/>
    <w:rsid w:val="0021224D"/>
    <w:rsid w:val="002125AA"/>
    <w:rsid w:val="0021290C"/>
    <w:rsid w:val="002131B7"/>
    <w:rsid w:val="00220977"/>
    <w:rsid w:val="00221507"/>
    <w:rsid w:val="0022470B"/>
    <w:rsid w:val="00226786"/>
    <w:rsid w:val="002317DD"/>
    <w:rsid w:val="002338F1"/>
    <w:rsid w:val="00236802"/>
    <w:rsid w:val="00236BCD"/>
    <w:rsid w:val="0023707E"/>
    <w:rsid w:val="00237D63"/>
    <w:rsid w:val="00240377"/>
    <w:rsid w:val="0024238C"/>
    <w:rsid w:val="00252849"/>
    <w:rsid w:val="00257736"/>
    <w:rsid w:val="00257A81"/>
    <w:rsid w:val="002606F4"/>
    <w:rsid w:val="00262568"/>
    <w:rsid w:val="00262900"/>
    <w:rsid w:val="00267F58"/>
    <w:rsid w:val="00274860"/>
    <w:rsid w:val="00281D5D"/>
    <w:rsid w:val="0028592D"/>
    <w:rsid w:val="0029025A"/>
    <w:rsid w:val="00291BC7"/>
    <w:rsid w:val="0029235F"/>
    <w:rsid w:val="002A0B54"/>
    <w:rsid w:val="002A2F9C"/>
    <w:rsid w:val="002A594C"/>
    <w:rsid w:val="002A7C0D"/>
    <w:rsid w:val="002B33B9"/>
    <w:rsid w:val="002B4233"/>
    <w:rsid w:val="002B48AA"/>
    <w:rsid w:val="002C2DAF"/>
    <w:rsid w:val="002C3F29"/>
    <w:rsid w:val="002C5734"/>
    <w:rsid w:val="002D3DE6"/>
    <w:rsid w:val="002E5213"/>
    <w:rsid w:val="002E6B08"/>
    <w:rsid w:val="002E77B3"/>
    <w:rsid w:val="002F5C87"/>
    <w:rsid w:val="002F78BD"/>
    <w:rsid w:val="0030147E"/>
    <w:rsid w:val="00304422"/>
    <w:rsid w:val="003044B8"/>
    <w:rsid w:val="00335AC5"/>
    <w:rsid w:val="00340319"/>
    <w:rsid w:val="003419EC"/>
    <w:rsid w:val="00341C1E"/>
    <w:rsid w:val="003422C6"/>
    <w:rsid w:val="0034391F"/>
    <w:rsid w:val="00351015"/>
    <w:rsid w:val="00351412"/>
    <w:rsid w:val="003519F3"/>
    <w:rsid w:val="00352FF3"/>
    <w:rsid w:val="0035400E"/>
    <w:rsid w:val="00356089"/>
    <w:rsid w:val="003561EE"/>
    <w:rsid w:val="00362502"/>
    <w:rsid w:val="00366011"/>
    <w:rsid w:val="00371E10"/>
    <w:rsid w:val="003759AF"/>
    <w:rsid w:val="003867E5"/>
    <w:rsid w:val="00386E19"/>
    <w:rsid w:val="003878F3"/>
    <w:rsid w:val="00391312"/>
    <w:rsid w:val="00391713"/>
    <w:rsid w:val="00394FAA"/>
    <w:rsid w:val="00395D08"/>
    <w:rsid w:val="003961D2"/>
    <w:rsid w:val="0039777E"/>
    <w:rsid w:val="003A1C27"/>
    <w:rsid w:val="003A3BF3"/>
    <w:rsid w:val="003A40A6"/>
    <w:rsid w:val="003A44E4"/>
    <w:rsid w:val="003A596D"/>
    <w:rsid w:val="003A7C70"/>
    <w:rsid w:val="003B0EF9"/>
    <w:rsid w:val="003B6F1D"/>
    <w:rsid w:val="003C1A64"/>
    <w:rsid w:val="003C5352"/>
    <w:rsid w:val="003D1E6C"/>
    <w:rsid w:val="003D3EEB"/>
    <w:rsid w:val="003D450C"/>
    <w:rsid w:val="003D5546"/>
    <w:rsid w:val="003D683D"/>
    <w:rsid w:val="003E14EF"/>
    <w:rsid w:val="003E2EA1"/>
    <w:rsid w:val="003E4E1A"/>
    <w:rsid w:val="003F2666"/>
    <w:rsid w:val="003F5024"/>
    <w:rsid w:val="00402DAE"/>
    <w:rsid w:val="004035FD"/>
    <w:rsid w:val="0040417E"/>
    <w:rsid w:val="004075C7"/>
    <w:rsid w:val="0041072E"/>
    <w:rsid w:val="00411BCC"/>
    <w:rsid w:val="00415841"/>
    <w:rsid w:val="00415D86"/>
    <w:rsid w:val="00420BCE"/>
    <w:rsid w:val="00425D9D"/>
    <w:rsid w:val="004321FE"/>
    <w:rsid w:val="00434714"/>
    <w:rsid w:val="00443AF5"/>
    <w:rsid w:val="00445ED4"/>
    <w:rsid w:val="0044797B"/>
    <w:rsid w:val="0045441D"/>
    <w:rsid w:val="00454FA8"/>
    <w:rsid w:val="00457467"/>
    <w:rsid w:val="00460051"/>
    <w:rsid w:val="00462BF7"/>
    <w:rsid w:val="004649E3"/>
    <w:rsid w:val="00465147"/>
    <w:rsid w:val="0046734E"/>
    <w:rsid w:val="004819E3"/>
    <w:rsid w:val="004851C1"/>
    <w:rsid w:val="00491BC8"/>
    <w:rsid w:val="00492A84"/>
    <w:rsid w:val="00496028"/>
    <w:rsid w:val="00496AA8"/>
    <w:rsid w:val="00497B24"/>
    <w:rsid w:val="004A22E8"/>
    <w:rsid w:val="004A439F"/>
    <w:rsid w:val="004A4910"/>
    <w:rsid w:val="004C0A78"/>
    <w:rsid w:val="004C106D"/>
    <w:rsid w:val="004C11C2"/>
    <w:rsid w:val="004C2CB8"/>
    <w:rsid w:val="004C332C"/>
    <w:rsid w:val="004C79A7"/>
    <w:rsid w:val="004D3221"/>
    <w:rsid w:val="004F3165"/>
    <w:rsid w:val="0050339E"/>
    <w:rsid w:val="00506A4F"/>
    <w:rsid w:val="0051588E"/>
    <w:rsid w:val="00516482"/>
    <w:rsid w:val="005166B4"/>
    <w:rsid w:val="00517063"/>
    <w:rsid w:val="00524C73"/>
    <w:rsid w:val="00526644"/>
    <w:rsid w:val="00535052"/>
    <w:rsid w:val="00542F27"/>
    <w:rsid w:val="00547B34"/>
    <w:rsid w:val="00553E79"/>
    <w:rsid w:val="005578D5"/>
    <w:rsid w:val="00560F09"/>
    <w:rsid w:val="00561102"/>
    <w:rsid w:val="00561A91"/>
    <w:rsid w:val="00562CDD"/>
    <w:rsid w:val="00564919"/>
    <w:rsid w:val="005655F8"/>
    <w:rsid w:val="00565656"/>
    <w:rsid w:val="00565AF3"/>
    <w:rsid w:val="0056614A"/>
    <w:rsid w:val="0056626C"/>
    <w:rsid w:val="00567BCD"/>
    <w:rsid w:val="005741F8"/>
    <w:rsid w:val="0057549A"/>
    <w:rsid w:val="005805F6"/>
    <w:rsid w:val="0058147D"/>
    <w:rsid w:val="005854CC"/>
    <w:rsid w:val="00592F37"/>
    <w:rsid w:val="00594790"/>
    <w:rsid w:val="00595A95"/>
    <w:rsid w:val="00597D92"/>
    <w:rsid w:val="005A10FF"/>
    <w:rsid w:val="005A2274"/>
    <w:rsid w:val="005A34B4"/>
    <w:rsid w:val="005A4535"/>
    <w:rsid w:val="005A5133"/>
    <w:rsid w:val="005B097E"/>
    <w:rsid w:val="005B0B90"/>
    <w:rsid w:val="005B16A0"/>
    <w:rsid w:val="005C157C"/>
    <w:rsid w:val="005C47D2"/>
    <w:rsid w:val="005C5D85"/>
    <w:rsid w:val="005D5F67"/>
    <w:rsid w:val="005E052E"/>
    <w:rsid w:val="005E1F9D"/>
    <w:rsid w:val="005F09A0"/>
    <w:rsid w:val="005F5668"/>
    <w:rsid w:val="006006BF"/>
    <w:rsid w:val="00600C52"/>
    <w:rsid w:val="00611CCD"/>
    <w:rsid w:val="006134AF"/>
    <w:rsid w:val="00613868"/>
    <w:rsid w:val="00614175"/>
    <w:rsid w:val="00620811"/>
    <w:rsid w:val="00624050"/>
    <w:rsid w:val="0062518F"/>
    <w:rsid w:val="00627652"/>
    <w:rsid w:val="006308DA"/>
    <w:rsid w:val="00630DBD"/>
    <w:rsid w:val="006323C8"/>
    <w:rsid w:val="00635F5D"/>
    <w:rsid w:val="006425CC"/>
    <w:rsid w:val="00643041"/>
    <w:rsid w:val="00645979"/>
    <w:rsid w:val="00651FDA"/>
    <w:rsid w:val="00656277"/>
    <w:rsid w:val="00656417"/>
    <w:rsid w:val="006668EC"/>
    <w:rsid w:val="00667195"/>
    <w:rsid w:val="0068503C"/>
    <w:rsid w:val="00686F5A"/>
    <w:rsid w:val="0069143E"/>
    <w:rsid w:val="006926AE"/>
    <w:rsid w:val="006941C0"/>
    <w:rsid w:val="00697731"/>
    <w:rsid w:val="006A066B"/>
    <w:rsid w:val="006A357A"/>
    <w:rsid w:val="006A658A"/>
    <w:rsid w:val="006B2BB9"/>
    <w:rsid w:val="006B780E"/>
    <w:rsid w:val="006B79BF"/>
    <w:rsid w:val="006C1D8E"/>
    <w:rsid w:val="006C38B4"/>
    <w:rsid w:val="006C4B82"/>
    <w:rsid w:val="006D00F6"/>
    <w:rsid w:val="006D0482"/>
    <w:rsid w:val="006D11E6"/>
    <w:rsid w:val="006D11F2"/>
    <w:rsid w:val="006D1B4F"/>
    <w:rsid w:val="006D3779"/>
    <w:rsid w:val="006E6AC0"/>
    <w:rsid w:val="006E7D24"/>
    <w:rsid w:val="006F089A"/>
    <w:rsid w:val="006F43CA"/>
    <w:rsid w:val="006F63BF"/>
    <w:rsid w:val="006F70B6"/>
    <w:rsid w:val="00702815"/>
    <w:rsid w:val="00703FD9"/>
    <w:rsid w:val="007044AF"/>
    <w:rsid w:val="00705F58"/>
    <w:rsid w:val="00712C4F"/>
    <w:rsid w:val="00713A52"/>
    <w:rsid w:val="0071509E"/>
    <w:rsid w:val="0071528E"/>
    <w:rsid w:val="007212A4"/>
    <w:rsid w:val="00724E42"/>
    <w:rsid w:val="00731A30"/>
    <w:rsid w:val="00744874"/>
    <w:rsid w:val="00745171"/>
    <w:rsid w:val="00751614"/>
    <w:rsid w:val="00756933"/>
    <w:rsid w:val="0075783F"/>
    <w:rsid w:val="00760FFA"/>
    <w:rsid w:val="007612AB"/>
    <w:rsid w:val="00764239"/>
    <w:rsid w:val="0076427C"/>
    <w:rsid w:val="0076563F"/>
    <w:rsid w:val="007670E2"/>
    <w:rsid w:val="00770CD5"/>
    <w:rsid w:val="00771DEA"/>
    <w:rsid w:val="00777866"/>
    <w:rsid w:val="00777F30"/>
    <w:rsid w:val="00777F76"/>
    <w:rsid w:val="00783535"/>
    <w:rsid w:val="007859B4"/>
    <w:rsid w:val="0078666E"/>
    <w:rsid w:val="00786A0C"/>
    <w:rsid w:val="00790B6C"/>
    <w:rsid w:val="00792925"/>
    <w:rsid w:val="007940BF"/>
    <w:rsid w:val="00794E08"/>
    <w:rsid w:val="007A3332"/>
    <w:rsid w:val="007A4E86"/>
    <w:rsid w:val="007A5469"/>
    <w:rsid w:val="007B0F20"/>
    <w:rsid w:val="007B1DD8"/>
    <w:rsid w:val="007C12BC"/>
    <w:rsid w:val="007C58F9"/>
    <w:rsid w:val="007C7219"/>
    <w:rsid w:val="007D750C"/>
    <w:rsid w:val="007E0259"/>
    <w:rsid w:val="007E6359"/>
    <w:rsid w:val="007E7BE7"/>
    <w:rsid w:val="007F0B7C"/>
    <w:rsid w:val="007F11EA"/>
    <w:rsid w:val="007F2417"/>
    <w:rsid w:val="007F2F25"/>
    <w:rsid w:val="007F35B0"/>
    <w:rsid w:val="00801E99"/>
    <w:rsid w:val="0080484D"/>
    <w:rsid w:val="008050AE"/>
    <w:rsid w:val="008144CA"/>
    <w:rsid w:val="0081523E"/>
    <w:rsid w:val="008159A6"/>
    <w:rsid w:val="00815A8A"/>
    <w:rsid w:val="00817610"/>
    <w:rsid w:val="00820413"/>
    <w:rsid w:val="008206F4"/>
    <w:rsid w:val="0082302F"/>
    <w:rsid w:val="0082469B"/>
    <w:rsid w:val="00830512"/>
    <w:rsid w:val="00831FB5"/>
    <w:rsid w:val="008323A2"/>
    <w:rsid w:val="00832A83"/>
    <w:rsid w:val="008342B7"/>
    <w:rsid w:val="008350CC"/>
    <w:rsid w:val="00841307"/>
    <w:rsid w:val="008449D8"/>
    <w:rsid w:val="008476C8"/>
    <w:rsid w:val="0085083E"/>
    <w:rsid w:val="008520D5"/>
    <w:rsid w:val="00853A59"/>
    <w:rsid w:val="00853A9E"/>
    <w:rsid w:val="0085453C"/>
    <w:rsid w:val="00856BDD"/>
    <w:rsid w:val="00856DB4"/>
    <w:rsid w:val="00861E3E"/>
    <w:rsid w:val="00863381"/>
    <w:rsid w:val="00863E19"/>
    <w:rsid w:val="00870A4F"/>
    <w:rsid w:val="00874028"/>
    <w:rsid w:val="008812E7"/>
    <w:rsid w:val="00890EEE"/>
    <w:rsid w:val="00891F39"/>
    <w:rsid w:val="008940CF"/>
    <w:rsid w:val="008949F6"/>
    <w:rsid w:val="008959D6"/>
    <w:rsid w:val="00895E52"/>
    <w:rsid w:val="008A1D04"/>
    <w:rsid w:val="008A319A"/>
    <w:rsid w:val="008A31C5"/>
    <w:rsid w:val="008A32AF"/>
    <w:rsid w:val="008A59E4"/>
    <w:rsid w:val="008A61C8"/>
    <w:rsid w:val="008A6267"/>
    <w:rsid w:val="008B1C07"/>
    <w:rsid w:val="008B360D"/>
    <w:rsid w:val="008B5060"/>
    <w:rsid w:val="008B6722"/>
    <w:rsid w:val="008C346F"/>
    <w:rsid w:val="008C6A96"/>
    <w:rsid w:val="008D1044"/>
    <w:rsid w:val="008E3DC0"/>
    <w:rsid w:val="008E577D"/>
    <w:rsid w:val="008E5C6B"/>
    <w:rsid w:val="008F104A"/>
    <w:rsid w:val="00901AEF"/>
    <w:rsid w:val="00901DFE"/>
    <w:rsid w:val="00902181"/>
    <w:rsid w:val="00907DE4"/>
    <w:rsid w:val="00910596"/>
    <w:rsid w:val="00911AD9"/>
    <w:rsid w:val="00914AC9"/>
    <w:rsid w:val="00914E95"/>
    <w:rsid w:val="009155E6"/>
    <w:rsid w:val="00916CA4"/>
    <w:rsid w:val="00917B34"/>
    <w:rsid w:val="00920EC1"/>
    <w:rsid w:val="0092395A"/>
    <w:rsid w:val="00930487"/>
    <w:rsid w:val="00930F6C"/>
    <w:rsid w:val="00932079"/>
    <w:rsid w:val="009324FA"/>
    <w:rsid w:val="00932DE6"/>
    <w:rsid w:val="00932F38"/>
    <w:rsid w:val="00933789"/>
    <w:rsid w:val="0094149F"/>
    <w:rsid w:val="0094681C"/>
    <w:rsid w:val="009540AA"/>
    <w:rsid w:val="009540FE"/>
    <w:rsid w:val="009556F1"/>
    <w:rsid w:val="00962C63"/>
    <w:rsid w:val="00962C81"/>
    <w:rsid w:val="00963951"/>
    <w:rsid w:val="0097115E"/>
    <w:rsid w:val="00972789"/>
    <w:rsid w:val="00973CC3"/>
    <w:rsid w:val="00974BA8"/>
    <w:rsid w:val="00982372"/>
    <w:rsid w:val="0098357C"/>
    <w:rsid w:val="00983C53"/>
    <w:rsid w:val="00984E26"/>
    <w:rsid w:val="009862EE"/>
    <w:rsid w:val="00993B48"/>
    <w:rsid w:val="00994FC9"/>
    <w:rsid w:val="00997D41"/>
    <w:rsid w:val="009A5E14"/>
    <w:rsid w:val="009A65DB"/>
    <w:rsid w:val="009A6F8C"/>
    <w:rsid w:val="009B0345"/>
    <w:rsid w:val="009B4AFC"/>
    <w:rsid w:val="009B7393"/>
    <w:rsid w:val="009C0AFC"/>
    <w:rsid w:val="009C161B"/>
    <w:rsid w:val="009C2BC3"/>
    <w:rsid w:val="009C7559"/>
    <w:rsid w:val="009D173B"/>
    <w:rsid w:val="009D74A5"/>
    <w:rsid w:val="009D75ED"/>
    <w:rsid w:val="009D7DE0"/>
    <w:rsid w:val="009E0CF8"/>
    <w:rsid w:val="009E135A"/>
    <w:rsid w:val="009E1D6E"/>
    <w:rsid w:val="009E3FDC"/>
    <w:rsid w:val="009E6FDF"/>
    <w:rsid w:val="009F0AAF"/>
    <w:rsid w:val="009F2501"/>
    <w:rsid w:val="009F7C05"/>
    <w:rsid w:val="00A04714"/>
    <w:rsid w:val="00A0492C"/>
    <w:rsid w:val="00A15970"/>
    <w:rsid w:val="00A24359"/>
    <w:rsid w:val="00A247CD"/>
    <w:rsid w:val="00A277FB"/>
    <w:rsid w:val="00A319E8"/>
    <w:rsid w:val="00A32B49"/>
    <w:rsid w:val="00A45EF4"/>
    <w:rsid w:val="00A47AC1"/>
    <w:rsid w:val="00A5012B"/>
    <w:rsid w:val="00A50E76"/>
    <w:rsid w:val="00A56B39"/>
    <w:rsid w:val="00A57C98"/>
    <w:rsid w:val="00A6728E"/>
    <w:rsid w:val="00A70D0C"/>
    <w:rsid w:val="00A74586"/>
    <w:rsid w:val="00A82B03"/>
    <w:rsid w:val="00A840E1"/>
    <w:rsid w:val="00A849FF"/>
    <w:rsid w:val="00A85D51"/>
    <w:rsid w:val="00A87EA3"/>
    <w:rsid w:val="00A91BB1"/>
    <w:rsid w:val="00A92CE0"/>
    <w:rsid w:val="00A930C9"/>
    <w:rsid w:val="00A957B9"/>
    <w:rsid w:val="00A9731A"/>
    <w:rsid w:val="00AA045D"/>
    <w:rsid w:val="00AA0735"/>
    <w:rsid w:val="00AA0C2E"/>
    <w:rsid w:val="00AC2800"/>
    <w:rsid w:val="00AC2C61"/>
    <w:rsid w:val="00AC506E"/>
    <w:rsid w:val="00AC5DED"/>
    <w:rsid w:val="00AC635A"/>
    <w:rsid w:val="00AC6F9B"/>
    <w:rsid w:val="00AD26DD"/>
    <w:rsid w:val="00AD2F69"/>
    <w:rsid w:val="00AD35CD"/>
    <w:rsid w:val="00AD70A4"/>
    <w:rsid w:val="00AD7948"/>
    <w:rsid w:val="00AE0F3F"/>
    <w:rsid w:val="00AE3436"/>
    <w:rsid w:val="00AE6432"/>
    <w:rsid w:val="00AF0323"/>
    <w:rsid w:val="00AF2E85"/>
    <w:rsid w:val="00AF5172"/>
    <w:rsid w:val="00B0190C"/>
    <w:rsid w:val="00B04858"/>
    <w:rsid w:val="00B07D77"/>
    <w:rsid w:val="00B129AE"/>
    <w:rsid w:val="00B1587E"/>
    <w:rsid w:val="00B21A68"/>
    <w:rsid w:val="00B21C8A"/>
    <w:rsid w:val="00B22783"/>
    <w:rsid w:val="00B25324"/>
    <w:rsid w:val="00B25F3B"/>
    <w:rsid w:val="00B42C56"/>
    <w:rsid w:val="00B43167"/>
    <w:rsid w:val="00B461D6"/>
    <w:rsid w:val="00B55E1C"/>
    <w:rsid w:val="00B560CE"/>
    <w:rsid w:val="00B56869"/>
    <w:rsid w:val="00B614CB"/>
    <w:rsid w:val="00B623B5"/>
    <w:rsid w:val="00B719C6"/>
    <w:rsid w:val="00B730CB"/>
    <w:rsid w:val="00B73736"/>
    <w:rsid w:val="00B77836"/>
    <w:rsid w:val="00B91B3C"/>
    <w:rsid w:val="00B95C8E"/>
    <w:rsid w:val="00BA556D"/>
    <w:rsid w:val="00BB030B"/>
    <w:rsid w:val="00BB27C7"/>
    <w:rsid w:val="00BB6FC4"/>
    <w:rsid w:val="00BB735D"/>
    <w:rsid w:val="00BC68A5"/>
    <w:rsid w:val="00BD1774"/>
    <w:rsid w:val="00BD178F"/>
    <w:rsid w:val="00BD42F9"/>
    <w:rsid w:val="00BE2758"/>
    <w:rsid w:val="00BE3B99"/>
    <w:rsid w:val="00BF59E0"/>
    <w:rsid w:val="00C00A7A"/>
    <w:rsid w:val="00C01329"/>
    <w:rsid w:val="00C014FB"/>
    <w:rsid w:val="00C0394F"/>
    <w:rsid w:val="00C10C1D"/>
    <w:rsid w:val="00C11162"/>
    <w:rsid w:val="00C111A6"/>
    <w:rsid w:val="00C124D1"/>
    <w:rsid w:val="00C13674"/>
    <w:rsid w:val="00C13790"/>
    <w:rsid w:val="00C16E2B"/>
    <w:rsid w:val="00C20997"/>
    <w:rsid w:val="00C21D39"/>
    <w:rsid w:val="00C22448"/>
    <w:rsid w:val="00C24CF2"/>
    <w:rsid w:val="00C25FED"/>
    <w:rsid w:val="00C26A5D"/>
    <w:rsid w:val="00C32702"/>
    <w:rsid w:val="00C37BA0"/>
    <w:rsid w:val="00C4047C"/>
    <w:rsid w:val="00C42E22"/>
    <w:rsid w:val="00C455AE"/>
    <w:rsid w:val="00C46F48"/>
    <w:rsid w:val="00C57903"/>
    <w:rsid w:val="00C62B72"/>
    <w:rsid w:val="00C62E41"/>
    <w:rsid w:val="00C650D7"/>
    <w:rsid w:val="00C73BD9"/>
    <w:rsid w:val="00C74834"/>
    <w:rsid w:val="00C74EB7"/>
    <w:rsid w:val="00C74F9A"/>
    <w:rsid w:val="00C80DD4"/>
    <w:rsid w:val="00C81A11"/>
    <w:rsid w:val="00C81C8B"/>
    <w:rsid w:val="00C82303"/>
    <w:rsid w:val="00C85B69"/>
    <w:rsid w:val="00C87F28"/>
    <w:rsid w:val="00C93204"/>
    <w:rsid w:val="00C93D9F"/>
    <w:rsid w:val="00C93F5E"/>
    <w:rsid w:val="00CA3C6B"/>
    <w:rsid w:val="00CA3E37"/>
    <w:rsid w:val="00CA7AEA"/>
    <w:rsid w:val="00CB0619"/>
    <w:rsid w:val="00CB130F"/>
    <w:rsid w:val="00CB503A"/>
    <w:rsid w:val="00CB79BB"/>
    <w:rsid w:val="00CB7EFC"/>
    <w:rsid w:val="00CC14B7"/>
    <w:rsid w:val="00CC1DF5"/>
    <w:rsid w:val="00CD4D39"/>
    <w:rsid w:val="00CE3527"/>
    <w:rsid w:val="00CE56A5"/>
    <w:rsid w:val="00CE6D01"/>
    <w:rsid w:val="00CF2165"/>
    <w:rsid w:val="00CF5B01"/>
    <w:rsid w:val="00CF782E"/>
    <w:rsid w:val="00D05852"/>
    <w:rsid w:val="00D061FF"/>
    <w:rsid w:val="00D069DE"/>
    <w:rsid w:val="00D105C5"/>
    <w:rsid w:val="00D11693"/>
    <w:rsid w:val="00D12945"/>
    <w:rsid w:val="00D16B5B"/>
    <w:rsid w:val="00D16FFA"/>
    <w:rsid w:val="00D21CA0"/>
    <w:rsid w:val="00D2480D"/>
    <w:rsid w:val="00D2564D"/>
    <w:rsid w:val="00D25A99"/>
    <w:rsid w:val="00D30261"/>
    <w:rsid w:val="00D32793"/>
    <w:rsid w:val="00D446CA"/>
    <w:rsid w:val="00D52914"/>
    <w:rsid w:val="00D53D04"/>
    <w:rsid w:val="00D54F4D"/>
    <w:rsid w:val="00D568D4"/>
    <w:rsid w:val="00D64555"/>
    <w:rsid w:val="00D66733"/>
    <w:rsid w:val="00D7148D"/>
    <w:rsid w:val="00D804E6"/>
    <w:rsid w:val="00D84474"/>
    <w:rsid w:val="00D84E97"/>
    <w:rsid w:val="00D86BE4"/>
    <w:rsid w:val="00D900B7"/>
    <w:rsid w:val="00D96617"/>
    <w:rsid w:val="00DA438C"/>
    <w:rsid w:val="00DA4B6B"/>
    <w:rsid w:val="00DA6E0C"/>
    <w:rsid w:val="00DA71E5"/>
    <w:rsid w:val="00DA7DFD"/>
    <w:rsid w:val="00DB2CB9"/>
    <w:rsid w:val="00DB4BE6"/>
    <w:rsid w:val="00DB7AD6"/>
    <w:rsid w:val="00DC44A3"/>
    <w:rsid w:val="00DC50F2"/>
    <w:rsid w:val="00DD0F3A"/>
    <w:rsid w:val="00DD7330"/>
    <w:rsid w:val="00DE3464"/>
    <w:rsid w:val="00DF10CC"/>
    <w:rsid w:val="00DF4258"/>
    <w:rsid w:val="00DF7485"/>
    <w:rsid w:val="00E00041"/>
    <w:rsid w:val="00E04B04"/>
    <w:rsid w:val="00E04C7A"/>
    <w:rsid w:val="00E06C21"/>
    <w:rsid w:val="00E06F0F"/>
    <w:rsid w:val="00E1051E"/>
    <w:rsid w:val="00E16F61"/>
    <w:rsid w:val="00E21399"/>
    <w:rsid w:val="00E233DA"/>
    <w:rsid w:val="00E23AFD"/>
    <w:rsid w:val="00E255DD"/>
    <w:rsid w:val="00E2785E"/>
    <w:rsid w:val="00E32742"/>
    <w:rsid w:val="00E56280"/>
    <w:rsid w:val="00E56759"/>
    <w:rsid w:val="00E606FA"/>
    <w:rsid w:val="00E6206C"/>
    <w:rsid w:val="00E62635"/>
    <w:rsid w:val="00E64B96"/>
    <w:rsid w:val="00E66742"/>
    <w:rsid w:val="00E760EA"/>
    <w:rsid w:val="00E76218"/>
    <w:rsid w:val="00E813BF"/>
    <w:rsid w:val="00E84BB6"/>
    <w:rsid w:val="00E85474"/>
    <w:rsid w:val="00E86600"/>
    <w:rsid w:val="00E91F2A"/>
    <w:rsid w:val="00E945E9"/>
    <w:rsid w:val="00E96EF3"/>
    <w:rsid w:val="00EA0471"/>
    <w:rsid w:val="00EA3F85"/>
    <w:rsid w:val="00EB1C63"/>
    <w:rsid w:val="00EB2103"/>
    <w:rsid w:val="00EB2ED6"/>
    <w:rsid w:val="00EB3BD8"/>
    <w:rsid w:val="00EB4EBF"/>
    <w:rsid w:val="00EC004E"/>
    <w:rsid w:val="00ED192F"/>
    <w:rsid w:val="00ED4921"/>
    <w:rsid w:val="00EF0320"/>
    <w:rsid w:val="00EF7A3A"/>
    <w:rsid w:val="00F00DAF"/>
    <w:rsid w:val="00F03123"/>
    <w:rsid w:val="00F0460B"/>
    <w:rsid w:val="00F04F2D"/>
    <w:rsid w:val="00F07B60"/>
    <w:rsid w:val="00F103C0"/>
    <w:rsid w:val="00F13B06"/>
    <w:rsid w:val="00F13D5E"/>
    <w:rsid w:val="00F17B69"/>
    <w:rsid w:val="00F218AD"/>
    <w:rsid w:val="00F314A8"/>
    <w:rsid w:val="00F324F2"/>
    <w:rsid w:val="00F34653"/>
    <w:rsid w:val="00F40906"/>
    <w:rsid w:val="00F40B5E"/>
    <w:rsid w:val="00F43BD8"/>
    <w:rsid w:val="00F44E27"/>
    <w:rsid w:val="00F501FC"/>
    <w:rsid w:val="00F51497"/>
    <w:rsid w:val="00F612F8"/>
    <w:rsid w:val="00F61F6E"/>
    <w:rsid w:val="00F70494"/>
    <w:rsid w:val="00F8016D"/>
    <w:rsid w:val="00F8145A"/>
    <w:rsid w:val="00F852ED"/>
    <w:rsid w:val="00F85EFB"/>
    <w:rsid w:val="00F867EC"/>
    <w:rsid w:val="00F90481"/>
    <w:rsid w:val="00F93051"/>
    <w:rsid w:val="00F93E38"/>
    <w:rsid w:val="00F96747"/>
    <w:rsid w:val="00FA1BED"/>
    <w:rsid w:val="00FA42FD"/>
    <w:rsid w:val="00FA6809"/>
    <w:rsid w:val="00FB24FF"/>
    <w:rsid w:val="00FB74D2"/>
    <w:rsid w:val="00FC5798"/>
    <w:rsid w:val="00FC6CBB"/>
    <w:rsid w:val="00FD1ACC"/>
    <w:rsid w:val="00FD4899"/>
    <w:rsid w:val="00FE3658"/>
    <w:rsid w:val="00FE5BA8"/>
    <w:rsid w:val="00FF50C1"/>
    <w:rsid w:val="00FF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09F90A"/>
  <w15:docId w15:val="{AEDF2469-A4DC-41B9-9A70-38C6EDC0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C1D"/>
    <w:pPr>
      <w:spacing w:before="140" w:after="120" w:line="360" w:lineRule="auto"/>
    </w:pPr>
    <w:rPr>
      <w:rFonts w:ascii="Arial" w:hAnsi="Arial"/>
      <w:color w:val="1C1C1C"/>
      <w:sz w:val="24"/>
      <w:szCs w:val="24"/>
      <w:lang w:eastAsia="en-US"/>
    </w:rPr>
  </w:style>
  <w:style w:type="paragraph" w:styleId="Heading1">
    <w:name w:val="heading 1"/>
    <w:next w:val="Normal"/>
    <w:link w:val="Heading1Char"/>
    <w:uiPriority w:val="9"/>
    <w:qFormat/>
    <w:rsid w:val="00FC5798"/>
    <w:pPr>
      <w:keepNext/>
      <w:keepLines/>
      <w:spacing w:before="240" w:after="240" w:line="264" w:lineRule="auto"/>
      <w:outlineLvl w:val="0"/>
    </w:pPr>
    <w:rPr>
      <w:rFonts w:ascii="Arial" w:eastAsia="MS Gothic" w:hAnsi="Arial"/>
      <w:bCs/>
      <w:color w:val="2E2C70" w:themeColor="text1"/>
      <w:sz w:val="40"/>
      <w:szCs w:val="52"/>
      <w:lang w:eastAsia="en-US"/>
    </w:rPr>
  </w:style>
  <w:style w:type="paragraph" w:styleId="Heading2">
    <w:name w:val="heading 2"/>
    <w:next w:val="Normal"/>
    <w:link w:val="Heading2Char"/>
    <w:uiPriority w:val="9"/>
    <w:unhideWhenUsed/>
    <w:qFormat/>
    <w:rsid w:val="00FC5798"/>
    <w:pPr>
      <w:keepNext/>
      <w:keepLines/>
      <w:spacing w:before="240" w:after="60" w:line="264" w:lineRule="auto"/>
      <w:outlineLvl w:val="1"/>
    </w:pPr>
    <w:rPr>
      <w:rFonts w:ascii="Arial" w:eastAsia="MS Gothic" w:hAnsi="Arial"/>
      <w:bCs/>
      <w:color w:val="2E2C70" w:themeColor="text1"/>
      <w:sz w:val="36"/>
      <w:szCs w:val="26"/>
      <w:lang w:eastAsia="en-US"/>
    </w:rPr>
  </w:style>
  <w:style w:type="paragraph" w:styleId="Heading3">
    <w:name w:val="heading 3"/>
    <w:next w:val="Normal"/>
    <w:link w:val="Heading3Char"/>
    <w:uiPriority w:val="9"/>
    <w:unhideWhenUsed/>
    <w:qFormat/>
    <w:rsid w:val="00FC5798"/>
    <w:pPr>
      <w:keepNext/>
      <w:keepLines/>
      <w:spacing w:before="240" w:after="60" w:line="264" w:lineRule="auto"/>
      <w:outlineLvl w:val="2"/>
    </w:pPr>
    <w:rPr>
      <w:rFonts w:ascii="Arial" w:eastAsia="MS Gothic" w:hAnsi="Arial"/>
      <w:bCs/>
      <w:color w:val="2E2C70" w:themeColor="text1"/>
      <w:sz w:val="32"/>
      <w:szCs w:val="24"/>
      <w:lang w:eastAsia="en-US"/>
    </w:rPr>
  </w:style>
  <w:style w:type="paragraph" w:styleId="Heading4">
    <w:name w:val="heading 4"/>
    <w:next w:val="Normal"/>
    <w:link w:val="Heading4Char"/>
    <w:uiPriority w:val="9"/>
    <w:unhideWhenUsed/>
    <w:qFormat/>
    <w:rsid w:val="00FC5798"/>
    <w:pPr>
      <w:keepNext/>
      <w:keepLines/>
      <w:spacing w:before="240" w:after="60" w:line="264" w:lineRule="auto"/>
      <w:outlineLvl w:val="3"/>
    </w:pPr>
    <w:rPr>
      <w:rFonts w:ascii="Arial" w:eastAsia="MS Gothic" w:hAnsi="Arial"/>
      <w:bCs/>
      <w:iCs/>
      <w:color w:val="1C1C1C"/>
      <w:sz w:val="30"/>
      <w:szCs w:val="24"/>
      <w:lang w:eastAsia="en-US"/>
    </w:rPr>
  </w:style>
  <w:style w:type="paragraph" w:styleId="Heading5">
    <w:name w:val="heading 5"/>
    <w:next w:val="Normal"/>
    <w:link w:val="Heading5Char"/>
    <w:uiPriority w:val="9"/>
    <w:unhideWhenUsed/>
    <w:qFormat/>
    <w:rsid w:val="00FC5798"/>
    <w:pPr>
      <w:keepNext/>
      <w:keepLines/>
      <w:spacing w:before="240" w:after="60" w:line="264" w:lineRule="auto"/>
      <w:outlineLvl w:val="4"/>
    </w:pPr>
    <w:rPr>
      <w:rFonts w:ascii="Arial" w:eastAsia="Times New Roman" w:hAnsi="Arial"/>
      <w:color w:val="2E2C70" w:themeColor="text1"/>
      <w:sz w:val="28"/>
      <w:szCs w:val="24"/>
      <w:lang w:eastAsia="en-US"/>
    </w:rPr>
  </w:style>
  <w:style w:type="paragraph" w:styleId="Heading6">
    <w:name w:val="heading 6"/>
    <w:next w:val="Normal"/>
    <w:link w:val="Heading6Char"/>
    <w:uiPriority w:val="9"/>
    <w:unhideWhenUsed/>
    <w:qFormat/>
    <w:rsid w:val="00FC5798"/>
    <w:pPr>
      <w:keepNext/>
      <w:keepLines/>
      <w:spacing w:before="240" w:after="60" w:line="264" w:lineRule="auto"/>
      <w:outlineLvl w:val="5"/>
    </w:pPr>
    <w:rPr>
      <w:rFonts w:ascii="Arial" w:eastAsia="Times New Roman" w:hAnsi="Arial"/>
      <w:b/>
      <w:color w:val="1C1C1C"/>
      <w:sz w:val="24"/>
      <w:szCs w:val="24"/>
      <w:lang w:eastAsia="en-US"/>
    </w:rPr>
  </w:style>
  <w:style w:type="paragraph" w:styleId="Heading7">
    <w:name w:val="heading 7"/>
    <w:basedOn w:val="Normal"/>
    <w:next w:val="Normal"/>
    <w:link w:val="Heading7Char"/>
    <w:uiPriority w:val="9"/>
    <w:semiHidden/>
    <w:unhideWhenUsed/>
    <w:rsid w:val="00ED192F"/>
    <w:pPr>
      <w:keepNext/>
      <w:keepLines/>
      <w:spacing w:before="40" w:after="0"/>
      <w:outlineLvl w:val="6"/>
    </w:pPr>
    <w:rPr>
      <w:rFonts w:asciiTheme="majorHAnsi" w:eastAsiaTheme="majorEastAsia" w:hAnsiTheme="majorHAnsi" w:cstheme="majorBidi"/>
      <w:iCs/>
      <w:color w:val="063E5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10C1D"/>
    <w:pPr>
      <w:pBdr>
        <w:bottom w:val="single" w:sz="4" w:space="5" w:color="1C1C1C"/>
      </w:pBdr>
      <w:tabs>
        <w:tab w:val="right" w:pos="11340"/>
      </w:tabs>
      <w:jc w:val="center"/>
    </w:pPr>
    <w:rPr>
      <w:rFonts w:ascii="Arial" w:hAnsi="Arial"/>
      <w:color w:val="333333"/>
      <w:sz w:val="22"/>
      <w:szCs w:val="24"/>
      <w:lang w:eastAsia="en-US"/>
    </w:rPr>
  </w:style>
  <w:style w:type="character" w:customStyle="1" w:styleId="HeaderChar">
    <w:name w:val="Header Char"/>
    <w:link w:val="Header"/>
    <w:uiPriority w:val="99"/>
    <w:rsid w:val="00C10C1D"/>
    <w:rPr>
      <w:rFonts w:ascii="Arial" w:hAnsi="Arial"/>
      <w:color w:val="333333"/>
      <w:sz w:val="22"/>
      <w:szCs w:val="24"/>
      <w:lang w:eastAsia="en-US"/>
    </w:rPr>
  </w:style>
  <w:style w:type="paragraph" w:styleId="Footer">
    <w:name w:val="footer"/>
    <w:link w:val="FooterChar"/>
    <w:uiPriority w:val="99"/>
    <w:unhideWhenUsed/>
    <w:rsid w:val="00C10C1D"/>
    <w:pPr>
      <w:pBdr>
        <w:top w:val="single" w:sz="4" w:space="5" w:color="auto"/>
      </w:pBdr>
      <w:tabs>
        <w:tab w:val="center" w:pos="4320"/>
        <w:tab w:val="right" w:pos="9072"/>
      </w:tabs>
    </w:pPr>
    <w:rPr>
      <w:rFonts w:ascii="Arial" w:hAnsi="Arial"/>
      <w:color w:val="333333"/>
      <w:sz w:val="22"/>
      <w:szCs w:val="24"/>
      <w:lang w:eastAsia="en-US"/>
    </w:rPr>
  </w:style>
  <w:style w:type="character" w:customStyle="1" w:styleId="FooterChar">
    <w:name w:val="Footer Char"/>
    <w:link w:val="Footer"/>
    <w:uiPriority w:val="99"/>
    <w:rsid w:val="00C10C1D"/>
    <w:rPr>
      <w:rFonts w:ascii="Arial" w:hAnsi="Arial"/>
      <w:color w:val="333333"/>
      <w:sz w:val="22"/>
      <w:szCs w:val="24"/>
      <w:lang w:eastAsia="en-US"/>
    </w:rPr>
  </w:style>
  <w:style w:type="paragraph" w:styleId="NoSpacing">
    <w:name w:val="No Spacing"/>
    <w:uiPriority w:val="1"/>
    <w:qFormat/>
    <w:rsid w:val="00F04F2D"/>
    <w:rPr>
      <w:rFonts w:ascii="Arial" w:hAnsi="Arial"/>
      <w:color w:val="1C1C1C"/>
      <w:sz w:val="24"/>
      <w:szCs w:val="24"/>
      <w:lang w:eastAsia="en-US"/>
    </w:rPr>
  </w:style>
  <w:style w:type="character" w:customStyle="1" w:styleId="Heading2Char">
    <w:name w:val="Heading 2 Char"/>
    <w:link w:val="Heading2"/>
    <w:uiPriority w:val="9"/>
    <w:rsid w:val="00FC5798"/>
    <w:rPr>
      <w:rFonts w:ascii="Arial" w:eastAsia="MS Gothic" w:hAnsi="Arial"/>
      <w:bCs/>
      <w:color w:val="2E2C70" w:themeColor="text1"/>
      <w:sz w:val="36"/>
      <w:szCs w:val="26"/>
      <w:lang w:eastAsia="en-US"/>
    </w:rPr>
  </w:style>
  <w:style w:type="character" w:customStyle="1" w:styleId="Heading1Char">
    <w:name w:val="Heading 1 Char"/>
    <w:link w:val="Heading1"/>
    <w:uiPriority w:val="9"/>
    <w:rsid w:val="00FC5798"/>
    <w:rPr>
      <w:rFonts w:ascii="Arial" w:eastAsia="MS Gothic" w:hAnsi="Arial"/>
      <w:bCs/>
      <w:color w:val="2E2C70" w:themeColor="text1"/>
      <w:sz w:val="40"/>
      <w:szCs w:val="52"/>
      <w:lang w:eastAsia="en-US"/>
    </w:rPr>
  </w:style>
  <w:style w:type="character" w:customStyle="1" w:styleId="Heading3Char">
    <w:name w:val="Heading 3 Char"/>
    <w:link w:val="Heading3"/>
    <w:uiPriority w:val="9"/>
    <w:rsid w:val="00FC5798"/>
    <w:rPr>
      <w:rFonts w:ascii="Arial" w:eastAsia="MS Gothic" w:hAnsi="Arial"/>
      <w:bCs/>
      <w:color w:val="2E2C70" w:themeColor="text1"/>
      <w:sz w:val="32"/>
      <w:szCs w:val="24"/>
      <w:lang w:eastAsia="en-US"/>
    </w:rPr>
  </w:style>
  <w:style w:type="character" w:customStyle="1" w:styleId="Heading4Char">
    <w:name w:val="Heading 4 Char"/>
    <w:link w:val="Heading4"/>
    <w:uiPriority w:val="9"/>
    <w:rsid w:val="00FC5798"/>
    <w:rPr>
      <w:rFonts w:ascii="Arial" w:eastAsia="MS Gothic" w:hAnsi="Arial"/>
      <w:bCs/>
      <w:iCs/>
      <w:color w:val="1C1C1C"/>
      <w:sz w:val="30"/>
      <w:szCs w:val="24"/>
      <w:lang w:eastAsia="en-US"/>
    </w:rPr>
  </w:style>
  <w:style w:type="paragraph" w:customStyle="1" w:styleId="Quoteauthor">
    <w:name w:val="Quote author"/>
    <w:basedOn w:val="Quote"/>
    <w:qFormat/>
    <w:rsid w:val="00FC5798"/>
    <w:pPr>
      <w:jc w:val="right"/>
    </w:pPr>
    <w:rPr>
      <w:b/>
    </w:rPr>
  </w:style>
  <w:style w:type="character" w:styleId="Strong">
    <w:name w:val="Strong"/>
    <w:uiPriority w:val="22"/>
    <w:qFormat/>
    <w:rsid w:val="00FC5798"/>
    <w:rPr>
      <w:rFonts w:ascii="Arial" w:hAnsi="Arial"/>
      <w:b/>
      <w:bCs/>
      <w:noProof w:val="0"/>
      <w:color w:val="1C1C1C"/>
      <w:lang w:val="en-GB"/>
    </w:rPr>
  </w:style>
  <w:style w:type="paragraph" w:styleId="Quote">
    <w:name w:val="Quote"/>
    <w:basedOn w:val="Normal"/>
    <w:next w:val="Normal"/>
    <w:link w:val="QuoteChar"/>
    <w:uiPriority w:val="29"/>
    <w:qFormat/>
    <w:rsid w:val="004C106D"/>
    <w:pPr>
      <w:spacing w:line="353" w:lineRule="auto"/>
      <w:ind w:left="1077" w:right="1077"/>
    </w:pPr>
  </w:style>
  <w:style w:type="character" w:customStyle="1" w:styleId="QuoteChar">
    <w:name w:val="Quote Char"/>
    <w:link w:val="Quote"/>
    <w:uiPriority w:val="29"/>
    <w:rsid w:val="004C106D"/>
    <w:rPr>
      <w:rFonts w:ascii="Arial" w:hAnsi="Arial"/>
      <w:color w:val="1C1C1C"/>
      <w:sz w:val="22"/>
      <w:szCs w:val="24"/>
      <w:lang w:eastAsia="en-US"/>
    </w:rPr>
  </w:style>
  <w:style w:type="character" w:styleId="PageNumber">
    <w:name w:val="page number"/>
    <w:basedOn w:val="DefaultParagraphFont"/>
    <w:uiPriority w:val="99"/>
    <w:semiHidden/>
    <w:unhideWhenUsed/>
    <w:rsid w:val="00B21C8A"/>
  </w:style>
  <w:style w:type="character" w:styleId="Hyperlink">
    <w:name w:val="Hyperlink"/>
    <w:uiPriority w:val="99"/>
    <w:rsid w:val="00C10C1D"/>
    <w:rPr>
      <w:b/>
      <w:noProof w:val="0"/>
      <w:color w:val="2E2C70" w:themeColor="text1"/>
      <w:lang w:val="en-GB"/>
    </w:rPr>
  </w:style>
  <w:style w:type="paragraph" w:customStyle="1" w:styleId="Bullets">
    <w:name w:val="Bullets"/>
    <w:qFormat/>
    <w:rsid w:val="004075C7"/>
    <w:pPr>
      <w:numPr>
        <w:numId w:val="8"/>
      </w:numPr>
      <w:tabs>
        <w:tab w:val="left" w:pos="360"/>
      </w:tabs>
      <w:spacing w:before="80" w:after="80" w:line="360" w:lineRule="auto"/>
    </w:pPr>
    <w:rPr>
      <w:rFonts w:ascii="Arial" w:hAnsi="Arial"/>
      <w:color w:val="1C1C1C"/>
      <w:sz w:val="24"/>
      <w:szCs w:val="24"/>
      <w:lang w:eastAsia="en-US"/>
    </w:rPr>
  </w:style>
  <w:style w:type="paragraph" w:customStyle="1" w:styleId="Bulletsx1indent">
    <w:name w:val="Bullets x1 indent"/>
    <w:qFormat/>
    <w:rsid w:val="008050AE"/>
    <w:pPr>
      <w:numPr>
        <w:ilvl w:val="1"/>
        <w:numId w:val="6"/>
      </w:numPr>
      <w:tabs>
        <w:tab w:val="left" w:pos="720"/>
      </w:tabs>
      <w:spacing w:before="80" w:after="80" w:line="360" w:lineRule="auto"/>
    </w:pPr>
    <w:rPr>
      <w:rFonts w:ascii="Arial" w:hAnsi="Arial"/>
      <w:color w:val="1C1C1C"/>
      <w:sz w:val="24"/>
      <w:szCs w:val="24"/>
      <w:lang w:eastAsia="en-US"/>
    </w:rPr>
  </w:style>
  <w:style w:type="paragraph" w:styleId="TOCHeading">
    <w:name w:val="TOC Heading"/>
    <w:basedOn w:val="Heading1"/>
    <w:next w:val="Normal"/>
    <w:uiPriority w:val="39"/>
    <w:unhideWhenUsed/>
    <w:qFormat/>
    <w:rsid w:val="00FC5798"/>
    <w:pPr>
      <w:outlineLvl w:val="9"/>
    </w:pPr>
    <w:rPr>
      <w:rFonts w:eastAsia="Times New Roman"/>
      <w:bCs w:val="0"/>
    </w:rPr>
  </w:style>
  <w:style w:type="paragraph" w:styleId="TOC1">
    <w:name w:val="toc 1"/>
    <w:basedOn w:val="Normal"/>
    <w:next w:val="Normal"/>
    <w:autoRedefine/>
    <w:uiPriority w:val="39"/>
    <w:unhideWhenUsed/>
    <w:rsid w:val="00003040"/>
    <w:pPr>
      <w:tabs>
        <w:tab w:val="left" w:pos="360"/>
        <w:tab w:val="right" w:leader="dot" w:pos="9019"/>
      </w:tabs>
      <w:spacing w:before="80" w:after="80" w:line="264" w:lineRule="auto"/>
    </w:pPr>
    <w:rPr>
      <w:b/>
      <w:color w:val="2E2C70" w:themeColor="text1"/>
    </w:rPr>
  </w:style>
  <w:style w:type="paragraph" w:styleId="TOC3">
    <w:name w:val="toc 3"/>
    <w:basedOn w:val="Normal"/>
    <w:next w:val="Normal"/>
    <w:autoRedefine/>
    <w:uiPriority w:val="39"/>
    <w:unhideWhenUsed/>
    <w:rsid w:val="00FC5798"/>
    <w:pPr>
      <w:tabs>
        <w:tab w:val="left" w:pos="1440"/>
        <w:tab w:val="right" w:leader="dot" w:pos="9019"/>
      </w:tabs>
      <w:spacing w:before="80" w:after="80" w:line="264" w:lineRule="auto"/>
      <w:ind w:left="567"/>
    </w:pPr>
    <w:rPr>
      <w:color w:val="2E2C70" w:themeColor="text1"/>
    </w:rPr>
  </w:style>
  <w:style w:type="paragraph" w:styleId="TOC2">
    <w:name w:val="toc 2"/>
    <w:basedOn w:val="Normal"/>
    <w:next w:val="Normal"/>
    <w:autoRedefine/>
    <w:uiPriority w:val="39"/>
    <w:unhideWhenUsed/>
    <w:rsid w:val="00FC5798"/>
    <w:pPr>
      <w:tabs>
        <w:tab w:val="left" w:pos="900"/>
        <w:tab w:val="right" w:leader="dot" w:pos="9019"/>
      </w:tabs>
      <w:spacing w:before="80" w:after="80" w:line="264" w:lineRule="auto"/>
      <w:ind w:left="360"/>
    </w:pPr>
    <w:rPr>
      <w:color w:val="2E2C70" w:themeColor="text1"/>
    </w:rPr>
  </w:style>
  <w:style w:type="paragraph" w:styleId="TOC4">
    <w:name w:val="toc 4"/>
    <w:basedOn w:val="Normal"/>
    <w:next w:val="Normal"/>
    <w:autoRedefine/>
    <w:uiPriority w:val="39"/>
    <w:unhideWhenUsed/>
    <w:rsid w:val="00FC5798"/>
    <w:pPr>
      <w:tabs>
        <w:tab w:val="right" w:leader="dot" w:pos="9019"/>
      </w:tabs>
      <w:spacing w:after="100" w:line="264" w:lineRule="auto"/>
      <w:ind w:left="680"/>
    </w:pPr>
    <w:rPr>
      <w:color w:val="2E2C70" w:themeColor="text1"/>
    </w:rPr>
  </w:style>
  <w:style w:type="table" w:styleId="TableGrid">
    <w:name w:val="Table Grid"/>
    <w:basedOn w:val="TableNormal"/>
    <w:rsid w:val="00B22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FC5798"/>
    <w:rPr>
      <w:rFonts w:ascii="Arial" w:eastAsia="Times New Roman" w:hAnsi="Arial"/>
      <w:color w:val="2E2C70" w:themeColor="text1"/>
      <w:sz w:val="28"/>
      <w:szCs w:val="24"/>
      <w:lang w:eastAsia="en-US"/>
    </w:rPr>
  </w:style>
  <w:style w:type="paragraph" w:customStyle="1" w:styleId="Numberedlist">
    <w:name w:val="Numbered list"/>
    <w:link w:val="NumberedlistChar"/>
    <w:qFormat/>
    <w:rsid w:val="0076563F"/>
    <w:pPr>
      <w:numPr>
        <w:numId w:val="3"/>
      </w:numPr>
      <w:spacing w:before="80" w:after="80" w:line="360" w:lineRule="auto"/>
    </w:pPr>
    <w:rPr>
      <w:rFonts w:ascii="Arial" w:eastAsia="Times New Roman" w:hAnsi="Arial"/>
      <w:color w:val="1C1C1C"/>
      <w:sz w:val="24"/>
      <w:lang w:eastAsia="en-US"/>
    </w:rPr>
  </w:style>
  <w:style w:type="paragraph" w:styleId="TOC5">
    <w:name w:val="toc 5"/>
    <w:basedOn w:val="Normal"/>
    <w:next w:val="Normal"/>
    <w:autoRedefine/>
    <w:uiPriority w:val="39"/>
    <w:unhideWhenUsed/>
    <w:rsid w:val="00FC5798"/>
    <w:pPr>
      <w:tabs>
        <w:tab w:val="left" w:pos="1959"/>
        <w:tab w:val="right" w:leader="dot" w:pos="9019"/>
      </w:tabs>
      <w:spacing w:after="100" w:line="264" w:lineRule="auto"/>
      <w:ind w:left="851"/>
    </w:pPr>
    <w:rPr>
      <w:color w:val="2E2C70" w:themeColor="text1"/>
    </w:rPr>
  </w:style>
  <w:style w:type="character" w:customStyle="1" w:styleId="NumberedlistChar">
    <w:name w:val="Numbered list Char"/>
    <w:link w:val="Numberedlist"/>
    <w:rsid w:val="0076563F"/>
    <w:rPr>
      <w:rFonts w:ascii="Arial" w:eastAsia="Times New Roman" w:hAnsi="Arial"/>
      <w:color w:val="1C1C1C"/>
      <w:sz w:val="24"/>
      <w:lang w:eastAsia="en-US"/>
    </w:rPr>
  </w:style>
  <w:style w:type="paragraph" w:customStyle="1" w:styleId="Coverversiontext">
    <w:name w:val="Cover version text"/>
    <w:basedOn w:val="Normal"/>
    <w:qFormat/>
    <w:rsid w:val="009A5E14"/>
    <w:pPr>
      <w:spacing w:before="0" w:line="340" w:lineRule="exact"/>
    </w:pPr>
    <w:rPr>
      <w:color w:val="FFFFFF" w:themeColor="background1"/>
      <w:sz w:val="28"/>
    </w:rPr>
  </w:style>
  <w:style w:type="paragraph" w:customStyle="1" w:styleId="Romannumerallist">
    <w:name w:val="Roman numeral list"/>
    <w:rsid w:val="0076563F"/>
    <w:pPr>
      <w:numPr>
        <w:numId w:val="15"/>
      </w:numPr>
      <w:spacing w:before="80" w:after="80" w:line="360" w:lineRule="auto"/>
      <w:ind w:left="360"/>
    </w:pPr>
    <w:rPr>
      <w:rFonts w:ascii="Arial" w:eastAsia="Times New Roman" w:hAnsi="Arial"/>
      <w:color w:val="1C1C1C"/>
      <w:sz w:val="24"/>
    </w:rPr>
  </w:style>
  <w:style w:type="paragraph" w:customStyle="1" w:styleId="Alphabeticallist">
    <w:name w:val="Alphabetical list"/>
    <w:qFormat/>
    <w:rsid w:val="0076563F"/>
    <w:pPr>
      <w:numPr>
        <w:numId w:val="1"/>
      </w:numPr>
      <w:spacing w:before="80" w:after="80" w:line="360" w:lineRule="auto"/>
    </w:pPr>
    <w:rPr>
      <w:rFonts w:ascii="Arial" w:eastAsia="Times New Roman" w:hAnsi="Arial"/>
      <w:color w:val="1C1C1C"/>
      <w:sz w:val="24"/>
      <w:lang w:eastAsia="en-US"/>
    </w:rPr>
  </w:style>
  <w:style w:type="paragraph" w:styleId="ListParagraph">
    <w:name w:val="List Paragraph"/>
    <w:basedOn w:val="Normal"/>
    <w:link w:val="ListParagraphChar"/>
    <w:uiPriority w:val="34"/>
    <w:qFormat/>
    <w:rsid w:val="00611CCD"/>
    <w:pPr>
      <w:ind w:left="720"/>
    </w:pPr>
    <w:rPr>
      <w:rFonts w:eastAsia="Times New Roman"/>
      <w:szCs w:val="22"/>
      <w:lang w:eastAsia="en-GB"/>
    </w:rPr>
  </w:style>
  <w:style w:type="character" w:customStyle="1" w:styleId="Heading6Char">
    <w:name w:val="Heading 6 Char"/>
    <w:link w:val="Heading6"/>
    <w:uiPriority w:val="9"/>
    <w:rsid w:val="00FC5798"/>
    <w:rPr>
      <w:rFonts w:ascii="Arial" w:eastAsia="Times New Roman" w:hAnsi="Arial"/>
      <w:b/>
      <w:color w:val="1C1C1C"/>
      <w:sz w:val="24"/>
      <w:szCs w:val="24"/>
      <w:lang w:eastAsia="en-US"/>
    </w:rPr>
  </w:style>
  <w:style w:type="numbering" w:customStyle="1" w:styleId="Style1">
    <w:name w:val="Style1"/>
    <w:uiPriority w:val="99"/>
    <w:rsid w:val="00CC1DF5"/>
    <w:pPr>
      <w:numPr>
        <w:numId w:val="5"/>
      </w:numPr>
    </w:pPr>
  </w:style>
  <w:style w:type="paragraph" w:customStyle="1" w:styleId="Bulletsx2indent">
    <w:name w:val="Bullets x2 indent"/>
    <w:basedOn w:val="Bullets"/>
    <w:qFormat/>
    <w:rsid w:val="00DA4B6B"/>
    <w:pPr>
      <w:numPr>
        <w:numId w:val="9"/>
      </w:numPr>
      <w:tabs>
        <w:tab w:val="clear" w:pos="360"/>
        <w:tab w:val="left" w:pos="1080"/>
      </w:tabs>
    </w:pPr>
  </w:style>
  <w:style w:type="paragraph" w:customStyle="1" w:styleId="Bulletsx3indent">
    <w:name w:val="Bullets x3 indent"/>
    <w:basedOn w:val="Bullets"/>
    <w:qFormat/>
    <w:rsid w:val="00465147"/>
    <w:pPr>
      <w:numPr>
        <w:ilvl w:val="3"/>
      </w:numPr>
      <w:tabs>
        <w:tab w:val="clear" w:pos="360"/>
      </w:tabs>
      <w:ind w:left="1775" w:hanging="357"/>
    </w:pPr>
  </w:style>
  <w:style w:type="character" w:styleId="CommentReference">
    <w:name w:val="annotation reference"/>
    <w:uiPriority w:val="99"/>
    <w:semiHidden/>
    <w:unhideWhenUsed/>
    <w:rsid w:val="00A57C98"/>
    <w:rPr>
      <w:sz w:val="16"/>
      <w:szCs w:val="16"/>
    </w:rPr>
  </w:style>
  <w:style w:type="paragraph" w:styleId="CommentText">
    <w:name w:val="annotation text"/>
    <w:basedOn w:val="Normal"/>
    <w:link w:val="CommentTextChar"/>
    <w:uiPriority w:val="99"/>
    <w:semiHidden/>
    <w:unhideWhenUsed/>
    <w:rsid w:val="00A57C98"/>
    <w:pPr>
      <w:spacing w:line="240" w:lineRule="auto"/>
    </w:pPr>
    <w:rPr>
      <w:sz w:val="20"/>
      <w:szCs w:val="20"/>
    </w:rPr>
  </w:style>
  <w:style w:type="character" w:customStyle="1" w:styleId="CommentTextChar">
    <w:name w:val="Comment Text Char"/>
    <w:link w:val="CommentText"/>
    <w:uiPriority w:val="99"/>
    <w:semiHidden/>
    <w:rsid w:val="00A57C98"/>
    <w:rPr>
      <w:rFonts w:ascii="Arial" w:hAnsi="Arial"/>
      <w:color w:val="3D4C5A"/>
      <w:lang w:val="en-US" w:eastAsia="en-US"/>
    </w:rPr>
  </w:style>
  <w:style w:type="paragraph" w:styleId="CommentSubject">
    <w:name w:val="annotation subject"/>
    <w:basedOn w:val="CommentText"/>
    <w:next w:val="CommentText"/>
    <w:link w:val="CommentSubjectChar"/>
    <w:uiPriority w:val="99"/>
    <w:semiHidden/>
    <w:unhideWhenUsed/>
    <w:rsid w:val="00A57C98"/>
    <w:rPr>
      <w:b/>
      <w:bCs/>
    </w:rPr>
  </w:style>
  <w:style w:type="character" w:customStyle="1" w:styleId="CommentSubjectChar">
    <w:name w:val="Comment Subject Char"/>
    <w:link w:val="CommentSubject"/>
    <w:uiPriority w:val="99"/>
    <w:semiHidden/>
    <w:rsid w:val="00A57C98"/>
    <w:rPr>
      <w:rFonts w:ascii="Arial" w:hAnsi="Arial"/>
      <w:b/>
      <w:bCs/>
      <w:color w:val="3D4C5A"/>
      <w:lang w:val="en-US" w:eastAsia="en-US"/>
    </w:rPr>
  </w:style>
  <w:style w:type="paragraph" w:styleId="BalloonText">
    <w:name w:val="Balloon Text"/>
    <w:basedOn w:val="Normal"/>
    <w:link w:val="BalloonTextChar"/>
    <w:uiPriority w:val="99"/>
    <w:semiHidden/>
    <w:unhideWhenUsed/>
    <w:rsid w:val="00A57C98"/>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7C98"/>
    <w:rPr>
      <w:rFonts w:ascii="Segoe UI" w:hAnsi="Segoe UI" w:cs="Segoe UI"/>
      <w:color w:val="3D4C5A"/>
      <w:sz w:val="18"/>
      <w:szCs w:val="18"/>
      <w:lang w:val="en-US" w:eastAsia="en-US"/>
    </w:rPr>
  </w:style>
  <w:style w:type="paragraph" w:customStyle="1" w:styleId="Heading1numbered">
    <w:name w:val="Heading 1 numbered"/>
    <w:basedOn w:val="Heading1"/>
    <w:next w:val="Normal"/>
    <w:link w:val="Heading1numberedChar"/>
    <w:qFormat/>
    <w:rsid w:val="00597D92"/>
    <w:pPr>
      <w:numPr>
        <w:numId w:val="7"/>
      </w:numPr>
    </w:pPr>
  </w:style>
  <w:style w:type="character" w:customStyle="1" w:styleId="Heading1numberedChar">
    <w:name w:val="Heading 1 numbered Char"/>
    <w:basedOn w:val="Heading1Char"/>
    <w:link w:val="Heading1numbered"/>
    <w:rsid w:val="00597D92"/>
    <w:rPr>
      <w:rFonts w:ascii="Arial" w:eastAsia="MS Gothic" w:hAnsi="Arial"/>
      <w:bCs/>
      <w:color w:val="2E2C70" w:themeColor="text1"/>
      <w:sz w:val="40"/>
      <w:szCs w:val="52"/>
      <w:lang w:val="en-US" w:eastAsia="en-US"/>
    </w:rPr>
  </w:style>
  <w:style w:type="paragraph" w:customStyle="1" w:styleId="Coversecuritymarking">
    <w:name w:val="Cover security marking"/>
    <w:link w:val="CoversecuritymarkingChar"/>
    <w:qFormat/>
    <w:rsid w:val="009A5E14"/>
    <w:pPr>
      <w:spacing w:after="80"/>
      <w:jc w:val="center"/>
    </w:pPr>
    <w:rPr>
      <w:rFonts w:ascii="Arial" w:hAnsi="Arial"/>
      <w:b/>
      <w:color w:val="FFFFFF" w:themeColor="background1"/>
      <w:sz w:val="22"/>
      <w:szCs w:val="24"/>
      <w:lang w:eastAsia="en-US"/>
    </w:rPr>
  </w:style>
  <w:style w:type="character" w:customStyle="1" w:styleId="CoversecuritymarkingChar">
    <w:name w:val="Cover security marking Char"/>
    <w:basedOn w:val="HeaderChar"/>
    <w:link w:val="Coversecuritymarking"/>
    <w:rsid w:val="009A5E14"/>
    <w:rPr>
      <w:rFonts w:ascii="Arial" w:hAnsi="Arial"/>
      <w:b/>
      <w:color w:val="FFFFFF" w:themeColor="background1"/>
      <w:sz w:val="22"/>
      <w:szCs w:val="24"/>
      <w:lang w:eastAsia="en-US"/>
    </w:rPr>
  </w:style>
  <w:style w:type="paragraph" w:customStyle="1" w:styleId="Heading2numbered">
    <w:name w:val="Heading 2 numbered"/>
    <w:basedOn w:val="Heading2"/>
    <w:next w:val="Normal"/>
    <w:qFormat/>
    <w:rsid w:val="00FC5798"/>
    <w:pPr>
      <w:numPr>
        <w:ilvl w:val="1"/>
        <w:numId w:val="7"/>
      </w:numPr>
    </w:pPr>
  </w:style>
  <w:style w:type="paragraph" w:customStyle="1" w:styleId="Heading3numbered">
    <w:name w:val="Heading 3 numbered"/>
    <w:basedOn w:val="Heading3"/>
    <w:next w:val="Normal"/>
    <w:qFormat/>
    <w:rsid w:val="00FC5798"/>
    <w:pPr>
      <w:numPr>
        <w:ilvl w:val="2"/>
        <w:numId w:val="7"/>
      </w:numPr>
    </w:pPr>
  </w:style>
  <w:style w:type="paragraph" w:customStyle="1" w:styleId="Heading4numbered">
    <w:name w:val="Heading 4 numbered"/>
    <w:basedOn w:val="Heading4"/>
    <w:next w:val="Normal"/>
    <w:qFormat/>
    <w:rsid w:val="00F04F2D"/>
    <w:pPr>
      <w:numPr>
        <w:ilvl w:val="3"/>
        <w:numId w:val="7"/>
      </w:numPr>
    </w:pPr>
  </w:style>
  <w:style w:type="paragraph" w:customStyle="1" w:styleId="Heading5numbered">
    <w:name w:val="Heading 5 numbered"/>
    <w:basedOn w:val="Heading5"/>
    <w:next w:val="Normal"/>
    <w:qFormat/>
    <w:rsid w:val="00FC5798"/>
    <w:pPr>
      <w:numPr>
        <w:ilvl w:val="4"/>
        <w:numId w:val="7"/>
      </w:numPr>
    </w:pPr>
  </w:style>
  <w:style w:type="paragraph" w:customStyle="1" w:styleId="Headng6numbered">
    <w:name w:val="Headng 6 numbered"/>
    <w:basedOn w:val="Heading6"/>
    <w:next w:val="Normal"/>
    <w:qFormat/>
    <w:rsid w:val="00FC5798"/>
    <w:pPr>
      <w:numPr>
        <w:ilvl w:val="5"/>
        <w:numId w:val="7"/>
      </w:numPr>
    </w:pPr>
  </w:style>
  <w:style w:type="paragraph" w:customStyle="1" w:styleId="Indentedtext">
    <w:name w:val="Indented text"/>
    <w:basedOn w:val="Normal"/>
    <w:qFormat/>
    <w:rsid w:val="00FC5798"/>
    <w:pPr>
      <w:ind w:left="360"/>
    </w:pPr>
  </w:style>
  <w:style w:type="paragraph" w:styleId="FootnoteText">
    <w:name w:val="footnote text"/>
    <w:basedOn w:val="Normal"/>
    <w:link w:val="FootnoteTextChar"/>
    <w:uiPriority w:val="99"/>
    <w:semiHidden/>
    <w:unhideWhenUsed/>
    <w:rsid w:val="007C58F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C58F9"/>
    <w:rPr>
      <w:rFonts w:ascii="Arial" w:hAnsi="Arial"/>
      <w:color w:val="1C1C1C"/>
      <w:lang w:eastAsia="en-US"/>
    </w:rPr>
  </w:style>
  <w:style w:type="character" w:styleId="FootnoteReference">
    <w:name w:val="footnote reference"/>
    <w:basedOn w:val="DefaultParagraphFont"/>
    <w:uiPriority w:val="99"/>
    <w:semiHidden/>
    <w:unhideWhenUsed/>
    <w:rsid w:val="007C58F9"/>
    <w:rPr>
      <w:vertAlign w:val="superscript"/>
    </w:rPr>
  </w:style>
  <w:style w:type="character" w:customStyle="1" w:styleId="Strongblue">
    <w:name w:val="Strong blue"/>
    <w:basedOn w:val="DefaultParagraphFont"/>
    <w:uiPriority w:val="1"/>
    <w:qFormat/>
    <w:rsid w:val="00FC5798"/>
    <w:rPr>
      <w:rFonts w:ascii="Arial" w:hAnsi="Arial"/>
      <w:b/>
      <w:noProof w:val="0"/>
      <w:color w:val="2E2C70" w:themeColor="text1"/>
      <w:lang w:val="en-GB"/>
    </w:rPr>
  </w:style>
  <w:style w:type="paragraph" w:customStyle="1" w:styleId="CoverTitle">
    <w:name w:val="Cover Title"/>
    <w:basedOn w:val="Normal"/>
    <w:qFormat/>
    <w:rsid w:val="009A5E14"/>
    <w:pPr>
      <w:spacing w:before="0" w:after="240" w:line="520" w:lineRule="exact"/>
      <w:contextualSpacing/>
    </w:pPr>
    <w:rPr>
      <w:rFonts w:eastAsia="MS Gothic"/>
      <w:b/>
      <w:color w:val="FFFFFF" w:themeColor="background1"/>
      <w:spacing w:val="5"/>
      <w:kern w:val="28"/>
      <w:sz w:val="44"/>
      <w:szCs w:val="52"/>
      <w:lang w:eastAsia="en-GB"/>
    </w:rPr>
  </w:style>
  <w:style w:type="paragraph" w:customStyle="1" w:styleId="CoverSubtitle">
    <w:name w:val="Cover Subtitle"/>
    <w:basedOn w:val="Normal"/>
    <w:qFormat/>
    <w:rsid w:val="009A5E14"/>
    <w:pPr>
      <w:spacing w:before="0" w:after="240" w:line="420" w:lineRule="exact"/>
    </w:pPr>
    <w:rPr>
      <w:rFonts w:eastAsia="MS Gothic"/>
      <w:color w:val="AFE4FF"/>
      <w:spacing w:val="5"/>
      <w:kern w:val="28"/>
      <w:sz w:val="36"/>
      <w:szCs w:val="36"/>
    </w:rPr>
  </w:style>
  <w:style w:type="character" w:styleId="FollowedHyperlink">
    <w:name w:val="FollowedHyperlink"/>
    <w:basedOn w:val="DefaultParagraphFont"/>
    <w:uiPriority w:val="99"/>
    <w:semiHidden/>
    <w:unhideWhenUsed/>
    <w:rsid w:val="004C11C2"/>
    <w:rPr>
      <w:color w:val="650017" w:themeColor="followedHyperlink"/>
      <w:u w:val="single"/>
    </w:rPr>
  </w:style>
  <w:style w:type="table" w:customStyle="1" w:styleId="TableGrid1">
    <w:name w:val="Table Grid1"/>
    <w:basedOn w:val="TableNormal"/>
    <w:next w:val="TableGrid"/>
    <w:rsid w:val="00542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ED192F"/>
    <w:rPr>
      <w:rFonts w:asciiTheme="majorHAnsi" w:eastAsiaTheme="majorEastAsia" w:hAnsiTheme="majorHAnsi" w:cstheme="majorBidi"/>
      <w:iCs/>
      <w:color w:val="063E54" w:themeColor="accent1" w:themeShade="7F"/>
      <w:sz w:val="24"/>
      <w:szCs w:val="24"/>
      <w:lang w:eastAsia="en-US"/>
    </w:rPr>
  </w:style>
  <w:style w:type="paragraph" w:customStyle="1" w:styleId="xxmsonormal">
    <w:name w:val="xxmsonormal"/>
    <w:basedOn w:val="Normal"/>
    <w:rsid w:val="008812E7"/>
    <w:pPr>
      <w:spacing w:before="0" w:after="0" w:line="240" w:lineRule="auto"/>
    </w:pPr>
    <w:rPr>
      <w:rFonts w:ascii="Calibri" w:eastAsiaTheme="minorHAnsi" w:hAnsi="Calibri" w:cs="Calibri"/>
      <w:color w:val="auto"/>
      <w:sz w:val="22"/>
      <w:szCs w:val="22"/>
      <w:lang w:eastAsia="en-GB"/>
    </w:rPr>
  </w:style>
  <w:style w:type="character" w:customStyle="1" w:styleId="ListParagraphChar">
    <w:name w:val="List Paragraph Char"/>
    <w:link w:val="ListParagraph"/>
    <w:uiPriority w:val="34"/>
    <w:locked/>
    <w:rsid w:val="008812E7"/>
    <w:rPr>
      <w:rFonts w:ascii="Arial" w:eastAsia="Times New Roman" w:hAnsi="Arial"/>
      <w:color w:val="1C1C1C"/>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llege.lan\Data\Shared\Corporate%20Templates\Report-blue-front-back-covers\CoP-report-blue-crime.dotx" TargetMode="External"/></Relationships>
</file>

<file path=word/theme/theme1.xml><?xml version="1.0" encoding="utf-8"?>
<a:theme xmlns:a="http://schemas.openxmlformats.org/drawingml/2006/main" name="Office Theme">
  <a:themeElements>
    <a:clrScheme name="College theme">
      <a:dk1>
        <a:srgbClr val="2E2C70"/>
      </a:dk1>
      <a:lt1>
        <a:sysClr val="window" lastClr="FFFFFF"/>
      </a:lt1>
      <a:dk2>
        <a:srgbClr val="2E2C70"/>
      </a:dk2>
      <a:lt2>
        <a:srgbClr val="FFFFFF"/>
      </a:lt2>
      <a:accent1>
        <a:srgbClr val="0D7EAB"/>
      </a:accent1>
      <a:accent2>
        <a:srgbClr val="C75000"/>
      </a:accent2>
      <a:accent3>
        <a:srgbClr val="35826A"/>
      </a:accent3>
      <a:accent4>
        <a:srgbClr val="5D4FB5"/>
      </a:accent4>
      <a:accent5>
        <a:srgbClr val="687887"/>
      </a:accent5>
      <a:accent6>
        <a:srgbClr val="DC143C"/>
      </a:accent6>
      <a:hlink>
        <a:srgbClr val="2E2C70"/>
      </a:hlink>
      <a:folHlink>
        <a:srgbClr val="650017"/>
      </a:folHlink>
    </a:clrScheme>
    <a:fontScheme name="College of Policin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028A5-9A79-43BC-930C-F5816D55B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CoP-report-blue-crime</Template>
  <TotalTime>64</TotalTime>
  <Pages>5</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CoP report template blue crime</vt:lpstr>
    </vt:vector>
  </TitlesOfParts>
  <Company>College of Policing Limited</Company>
  <LinksUpToDate>false</LinksUpToDate>
  <CharactersWithSpaces>7996</CharactersWithSpaces>
  <SharedDoc>false</SharedDoc>
  <HLinks>
    <vt:vector size="132" baseType="variant">
      <vt:variant>
        <vt:i4>1310773</vt:i4>
      </vt:variant>
      <vt:variant>
        <vt:i4>116</vt:i4>
      </vt:variant>
      <vt:variant>
        <vt:i4>0</vt:i4>
      </vt:variant>
      <vt:variant>
        <vt:i4>5</vt:i4>
      </vt:variant>
      <vt:variant>
        <vt:lpwstr/>
      </vt:variant>
      <vt:variant>
        <vt:lpwstr>_Toc10452026</vt:lpwstr>
      </vt:variant>
      <vt:variant>
        <vt:i4>1507381</vt:i4>
      </vt:variant>
      <vt:variant>
        <vt:i4>110</vt:i4>
      </vt:variant>
      <vt:variant>
        <vt:i4>0</vt:i4>
      </vt:variant>
      <vt:variant>
        <vt:i4>5</vt:i4>
      </vt:variant>
      <vt:variant>
        <vt:lpwstr/>
      </vt:variant>
      <vt:variant>
        <vt:lpwstr>_Toc10452025</vt:lpwstr>
      </vt:variant>
      <vt:variant>
        <vt:i4>1441845</vt:i4>
      </vt:variant>
      <vt:variant>
        <vt:i4>104</vt:i4>
      </vt:variant>
      <vt:variant>
        <vt:i4>0</vt:i4>
      </vt:variant>
      <vt:variant>
        <vt:i4>5</vt:i4>
      </vt:variant>
      <vt:variant>
        <vt:lpwstr/>
      </vt:variant>
      <vt:variant>
        <vt:lpwstr>_Toc10452024</vt:lpwstr>
      </vt:variant>
      <vt:variant>
        <vt:i4>1114165</vt:i4>
      </vt:variant>
      <vt:variant>
        <vt:i4>98</vt:i4>
      </vt:variant>
      <vt:variant>
        <vt:i4>0</vt:i4>
      </vt:variant>
      <vt:variant>
        <vt:i4>5</vt:i4>
      </vt:variant>
      <vt:variant>
        <vt:lpwstr/>
      </vt:variant>
      <vt:variant>
        <vt:lpwstr>_Toc10452023</vt:lpwstr>
      </vt:variant>
      <vt:variant>
        <vt:i4>1048629</vt:i4>
      </vt:variant>
      <vt:variant>
        <vt:i4>92</vt:i4>
      </vt:variant>
      <vt:variant>
        <vt:i4>0</vt:i4>
      </vt:variant>
      <vt:variant>
        <vt:i4>5</vt:i4>
      </vt:variant>
      <vt:variant>
        <vt:lpwstr/>
      </vt:variant>
      <vt:variant>
        <vt:lpwstr>_Toc10452022</vt:lpwstr>
      </vt:variant>
      <vt:variant>
        <vt:i4>1245237</vt:i4>
      </vt:variant>
      <vt:variant>
        <vt:i4>86</vt:i4>
      </vt:variant>
      <vt:variant>
        <vt:i4>0</vt:i4>
      </vt:variant>
      <vt:variant>
        <vt:i4>5</vt:i4>
      </vt:variant>
      <vt:variant>
        <vt:lpwstr/>
      </vt:variant>
      <vt:variant>
        <vt:lpwstr>_Toc10452021</vt:lpwstr>
      </vt:variant>
      <vt:variant>
        <vt:i4>1179701</vt:i4>
      </vt:variant>
      <vt:variant>
        <vt:i4>80</vt:i4>
      </vt:variant>
      <vt:variant>
        <vt:i4>0</vt:i4>
      </vt:variant>
      <vt:variant>
        <vt:i4>5</vt:i4>
      </vt:variant>
      <vt:variant>
        <vt:lpwstr/>
      </vt:variant>
      <vt:variant>
        <vt:lpwstr>_Toc10452020</vt:lpwstr>
      </vt:variant>
      <vt:variant>
        <vt:i4>1769526</vt:i4>
      </vt:variant>
      <vt:variant>
        <vt:i4>74</vt:i4>
      </vt:variant>
      <vt:variant>
        <vt:i4>0</vt:i4>
      </vt:variant>
      <vt:variant>
        <vt:i4>5</vt:i4>
      </vt:variant>
      <vt:variant>
        <vt:lpwstr/>
      </vt:variant>
      <vt:variant>
        <vt:lpwstr>_Toc10452019</vt:lpwstr>
      </vt:variant>
      <vt:variant>
        <vt:i4>1703990</vt:i4>
      </vt:variant>
      <vt:variant>
        <vt:i4>68</vt:i4>
      </vt:variant>
      <vt:variant>
        <vt:i4>0</vt:i4>
      </vt:variant>
      <vt:variant>
        <vt:i4>5</vt:i4>
      </vt:variant>
      <vt:variant>
        <vt:lpwstr/>
      </vt:variant>
      <vt:variant>
        <vt:lpwstr>_Toc10452018</vt:lpwstr>
      </vt:variant>
      <vt:variant>
        <vt:i4>1376310</vt:i4>
      </vt:variant>
      <vt:variant>
        <vt:i4>62</vt:i4>
      </vt:variant>
      <vt:variant>
        <vt:i4>0</vt:i4>
      </vt:variant>
      <vt:variant>
        <vt:i4>5</vt:i4>
      </vt:variant>
      <vt:variant>
        <vt:lpwstr/>
      </vt:variant>
      <vt:variant>
        <vt:lpwstr>_Toc10452017</vt:lpwstr>
      </vt:variant>
      <vt:variant>
        <vt:i4>1310774</vt:i4>
      </vt:variant>
      <vt:variant>
        <vt:i4>56</vt:i4>
      </vt:variant>
      <vt:variant>
        <vt:i4>0</vt:i4>
      </vt:variant>
      <vt:variant>
        <vt:i4>5</vt:i4>
      </vt:variant>
      <vt:variant>
        <vt:lpwstr/>
      </vt:variant>
      <vt:variant>
        <vt:lpwstr>_Toc10452016</vt:lpwstr>
      </vt:variant>
      <vt:variant>
        <vt:i4>1507382</vt:i4>
      </vt:variant>
      <vt:variant>
        <vt:i4>50</vt:i4>
      </vt:variant>
      <vt:variant>
        <vt:i4>0</vt:i4>
      </vt:variant>
      <vt:variant>
        <vt:i4>5</vt:i4>
      </vt:variant>
      <vt:variant>
        <vt:lpwstr/>
      </vt:variant>
      <vt:variant>
        <vt:lpwstr>_Toc10452015</vt:lpwstr>
      </vt:variant>
      <vt:variant>
        <vt:i4>1441846</vt:i4>
      </vt:variant>
      <vt:variant>
        <vt:i4>44</vt:i4>
      </vt:variant>
      <vt:variant>
        <vt:i4>0</vt:i4>
      </vt:variant>
      <vt:variant>
        <vt:i4>5</vt:i4>
      </vt:variant>
      <vt:variant>
        <vt:lpwstr/>
      </vt:variant>
      <vt:variant>
        <vt:lpwstr>_Toc10452014</vt:lpwstr>
      </vt:variant>
      <vt:variant>
        <vt:i4>1114166</vt:i4>
      </vt:variant>
      <vt:variant>
        <vt:i4>38</vt:i4>
      </vt:variant>
      <vt:variant>
        <vt:i4>0</vt:i4>
      </vt:variant>
      <vt:variant>
        <vt:i4>5</vt:i4>
      </vt:variant>
      <vt:variant>
        <vt:lpwstr/>
      </vt:variant>
      <vt:variant>
        <vt:lpwstr>_Toc10452013</vt:lpwstr>
      </vt:variant>
      <vt:variant>
        <vt:i4>1048630</vt:i4>
      </vt:variant>
      <vt:variant>
        <vt:i4>32</vt:i4>
      </vt:variant>
      <vt:variant>
        <vt:i4>0</vt:i4>
      </vt:variant>
      <vt:variant>
        <vt:i4>5</vt:i4>
      </vt:variant>
      <vt:variant>
        <vt:lpwstr/>
      </vt:variant>
      <vt:variant>
        <vt:lpwstr>_Toc10452012</vt:lpwstr>
      </vt:variant>
      <vt:variant>
        <vt:i4>1245238</vt:i4>
      </vt:variant>
      <vt:variant>
        <vt:i4>26</vt:i4>
      </vt:variant>
      <vt:variant>
        <vt:i4>0</vt:i4>
      </vt:variant>
      <vt:variant>
        <vt:i4>5</vt:i4>
      </vt:variant>
      <vt:variant>
        <vt:lpwstr/>
      </vt:variant>
      <vt:variant>
        <vt:lpwstr>_Toc10452011</vt:lpwstr>
      </vt:variant>
      <vt:variant>
        <vt:i4>1179702</vt:i4>
      </vt:variant>
      <vt:variant>
        <vt:i4>20</vt:i4>
      </vt:variant>
      <vt:variant>
        <vt:i4>0</vt:i4>
      </vt:variant>
      <vt:variant>
        <vt:i4>5</vt:i4>
      </vt:variant>
      <vt:variant>
        <vt:lpwstr/>
      </vt:variant>
      <vt:variant>
        <vt:lpwstr>_Toc10452010</vt:lpwstr>
      </vt:variant>
      <vt:variant>
        <vt:i4>1769527</vt:i4>
      </vt:variant>
      <vt:variant>
        <vt:i4>14</vt:i4>
      </vt:variant>
      <vt:variant>
        <vt:i4>0</vt:i4>
      </vt:variant>
      <vt:variant>
        <vt:i4>5</vt:i4>
      </vt:variant>
      <vt:variant>
        <vt:lpwstr/>
      </vt:variant>
      <vt:variant>
        <vt:lpwstr>_Toc10452009</vt:lpwstr>
      </vt:variant>
      <vt:variant>
        <vt:i4>5832808</vt:i4>
      </vt:variant>
      <vt:variant>
        <vt:i4>9</vt:i4>
      </vt:variant>
      <vt:variant>
        <vt:i4>0</vt:i4>
      </vt:variant>
      <vt:variant>
        <vt:i4>5</vt:i4>
      </vt:variant>
      <vt:variant>
        <vt:lpwstr>mailto:recruit@college.pnn.police.uk</vt:lpwstr>
      </vt:variant>
      <vt:variant>
        <vt:lpwstr/>
      </vt:variant>
      <vt:variant>
        <vt:i4>5832808</vt:i4>
      </vt:variant>
      <vt:variant>
        <vt:i4>6</vt:i4>
      </vt:variant>
      <vt:variant>
        <vt:i4>0</vt:i4>
      </vt:variant>
      <vt:variant>
        <vt:i4>5</vt:i4>
      </vt:variant>
      <vt:variant>
        <vt:lpwstr>mailto:recruit@college.pnn.police.uk</vt:lpwstr>
      </vt:variant>
      <vt:variant>
        <vt:lpwstr/>
      </vt:variant>
      <vt:variant>
        <vt:i4>5505035</vt:i4>
      </vt:variant>
      <vt:variant>
        <vt:i4>3</vt:i4>
      </vt:variant>
      <vt:variant>
        <vt:i4>0</vt:i4>
      </vt:variant>
      <vt:variant>
        <vt:i4>5</vt:i4>
      </vt:variant>
      <vt:variant>
        <vt:lpwstr>http://www.nationalarchives.gov.uk/doc/open-government-licence/version/3/</vt:lpwstr>
      </vt:variant>
      <vt:variant>
        <vt:lpwstr/>
      </vt:variant>
      <vt:variant>
        <vt:i4>2490386</vt:i4>
      </vt:variant>
      <vt:variant>
        <vt:i4>0</vt:i4>
      </vt:variant>
      <vt:variant>
        <vt:i4>0</vt:i4>
      </vt:variant>
      <vt:variant>
        <vt:i4>5</vt:i4>
      </vt:variant>
      <vt:variant>
        <vt:lpwstr>http://www.college.police.uk/Legal/Documents/Non_Commercial_College_Licence.pdf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 report template blue crime</dc:title>
  <dc:subject/>
  <dc:creator>David Wilson</dc:creator>
  <cp:keywords/>
  <dc:description/>
  <cp:lastModifiedBy>David Wilson</cp:lastModifiedBy>
  <cp:revision>7</cp:revision>
  <dcterms:created xsi:type="dcterms:W3CDTF">2021-01-15T15:34:00Z</dcterms:created>
  <dcterms:modified xsi:type="dcterms:W3CDTF">2021-01-15T16:40:00Z</dcterms:modified>
</cp:coreProperties>
</file>