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3">
      <w:pPr>
        <w:spacing w:after="0" w:line="256" w:lineRule="auto"/>
        <w:rPr/>
      </w:pPr>
      <w:bookmarkStart w:colFirst="0" w:colLast="0" w:name="_heading=h.gjdgxs" w:id="0"/>
      <w:bookmarkEnd w:id="0"/>
      <w:r w:rsidDel="00000000" w:rsidR="00000000" w:rsidRPr="00000000">
        <w:rPr>
          <w:rFonts w:ascii="Arial" w:cs="Arial" w:eastAsia="Arial" w:hAnsi="Arial"/>
          <w:b w:val="1"/>
          <w:sz w:val="36"/>
          <w:szCs w:val="36"/>
          <w:rtl w:val="0"/>
        </w:rPr>
        <w:t xml:space="preserve">Attachment 5  (Order Form Template and Call-Off Schedules)</w:t>
      </w:r>
      <w:r w:rsidDel="00000000" w:rsidR="00000000" w:rsidRPr="00000000">
        <w:rPr>
          <w:rtl w:val="0"/>
        </w:rPr>
      </w:r>
    </w:p>
    <w:p w:rsidR="00000000" w:rsidDel="00000000" w:rsidP="00000000" w:rsidRDefault="00000000" w:rsidRPr="00000000" w14:paraId="00000004">
      <w:pPr>
        <w:spacing w:after="0" w:line="256"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5">
      <w:pPr>
        <w:spacing w:after="0" w:line="256" w:lineRule="auto"/>
        <w:rPr/>
      </w:pPr>
      <w:r w:rsidDel="00000000" w:rsidR="00000000" w:rsidRPr="00000000">
        <w:rPr>
          <w:rFonts w:ascii="Arial" w:cs="Arial" w:eastAsia="Arial" w:hAnsi="Arial"/>
          <w:b w:val="1"/>
          <w:sz w:val="36"/>
          <w:szCs w:val="36"/>
          <w:rtl w:val="0"/>
        </w:rPr>
        <w:t xml:space="preserve">Order Form</w:t>
      </w:r>
      <w:r w:rsidDel="00000000" w:rsidR="00000000" w:rsidRPr="00000000">
        <w:rPr>
          <w:rtl w:val="0"/>
        </w:rPr>
      </w:r>
    </w:p>
    <w:p w:rsidR="00000000" w:rsidDel="00000000" w:rsidP="00000000" w:rsidRDefault="00000000" w:rsidRPr="00000000" w14:paraId="00000006">
      <w:pPr>
        <w:spacing w:after="0" w:line="25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0" w:line="25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REFERENCE:</w:t>
        <w:tab/>
        <w:tab/>
        <w:t xml:space="preserve">CCBO21A04 under framework RM6168 Estate </w:t>
      </w:r>
    </w:p>
    <w:p w:rsidR="00000000" w:rsidDel="00000000" w:rsidP="00000000" w:rsidRDefault="00000000" w:rsidRPr="00000000" w14:paraId="00000009">
      <w:pPr>
        <w:spacing w:after="0" w:line="256"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Management Services Lot 7</w:t>
      </w:r>
    </w:p>
    <w:p w:rsidR="00000000" w:rsidDel="00000000" w:rsidP="00000000" w:rsidRDefault="00000000" w:rsidRPr="00000000" w14:paraId="0000000A">
      <w:pPr>
        <w:spacing w:after="0" w:line="256" w:lineRule="auto"/>
        <w:ind w:left="288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56" w:lineRule="auto"/>
        <w:rPr/>
      </w:pPr>
      <w:r w:rsidDel="00000000" w:rsidR="00000000" w:rsidRPr="00000000">
        <w:rPr>
          <w:rFonts w:ascii="Arial" w:cs="Arial" w:eastAsia="Arial" w:hAnsi="Arial"/>
          <w:sz w:val="24"/>
          <w:szCs w:val="24"/>
          <w:rtl w:val="0"/>
        </w:rPr>
        <w:t xml:space="preserve">THE BUYER:</w:t>
        <w:tab/>
        <w:tab/>
        <w:tab/>
        <w:t xml:space="preserve">Government Property Agency</w:t>
      </w:r>
      <w:r w:rsidDel="00000000" w:rsidR="00000000" w:rsidRPr="00000000">
        <w:rPr>
          <w:rtl w:val="0"/>
        </w:rPr>
      </w:r>
    </w:p>
    <w:p w:rsidR="00000000" w:rsidDel="00000000" w:rsidP="00000000" w:rsidRDefault="00000000" w:rsidRPr="00000000" w14:paraId="0000000C">
      <w:pPr>
        <w:spacing w:after="0" w:line="256"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D">
      <w:pPr>
        <w:spacing w:after="0" w:line="256" w:lineRule="auto"/>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BUYER ADDRESS</w:t>
        <w:tab/>
        <w:tab/>
        <w:tab/>
        <w:t xml:space="preserve">10 Victoria Street, London, SW1H 0NB</w:t>
      </w:r>
      <w:r w:rsidDel="00000000" w:rsidR="00000000" w:rsidRPr="00000000">
        <w:rPr>
          <w:rtl w:val="0"/>
        </w:rPr>
      </w:r>
    </w:p>
    <w:p w:rsidR="00000000" w:rsidDel="00000000" w:rsidP="00000000" w:rsidRDefault="00000000" w:rsidRPr="00000000" w14:paraId="0000000E">
      <w:pPr>
        <w:spacing w:after="0" w:line="256" w:lineRule="auto"/>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0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t>
        <w:tab/>
        <w:tab/>
        <w:tab/>
        <w:t xml:space="preserve">Jones Lang LaSalle Limited, 30 Warwick Street, </w:t>
      </w:r>
    </w:p>
    <w:p w:rsidR="00000000" w:rsidDel="00000000" w:rsidP="00000000" w:rsidRDefault="00000000" w:rsidRPr="00000000" w14:paraId="00000010">
      <w:pPr>
        <w:spacing w:line="240" w:lineRule="auto"/>
        <w:ind w:left="2880" w:firstLine="720"/>
        <w:jc w:val="both"/>
        <w:rPr/>
      </w:pPr>
      <w:r w:rsidDel="00000000" w:rsidR="00000000" w:rsidRPr="00000000">
        <w:rPr>
          <w:rFonts w:ascii="Arial" w:cs="Arial" w:eastAsia="Arial" w:hAnsi="Arial"/>
          <w:sz w:val="24"/>
          <w:szCs w:val="24"/>
          <w:rtl w:val="0"/>
        </w:rPr>
        <w:t xml:space="preserve">London, WIB 5NH</w:t>
      </w:r>
      <w:r w:rsidDel="00000000" w:rsidR="00000000" w:rsidRPr="00000000">
        <w:rPr>
          <w:rtl w:val="0"/>
        </w:rPr>
      </w:r>
    </w:p>
    <w:p w:rsidR="00000000" w:rsidDel="00000000" w:rsidP="00000000" w:rsidRDefault="00000000" w:rsidRPr="00000000" w14:paraId="00000011">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REGISTRATION NUMBER: </w:t>
        <w:tab/>
        <w:t xml:space="preserve">01188567</w:t>
      </w:r>
    </w:p>
    <w:p w:rsidR="00000000" w:rsidDel="00000000" w:rsidP="00000000" w:rsidRDefault="00000000" w:rsidRPr="00000000" w14:paraId="00000012">
      <w:pPr>
        <w:spacing w:line="240" w:lineRule="auto"/>
        <w:rPr/>
      </w:pPr>
      <w:r w:rsidDel="00000000" w:rsidR="00000000" w:rsidRPr="00000000">
        <w:rPr>
          <w:rFonts w:ascii="Arial" w:cs="Arial" w:eastAsia="Arial" w:hAnsi="Arial"/>
          <w:sz w:val="24"/>
          <w:szCs w:val="24"/>
          <w:rtl w:val="0"/>
        </w:rPr>
        <w:t xml:space="preserve">DUNS NUMBER:       </w:t>
        <w:tab/>
        <w:tab/>
        <w:t xml:space="preserve">227298486</w:t>
      </w: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Fonts w:ascii="Arial" w:cs="Arial" w:eastAsia="Arial" w:hAnsi="Arial"/>
          <w:sz w:val="24"/>
          <w:szCs w:val="24"/>
          <w:rtl w:val="0"/>
        </w:rPr>
        <w:t xml:space="preserve">SID4GOV ID:                 </w:t>
        <w:tab/>
        <w:tab/>
        <w:t xml:space="preserve">N/A</w:t>
      </w: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56" w:lineRule="auto"/>
        <w:rPr/>
      </w:pPr>
      <w:r w:rsidDel="00000000" w:rsidR="00000000" w:rsidRPr="00000000">
        <w:rPr>
          <w:rFonts w:ascii="Arial" w:cs="Arial" w:eastAsia="Arial" w:hAnsi="Arial"/>
          <w:sz w:val="24"/>
          <w:szCs w:val="24"/>
          <w:rtl w:val="0"/>
        </w:rPr>
        <w:t xml:space="preserve">APPLICABLE FRAMEWORK CONTRACT</w:t>
      </w:r>
      <w:r w:rsidDel="00000000" w:rsidR="00000000" w:rsidRPr="00000000">
        <w:rPr>
          <w:rtl w:val="0"/>
        </w:rPr>
      </w:r>
    </w:p>
    <w:p w:rsidR="00000000" w:rsidDel="00000000" w:rsidP="00000000" w:rsidRDefault="00000000" w:rsidRPr="00000000" w14:paraId="00000016">
      <w:pPr>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25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Order Form is for the provision of the Call-Off Deliverables and dated 3rd January 2023.</w:t>
      </w:r>
    </w:p>
    <w:p w:rsidR="00000000" w:rsidDel="00000000" w:rsidP="00000000" w:rsidRDefault="00000000" w:rsidRPr="00000000" w14:paraId="00000018">
      <w:pPr>
        <w:spacing w:after="0" w:line="25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256" w:lineRule="auto"/>
        <w:jc w:val="both"/>
        <w:rPr/>
      </w:pPr>
      <w:r w:rsidDel="00000000" w:rsidR="00000000" w:rsidRPr="00000000">
        <w:rPr>
          <w:rFonts w:ascii="Arial" w:cs="Arial" w:eastAsia="Arial" w:hAnsi="Arial"/>
          <w:sz w:val="24"/>
          <w:szCs w:val="24"/>
          <w:rtl w:val="0"/>
        </w:rPr>
        <w:t xml:space="preserve">ITT’s issued under the Framework Contract with the reference number </w:t>
      </w:r>
      <w:r w:rsidDel="00000000" w:rsidR="00000000" w:rsidRPr="00000000">
        <w:rPr>
          <w:rFonts w:ascii="Arial" w:cs="Arial" w:eastAsia="Arial" w:hAnsi="Arial"/>
          <w:b w:val="1"/>
          <w:sz w:val="24"/>
          <w:szCs w:val="24"/>
          <w:rtl w:val="0"/>
        </w:rPr>
        <w:t xml:space="preserve">RM6168</w:t>
      </w:r>
      <w:r w:rsidDel="00000000" w:rsidR="00000000" w:rsidRPr="00000000">
        <w:rPr>
          <w:rFonts w:ascii="Arial" w:cs="Arial" w:eastAsia="Arial" w:hAnsi="Arial"/>
          <w:sz w:val="24"/>
          <w:szCs w:val="24"/>
          <w:rtl w:val="0"/>
        </w:rPr>
        <w:t xml:space="preserve"> for the provision of Estate Management services.   </w:t>
      </w:r>
      <w:r w:rsidDel="00000000" w:rsidR="00000000" w:rsidRPr="00000000">
        <w:rPr>
          <w:rtl w:val="0"/>
        </w:rPr>
      </w:r>
    </w:p>
    <w:p w:rsidR="00000000" w:rsidDel="00000000" w:rsidP="00000000" w:rsidRDefault="00000000" w:rsidRPr="00000000" w14:paraId="0000001A">
      <w:pPr>
        <w:tabs>
          <w:tab w:val="left" w:pos="2257"/>
        </w:tabs>
        <w:spacing w:after="0" w:line="25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tabs>
          <w:tab w:val="left" w:pos="2257"/>
        </w:tabs>
        <w:spacing w:after="0" w:line="256"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CALL-OFF LOT:</w:t>
      </w:r>
    </w:p>
    <w:p w:rsidR="00000000" w:rsidDel="00000000" w:rsidP="00000000" w:rsidRDefault="00000000" w:rsidRPr="00000000" w14:paraId="0000001C">
      <w:pPr>
        <w:spacing w:after="0" w:line="256"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256" w:lineRule="auto"/>
        <w:ind w:left="2880" w:hanging="288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Lot 7: Integrated Workplace Management</w:t>
      </w:r>
      <w:r w:rsidDel="00000000" w:rsidR="00000000" w:rsidRPr="00000000">
        <w:rPr>
          <w:rtl w:val="0"/>
        </w:rPr>
      </w:r>
    </w:p>
    <w:p w:rsidR="00000000" w:rsidDel="00000000" w:rsidP="00000000" w:rsidRDefault="00000000" w:rsidRPr="00000000" w14:paraId="0000001E">
      <w:pPr>
        <w:spacing w:after="0" w:line="256" w:lineRule="auto"/>
        <w:ind w:left="2880" w:hanging="2880"/>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F">
      <w:pPr>
        <w:keepNext w:val="1"/>
        <w:spacing w:after="0" w:line="256" w:lineRule="auto"/>
        <w:rPr>
          <w:b w:val="1"/>
        </w:rPr>
      </w:pPr>
      <w:r w:rsidDel="00000000" w:rsidR="00000000" w:rsidRPr="00000000">
        <w:rPr>
          <w:rFonts w:ascii="Arial" w:cs="Arial" w:eastAsia="Arial" w:hAnsi="Arial"/>
          <w:b w:val="1"/>
          <w:sz w:val="24"/>
          <w:szCs w:val="24"/>
          <w:rtl w:val="0"/>
        </w:rPr>
        <w:t xml:space="preserve">CALL-OFF INCORPORATED TERMS</w:t>
      </w:r>
      <w:r w:rsidDel="00000000" w:rsidR="00000000" w:rsidRPr="00000000">
        <w:rPr>
          <w:rtl w:val="0"/>
        </w:rPr>
      </w:r>
    </w:p>
    <w:p w:rsidR="00000000" w:rsidDel="00000000" w:rsidP="00000000" w:rsidRDefault="00000000" w:rsidRPr="00000000" w14:paraId="00000020">
      <w:pPr>
        <w:rPr/>
      </w:pPr>
      <w:r w:rsidDel="00000000" w:rsidR="00000000" w:rsidRPr="00000000">
        <w:rPr>
          <w:rFonts w:ascii="Arial" w:cs="Arial" w:eastAsia="Arial" w:hAnsi="Arial"/>
          <w:sz w:val="24"/>
          <w:szCs w:val="24"/>
          <w:rtl w:val="0"/>
        </w:rPr>
        <w:t xml:space="preserve">The following documents are incorporated into this Call-Off Contract. Where numbers are missing we are not using those schedules. If the documents conflict, the following order of precedence applies:</w:t>
      </w:r>
      <w:r w:rsidDel="00000000" w:rsidR="00000000" w:rsidRPr="00000000">
        <w:rPr>
          <w:rtl w:val="0"/>
        </w:rPr>
      </w:r>
    </w:p>
    <w:p w:rsidR="00000000" w:rsidDel="00000000" w:rsidP="00000000" w:rsidRDefault="00000000" w:rsidRPr="00000000" w14:paraId="00000021">
      <w:pPr>
        <w:numPr>
          <w:ilvl w:val="0"/>
          <w:numId w:val="2"/>
        </w:numPr>
        <w:spacing w:after="0" w:line="240" w:lineRule="auto"/>
        <w:ind w:left="720" w:hanging="360"/>
        <w:rPr/>
      </w:pPr>
      <w:r w:rsidDel="00000000" w:rsidR="00000000" w:rsidRPr="00000000">
        <w:rPr>
          <w:rFonts w:ascii="Arial" w:cs="Arial" w:eastAsia="Arial" w:hAnsi="Arial"/>
          <w:color w:val="000000"/>
          <w:sz w:val="24"/>
          <w:szCs w:val="24"/>
          <w:rtl w:val="0"/>
        </w:rPr>
        <w:t xml:space="preserve">This Order Form </w:t>
      </w:r>
      <w:r w:rsidDel="00000000" w:rsidR="00000000" w:rsidRPr="00000000">
        <w:rPr>
          <w:rFonts w:ascii="Arial" w:cs="Arial" w:eastAsia="Arial" w:hAnsi="Arial"/>
          <w:sz w:val="24"/>
          <w:szCs w:val="24"/>
          <w:rtl w:val="0"/>
        </w:rPr>
        <w:t xml:space="preserve">includes</w:t>
      </w:r>
      <w:r w:rsidDel="00000000" w:rsidR="00000000" w:rsidRPr="00000000">
        <w:rPr>
          <w:rFonts w:ascii="Arial" w:cs="Arial" w:eastAsia="Arial" w:hAnsi="Arial"/>
          <w:color w:val="000000"/>
          <w:sz w:val="24"/>
          <w:szCs w:val="24"/>
          <w:rtl w:val="0"/>
        </w:rPr>
        <w:t xml:space="preserve"> the Call-Off Special Terms and Call-Off </w:t>
      </w:r>
      <w:r w:rsidDel="00000000" w:rsidR="00000000" w:rsidRPr="00000000">
        <w:rPr>
          <w:rFonts w:ascii="Arial" w:cs="Arial" w:eastAsia="Arial" w:hAnsi="Arial"/>
          <w:sz w:val="24"/>
          <w:szCs w:val="24"/>
          <w:rtl w:val="0"/>
        </w:rPr>
        <w:t xml:space="preserve">Schedule 21 </w:t>
      </w:r>
      <w:r w:rsidDel="00000000" w:rsidR="00000000" w:rsidRPr="00000000">
        <w:rPr>
          <w:rFonts w:ascii="Arial" w:cs="Arial" w:eastAsia="Arial" w:hAnsi="Arial"/>
          <w:color w:val="000000"/>
          <w:sz w:val="24"/>
          <w:szCs w:val="24"/>
          <w:rtl w:val="0"/>
        </w:rPr>
        <w:t xml:space="preserve">Special </w:t>
      </w:r>
      <w:r w:rsidDel="00000000" w:rsidR="00000000" w:rsidRPr="00000000">
        <w:rPr>
          <w:rFonts w:ascii="Arial" w:cs="Arial" w:eastAsia="Arial" w:hAnsi="Arial"/>
          <w:sz w:val="24"/>
          <w:szCs w:val="24"/>
          <w:rtl w:val="0"/>
        </w:rPr>
        <w:t xml:space="preserve">Terms.</w:t>
      </w:r>
      <w:r w:rsidDel="00000000" w:rsidR="00000000" w:rsidRPr="00000000">
        <w:rPr>
          <w:rtl w:val="0"/>
        </w:rPr>
      </w:r>
    </w:p>
    <w:p w:rsidR="00000000" w:rsidDel="00000000" w:rsidP="00000000" w:rsidRDefault="00000000" w:rsidRPr="00000000" w14:paraId="00000022">
      <w:pPr>
        <w:numPr>
          <w:ilvl w:val="0"/>
          <w:numId w:val="2"/>
        </w:numPr>
        <w:spacing w:after="0" w:line="256" w:lineRule="auto"/>
        <w:ind w:left="720" w:hanging="360"/>
        <w:rPr/>
      </w:pPr>
      <w:r w:rsidDel="00000000" w:rsidR="00000000" w:rsidRPr="00000000">
        <w:rPr>
          <w:rFonts w:ascii="Arial" w:cs="Arial" w:eastAsia="Arial" w:hAnsi="Arial"/>
          <w:color w:val="000000"/>
          <w:sz w:val="24"/>
          <w:szCs w:val="24"/>
          <w:rtl w:val="0"/>
        </w:rPr>
        <w:t xml:space="preserve">Joint Schedule 1(Definitions and Interpretation) </w:t>
      </w:r>
      <w:r w:rsidDel="00000000" w:rsidR="00000000" w:rsidRPr="00000000">
        <w:rPr>
          <w:rFonts w:ascii="Arial" w:cs="Arial" w:eastAsia="Arial" w:hAnsi="Arial"/>
          <w:b w:val="1"/>
          <w:sz w:val="24"/>
          <w:szCs w:val="24"/>
          <w:rtl w:val="0"/>
        </w:rPr>
        <w:t xml:space="preserve">RM6168</w:t>
      </w:r>
      <w:r w:rsidDel="00000000" w:rsidR="00000000" w:rsidRPr="00000000">
        <w:rPr>
          <w:rtl w:val="0"/>
        </w:rPr>
      </w:r>
    </w:p>
    <w:p w:rsidR="00000000" w:rsidDel="00000000" w:rsidP="00000000" w:rsidRDefault="00000000" w:rsidRPr="00000000" w14:paraId="00000023">
      <w:pPr>
        <w:keepNext w:val="1"/>
        <w:numPr>
          <w:ilvl w:val="0"/>
          <w:numId w:val="2"/>
        </w:numPr>
        <w:spacing w:after="0" w:line="256" w:lineRule="auto"/>
        <w:ind w:left="720" w:hanging="360"/>
        <w:rPr/>
      </w:pPr>
      <w:r w:rsidDel="00000000" w:rsidR="00000000" w:rsidRPr="00000000">
        <w:rPr>
          <w:rFonts w:ascii="Arial" w:cs="Arial" w:eastAsia="Arial" w:hAnsi="Arial"/>
          <w:color w:val="000000"/>
          <w:sz w:val="24"/>
          <w:szCs w:val="24"/>
          <w:rtl w:val="0"/>
        </w:rPr>
        <w:t xml:space="preserve">The following Schedules in equal order of precedence:</w:t>
      </w:r>
      <w:r w:rsidDel="00000000" w:rsidR="00000000" w:rsidRPr="00000000">
        <w:rPr>
          <w:rtl w:val="0"/>
        </w:rPr>
      </w:r>
    </w:p>
    <w:p w:rsidR="00000000" w:rsidDel="00000000" w:rsidP="00000000" w:rsidRDefault="00000000" w:rsidRPr="00000000" w14:paraId="00000024">
      <w:pPr>
        <w:keepNext w:val="1"/>
        <w:spacing w:after="0" w:line="256"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5">
      <w:pPr>
        <w:numPr>
          <w:ilvl w:val="0"/>
          <w:numId w:val="3"/>
        </w:numPr>
        <w:spacing w:after="0" w:line="240" w:lineRule="auto"/>
        <w:ind w:left="1080" w:hanging="360"/>
        <w:rPr/>
      </w:pPr>
      <w:r w:rsidDel="00000000" w:rsidR="00000000" w:rsidRPr="00000000">
        <w:rPr>
          <w:rFonts w:ascii="Arial" w:cs="Arial" w:eastAsia="Arial" w:hAnsi="Arial"/>
          <w:color w:val="000000"/>
          <w:sz w:val="24"/>
          <w:szCs w:val="24"/>
          <w:rtl w:val="0"/>
        </w:rPr>
        <w:t xml:space="preserve">Joint Schedules for </w:t>
      </w:r>
      <w:r w:rsidDel="00000000" w:rsidR="00000000" w:rsidRPr="00000000">
        <w:rPr>
          <w:rFonts w:ascii="Arial" w:cs="Arial" w:eastAsia="Arial" w:hAnsi="Arial"/>
          <w:b w:val="1"/>
          <w:sz w:val="24"/>
          <w:szCs w:val="24"/>
          <w:rtl w:val="0"/>
        </w:rPr>
        <w:t xml:space="preserve">RM6168</w:t>
      </w:r>
      <w:r w:rsidDel="00000000" w:rsidR="00000000" w:rsidRPr="00000000">
        <w:rPr>
          <w:rtl w:val="0"/>
        </w:rPr>
      </w:r>
    </w:p>
    <w:p w:rsidR="00000000" w:rsidDel="00000000" w:rsidP="00000000" w:rsidRDefault="00000000" w:rsidRPr="00000000" w14:paraId="00000026">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Joint Schedule 2 (Variation Form)</w:t>
      </w:r>
      <w:r w:rsidDel="00000000" w:rsidR="00000000" w:rsidRPr="00000000">
        <w:rPr>
          <w:rtl w:val="0"/>
        </w:rPr>
      </w:r>
    </w:p>
    <w:p w:rsidR="00000000" w:rsidDel="00000000" w:rsidP="00000000" w:rsidRDefault="00000000" w:rsidRPr="00000000" w14:paraId="00000027">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Joint Schedule 3 (Insurance Requirements)</w:t>
      </w:r>
      <w:r w:rsidDel="00000000" w:rsidR="00000000" w:rsidRPr="00000000">
        <w:rPr>
          <w:rtl w:val="0"/>
        </w:rPr>
      </w:r>
    </w:p>
    <w:p w:rsidR="00000000" w:rsidDel="00000000" w:rsidP="00000000" w:rsidRDefault="00000000" w:rsidRPr="00000000" w14:paraId="00000028">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Joint Schedule 4 (Commercially Sensitive Information)</w:t>
      </w:r>
      <w:r w:rsidDel="00000000" w:rsidR="00000000" w:rsidRPr="00000000">
        <w:rPr>
          <w:rtl w:val="0"/>
        </w:rPr>
      </w:r>
    </w:p>
    <w:p w:rsidR="00000000" w:rsidDel="00000000" w:rsidP="00000000" w:rsidRDefault="00000000" w:rsidRPr="00000000" w14:paraId="00000029">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Joint Schedule 6 (Key Subcontractors)</w:t>
        <w:tab/>
        <w:tab/>
        <w:tab/>
      </w:r>
      <w:r w:rsidDel="00000000" w:rsidR="00000000" w:rsidRPr="00000000">
        <w:rPr>
          <w:rtl w:val="0"/>
        </w:rPr>
      </w:r>
    </w:p>
    <w:p w:rsidR="00000000" w:rsidDel="00000000" w:rsidP="00000000" w:rsidRDefault="00000000" w:rsidRPr="00000000" w14:paraId="0000002A">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Joint Schedule 7 (Financial Difficulties) </w:t>
        <w:tab/>
        <w:tab/>
        <w:tab/>
      </w:r>
      <w:r w:rsidDel="00000000" w:rsidR="00000000" w:rsidRPr="00000000">
        <w:rPr>
          <w:rtl w:val="0"/>
        </w:rPr>
      </w:r>
    </w:p>
    <w:p w:rsidR="00000000" w:rsidDel="00000000" w:rsidP="00000000" w:rsidRDefault="00000000" w:rsidRPr="00000000" w14:paraId="0000002B">
      <w:pPr>
        <w:numPr>
          <w:ilvl w:val="0"/>
          <w:numId w:val="3"/>
        </w:numPr>
        <w:spacing w:after="0" w:line="256" w:lineRule="auto"/>
        <w:ind w:left="1080" w:hanging="360"/>
        <w:rPr/>
      </w:pPr>
      <w:r w:rsidDel="00000000" w:rsidR="00000000" w:rsidRPr="00000000">
        <w:rPr>
          <w:rFonts w:ascii="Arial" w:cs="Arial" w:eastAsia="Arial" w:hAnsi="Arial"/>
          <w:strike w:val="1"/>
          <w:color w:val="000000"/>
          <w:sz w:val="24"/>
          <w:szCs w:val="24"/>
          <w:rtl w:val="0"/>
        </w:rPr>
        <w:t xml:space="preserve">Joint Schedule 8 (Guarantee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not required </w:t>
      </w:r>
      <w:r w:rsidDel="00000000" w:rsidR="00000000" w:rsidRPr="00000000">
        <w:rPr>
          <w:rFonts w:ascii="Arial" w:cs="Arial" w:eastAsia="Arial" w:hAnsi="Arial"/>
          <w:color w:val="000000"/>
          <w:sz w:val="24"/>
          <w:szCs w:val="24"/>
          <w:rtl w:val="0"/>
        </w:rPr>
        <w:tab/>
        <w:tab/>
        <w:tab/>
      </w:r>
      <w:r w:rsidDel="00000000" w:rsidR="00000000" w:rsidRPr="00000000">
        <w:rPr>
          <w:rtl w:val="0"/>
        </w:rPr>
      </w:r>
    </w:p>
    <w:p w:rsidR="00000000" w:rsidDel="00000000" w:rsidP="00000000" w:rsidRDefault="00000000" w:rsidRPr="00000000" w14:paraId="0000002C">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Joint Schedule 10 (Rectification Plan) </w:t>
        <w:tab/>
        <w:tab/>
        <w:tab/>
      </w:r>
      <w:r w:rsidDel="00000000" w:rsidR="00000000" w:rsidRPr="00000000">
        <w:rPr>
          <w:rtl w:val="0"/>
        </w:rPr>
      </w:r>
    </w:p>
    <w:p w:rsidR="00000000" w:rsidDel="00000000" w:rsidP="00000000" w:rsidRDefault="00000000" w:rsidRPr="00000000" w14:paraId="0000002D">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Joint Schedule 11 (Processing Data)</w:t>
        <w:tab/>
      </w:r>
      <w:r w:rsidDel="00000000" w:rsidR="00000000" w:rsidRPr="00000000">
        <w:rPr>
          <w:rtl w:val="0"/>
        </w:rPr>
      </w:r>
    </w:p>
    <w:p w:rsidR="00000000" w:rsidDel="00000000" w:rsidP="00000000" w:rsidRDefault="00000000" w:rsidRPr="00000000" w14:paraId="0000002E">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Joint Schedule 12 (Supply Chain Visibility)</w:t>
        <w:tab/>
        <w:tab/>
        <w:tab/>
      </w:r>
      <w:r w:rsidDel="00000000" w:rsidR="00000000" w:rsidRPr="00000000">
        <w:rPr>
          <w:rtl w:val="0"/>
        </w:rPr>
      </w:r>
    </w:p>
    <w:p w:rsidR="00000000" w:rsidDel="00000000" w:rsidP="00000000" w:rsidRDefault="00000000" w:rsidRPr="00000000" w14:paraId="0000002F">
      <w:pPr>
        <w:numPr>
          <w:ilvl w:val="0"/>
          <w:numId w:val="3"/>
        </w:numPr>
        <w:spacing w:after="0" w:line="240" w:lineRule="auto"/>
        <w:ind w:left="1080" w:hanging="360"/>
        <w:rPr/>
      </w:pPr>
      <w:r w:rsidDel="00000000" w:rsidR="00000000" w:rsidRPr="00000000">
        <w:rPr>
          <w:rFonts w:ascii="Arial" w:cs="Arial" w:eastAsia="Arial" w:hAnsi="Arial"/>
          <w:color w:val="000000"/>
          <w:sz w:val="24"/>
          <w:szCs w:val="24"/>
          <w:rtl w:val="0"/>
        </w:rPr>
        <w:t xml:space="preserve">Call-Off Schedules for </w:t>
      </w:r>
      <w:r w:rsidDel="00000000" w:rsidR="00000000" w:rsidRPr="00000000">
        <w:rPr>
          <w:rFonts w:ascii="Arial" w:cs="Arial" w:eastAsia="Arial" w:hAnsi="Arial"/>
          <w:b w:val="1"/>
          <w:sz w:val="24"/>
          <w:szCs w:val="24"/>
          <w:rtl w:val="0"/>
        </w:rPr>
        <w:t xml:space="preserve">RM6168</w:t>
      </w:r>
      <w:r w:rsidDel="00000000" w:rsidR="00000000" w:rsidRPr="00000000">
        <w:rPr>
          <w:rFonts w:ascii="Arial" w:cs="Arial" w:eastAsia="Arial" w:hAnsi="Arial"/>
          <w:color w:val="000000"/>
          <w:sz w:val="24"/>
          <w:szCs w:val="24"/>
          <w:rtl w:val="0"/>
        </w:rPr>
        <w:tab/>
      </w:r>
      <w:r w:rsidDel="00000000" w:rsidR="00000000" w:rsidRPr="00000000">
        <w:rPr>
          <w:rtl w:val="0"/>
        </w:rPr>
      </w:r>
    </w:p>
    <w:p w:rsidR="00000000" w:rsidDel="00000000" w:rsidP="00000000" w:rsidRDefault="00000000" w:rsidRPr="00000000" w14:paraId="00000030">
      <w:pPr>
        <w:numPr>
          <w:ilvl w:val="0"/>
          <w:numId w:val="3"/>
        </w:numPr>
        <w:spacing w:after="0" w:line="240" w:lineRule="auto"/>
        <w:ind w:left="1080" w:hanging="360"/>
        <w:rPr/>
      </w:pPr>
      <w:r w:rsidDel="00000000" w:rsidR="00000000" w:rsidRPr="00000000">
        <w:rPr>
          <w:rFonts w:ascii="Arial" w:cs="Arial" w:eastAsia="Arial" w:hAnsi="Arial"/>
          <w:sz w:val="24"/>
          <w:szCs w:val="24"/>
          <w:rtl w:val="0"/>
        </w:rPr>
        <w:t xml:space="preserve">Order Form- Template-Short-Form</w:t>
      </w:r>
      <w:r w:rsidDel="00000000" w:rsidR="00000000" w:rsidRPr="00000000">
        <w:rPr>
          <w:rFonts w:ascii="Arial" w:cs="Arial" w:eastAsia="Arial" w:hAnsi="Arial"/>
          <w:color w:val="000000"/>
          <w:sz w:val="24"/>
          <w:szCs w:val="24"/>
          <w:rtl w:val="0"/>
        </w:rPr>
        <w:tab/>
        <w:tab/>
      </w:r>
      <w:r w:rsidDel="00000000" w:rsidR="00000000" w:rsidRPr="00000000">
        <w:rPr>
          <w:rtl w:val="0"/>
        </w:rPr>
      </w:r>
    </w:p>
    <w:p w:rsidR="00000000" w:rsidDel="00000000" w:rsidP="00000000" w:rsidRDefault="00000000" w:rsidRPr="00000000" w14:paraId="00000031">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Call-Off Schedule 1 (Transparency Reports)</w:t>
      </w:r>
      <w:r w:rsidDel="00000000" w:rsidR="00000000" w:rsidRPr="00000000">
        <w:rPr>
          <w:rtl w:val="0"/>
        </w:rPr>
      </w:r>
    </w:p>
    <w:p w:rsidR="00000000" w:rsidDel="00000000" w:rsidP="00000000" w:rsidRDefault="00000000" w:rsidRPr="00000000" w14:paraId="00000032">
      <w:pPr>
        <w:numPr>
          <w:ilvl w:val="0"/>
          <w:numId w:val="3"/>
        </w:numPr>
        <w:spacing w:after="0" w:line="256" w:lineRule="auto"/>
        <w:ind w:left="1080" w:hanging="360"/>
        <w:rPr/>
      </w:pPr>
      <w:r w:rsidDel="00000000" w:rsidR="00000000" w:rsidRPr="00000000">
        <w:rPr>
          <w:rFonts w:ascii="Arial" w:cs="Arial" w:eastAsia="Arial" w:hAnsi="Arial"/>
          <w:sz w:val="24"/>
          <w:szCs w:val="24"/>
          <w:rtl w:val="0"/>
        </w:rPr>
        <w:t xml:space="preserve">Call-Off Schedule 2 (Staff Transfer)</w:t>
      </w:r>
      <w:r w:rsidDel="00000000" w:rsidR="00000000" w:rsidRPr="00000000">
        <w:rPr>
          <w:rtl w:val="0"/>
        </w:rPr>
      </w:r>
    </w:p>
    <w:p w:rsidR="00000000" w:rsidDel="00000000" w:rsidP="00000000" w:rsidRDefault="00000000" w:rsidRPr="00000000" w14:paraId="00000033">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Call-Off Schedule 3 (</w:t>
      </w:r>
      <w:r w:rsidDel="00000000" w:rsidR="00000000" w:rsidRPr="00000000">
        <w:rPr>
          <w:rFonts w:ascii="Arial" w:cs="Arial" w:eastAsia="Arial" w:hAnsi="Arial"/>
          <w:sz w:val="24"/>
          <w:szCs w:val="24"/>
          <w:rtl w:val="0"/>
        </w:rPr>
        <w:t xml:space="preserve">Continuous Improvement</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34">
      <w:pPr>
        <w:numPr>
          <w:ilvl w:val="0"/>
          <w:numId w:val="3"/>
        </w:numPr>
        <w:spacing w:after="0" w:line="256" w:lineRule="auto"/>
        <w:ind w:left="1080" w:hanging="360"/>
        <w:rPr/>
      </w:pPr>
      <w:r w:rsidDel="00000000" w:rsidR="00000000" w:rsidRPr="00000000">
        <w:rPr>
          <w:rFonts w:ascii="Arial" w:cs="Arial" w:eastAsia="Arial" w:hAnsi="Arial"/>
          <w:sz w:val="24"/>
          <w:szCs w:val="24"/>
          <w:rtl w:val="0"/>
        </w:rPr>
        <w:t xml:space="preserve">Call-Off Schedule 4 (Call Off tender (V3.1)</w:t>
      </w:r>
      <w:r w:rsidDel="00000000" w:rsidR="00000000" w:rsidRPr="00000000">
        <w:rPr>
          <w:rtl w:val="0"/>
        </w:rPr>
      </w:r>
    </w:p>
    <w:p w:rsidR="00000000" w:rsidDel="00000000" w:rsidP="00000000" w:rsidRDefault="00000000" w:rsidRPr="00000000" w14:paraId="00000035">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Call-Off Schedule 5 (Pricing Details)</w:t>
        <w:tab/>
        <w:tab/>
        <w:tab/>
      </w:r>
      <w:r w:rsidDel="00000000" w:rsidR="00000000" w:rsidRPr="00000000">
        <w:rPr>
          <w:rtl w:val="0"/>
        </w:rPr>
      </w:r>
    </w:p>
    <w:p w:rsidR="00000000" w:rsidDel="00000000" w:rsidP="00000000" w:rsidRDefault="00000000" w:rsidRPr="00000000" w14:paraId="00000036">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Call-Off Schedule 6 (ICT Services) </w:t>
        <w:tab/>
        <w:tab/>
        <w:tab/>
        <w:tab/>
        <w:tab/>
      </w:r>
      <w:r w:rsidDel="00000000" w:rsidR="00000000" w:rsidRPr="00000000">
        <w:rPr>
          <w:rtl w:val="0"/>
        </w:rPr>
      </w:r>
    </w:p>
    <w:p w:rsidR="00000000" w:rsidDel="00000000" w:rsidP="00000000" w:rsidRDefault="00000000" w:rsidRPr="00000000" w14:paraId="00000037">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Call-Off Schedule 7 (Key Supplier Staff)</w:t>
        <w:tab/>
        <w:tab/>
        <w:t xml:space="preserve"> </w:t>
        <w:tab/>
        <w:tab/>
      </w:r>
      <w:r w:rsidDel="00000000" w:rsidR="00000000" w:rsidRPr="00000000">
        <w:rPr>
          <w:rtl w:val="0"/>
        </w:rPr>
      </w:r>
    </w:p>
    <w:p w:rsidR="00000000" w:rsidDel="00000000" w:rsidP="00000000" w:rsidRDefault="00000000" w:rsidRPr="00000000" w14:paraId="00000038">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Call-Off Schedule 8 (Business Continuity and Disaster Recovery)</w:t>
      </w:r>
      <w:r w:rsidDel="00000000" w:rsidR="00000000" w:rsidRPr="00000000">
        <w:rPr>
          <w:rtl w:val="0"/>
        </w:rPr>
      </w:r>
    </w:p>
    <w:p w:rsidR="00000000" w:rsidDel="00000000" w:rsidP="00000000" w:rsidRDefault="00000000" w:rsidRPr="00000000" w14:paraId="00000039">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Call-Off Schedule 9 (Security)</w:t>
        <w:tab/>
        <w:tab/>
        <w:t xml:space="preserve"> </w:t>
        <w:tab/>
        <w:tab/>
        <w:t xml:space="preserve">  </w:t>
        <w:tab/>
        <w:t xml:space="preserve">  </w:t>
      </w:r>
      <w:r w:rsidDel="00000000" w:rsidR="00000000" w:rsidRPr="00000000">
        <w:rPr>
          <w:rtl w:val="0"/>
        </w:rPr>
      </w:r>
    </w:p>
    <w:p w:rsidR="00000000" w:rsidDel="00000000" w:rsidP="00000000" w:rsidRDefault="00000000" w:rsidRPr="00000000" w14:paraId="0000003A">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Call-Off Schedule 10 (Exit Management) </w:t>
        <w:tab/>
        <w:tab/>
        <w:t xml:space="preserve">  </w:t>
        <w:tab/>
        <w:tab/>
      </w:r>
      <w:r w:rsidDel="00000000" w:rsidR="00000000" w:rsidRPr="00000000">
        <w:rPr>
          <w:rtl w:val="0"/>
        </w:rPr>
      </w:r>
    </w:p>
    <w:p w:rsidR="00000000" w:rsidDel="00000000" w:rsidP="00000000" w:rsidRDefault="00000000" w:rsidRPr="00000000" w14:paraId="0000003B">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Call-Off Schedule 13 (Implementation Plan and Testing) </w:t>
        <w:tab/>
        <w:tab/>
      </w:r>
      <w:r w:rsidDel="00000000" w:rsidR="00000000" w:rsidRPr="00000000">
        <w:rPr>
          <w:rtl w:val="0"/>
        </w:rPr>
      </w:r>
    </w:p>
    <w:p w:rsidR="00000000" w:rsidDel="00000000" w:rsidP="00000000" w:rsidRDefault="00000000" w:rsidRPr="00000000" w14:paraId="0000003C">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Call-Off Schedule 14 (Service Levels) </w:t>
        <w:tab/>
        <w:tab/>
        <w:tab/>
        <w:tab/>
      </w:r>
      <w:r w:rsidDel="00000000" w:rsidR="00000000" w:rsidRPr="00000000">
        <w:rPr>
          <w:rtl w:val="0"/>
        </w:rPr>
      </w:r>
    </w:p>
    <w:p w:rsidR="00000000" w:rsidDel="00000000" w:rsidP="00000000" w:rsidRDefault="00000000" w:rsidRPr="00000000" w14:paraId="0000003D">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Call-Off Schedule 15 (Call-Off Contract Management)</w:t>
      </w:r>
      <w:r w:rsidDel="00000000" w:rsidR="00000000" w:rsidRPr="00000000">
        <w:rPr>
          <w:rtl w:val="0"/>
        </w:rPr>
      </w:r>
    </w:p>
    <w:p w:rsidR="00000000" w:rsidDel="00000000" w:rsidP="00000000" w:rsidRDefault="00000000" w:rsidRPr="00000000" w14:paraId="0000003E">
      <w:pPr>
        <w:numPr>
          <w:ilvl w:val="0"/>
          <w:numId w:val="3"/>
        </w:numPr>
        <w:spacing w:after="0" w:line="256" w:lineRule="auto"/>
        <w:ind w:left="1080" w:hanging="360"/>
        <w:rPr/>
      </w:pPr>
      <w:r w:rsidDel="00000000" w:rsidR="00000000" w:rsidRPr="00000000">
        <w:rPr>
          <w:rFonts w:ascii="Arial" w:cs="Arial" w:eastAsia="Arial" w:hAnsi="Arial"/>
          <w:sz w:val="24"/>
          <w:szCs w:val="24"/>
          <w:rtl w:val="0"/>
        </w:rPr>
        <w:t xml:space="preserve">Call-Off Schedule 16 (Benchmarking</w:t>
      </w:r>
      <w:r w:rsidDel="00000000" w:rsidR="00000000" w:rsidRPr="00000000">
        <w:rPr>
          <w:rFonts w:ascii="Arial" w:cs="Arial" w:eastAsia="Arial" w:hAnsi="Arial"/>
          <w:color w:val="000000"/>
          <w:sz w:val="24"/>
          <w:szCs w:val="24"/>
          <w:rtl w:val="0"/>
        </w:rPr>
        <w:t xml:space="preserve"> </w:t>
        <w:tab/>
        <w:tab/>
        <w:tab/>
        <w:tab/>
        <w:tab/>
      </w:r>
      <w:r w:rsidDel="00000000" w:rsidR="00000000" w:rsidRPr="00000000">
        <w:rPr>
          <w:rtl w:val="0"/>
        </w:rPr>
      </w:r>
    </w:p>
    <w:p w:rsidR="00000000" w:rsidDel="00000000" w:rsidP="00000000" w:rsidRDefault="00000000" w:rsidRPr="00000000" w14:paraId="0000003F">
      <w:pPr>
        <w:numPr>
          <w:ilvl w:val="0"/>
          <w:numId w:val="3"/>
        </w:numPr>
        <w:spacing w:after="0" w:line="256" w:lineRule="auto"/>
        <w:ind w:left="1080" w:hanging="360"/>
        <w:rPr/>
      </w:pPr>
      <w:r w:rsidDel="00000000" w:rsidR="00000000" w:rsidRPr="00000000">
        <w:rPr>
          <w:rFonts w:ascii="Arial" w:cs="Arial" w:eastAsia="Arial" w:hAnsi="Arial"/>
          <w:color w:val="000000"/>
          <w:sz w:val="24"/>
          <w:szCs w:val="24"/>
          <w:rtl w:val="0"/>
        </w:rPr>
        <w:t xml:space="preserve">Call-Off Schedule 18 (Background Checks) </w:t>
        <w:tab/>
      </w:r>
      <w:r w:rsidDel="00000000" w:rsidR="00000000" w:rsidRPr="00000000">
        <w:rPr>
          <w:rtl w:val="0"/>
        </w:rPr>
      </w:r>
    </w:p>
    <w:p w:rsidR="00000000" w:rsidDel="00000000" w:rsidP="00000000" w:rsidRDefault="00000000" w:rsidRPr="00000000" w14:paraId="00000040">
      <w:pPr>
        <w:numPr>
          <w:ilvl w:val="0"/>
          <w:numId w:val="3"/>
        </w:numPr>
        <w:spacing w:after="0" w:line="256" w:lineRule="auto"/>
        <w:ind w:left="1080" w:hanging="360"/>
        <w:rPr/>
      </w:pPr>
      <w:r w:rsidDel="00000000" w:rsidR="00000000" w:rsidRPr="00000000">
        <w:rPr>
          <w:rFonts w:ascii="Arial" w:cs="Arial" w:eastAsia="Arial" w:hAnsi="Arial"/>
          <w:sz w:val="24"/>
          <w:szCs w:val="24"/>
          <w:rtl w:val="0"/>
        </w:rPr>
        <w:t xml:space="preserve">Call-Off Schedule 20 (Call-Off Specification)</w:t>
      </w:r>
      <w:r w:rsidDel="00000000" w:rsidR="00000000" w:rsidRPr="00000000">
        <w:rPr>
          <w:rFonts w:ascii="Arial" w:cs="Arial" w:eastAsia="Arial" w:hAnsi="Arial"/>
          <w:color w:val="000000"/>
          <w:sz w:val="24"/>
          <w:szCs w:val="24"/>
          <w:rtl w:val="0"/>
        </w:rPr>
        <w:tab/>
        <w:tab/>
        <w:tab/>
        <w:tab/>
      </w:r>
      <w:r w:rsidDel="00000000" w:rsidR="00000000" w:rsidRPr="00000000">
        <w:rPr>
          <w:rtl w:val="0"/>
        </w:rPr>
      </w:r>
    </w:p>
    <w:p w:rsidR="00000000" w:rsidDel="00000000" w:rsidP="00000000" w:rsidRDefault="00000000" w:rsidRPr="00000000" w14:paraId="00000041">
      <w:pPr>
        <w:spacing w:after="0" w:line="256" w:lineRule="auto"/>
        <w:ind w:left="1080" w:firstLine="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2">
      <w:pPr>
        <w:numPr>
          <w:ilvl w:val="0"/>
          <w:numId w:val="2"/>
        </w:numPr>
        <w:spacing w:after="0" w:line="256" w:lineRule="auto"/>
        <w:ind w:left="720" w:hanging="360"/>
        <w:rPr/>
      </w:pPr>
      <w:r w:rsidDel="00000000" w:rsidR="00000000" w:rsidRPr="00000000">
        <w:rPr>
          <w:rFonts w:ascii="Arial" w:cs="Arial" w:eastAsia="Arial" w:hAnsi="Arial"/>
          <w:color w:val="000000"/>
          <w:sz w:val="24"/>
          <w:szCs w:val="24"/>
          <w:rtl w:val="0"/>
        </w:rPr>
        <w:t xml:space="preserve">CCS Core Terms (version 3.0.</w:t>
      </w: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43">
      <w:pPr>
        <w:numPr>
          <w:ilvl w:val="0"/>
          <w:numId w:val="2"/>
        </w:numPr>
        <w:spacing w:after="0" w:line="256" w:lineRule="auto"/>
        <w:ind w:left="720" w:hanging="360"/>
        <w:rPr/>
      </w:pPr>
      <w:r w:rsidDel="00000000" w:rsidR="00000000" w:rsidRPr="00000000">
        <w:rPr>
          <w:rFonts w:ascii="Arial" w:cs="Arial" w:eastAsia="Arial" w:hAnsi="Arial"/>
          <w:color w:val="000000"/>
          <w:sz w:val="24"/>
          <w:szCs w:val="24"/>
          <w:rtl w:val="0"/>
        </w:rPr>
        <w:t xml:space="preserve">Joint Schedule 5 (Corporate Social Responsibility) </w:t>
      </w:r>
      <w:r w:rsidDel="00000000" w:rsidR="00000000" w:rsidRPr="00000000">
        <w:rPr>
          <w:rFonts w:ascii="Arial" w:cs="Arial" w:eastAsia="Arial" w:hAnsi="Arial"/>
          <w:b w:val="1"/>
          <w:sz w:val="24"/>
          <w:szCs w:val="24"/>
          <w:rtl w:val="0"/>
        </w:rPr>
        <w:t xml:space="preserve">RM6168</w:t>
      </w:r>
      <w:r w:rsidDel="00000000" w:rsidR="00000000" w:rsidRPr="00000000">
        <w:rPr>
          <w:rtl w:val="0"/>
        </w:rPr>
      </w:r>
    </w:p>
    <w:p w:rsidR="00000000" w:rsidDel="00000000" w:rsidP="00000000" w:rsidRDefault="00000000" w:rsidRPr="00000000" w14:paraId="00000044">
      <w:pPr>
        <w:numPr>
          <w:ilvl w:val="0"/>
          <w:numId w:val="2"/>
        </w:numPr>
        <w:spacing w:after="0" w:line="256" w:lineRule="auto"/>
        <w:ind w:left="720" w:hanging="360"/>
        <w:rPr/>
      </w:pPr>
      <w:r w:rsidDel="00000000" w:rsidR="00000000" w:rsidRPr="00000000">
        <w:rPr>
          <w:rFonts w:ascii="Arial" w:cs="Arial" w:eastAsia="Arial" w:hAnsi="Arial"/>
          <w:color w:val="000000"/>
          <w:sz w:val="24"/>
          <w:szCs w:val="24"/>
          <w:rtl w:val="0"/>
        </w:rPr>
        <w:t xml:space="preserve">Call-Off Schedule 4 (Call-Off Tender) as long as any parts of the Call-Off Tender that offer a better commercial position for the Buyer (as decided by the Buyer) take precedence over the documents above.</w:t>
      </w:r>
      <w:r w:rsidDel="00000000" w:rsidR="00000000" w:rsidRPr="00000000">
        <w:rPr>
          <w:rtl w:val="0"/>
        </w:rPr>
      </w:r>
    </w:p>
    <w:p w:rsidR="00000000" w:rsidDel="00000000" w:rsidP="00000000" w:rsidRDefault="00000000" w:rsidRPr="00000000" w14:paraId="00000045">
      <w:pPr>
        <w:spacing w:after="0" w:line="256"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6">
      <w:pPr>
        <w:tabs>
          <w:tab w:val="left" w:pos="2257"/>
        </w:tabs>
        <w:spacing w:after="0" w:line="256" w:lineRule="auto"/>
        <w:rPr/>
      </w:pPr>
      <w:r w:rsidDel="00000000" w:rsidR="00000000" w:rsidRPr="00000000">
        <w:rPr>
          <w:rFonts w:ascii="Arial" w:cs="Arial" w:eastAsia="Arial" w:hAnsi="Arial"/>
          <w:sz w:val="24"/>
          <w:szCs w:val="24"/>
          <w:rtl w:val="0"/>
        </w:rPr>
        <w:t xml:space="preserve">No other Supplier terms are part of the Call-Off Contract. That includes any terms written on the back of, added to this Order Form, or presented at the time of delivery.</w:t>
      </w:r>
      <w:r w:rsidDel="00000000" w:rsidR="00000000" w:rsidRPr="00000000">
        <w:rPr>
          <w:rtl w:val="0"/>
        </w:rPr>
      </w:r>
    </w:p>
    <w:p w:rsidR="00000000" w:rsidDel="00000000" w:rsidP="00000000" w:rsidRDefault="00000000" w:rsidRPr="00000000" w14:paraId="00000047">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tabs>
          <w:tab w:val="left" w:pos="2257"/>
        </w:tabs>
        <w:spacing w:after="0" w:line="256" w:lineRule="auto"/>
        <w:rPr>
          <w:b w:val="1"/>
        </w:rPr>
      </w:pPr>
      <w:r w:rsidDel="00000000" w:rsidR="00000000" w:rsidRPr="00000000">
        <w:rPr>
          <w:rFonts w:ascii="Arial" w:cs="Arial" w:eastAsia="Arial" w:hAnsi="Arial"/>
          <w:b w:val="1"/>
          <w:sz w:val="24"/>
          <w:szCs w:val="24"/>
          <w:rtl w:val="0"/>
        </w:rPr>
        <w:t xml:space="preserve">CALL-OFF SPECIAL TERMS</w:t>
      </w:r>
      <w:r w:rsidDel="00000000" w:rsidR="00000000" w:rsidRPr="00000000">
        <w:rPr>
          <w:rtl w:val="0"/>
        </w:rPr>
      </w:r>
    </w:p>
    <w:p w:rsidR="00000000" w:rsidDel="00000000" w:rsidP="00000000" w:rsidRDefault="00000000" w:rsidRPr="00000000" w14:paraId="00000049">
      <w:pPr>
        <w:tabs>
          <w:tab w:val="left" w:pos="2257"/>
        </w:tabs>
        <w:spacing w:after="0" w:line="256" w:lineRule="auto"/>
        <w:rPr/>
      </w:pPr>
      <w:r w:rsidDel="00000000" w:rsidR="00000000" w:rsidRPr="00000000">
        <w:rPr>
          <w:rFonts w:ascii="Arial" w:cs="Arial" w:eastAsia="Arial" w:hAnsi="Arial"/>
          <w:sz w:val="24"/>
          <w:szCs w:val="24"/>
          <w:rtl w:val="0"/>
        </w:rPr>
        <w:t xml:space="preserve">The following Special Terms are incorporated into this Call-Off Contract, please refer to Call-Off Schedule 21 Special Terms:</w:t>
      </w:r>
      <w:r w:rsidDel="00000000" w:rsidR="00000000" w:rsidRPr="00000000">
        <w:rPr>
          <w:rtl w:val="0"/>
        </w:rPr>
      </w:r>
    </w:p>
    <w:p w:rsidR="00000000" w:rsidDel="00000000" w:rsidP="00000000" w:rsidRDefault="00000000" w:rsidRPr="00000000" w14:paraId="0000004A">
      <w:pPr>
        <w:tabs>
          <w:tab w:val="left" w:pos="2257"/>
        </w:tabs>
        <w:spacing w:after="0" w:line="256" w:lineRule="auto"/>
        <w:rPr/>
      </w:pPr>
      <w:r w:rsidDel="00000000" w:rsidR="00000000" w:rsidRPr="00000000">
        <w:rPr>
          <w:rtl w:val="0"/>
        </w:rPr>
      </w:r>
    </w:p>
    <w:p w:rsidR="00000000" w:rsidDel="00000000" w:rsidP="00000000" w:rsidRDefault="00000000" w:rsidRPr="00000000" w14:paraId="0000004B">
      <w:pPr>
        <w:tabs>
          <w:tab w:val="left"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 (Deliverables for other Central Government Bodies)</w:t>
      </w:r>
    </w:p>
    <w:p w:rsidR="00000000" w:rsidDel="00000000" w:rsidP="00000000" w:rsidRDefault="00000000" w:rsidRPr="00000000" w14:paraId="0000004C">
      <w:pPr>
        <w:tabs>
          <w:tab w:val="left" w:pos="2257"/>
        </w:tabs>
        <w:spacing w:after="0" w:line="256" w:lineRule="auto"/>
        <w:rPr/>
      </w:pPr>
      <w:r w:rsidDel="00000000" w:rsidR="00000000" w:rsidRPr="00000000">
        <w:rPr>
          <w:rFonts w:ascii="Arial" w:cs="Arial" w:eastAsia="Arial" w:hAnsi="Arial"/>
          <w:sz w:val="24"/>
          <w:szCs w:val="24"/>
          <w:rtl w:val="0"/>
        </w:rPr>
        <w:t xml:space="preserve">Special Term 2 (Addition or Removal of Sites)</w:t>
        <w:tab/>
        <w:tab/>
        <w:tab/>
        <w:tab/>
        <w:tab/>
        <w:tab/>
        <w:t xml:space="preserve">Special Term 3 (No Volume Guarantee)</w:t>
        <w:tab/>
        <w:tab/>
        <w:tab/>
      </w:r>
      <w:r w:rsidDel="00000000" w:rsidR="00000000" w:rsidRPr="00000000">
        <w:rPr>
          <w:rtl w:val="0"/>
        </w:rPr>
      </w:r>
    </w:p>
    <w:p w:rsidR="00000000" w:rsidDel="00000000" w:rsidP="00000000" w:rsidRDefault="00000000" w:rsidRPr="00000000" w14:paraId="0000004D">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4 (Security and Vetting)</w:t>
        <w:tab/>
        <w:tab/>
        <w:tab/>
        <w:tab/>
        <w:tab/>
        <w:tab/>
      </w:r>
    </w:p>
    <w:p w:rsidR="00000000" w:rsidDel="00000000" w:rsidP="00000000" w:rsidRDefault="00000000" w:rsidRPr="00000000" w14:paraId="0000004E">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5 (Termination)</w:t>
      </w:r>
    </w:p>
    <w:p w:rsidR="00000000" w:rsidDel="00000000" w:rsidP="00000000" w:rsidRDefault="00000000" w:rsidRPr="00000000" w14:paraId="0000004F">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6 (Exit Management on Termination)</w:t>
      </w:r>
    </w:p>
    <w:p w:rsidR="00000000" w:rsidDel="00000000" w:rsidP="00000000" w:rsidRDefault="00000000" w:rsidRPr="00000000" w14:paraId="00000050">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7 (Costs on termination)</w:t>
      </w:r>
    </w:p>
    <w:p w:rsidR="00000000" w:rsidDel="00000000" w:rsidP="00000000" w:rsidRDefault="00000000" w:rsidRPr="00000000" w14:paraId="00000051">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8 (Cooperation with Other Suppliers)</w:t>
      </w:r>
    </w:p>
    <w:p w:rsidR="00000000" w:rsidDel="00000000" w:rsidP="00000000" w:rsidRDefault="00000000" w:rsidRPr="00000000" w14:paraId="00000052">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9 (Interface with Other Suppliers)</w:t>
      </w:r>
    </w:p>
    <w:p w:rsidR="00000000" w:rsidDel="00000000" w:rsidP="00000000" w:rsidRDefault="00000000" w:rsidRPr="00000000" w14:paraId="00000053">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10 (Risk Register)</w:t>
      </w:r>
    </w:p>
    <w:p w:rsidR="00000000" w:rsidDel="00000000" w:rsidP="00000000" w:rsidRDefault="00000000" w:rsidRPr="00000000" w14:paraId="00000054">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11 (Risk Notice of Financial Distress)</w:t>
      </w:r>
    </w:p>
    <w:p w:rsidR="00000000" w:rsidDel="00000000" w:rsidP="00000000" w:rsidRDefault="00000000" w:rsidRPr="00000000" w14:paraId="00000055">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12 (KPIs)</w:t>
      </w:r>
    </w:p>
    <w:p w:rsidR="00000000" w:rsidDel="00000000" w:rsidP="00000000" w:rsidRDefault="00000000" w:rsidRPr="00000000" w14:paraId="00000056">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13 (Gainshare)</w:t>
      </w:r>
    </w:p>
    <w:p w:rsidR="00000000" w:rsidDel="00000000" w:rsidP="00000000" w:rsidRDefault="00000000" w:rsidRPr="00000000" w14:paraId="00000057">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14 (SCPP support of supply chain mobilisation)</w:t>
      </w:r>
    </w:p>
    <w:p w:rsidR="00000000" w:rsidDel="00000000" w:rsidP="00000000" w:rsidRDefault="00000000" w:rsidRPr="00000000" w14:paraId="00000058">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15 (Small and Medium Sized Enterprises (SMEs)</w:t>
      </w:r>
    </w:p>
    <w:p w:rsidR="00000000" w:rsidDel="00000000" w:rsidP="00000000" w:rsidRDefault="00000000" w:rsidRPr="00000000" w14:paraId="00000059">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16 (Multiparty Collaboration)</w:t>
      </w:r>
    </w:p>
    <w:p w:rsidR="00000000" w:rsidDel="00000000" w:rsidP="00000000" w:rsidRDefault="00000000" w:rsidRPr="00000000" w14:paraId="0000005A">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17 (GDPR and Confidentiality)</w:t>
      </w:r>
    </w:p>
    <w:p w:rsidR="00000000" w:rsidDel="00000000" w:rsidP="00000000" w:rsidRDefault="00000000" w:rsidRPr="00000000" w14:paraId="0000005B">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18 (Key Sub-Contract)</w:t>
      </w:r>
    </w:p>
    <w:p w:rsidR="00000000" w:rsidDel="00000000" w:rsidP="00000000" w:rsidRDefault="00000000" w:rsidRPr="00000000" w14:paraId="0000005C">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19 (Staff Transfer): </w:t>
      </w:r>
    </w:p>
    <w:p w:rsidR="00000000" w:rsidDel="00000000" w:rsidP="00000000" w:rsidRDefault="00000000" w:rsidRPr="00000000" w14:paraId="0000005D">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20 (Conflicts Management Policy)</w:t>
      </w:r>
    </w:p>
    <w:p w:rsidR="00000000" w:rsidDel="00000000" w:rsidP="00000000" w:rsidRDefault="00000000" w:rsidRPr="00000000" w14:paraId="0000005E">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21 (Performance Bond)</w:t>
      </w:r>
    </w:p>
    <w:p w:rsidR="00000000" w:rsidDel="00000000" w:rsidP="00000000" w:rsidRDefault="00000000" w:rsidRPr="00000000" w14:paraId="0000005F">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22 (Force Majeure)</w:t>
      </w:r>
    </w:p>
    <w:p w:rsidR="00000000" w:rsidDel="00000000" w:rsidP="00000000" w:rsidRDefault="00000000" w:rsidRPr="00000000" w14:paraId="00000060">
      <w:pPr>
        <w:spacing w:after="0" w:line="24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23 (Notice of Resignation of Key Staff)</w:t>
      </w:r>
    </w:p>
    <w:p w:rsidR="00000000" w:rsidDel="00000000" w:rsidP="00000000" w:rsidRDefault="00000000" w:rsidRPr="00000000" w14:paraId="00000061">
      <w:pPr>
        <w:spacing w:after="0" w:line="24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spacing w:after="0" w:line="25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3">
      <w:pPr>
        <w:spacing w:after="0" w:line="256"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CALL-OFF START DATE:</w:t>
        <w:tab/>
        <w:tab/>
        <w:tab/>
      </w:r>
      <w:r w:rsidDel="00000000" w:rsidR="00000000" w:rsidRPr="00000000">
        <w:rPr>
          <w:rFonts w:ascii="Arial" w:cs="Arial" w:eastAsia="Arial" w:hAnsi="Arial"/>
          <w:b w:val="1"/>
          <w:sz w:val="24"/>
          <w:szCs w:val="24"/>
          <w:highlight w:val="white"/>
          <w:rtl w:val="0"/>
        </w:rPr>
        <w:t xml:space="preserve">5th January 2023</w:t>
      </w:r>
      <w:r w:rsidDel="00000000" w:rsidR="00000000" w:rsidRPr="00000000">
        <w:rPr>
          <w:rtl w:val="0"/>
        </w:rPr>
      </w:r>
    </w:p>
    <w:p w:rsidR="00000000" w:rsidDel="00000000" w:rsidP="00000000" w:rsidRDefault="00000000" w:rsidRPr="00000000" w14:paraId="00000064">
      <w:pPr>
        <w:spacing w:after="0" w:line="25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5">
      <w:pPr>
        <w:spacing w:after="0" w:line="256" w:lineRule="auto"/>
        <w:rPr>
          <w:rFonts w:ascii="Arial" w:cs="Arial" w:eastAsia="Arial" w:hAnsi="Arial"/>
          <w:b w:val="1"/>
          <w:sz w:val="24"/>
          <w:szCs w:val="24"/>
          <w:highlight w:val="white"/>
        </w:rPr>
      </w:pPr>
      <w:r w:rsidDel="00000000" w:rsidR="00000000" w:rsidRPr="00000000">
        <w:rPr>
          <w:rFonts w:ascii="Arial" w:cs="Arial" w:eastAsia="Arial" w:hAnsi="Arial"/>
          <w:sz w:val="24"/>
          <w:szCs w:val="24"/>
          <w:highlight w:val="white"/>
          <w:rtl w:val="0"/>
        </w:rPr>
        <w:t xml:space="preserve">CALL-OFF EFFECTIVE DATE</w:t>
        <w:tab/>
        <w:tab/>
      </w:r>
      <w:r w:rsidDel="00000000" w:rsidR="00000000" w:rsidRPr="00000000">
        <w:rPr>
          <w:rFonts w:ascii="Arial" w:cs="Arial" w:eastAsia="Arial" w:hAnsi="Arial"/>
          <w:b w:val="1"/>
          <w:sz w:val="24"/>
          <w:szCs w:val="24"/>
          <w:highlight w:val="white"/>
          <w:rtl w:val="0"/>
        </w:rPr>
        <w:t xml:space="preserve">5th January 2023</w:t>
      </w:r>
    </w:p>
    <w:p w:rsidR="00000000" w:rsidDel="00000000" w:rsidP="00000000" w:rsidRDefault="00000000" w:rsidRPr="00000000" w14:paraId="00000066">
      <w:pPr>
        <w:spacing w:after="0" w:line="25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7">
      <w:pPr>
        <w:spacing w:after="0" w:line="256" w:lineRule="auto"/>
        <w:rPr>
          <w:highlight w:val="white"/>
        </w:rPr>
      </w:pPr>
      <w:r w:rsidDel="00000000" w:rsidR="00000000" w:rsidRPr="00000000">
        <w:rPr>
          <w:rFonts w:ascii="Arial" w:cs="Arial" w:eastAsia="Arial" w:hAnsi="Arial"/>
          <w:sz w:val="24"/>
          <w:szCs w:val="24"/>
          <w:highlight w:val="white"/>
          <w:rtl w:val="0"/>
        </w:rPr>
        <w:t xml:space="preserve">CALL-OFF EXPIRY DATE: </w:t>
        <w:tab/>
        <w:tab/>
      </w:r>
      <w:r w:rsidDel="00000000" w:rsidR="00000000" w:rsidRPr="00000000">
        <w:rPr>
          <w:rFonts w:ascii="Arial" w:cs="Arial" w:eastAsia="Arial" w:hAnsi="Arial"/>
          <w:b w:val="1"/>
          <w:sz w:val="24"/>
          <w:szCs w:val="24"/>
          <w:highlight w:val="white"/>
          <w:rtl w:val="0"/>
        </w:rPr>
        <w:t xml:space="preserve">30th September 2028</w:t>
      </w:r>
      <w:r w:rsidDel="00000000" w:rsidR="00000000" w:rsidRPr="00000000">
        <w:rPr>
          <w:rtl w:val="0"/>
        </w:rPr>
      </w:r>
    </w:p>
    <w:p w:rsidR="00000000" w:rsidDel="00000000" w:rsidP="00000000" w:rsidRDefault="00000000" w:rsidRPr="00000000" w14:paraId="00000068">
      <w:pPr>
        <w:spacing w:after="0" w:line="25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9">
      <w:pPr>
        <w:spacing w:after="0" w:line="256" w:lineRule="auto"/>
        <w:rPr>
          <w:highlight w:val="white"/>
        </w:rPr>
      </w:pPr>
      <w:r w:rsidDel="00000000" w:rsidR="00000000" w:rsidRPr="00000000">
        <w:rPr>
          <w:rFonts w:ascii="Arial" w:cs="Arial" w:eastAsia="Arial" w:hAnsi="Arial"/>
          <w:sz w:val="24"/>
          <w:szCs w:val="24"/>
          <w:highlight w:val="white"/>
          <w:rtl w:val="0"/>
        </w:rPr>
        <w:t xml:space="preserve">CALL-OFF INITIAL PERIOD:</w:t>
        <w:tab/>
        <w:tab/>
      </w:r>
      <w:r w:rsidDel="00000000" w:rsidR="00000000" w:rsidRPr="00000000">
        <w:rPr>
          <w:rFonts w:ascii="Arial" w:cs="Arial" w:eastAsia="Arial" w:hAnsi="Arial"/>
          <w:b w:val="1"/>
          <w:sz w:val="24"/>
          <w:szCs w:val="24"/>
          <w:highlight w:val="white"/>
          <w:rtl w:val="0"/>
        </w:rPr>
        <w:t xml:space="preserve">30th September 2026</w:t>
      </w:r>
      <w:r w:rsidDel="00000000" w:rsidR="00000000" w:rsidRPr="00000000">
        <w:rPr>
          <w:rtl w:val="0"/>
        </w:rPr>
      </w:r>
    </w:p>
    <w:p w:rsidR="00000000" w:rsidDel="00000000" w:rsidP="00000000" w:rsidRDefault="00000000" w:rsidRPr="00000000" w14:paraId="0000006A">
      <w:pPr>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pacing w:after="0" w:line="256" w:lineRule="auto"/>
        <w:rPr/>
      </w:pPr>
      <w:r w:rsidDel="00000000" w:rsidR="00000000" w:rsidRPr="00000000">
        <w:rPr>
          <w:rFonts w:ascii="Arial" w:cs="Arial" w:eastAsia="Arial" w:hAnsi="Arial"/>
          <w:sz w:val="24"/>
          <w:szCs w:val="24"/>
          <w:rtl w:val="0"/>
        </w:rPr>
        <w:t xml:space="preserve">CALL-OFF DELIVERABLES</w:t>
      </w:r>
      <w:r w:rsidDel="00000000" w:rsidR="00000000" w:rsidRPr="00000000">
        <w:rPr>
          <w:rtl w:val="0"/>
        </w:rPr>
      </w:r>
    </w:p>
    <w:p w:rsidR="00000000" w:rsidDel="00000000" w:rsidP="00000000" w:rsidRDefault="00000000" w:rsidRPr="00000000" w14:paraId="0000006C">
      <w:pPr>
        <w:tabs>
          <w:tab w:val="left" w:pos="2257"/>
        </w:tabs>
        <w:spacing w:after="0" w:line="256" w:lineRule="auto"/>
        <w:rPr/>
      </w:pPr>
      <w:r w:rsidDel="00000000" w:rsidR="00000000" w:rsidRPr="00000000">
        <w:rPr>
          <w:rtl w:val="0"/>
        </w:rPr>
      </w:r>
    </w:p>
    <w:p w:rsidR="00000000" w:rsidDel="00000000" w:rsidP="00000000" w:rsidRDefault="00000000" w:rsidRPr="00000000" w14:paraId="0000006D">
      <w:pPr>
        <w:tabs>
          <w:tab w:val="left" w:pos="2257"/>
        </w:tabs>
        <w:spacing w:after="0" w:line="256" w:lineRule="auto"/>
        <w:rPr/>
      </w:pPr>
      <w:bookmarkStart w:colFirst="0" w:colLast="0" w:name="_heading=h.tyjcwt" w:id="1"/>
      <w:bookmarkEnd w:id="1"/>
      <w:r w:rsidDel="00000000" w:rsidR="00000000" w:rsidRPr="00000000">
        <w:rPr>
          <w:rFonts w:ascii="Arial" w:cs="Arial" w:eastAsia="Arial" w:hAnsi="Arial"/>
          <w:sz w:val="24"/>
          <w:szCs w:val="24"/>
          <w:rtl w:val="0"/>
        </w:rPr>
        <w:t xml:space="preserve">See details in Call-Off Schedule 20 (Call-Off Specification)</w:t>
      </w:r>
      <w:r w:rsidDel="00000000" w:rsidR="00000000" w:rsidRPr="00000000">
        <w:rPr>
          <w:rtl w:val="0"/>
        </w:rPr>
      </w:r>
    </w:p>
    <w:p w:rsidR="00000000" w:rsidDel="00000000" w:rsidP="00000000" w:rsidRDefault="00000000" w:rsidRPr="00000000" w14:paraId="0000006E">
      <w:pPr>
        <w:tabs>
          <w:tab w:val="left" w:pos="2257"/>
        </w:tabs>
        <w:spacing w:after="0" w:line="25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F">
      <w:pPr>
        <w:tabs>
          <w:tab w:val="left" w:pos="2257"/>
        </w:tabs>
        <w:spacing w:after="0" w:line="256" w:lineRule="auto"/>
        <w:rPr>
          <w:b w:val="1"/>
        </w:rPr>
      </w:pPr>
      <w:r w:rsidDel="00000000" w:rsidR="00000000" w:rsidRPr="00000000">
        <w:rPr>
          <w:rFonts w:ascii="Arial" w:cs="Arial" w:eastAsia="Arial" w:hAnsi="Arial"/>
          <w:b w:val="1"/>
          <w:sz w:val="24"/>
          <w:szCs w:val="24"/>
          <w:rtl w:val="0"/>
        </w:rPr>
        <w:t xml:space="preserve">MAXIMUM LIABILITY</w:t>
      </w:r>
      <w:r w:rsidDel="00000000" w:rsidR="00000000" w:rsidRPr="00000000">
        <w:rPr>
          <w:rtl w:val="0"/>
        </w:rPr>
      </w:r>
    </w:p>
    <w:p w:rsidR="00000000" w:rsidDel="00000000" w:rsidP="00000000" w:rsidRDefault="00000000" w:rsidRPr="00000000" w14:paraId="00000070">
      <w:pPr>
        <w:tabs>
          <w:tab w:val="left" w:pos="2257"/>
        </w:tabs>
        <w:spacing w:after="0" w:line="256" w:lineRule="auto"/>
        <w:rPr/>
      </w:pPr>
      <w:r w:rsidDel="00000000" w:rsidR="00000000" w:rsidRPr="00000000">
        <w:rPr>
          <w:rFonts w:ascii="Arial" w:cs="Arial" w:eastAsia="Arial" w:hAnsi="Arial"/>
          <w:sz w:val="24"/>
          <w:szCs w:val="24"/>
          <w:rtl w:val="0"/>
        </w:rPr>
        <w:t xml:space="preserve">The limitation of liability for this Call-Off Contract is stated in Clause 11.2 of the Core Terms.</w:t>
      </w:r>
      <w:r w:rsidDel="00000000" w:rsidR="00000000" w:rsidRPr="00000000">
        <w:rPr>
          <w:rtl w:val="0"/>
        </w:rPr>
      </w:r>
    </w:p>
    <w:p w:rsidR="00000000" w:rsidDel="00000000" w:rsidP="00000000" w:rsidRDefault="00000000" w:rsidRPr="00000000" w14:paraId="00000071">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tabs>
          <w:tab w:val="left" w:pos="2257"/>
        </w:tabs>
        <w:spacing w:after="0" w:line="256" w:lineRule="auto"/>
        <w:rPr>
          <w:highlight w:val="white"/>
        </w:rPr>
      </w:pPr>
      <w:r w:rsidDel="00000000" w:rsidR="00000000" w:rsidRPr="00000000">
        <w:rPr>
          <w:rFonts w:ascii="Arial" w:cs="Arial" w:eastAsia="Arial" w:hAnsi="Arial"/>
          <w:sz w:val="24"/>
          <w:szCs w:val="24"/>
          <w:highlight w:val="white"/>
          <w:rtl w:val="0"/>
        </w:rPr>
        <w:t xml:space="preserve">The Estimated Year 1 Charges used to calculate liability in the first Contract Year is</w:t>
      </w:r>
      <w:r w:rsidDel="00000000" w:rsidR="00000000" w:rsidRPr="00000000">
        <w:rPr>
          <w:rFonts w:ascii="Arial" w:cs="Arial" w:eastAsia="Arial" w:hAnsi="Arial"/>
          <w:b w:val="1"/>
          <w:sz w:val="24"/>
          <w:szCs w:val="24"/>
          <w:highlight w:val="white"/>
          <w:rtl w:val="0"/>
        </w:rPr>
        <w:t xml:space="preserve"> </w:t>
      </w:r>
      <w:r w:rsidDel="00000000" w:rsidR="00000000" w:rsidRPr="00000000">
        <w:rPr>
          <w:rFonts w:ascii="Arial" w:cs="Arial" w:eastAsia="Arial" w:hAnsi="Arial"/>
          <w:b w:val="1"/>
          <w:highlight w:val="white"/>
          <w:rtl w:val="0"/>
        </w:rPr>
        <w:t xml:space="preserve">£</w:t>
      </w:r>
      <w:r w:rsidDel="00000000" w:rsidR="00000000" w:rsidRPr="00000000">
        <w:rPr>
          <w:rFonts w:ascii="Arial" w:cs="Arial" w:eastAsia="Arial" w:hAnsi="Arial"/>
          <w:b w:val="1"/>
          <w:color w:val="202124"/>
          <w:highlight w:val="white"/>
          <w:rtl w:val="0"/>
        </w:rPr>
        <w:t xml:space="preserve">4,237,519.61</w:t>
      </w:r>
      <w:r w:rsidDel="00000000" w:rsidR="00000000" w:rsidRPr="00000000">
        <w:rPr>
          <w:rFonts w:ascii="Arial" w:cs="Arial" w:eastAsia="Arial" w:hAnsi="Arial"/>
          <w:b w:val="1"/>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Estimated Charges in the first 12 months of the Contract.</w:t>
      </w:r>
      <w:r w:rsidDel="00000000" w:rsidR="00000000" w:rsidRPr="00000000">
        <w:rPr>
          <w:rtl w:val="0"/>
        </w:rPr>
      </w:r>
    </w:p>
    <w:p w:rsidR="00000000" w:rsidDel="00000000" w:rsidP="00000000" w:rsidRDefault="00000000" w:rsidRPr="00000000" w14:paraId="00000073">
      <w:pPr>
        <w:tabs>
          <w:tab w:val="left" w:pos="2257"/>
        </w:tabs>
        <w:spacing w:after="0" w:line="256" w:lineRule="auto"/>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74">
      <w:pPr>
        <w:tabs>
          <w:tab w:val="left" w:pos="2257"/>
        </w:tabs>
        <w:spacing w:after="0" w:line="256" w:lineRule="auto"/>
        <w:rPr>
          <w:b w:val="1"/>
        </w:rPr>
      </w:pPr>
      <w:r w:rsidDel="00000000" w:rsidR="00000000" w:rsidRPr="00000000">
        <w:rPr>
          <w:rFonts w:ascii="Arial" w:cs="Arial" w:eastAsia="Arial" w:hAnsi="Arial"/>
          <w:b w:val="1"/>
          <w:sz w:val="24"/>
          <w:szCs w:val="24"/>
          <w:rtl w:val="0"/>
        </w:rPr>
        <w:t xml:space="preserve">CALL-OFF CHARGES</w:t>
      </w:r>
      <w:r w:rsidDel="00000000" w:rsidR="00000000" w:rsidRPr="00000000">
        <w:rPr>
          <w:rtl w:val="0"/>
        </w:rPr>
      </w:r>
    </w:p>
    <w:p w:rsidR="00000000" w:rsidDel="00000000" w:rsidP="00000000" w:rsidRDefault="00000000" w:rsidRPr="00000000" w14:paraId="00000075">
      <w:pPr>
        <w:tabs>
          <w:tab w:val="left" w:pos="2257"/>
        </w:tabs>
        <w:spacing w:after="0" w:line="256" w:lineRule="auto"/>
        <w:rPr/>
      </w:pPr>
      <w:r w:rsidDel="00000000" w:rsidR="00000000" w:rsidRPr="00000000">
        <w:rPr>
          <w:rtl w:val="0"/>
        </w:rPr>
      </w:r>
    </w:p>
    <w:p w:rsidR="00000000" w:rsidDel="00000000" w:rsidP="00000000" w:rsidRDefault="00000000" w:rsidRPr="00000000" w14:paraId="00000076">
      <w:pPr>
        <w:tabs>
          <w:tab w:val="left" w:pos="2257"/>
        </w:tabs>
        <w:spacing w:after="0" w:line="256" w:lineRule="auto"/>
        <w:rPr/>
      </w:pPr>
      <w:r w:rsidDel="00000000" w:rsidR="00000000" w:rsidRPr="00000000">
        <w:rPr>
          <w:rFonts w:ascii="Arial" w:cs="Arial" w:eastAsia="Arial" w:hAnsi="Arial"/>
          <w:sz w:val="24"/>
          <w:szCs w:val="24"/>
          <w:rtl w:val="0"/>
        </w:rPr>
        <w:t xml:space="preserve">Option B: See details in Call-Off Schedule 5 (Pricing Details)</w:t>
      </w:r>
      <w:r w:rsidDel="00000000" w:rsidR="00000000" w:rsidRPr="00000000">
        <w:rPr>
          <w:rtl w:val="0"/>
        </w:rPr>
      </w:r>
    </w:p>
    <w:p w:rsidR="00000000" w:rsidDel="00000000" w:rsidP="00000000" w:rsidRDefault="00000000" w:rsidRPr="00000000" w14:paraId="00000077">
      <w:pPr>
        <w:tabs>
          <w:tab w:val="left" w:pos="2257"/>
        </w:tabs>
        <w:spacing w:after="0" w:line="256" w:lineRule="auto"/>
        <w:rPr/>
      </w:pPr>
      <w:r w:rsidDel="00000000" w:rsidR="00000000" w:rsidRPr="00000000">
        <w:rPr>
          <w:rtl w:val="0"/>
        </w:rPr>
      </w:r>
    </w:p>
    <w:p w:rsidR="00000000" w:rsidDel="00000000" w:rsidP="00000000" w:rsidRDefault="00000000" w:rsidRPr="00000000" w14:paraId="00000078">
      <w:pPr>
        <w:tabs>
          <w:tab w:val="left" w:pos="2257"/>
        </w:tabs>
        <w:spacing w:after="0" w:line="256" w:lineRule="auto"/>
        <w:rPr/>
      </w:pPr>
      <w:r w:rsidDel="00000000" w:rsidR="00000000" w:rsidRPr="00000000">
        <w:rPr>
          <w:rFonts w:ascii="Arial" w:cs="Arial" w:eastAsia="Arial" w:hAnsi="Arial"/>
          <w:sz w:val="24"/>
          <w:szCs w:val="24"/>
          <w:rtl w:val="0"/>
        </w:rPr>
        <w:t xml:space="preserve">All changes to the Charges must use procedures that are equivalent to those in Paragraphs 4, 5 and 6 (if used) in Framework Schedule 3 (Framework Prices)</w:t>
      </w:r>
      <w:r w:rsidDel="00000000" w:rsidR="00000000" w:rsidRPr="00000000">
        <w:rPr>
          <w:rtl w:val="0"/>
        </w:rPr>
      </w:r>
    </w:p>
    <w:p w:rsidR="00000000" w:rsidDel="00000000" w:rsidP="00000000" w:rsidRDefault="00000000" w:rsidRPr="00000000" w14:paraId="00000079">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tabs>
          <w:tab w:val="left" w:pos="2257"/>
        </w:tabs>
        <w:spacing w:after="0" w:line="256" w:lineRule="auto"/>
        <w:rPr/>
      </w:pPr>
      <w:r w:rsidDel="00000000" w:rsidR="00000000" w:rsidRPr="00000000">
        <w:rPr>
          <w:rFonts w:ascii="Arial" w:cs="Arial" w:eastAsia="Arial" w:hAnsi="Arial"/>
          <w:sz w:val="24"/>
          <w:szCs w:val="24"/>
          <w:rtl w:val="0"/>
        </w:rPr>
        <w:t xml:space="preserve">The Charges will not be impacted by any change to the Framework Prices. The Charges can only be changed by agreement in writing between the Buyer and the Supplier because of:</w:t>
      </w:r>
      <w:r w:rsidDel="00000000" w:rsidR="00000000" w:rsidRPr="00000000">
        <w:rPr>
          <w:rtl w:val="0"/>
        </w:rPr>
      </w:r>
    </w:p>
    <w:p w:rsidR="00000000" w:rsidDel="00000000" w:rsidP="00000000" w:rsidRDefault="00000000" w:rsidRPr="00000000" w14:paraId="0000007B">
      <w:pPr>
        <w:numPr>
          <w:ilvl w:val="0"/>
          <w:numId w:val="1"/>
        </w:numPr>
        <w:tabs>
          <w:tab w:val="left" w:pos="2257"/>
        </w:tabs>
        <w:spacing w:after="0" w:line="256" w:lineRule="auto"/>
        <w:ind w:left="720" w:hanging="360"/>
        <w:rPr/>
      </w:pPr>
      <w:r w:rsidDel="00000000" w:rsidR="00000000" w:rsidRPr="00000000">
        <w:rPr>
          <w:rFonts w:ascii="Arial" w:cs="Arial" w:eastAsia="Arial" w:hAnsi="Arial"/>
          <w:color w:val="000000"/>
          <w:sz w:val="24"/>
          <w:szCs w:val="24"/>
          <w:rtl w:val="0"/>
        </w:rPr>
        <w:t xml:space="preserve">Indexation</w:t>
      </w:r>
      <w:r w:rsidDel="00000000" w:rsidR="00000000" w:rsidRPr="00000000">
        <w:rPr>
          <w:rtl w:val="0"/>
        </w:rPr>
      </w:r>
    </w:p>
    <w:p w:rsidR="00000000" w:rsidDel="00000000" w:rsidP="00000000" w:rsidRDefault="00000000" w:rsidRPr="00000000" w14:paraId="0000007C">
      <w:pPr>
        <w:numPr>
          <w:ilvl w:val="0"/>
          <w:numId w:val="1"/>
        </w:numPr>
        <w:tabs>
          <w:tab w:val="left" w:pos="2257"/>
        </w:tabs>
        <w:spacing w:after="0" w:line="256" w:lineRule="auto"/>
        <w:ind w:left="720" w:hanging="360"/>
        <w:rPr/>
      </w:pPr>
      <w:r w:rsidDel="00000000" w:rsidR="00000000" w:rsidRPr="00000000">
        <w:rPr>
          <w:rFonts w:ascii="Arial" w:cs="Arial" w:eastAsia="Arial" w:hAnsi="Arial"/>
          <w:color w:val="000000"/>
          <w:sz w:val="24"/>
          <w:szCs w:val="24"/>
          <w:rtl w:val="0"/>
        </w:rPr>
        <w:t xml:space="preserve">Specific Change in Law</w:t>
      </w:r>
      <w:r w:rsidDel="00000000" w:rsidR="00000000" w:rsidRPr="00000000">
        <w:rPr>
          <w:rtl w:val="0"/>
        </w:rPr>
      </w:r>
    </w:p>
    <w:p w:rsidR="00000000" w:rsidDel="00000000" w:rsidP="00000000" w:rsidRDefault="00000000" w:rsidRPr="00000000" w14:paraId="0000007D">
      <w:pPr>
        <w:numPr>
          <w:ilvl w:val="0"/>
          <w:numId w:val="1"/>
        </w:numPr>
        <w:tabs>
          <w:tab w:val="left" w:pos="2257"/>
        </w:tabs>
        <w:spacing w:after="0" w:line="256" w:lineRule="auto"/>
        <w:ind w:left="720" w:hanging="360"/>
        <w:rPr/>
      </w:pPr>
      <w:r w:rsidDel="00000000" w:rsidR="00000000" w:rsidRPr="00000000">
        <w:rPr>
          <w:rFonts w:ascii="Arial" w:cs="Arial" w:eastAsia="Arial" w:hAnsi="Arial"/>
          <w:color w:val="000000"/>
          <w:sz w:val="24"/>
          <w:szCs w:val="24"/>
          <w:rtl w:val="0"/>
        </w:rPr>
        <w:t xml:space="preserve">Benchmarking using Call-Off Schedule 16 (Benchmarking)</w:t>
      </w:r>
      <w:r w:rsidDel="00000000" w:rsidR="00000000" w:rsidRPr="00000000">
        <w:rPr>
          <w:rtl w:val="0"/>
        </w:rPr>
      </w:r>
    </w:p>
    <w:p w:rsidR="00000000" w:rsidDel="00000000" w:rsidP="00000000" w:rsidRDefault="00000000" w:rsidRPr="00000000" w14:paraId="0000007E">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rPr>
          <w:rFonts w:ascii="Arial" w:cs="Arial" w:eastAsia="Arial" w:hAnsi="Arial"/>
          <w:color w:val="202124"/>
          <w:sz w:val="24"/>
          <w:szCs w:val="24"/>
        </w:rPr>
      </w:pPr>
      <w:r w:rsidDel="00000000" w:rsidR="00000000" w:rsidRPr="00000000">
        <w:rPr>
          <w:rFonts w:ascii="Arial" w:cs="Arial" w:eastAsia="Arial" w:hAnsi="Arial"/>
          <w:b w:val="1"/>
          <w:color w:val="202124"/>
          <w:sz w:val="24"/>
          <w:szCs w:val="24"/>
          <w:rtl w:val="0"/>
        </w:rPr>
        <w:t xml:space="preserve">INDEXATION</w:t>
      </w:r>
      <w:r w:rsidDel="00000000" w:rsidR="00000000" w:rsidRPr="00000000">
        <w:rPr>
          <w:rtl w:val="0"/>
        </w:rPr>
      </w:r>
    </w:p>
    <w:p w:rsidR="00000000" w:rsidDel="00000000" w:rsidP="00000000" w:rsidRDefault="00000000" w:rsidRPr="00000000" w14:paraId="00000080">
      <w:pPr>
        <w:rPr>
          <w:rFonts w:ascii="Arial" w:cs="Arial" w:eastAsia="Arial" w:hAnsi="Arial"/>
          <w:b w:val="1"/>
          <w:color w:val="202124"/>
          <w:sz w:val="24"/>
          <w:szCs w:val="24"/>
          <w:highlight w:val="white"/>
        </w:rPr>
      </w:pPr>
      <w:bookmarkStart w:colFirst="0" w:colLast="0" w:name="_heading=h.2et92p0" w:id="2"/>
      <w:bookmarkEnd w:id="2"/>
      <w:r w:rsidDel="00000000" w:rsidR="00000000" w:rsidRPr="00000000">
        <w:rPr>
          <w:rFonts w:ascii="Arial" w:cs="Arial" w:eastAsia="Arial" w:hAnsi="Arial"/>
          <w:color w:val="202124"/>
          <w:sz w:val="24"/>
          <w:szCs w:val="24"/>
          <w:highlight w:val="white"/>
          <w:rtl w:val="0"/>
        </w:rPr>
        <w:t xml:space="preserve">The Payment Index that shall be applied in relation to indexation shall be the Consumer Price Index Indexation and this shall only apply from </w:t>
      </w:r>
      <w:r w:rsidDel="00000000" w:rsidR="00000000" w:rsidRPr="00000000">
        <w:rPr>
          <w:rFonts w:ascii="Arial" w:cs="Arial" w:eastAsia="Arial" w:hAnsi="Arial"/>
          <w:b w:val="1"/>
          <w:color w:val="202124"/>
          <w:sz w:val="24"/>
          <w:szCs w:val="24"/>
          <w:highlight w:val="white"/>
          <w:rtl w:val="0"/>
        </w:rPr>
        <w:t xml:space="preserve">1st October 2024</w:t>
      </w:r>
      <w:r w:rsidDel="00000000" w:rsidR="00000000" w:rsidRPr="00000000">
        <w:rPr>
          <w:rFonts w:ascii="Arial" w:cs="Arial" w:eastAsia="Arial" w:hAnsi="Arial"/>
          <w:b w:val="1"/>
          <w:i w:val="1"/>
          <w:color w:val="202124"/>
          <w:sz w:val="24"/>
          <w:szCs w:val="24"/>
          <w:highlight w:val="white"/>
          <w:rtl w:val="0"/>
        </w:rPr>
        <w:t xml:space="preserve"> </w:t>
      </w:r>
      <w:r w:rsidDel="00000000" w:rsidR="00000000" w:rsidRPr="00000000">
        <w:rPr>
          <w:rFonts w:ascii="Arial" w:cs="Arial" w:eastAsia="Arial" w:hAnsi="Arial"/>
          <w:color w:val="202124"/>
          <w:sz w:val="24"/>
          <w:szCs w:val="24"/>
          <w:highlight w:val="white"/>
          <w:rtl w:val="0"/>
        </w:rPr>
        <w:t xml:space="preserve">and shall be applied on every yearly anniversary of </w:t>
      </w:r>
      <w:r w:rsidDel="00000000" w:rsidR="00000000" w:rsidRPr="00000000">
        <w:rPr>
          <w:rFonts w:ascii="Arial" w:cs="Arial" w:eastAsia="Arial" w:hAnsi="Arial"/>
          <w:b w:val="1"/>
          <w:color w:val="202124"/>
          <w:sz w:val="24"/>
          <w:szCs w:val="24"/>
          <w:highlight w:val="white"/>
          <w:rtl w:val="0"/>
        </w:rPr>
        <w:t xml:space="preserve">1st October.</w:t>
      </w:r>
    </w:p>
    <w:p w:rsidR="00000000" w:rsidDel="00000000" w:rsidP="00000000" w:rsidRDefault="00000000" w:rsidRPr="00000000" w14:paraId="00000081">
      <w:pPr>
        <w:rPr>
          <w:rFonts w:ascii="Arial" w:cs="Arial" w:eastAsia="Arial" w:hAnsi="Arial"/>
          <w:sz w:val="24"/>
          <w:szCs w:val="24"/>
        </w:rPr>
      </w:pPr>
      <w:r w:rsidDel="00000000" w:rsidR="00000000" w:rsidRPr="00000000">
        <w:rPr>
          <w:rFonts w:ascii="Arial" w:cs="Arial" w:eastAsia="Arial" w:hAnsi="Arial"/>
          <w:color w:val="202124"/>
          <w:sz w:val="24"/>
          <w:szCs w:val="24"/>
          <w:rtl w:val="0"/>
        </w:rPr>
        <w:t xml:space="preserve">Indexation shall be applied to the Baseline Monthly Payment and the components as listed in the Pricing Model.</w:t>
      </w:r>
      <w:r w:rsidDel="00000000" w:rsidR="00000000" w:rsidRPr="00000000">
        <w:rPr>
          <w:rtl w:val="0"/>
        </w:rPr>
      </w:r>
    </w:p>
    <w:p w:rsidR="00000000" w:rsidDel="00000000" w:rsidP="00000000" w:rsidRDefault="00000000" w:rsidRPr="00000000" w14:paraId="00000082">
      <w:pPr>
        <w:tabs>
          <w:tab w:val="left" w:pos="2257"/>
        </w:tabs>
        <w:spacing w:after="0" w:line="256"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83">
      <w:pPr>
        <w:tabs>
          <w:tab w:val="left" w:pos="2257"/>
        </w:tabs>
        <w:spacing w:after="0" w:line="25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REIMBURSABLE EXPENSES</w:t>
      </w:r>
    </w:p>
    <w:p w:rsidR="00000000" w:rsidDel="00000000" w:rsidP="00000000" w:rsidRDefault="00000000" w:rsidRPr="00000000" w14:paraId="00000084">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Pricing is to be exclusive of expenses; any payable expenses will be paid in accordance with the Annex 24 - Government Property Agency summary of Expenses Policy.</w:t>
      </w:r>
    </w:p>
    <w:p w:rsidR="00000000" w:rsidDel="00000000" w:rsidP="00000000" w:rsidRDefault="00000000" w:rsidRPr="00000000" w14:paraId="00000086">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7">
      <w:pPr>
        <w:tabs>
          <w:tab w:val="left" w:pos="2257"/>
        </w:tabs>
        <w:spacing w:after="0" w:line="256" w:lineRule="auto"/>
        <w:rPr>
          <w:rFonts w:ascii="Arial" w:cs="Arial" w:eastAsia="Arial" w:hAnsi="Arial"/>
          <w:b w:val="1"/>
        </w:rPr>
      </w:pPr>
      <w:r w:rsidDel="00000000" w:rsidR="00000000" w:rsidRPr="00000000">
        <w:rPr>
          <w:rFonts w:ascii="Arial" w:cs="Arial" w:eastAsia="Arial" w:hAnsi="Arial"/>
          <w:b w:val="1"/>
          <w:rtl w:val="0"/>
        </w:rPr>
        <w:t xml:space="preserve">PAYMENT METHOD</w:t>
      </w:r>
    </w:p>
    <w:p w:rsidR="00000000" w:rsidDel="00000000" w:rsidP="00000000" w:rsidRDefault="00000000" w:rsidRPr="00000000" w14:paraId="00000088">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p>
    <w:p w:rsidR="00000000" w:rsidDel="00000000" w:rsidP="00000000" w:rsidRDefault="00000000" w:rsidRPr="00000000" w14:paraId="00000089">
      <w:pPr>
        <w:tabs>
          <w:tab w:val="left" w:pos="2257"/>
        </w:tabs>
        <w:spacing w:after="0" w:line="256" w:lineRule="auto"/>
        <w:rPr>
          <w:rFonts w:ascii="Arial" w:cs="Arial" w:eastAsia="Arial" w:hAnsi="Arial"/>
        </w:rPr>
      </w:pPr>
      <w:r w:rsidDel="00000000" w:rsidR="00000000" w:rsidRPr="00000000">
        <w:rPr>
          <w:rtl w:val="0"/>
        </w:rPr>
      </w:r>
    </w:p>
    <w:p w:rsidR="00000000" w:rsidDel="00000000" w:rsidP="00000000" w:rsidRDefault="00000000" w:rsidRPr="00000000" w14:paraId="0000008A">
      <w:pPr>
        <w:tabs>
          <w:tab w:val="left" w:pos="2257"/>
        </w:tabs>
        <w:spacing w:after="0" w:line="256" w:lineRule="auto"/>
        <w:rPr>
          <w:rFonts w:ascii="Arial" w:cs="Arial" w:eastAsia="Arial" w:hAnsi="Arial"/>
        </w:rPr>
      </w:pPr>
      <w:r w:rsidDel="00000000" w:rsidR="00000000" w:rsidRPr="00000000">
        <w:rPr>
          <w:rFonts w:ascii="Arial" w:cs="Arial" w:eastAsia="Arial" w:hAnsi="Arial"/>
          <w:rtl w:val="0"/>
        </w:rPr>
        <w:t xml:space="preserve">Staged payments for mobilisation in accordance with Annex 1: Implementation Plan Call-off Schedule 13.</w:t>
      </w:r>
    </w:p>
    <w:p w:rsidR="00000000" w:rsidDel="00000000" w:rsidP="00000000" w:rsidRDefault="00000000" w:rsidRPr="00000000" w14:paraId="0000008B">
      <w:pPr>
        <w:tabs>
          <w:tab w:val="left" w:pos="2257"/>
        </w:tabs>
        <w:spacing w:after="0" w:line="25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C">
      <w:pPr>
        <w:tabs>
          <w:tab w:val="left" w:pos="2257"/>
        </w:tabs>
        <w:spacing w:after="0" w:line="256" w:lineRule="auto"/>
        <w:rPr>
          <w:b w:val="1"/>
        </w:rPr>
      </w:pPr>
      <w:r w:rsidDel="00000000" w:rsidR="00000000" w:rsidRPr="00000000">
        <w:rPr>
          <w:rFonts w:ascii="Arial" w:cs="Arial" w:eastAsia="Arial" w:hAnsi="Arial"/>
          <w:b w:val="1"/>
          <w:sz w:val="24"/>
          <w:szCs w:val="24"/>
          <w:rtl w:val="0"/>
        </w:rPr>
        <w:t xml:space="preserve">BUYER’S INVOICE ADDRESS:</w:t>
      </w:r>
      <w:r w:rsidDel="00000000" w:rsidR="00000000" w:rsidRPr="00000000">
        <w:rPr>
          <w:rtl w:val="0"/>
        </w:rPr>
      </w:r>
    </w:p>
    <w:p w:rsidR="00000000" w:rsidDel="00000000" w:rsidP="00000000" w:rsidRDefault="00000000" w:rsidRPr="00000000" w14:paraId="0000008D">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p>
    <w:p w:rsidR="00000000" w:rsidDel="00000000" w:rsidP="00000000" w:rsidRDefault="00000000" w:rsidRPr="00000000" w14:paraId="0000008E">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tabs>
          <w:tab w:val="left" w:pos="2257"/>
        </w:tabs>
        <w:spacing w:after="0" w:line="25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0">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tabs>
          <w:tab w:val="left" w:pos="2257"/>
        </w:tabs>
        <w:spacing w:after="0" w:line="256" w:lineRule="auto"/>
        <w:rPr>
          <w:b w:val="1"/>
        </w:rPr>
      </w:pPr>
      <w:r w:rsidDel="00000000" w:rsidR="00000000" w:rsidRPr="00000000">
        <w:rPr>
          <w:rFonts w:ascii="Arial" w:cs="Arial" w:eastAsia="Arial" w:hAnsi="Arial"/>
          <w:b w:val="1"/>
          <w:sz w:val="24"/>
          <w:szCs w:val="24"/>
          <w:rtl w:val="0"/>
        </w:rPr>
        <w:t xml:space="preserve">BUYER’S AUTHORISED REPRESENTATIVE</w:t>
      </w:r>
      <w:r w:rsidDel="00000000" w:rsidR="00000000" w:rsidRPr="00000000">
        <w:rPr>
          <w:rtl w:val="0"/>
        </w:rPr>
      </w:r>
    </w:p>
    <w:p w:rsidR="00000000" w:rsidDel="00000000" w:rsidP="00000000" w:rsidRDefault="00000000" w:rsidRPr="00000000" w14:paraId="00000092">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p>
    <w:p w:rsidR="00000000" w:rsidDel="00000000" w:rsidP="00000000" w:rsidRDefault="00000000" w:rsidRPr="00000000" w14:paraId="00000093">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tabs>
          <w:tab w:val="left" w:pos="2257"/>
        </w:tabs>
        <w:spacing w:after="0" w:line="25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BUYER’S CONTRACT NOTICES </w:t>
      </w:r>
    </w:p>
    <w:p w:rsidR="00000000" w:rsidDel="00000000" w:rsidP="00000000" w:rsidRDefault="00000000" w:rsidRPr="00000000" w14:paraId="00000096">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p>
    <w:p w:rsidR="00000000" w:rsidDel="00000000" w:rsidP="00000000" w:rsidRDefault="00000000" w:rsidRPr="00000000" w14:paraId="00000097">
      <w:pPr>
        <w:tabs>
          <w:tab w:val="left" w:pos="2257"/>
        </w:tabs>
        <w:spacing w:after="0" w:line="256" w:lineRule="auto"/>
        <w:rPr>
          <w:rFonts w:ascii="Arial" w:cs="Arial" w:eastAsia="Arial" w:hAnsi="Arial"/>
          <w:color w:val="202124"/>
        </w:rPr>
      </w:pPr>
      <w:r w:rsidDel="00000000" w:rsidR="00000000" w:rsidRPr="00000000">
        <w:rPr>
          <w:rtl w:val="0"/>
        </w:rPr>
      </w:r>
    </w:p>
    <w:p w:rsidR="00000000" w:rsidDel="00000000" w:rsidP="00000000" w:rsidRDefault="00000000" w:rsidRPr="00000000" w14:paraId="00000098">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tabs>
          <w:tab w:val="left" w:pos="2257"/>
        </w:tabs>
        <w:spacing w:after="0" w:line="256" w:lineRule="auto"/>
        <w:rPr>
          <w:b w:val="1"/>
        </w:rPr>
      </w:pPr>
      <w:r w:rsidDel="00000000" w:rsidR="00000000" w:rsidRPr="00000000">
        <w:rPr>
          <w:rFonts w:ascii="Arial" w:cs="Arial" w:eastAsia="Arial" w:hAnsi="Arial"/>
          <w:b w:val="1"/>
          <w:sz w:val="24"/>
          <w:szCs w:val="24"/>
          <w:rtl w:val="0"/>
        </w:rPr>
        <w:t xml:space="preserve">BUYER’S ENVIRONMENTAL POLICY</w:t>
      </w:r>
      <w:r w:rsidDel="00000000" w:rsidR="00000000" w:rsidRPr="00000000">
        <w:rPr>
          <w:rtl w:val="0"/>
        </w:rPr>
      </w:r>
    </w:p>
    <w:p w:rsidR="00000000" w:rsidDel="00000000" w:rsidP="00000000" w:rsidRDefault="00000000" w:rsidRPr="00000000" w14:paraId="0000009A">
      <w:pPr>
        <w:tabs>
          <w:tab w:val="left" w:pos="2257"/>
        </w:tabs>
        <w:spacing w:after="0" w:line="256" w:lineRule="auto"/>
        <w:rPr/>
      </w:pPr>
      <w:r w:rsidDel="00000000" w:rsidR="00000000" w:rsidRPr="00000000">
        <w:rPr>
          <w:rtl w:val="0"/>
        </w:rPr>
      </w:r>
    </w:p>
    <w:p w:rsidR="00000000" w:rsidDel="00000000" w:rsidP="00000000" w:rsidRDefault="00000000" w:rsidRPr="00000000" w14:paraId="0000009B">
      <w:pPr>
        <w:tabs>
          <w:tab w:val="left"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3 Annex 8 Sustainability &amp; Net Zero Annex </w:t>
      </w:r>
    </w:p>
    <w:p w:rsidR="00000000" w:rsidDel="00000000" w:rsidP="00000000" w:rsidRDefault="00000000" w:rsidRPr="00000000" w14:paraId="0000009C">
      <w:pPr>
        <w:tabs>
          <w:tab w:val="left" w:pos="2257"/>
        </w:tabs>
        <w:spacing w:after="0" w:line="256" w:lineRule="auto"/>
        <w:rPr>
          <w:rFonts w:ascii="Arial" w:cs="Arial" w:eastAsia="Arial" w:hAnsi="Arial"/>
          <w:sz w:val="24"/>
          <w:szCs w:val="24"/>
        </w:rPr>
      </w:pPr>
      <w:bookmarkStart w:colFirst="0" w:colLast="0" w:name="_heading=h.3znysh7" w:id="3"/>
      <w:bookmarkEnd w:id="3"/>
      <w:r w:rsidDel="00000000" w:rsidR="00000000" w:rsidRPr="00000000">
        <w:rPr>
          <w:rtl w:val="0"/>
        </w:rPr>
      </w:r>
    </w:p>
    <w:p w:rsidR="00000000" w:rsidDel="00000000" w:rsidP="00000000" w:rsidRDefault="00000000" w:rsidRPr="00000000" w14:paraId="0000009D">
      <w:pPr>
        <w:tabs>
          <w:tab w:val="left" w:pos="2257"/>
        </w:tabs>
        <w:spacing w:after="0" w:line="25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BUYER’S SECURITY POLICY</w:t>
      </w:r>
    </w:p>
    <w:p w:rsidR="00000000" w:rsidDel="00000000" w:rsidP="00000000" w:rsidRDefault="00000000" w:rsidRPr="00000000" w14:paraId="0000009E">
      <w:pPr>
        <w:tabs>
          <w:tab w:val="left" w:pos="2257"/>
        </w:tabs>
        <w:spacing w:after="0" w:line="256" w:lineRule="auto"/>
        <w:rPr/>
      </w:pPr>
      <w:r w:rsidDel="00000000" w:rsidR="00000000" w:rsidRPr="00000000">
        <w:rPr>
          <w:rtl w:val="0"/>
        </w:rPr>
      </w:r>
    </w:p>
    <w:p w:rsidR="00000000" w:rsidDel="00000000" w:rsidP="00000000" w:rsidRDefault="00000000" w:rsidRPr="00000000" w14:paraId="0000009F">
      <w:pPr>
        <w:tabs>
          <w:tab w:val="left" w:pos="2257"/>
        </w:tabs>
        <w:spacing w:after="0" w:line="256" w:lineRule="auto"/>
        <w:rPr>
          <w:rFonts w:ascii="Arial" w:cs="Arial" w:eastAsia="Arial" w:hAnsi="Arial"/>
          <w:sz w:val="24"/>
          <w:szCs w:val="24"/>
        </w:rPr>
      </w:pPr>
      <w:bookmarkStart w:colFirst="0" w:colLast="0" w:name="_heading=h.1fob9te" w:id="4"/>
      <w:bookmarkEnd w:id="4"/>
      <w:r w:rsidDel="00000000" w:rsidR="00000000" w:rsidRPr="00000000">
        <w:rPr>
          <w:rFonts w:ascii="Arial" w:cs="Arial" w:eastAsia="Arial" w:hAnsi="Arial"/>
          <w:sz w:val="24"/>
          <w:szCs w:val="24"/>
          <w:rtl w:val="0"/>
        </w:rPr>
        <w:t xml:space="preserve">Please refer to Attachment 3 Annex 6 Security Policies</w:t>
      </w:r>
    </w:p>
    <w:p w:rsidR="00000000" w:rsidDel="00000000" w:rsidP="00000000" w:rsidRDefault="00000000" w:rsidRPr="00000000" w14:paraId="000000A0">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tabs>
          <w:tab w:val="left" w:pos="2257"/>
        </w:tabs>
        <w:spacing w:after="0" w:line="256" w:lineRule="auto"/>
        <w:rPr>
          <w:b w:val="1"/>
        </w:rPr>
      </w:pPr>
      <w:r w:rsidDel="00000000" w:rsidR="00000000" w:rsidRPr="00000000">
        <w:rPr>
          <w:rFonts w:ascii="Arial" w:cs="Arial" w:eastAsia="Arial" w:hAnsi="Arial"/>
          <w:b w:val="1"/>
          <w:sz w:val="24"/>
          <w:szCs w:val="24"/>
          <w:rtl w:val="0"/>
        </w:rPr>
        <w:t xml:space="preserve">SUPPLIER’S AUTHORISED REPRESENTATIVE</w:t>
      </w:r>
      <w:r w:rsidDel="00000000" w:rsidR="00000000" w:rsidRPr="00000000">
        <w:rPr>
          <w:rtl w:val="0"/>
        </w:rPr>
      </w:r>
    </w:p>
    <w:p w:rsidR="00000000" w:rsidDel="00000000" w:rsidP="00000000" w:rsidRDefault="00000000" w:rsidRPr="00000000" w14:paraId="000000A3">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p>
    <w:p w:rsidR="00000000" w:rsidDel="00000000" w:rsidP="00000000" w:rsidRDefault="00000000" w:rsidRPr="00000000" w14:paraId="000000A4">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tabs>
          <w:tab w:val="left" w:pos="2257"/>
        </w:tabs>
        <w:spacing w:after="0" w:line="256" w:lineRule="auto"/>
        <w:rPr>
          <w:b w:val="1"/>
        </w:rPr>
      </w:pPr>
      <w:r w:rsidDel="00000000" w:rsidR="00000000" w:rsidRPr="00000000">
        <w:rPr>
          <w:rFonts w:ascii="Arial" w:cs="Arial" w:eastAsia="Arial" w:hAnsi="Arial"/>
          <w:b w:val="1"/>
          <w:sz w:val="24"/>
          <w:szCs w:val="24"/>
          <w:rtl w:val="0"/>
        </w:rPr>
        <w:t xml:space="preserve">SUPPLIER’S CONTRACT MANAGER</w:t>
      </w:r>
      <w:r w:rsidDel="00000000" w:rsidR="00000000" w:rsidRPr="00000000">
        <w:rPr>
          <w:rtl w:val="0"/>
        </w:rPr>
      </w:r>
    </w:p>
    <w:p w:rsidR="00000000" w:rsidDel="00000000" w:rsidP="00000000" w:rsidRDefault="00000000" w:rsidRPr="00000000" w14:paraId="000000A7">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p>
    <w:p w:rsidR="00000000" w:rsidDel="00000000" w:rsidP="00000000" w:rsidRDefault="00000000" w:rsidRPr="00000000" w14:paraId="000000A8">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tabs>
          <w:tab w:val="left" w:pos="2257"/>
        </w:tabs>
        <w:spacing w:after="0" w:line="25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SUPPLIER’S CONTRACT NOTICES </w:t>
      </w:r>
    </w:p>
    <w:p w:rsidR="00000000" w:rsidDel="00000000" w:rsidP="00000000" w:rsidRDefault="00000000" w:rsidRPr="00000000" w14:paraId="000000AB">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p>
    <w:p w:rsidR="00000000" w:rsidDel="00000000" w:rsidP="00000000" w:rsidRDefault="00000000" w:rsidRPr="00000000" w14:paraId="000000AC">
      <w:pPr>
        <w:tabs>
          <w:tab w:val="left"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tabs>
          <w:tab w:val="left" w:pos="2257"/>
        </w:tabs>
        <w:spacing w:after="0" w:line="256" w:lineRule="auto"/>
        <w:rPr>
          <w:rFonts w:ascii="Arial" w:cs="Arial" w:eastAsia="Arial" w:hAnsi="Arial"/>
          <w:b w:val="1"/>
          <w:color w:val="3c4043"/>
          <w:sz w:val="24"/>
          <w:szCs w:val="24"/>
        </w:rPr>
      </w:pPr>
      <w:r w:rsidDel="00000000" w:rsidR="00000000" w:rsidRPr="00000000">
        <w:rPr>
          <w:rFonts w:ascii="Arial" w:cs="Arial" w:eastAsia="Arial" w:hAnsi="Arial"/>
          <w:b w:val="1"/>
          <w:color w:val="3c4043"/>
          <w:sz w:val="24"/>
          <w:szCs w:val="24"/>
          <w:rtl w:val="0"/>
        </w:rPr>
        <w:t xml:space="preserve">PROGRESS REPORT FREQUENCY</w:t>
      </w:r>
    </w:p>
    <w:p w:rsidR="00000000" w:rsidDel="00000000" w:rsidP="00000000" w:rsidRDefault="00000000" w:rsidRPr="00000000" w14:paraId="000000AE">
      <w:pPr>
        <w:tabs>
          <w:tab w:val="left" w:pos="2257"/>
        </w:tabs>
        <w:spacing w:after="0" w:line="256" w:lineRule="auto"/>
        <w:rPr>
          <w:rFonts w:ascii="Arial" w:cs="Arial" w:eastAsia="Arial" w:hAnsi="Arial"/>
          <w:b w:val="1"/>
          <w:color w:val="3c4043"/>
          <w:sz w:val="24"/>
          <w:szCs w:val="24"/>
        </w:rPr>
      </w:pPr>
      <w:r w:rsidDel="00000000" w:rsidR="00000000" w:rsidRPr="00000000">
        <w:rPr>
          <w:rtl w:val="0"/>
        </w:rPr>
      </w:r>
    </w:p>
    <w:p w:rsidR="00000000" w:rsidDel="00000000" w:rsidP="00000000" w:rsidRDefault="00000000" w:rsidRPr="00000000" w14:paraId="000000AF">
      <w:pPr>
        <w:tabs>
          <w:tab w:val="left" w:pos="2257"/>
        </w:tabs>
        <w:spacing w:after="0" w:line="256" w:lineRule="auto"/>
        <w:rPr>
          <w:rFonts w:ascii="Arial" w:cs="Arial" w:eastAsia="Arial" w:hAnsi="Arial"/>
          <w:color w:val="3c4043"/>
          <w:sz w:val="24"/>
          <w:szCs w:val="24"/>
        </w:rPr>
      </w:pPr>
      <w:r w:rsidDel="00000000" w:rsidR="00000000" w:rsidRPr="00000000">
        <w:rPr>
          <w:rFonts w:ascii="Arial" w:cs="Arial" w:eastAsia="Arial" w:hAnsi="Arial"/>
          <w:color w:val="3c4043"/>
          <w:sz w:val="24"/>
          <w:szCs w:val="24"/>
          <w:rtl w:val="0"/>
        </w:rPr>
        <w:t xml:space="preserve">Please refer to Attachment 3 - Statement of Requirements for additional reporting requirements that may be required throughout the Contract.</w:t>
      </w:r>
    </w:p>
    <w:p w:rsidR="00000000" w:rsidDel="00000000" w:rsidP="00000000" w:rsidRDefault="00000000" w:rsidRPr="00000000" w14:paraId="000000B0">
      <w:pPr>
        <w:tabs>
          <w:tab w:val="left" w:pos="2257"/>
        </w:tabs>
        <w:spacing w:after="0" w:line="256" w:lineRule="auto"/>
        <w:rPr>
          <w:rFonts w:ascii="Arial" w:cs="Arial" w:eastAsia="Arial" w:hAnsi="Arial"/>
          <w:color w:val="3c4043"/>
          <w:sz w:val="24"/>
          <w:szCs w:val="24"/>
        </w:rPr>
      </w:pPr>
      <w:r w:rsidDel="00000000" w:rsidR="00000000" w:rsidRPr="00000000">
        <w:rPr>
          <w:rFonts w:ascii="Arial" w:cs="Arial" w:eastAsia="Arial" w:hAnsi="Arial"/>
          <w:b w:val="1"/>
          <w:color w:val="3c4043"/>
          <w:sz w:val="24"/>
          <w:szCs w:val="24"/>
          <w:rtl w:val="0"/>
        </w:rPr>
        <w:t xml:space="preserve">During the Mobilisation Period</w:t>
      </w:r>
      <w:r w:rsidDel="00000000" w:rsidR="00000000" w:rsidRPr="00000000">
        <w:rPr>
          <w:rFonts w:ascii="Arial" w:cs="Arial" w:eastAsia="Arial" w:hAnsi="Arial"/>
          <w:color w:val="3c4043"/>
          <w:sz w:val="24"/>
          <w:szCs w:val="24"/>
          <w:rtl w:val="0"/>
        </w:rPr>
        <w:t xml:space="preserve">;</w:t>
      </w:r>
    </w:p>
    <w:p w:rsidR="00000000" w:rsidDel="00000000" w:rsidP="00000000" w:rsidRDefault="00000000" w:rsidRPr="00000000" w14:paraId="000000B1">
      <w:pPr>
        <w:tabs>
          <w:tab w:val="left" w:pos="2257"/>
        </w:tabs>
        <w:spacing w:after="0" w:line="256" w:lineRule="auto"/>
        <w:rPr>
          <w:rFonts w:ascii="Arial" w:cs="Arial" w:eastAsia="Arial" w:hAnsi="Arial"/>
          <w:color w:val="3c4043"/>
          <w:sz w:val="24"/>
          <w:szCs w:val="24"/>
        </w:rPr>
      </w:pPr>
      <w:r w:rsidDel="00000000" w:rsidR="00000000" w:rsidRPr="00000000">
        <w:rPr>
          <w:rFonts w:ascii="Arial" w:cs="Arial" w:eastAsia="Arial" w:hAnsi="Arial"/>
          <w:color w:val="3c4043"/>
          <w:sz w:val="24"/>
          <w:szCs w:val="24"/>
          <w:rtl w:val="0"/>
        </w:rPr>
        <w:t xml:space="preserve">The Supplier shall provide a report for the Buyer on a Monthly basis. The format will be specified by the Buyer and agreed with the Supplier;</w:t>
      </w:r>
    </w:p>
    <w:p w:rsidR="00000000" w:rsidDel="00000000" w:rsidP="00000000" w:rsidRDefault="00000000" w:rsidRPr="00000000" w14:paraId="000000B2">
      <w:pPr>
        <w:shd w:fill="ffffff" w:val="clear"/>
        <w:tabs>
          <w:tab w:val="left" w:pos="2257"/>
        </w:tabs>
        <w:spacing w:after="0" w:line="25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After the Mobilisation period;</w:t>
      </w:r>
    </w:p>
    <w:p w:rsidR="00000000" w:rsidDel="00000000" w:rsidP="00000000" w:rsidRDefault="00000000" w:rsidRPr="00000000" w14:paraId="000000B3">
      <w:pPr>
        <w:shd w:fill="ffffff" w:val="clear"/>
        <w:tabs>
          <w:tab w:val="left" w:pos="2257"/>
        </w:tabs>
        <w:spacing w:after="0" w:line="256" w:lineRule="auto"/>
        <w:rPr>
          <w:rFonts w:ascii="Arial" w:cs="Arial" w:eastAsia="Arial" w:hAnsi="Arial"/>
          <w:color w:val="3c4043"/>
          <w:sz w:val="24"/>
          <w:szCs w:val="24"/>
        </w:rPr>
      </w:pPr>
      <w:r w:rsidDel="00000000" w:rsidR="00000000" w:rsidRPr="00000000">
        <w:rPr>
          <w:rFonts w:ascii="Arial" w:cs="Arial" w:eastAsia="Arial" w:hAnsi="Arial"/>
          <w:color w:val="3c4043"/>
          <w:sz w:val="24"/>
          <w:szCs w:val="24"/>
          <w:rtl w:val="0"/>
        </w:rPr>
        <w:t xml:space="preserve">The Supplier shall provide a quarterly report as per the specification - Attachment 3</w:t>
      </w:r>
    </w:p>
    <w:p w:rsidR="00000000" w:rsidDel="00000000" w:rsidP="00000000" w:rsidRDefault="00000000" w:rsidRPr="00000000" w14:paraId="000000B4">
      <w:pPr>
        <w:shd w:fill="ffffff" w:val="clear"/>
        <w:tabs>
          <w:tab w:val="left" w:pos="2257"/>
        </w:tabs>
        <w:spacing w:after="0" w:line="256" w:lineRule="auto"/>
        <w:rPr>
          <w:rFonts w:ascii="Arial" w:cs="Arial" w:eastAsia="Arial" w:hAnsi="Arial"/>
          <w:color w:val="3c4043"/>
          <w:sz w:val="24"/>
          <w:szCs w:val="24"/>
        </w:rPr>
      </w:pPr>
      <w:r w:rsidDel="00000000" w:rsidR="00000000" w:rsidRPr="00000000">
        <w:rPr>
          <w:rFonts w:ascii="Arial" w:cs="Arial" w:eastAsia="Arial" w:hAnsi="Arial"/>
          <w:color w:val="3c4043"/>
          <w:sz w:val="24"/>
          <w:szCs w:val="24"/>
          <w:highlight w:val="white"/>
          <w:rtl w:val="0"/>
        </w:rPr>
        <w:t xml:space="preserve">The Supplier shall provide a reconciliation report to the Buyer within seven (7) calendar days following the end of each quarter.</w:t>
      </w:r>
      <w:r w:rsidDel="00000000" w:rsidR="00000000" w:rsidRPr="00000000">
        <w:rPr>
          <w:rtl w:val="0"/>
        </w:rPr>
      </w:r>
    </w:p>
    <w:p w:rsidR="00000000" w:rsidDel="00000000" w:rsidP="00000000" w:rsidRDefault="00000000" w:rsidRPr="00000000" w14:paraId="000000B5">
      <w:pPr>
        <w:tabs>
          <w:tab w:val="left" w:pos="2257"/>
        </w:tabs>
        <w:spacing w:after="0" w:line="256" w:lineRule="auto"/>
        <w:rPr>
          <w:rFonts w:ascii="Arial" w:cs="Arial" w:eastAsia="Arial" w:hAnsi="Arial"/>
          <w:color w:val="3c4043"/>
          <w:sz w:val="24"/>
          <w:szCs w:val="24"/>
        </w:rPr>
      </w:pPr>
      <w:r w:rsidDel="00000000" w:rsidR="00000000" w:rsidRPr="00000000">
        <w:rPr>
          <w:rtl w:val="0"/>
        </w:rPr>
      </w:r>
    </w:p>
    <w:p w:rsidR="00000000" w:rsidDel="00000000" w:rsidP="00000000" w:rsidRDefault="00000000" w:rsidRPr="00000000" w14:paraId="000000B6">
      <w:pPr>
        <w:tabs>
          <w:tab w:val="left" w:pos="2257"/>
        </w:tabs>
        <w:spacing w:after="0" w:line="256" w:lineRule="auto"/>
        <w:rPr>
          <w:rFonts w:ascii="Arial" w:cs="Arial" w:eastAsia="Arial" w:hAnsi="Arial"/>
          <w:b w:val="1"/>
          <w:color w:val="3c4043"/>
          <w:sz w:val="24"/>
          <w:szCs w:val="24"/>
        </w:rPr>
      </w:pPr>
      <w:r w:rsidDel="00000000" w:rsidR="00000000" w:rsidRPr="00000000">
        <w:rPr>
          <w:rtl w:val="0"/>
        </w:rPr>
      </w:r>
    </w:p>
    <w:p w:rsidR="00000000" w:rsidDel="00000000" w:rsidP="00000000" w:rsidRDefault="00000000" w:rsidRPr="00000000" w14:paraId="000000B7">
      <w:pPr>
        <w:tabs>
          <w:tab w:val="left" w:pos="2257"/>
        </w:tabs>
        <w:spacing w:after="0" w:line="256" w:lineRule="auto"/>
        <w:rPr>
          <w:rFonts w:ascii="Arial" w:cs="Arial" w:eastAsia="Arial" w:hAnsi="Arial"/>
          <w:b w:val="1"/>
          <w:color w:val="3c4043"/>
          <w:sz w:val="24"/>
          <w:szCs w:val="24"/>
        </w:rPr>
      </w:pPr>
      <w:r w:rsidDel="00000000" w:rsidR="00000000" w:rsidRPr="00000000">
        <w:rPr>
          <w:rFonts w:ascii="Arial" w:cs="Arial" w:eastAsia="Arial" w:hAnsi="Arial"/>
          <w:b w:val="1"/>
          <w:color w:val="3c4043"/>
          <w:sz w:val="24"/>
          <w:szCs w:val="24"/>
          <w:rtl w:val="0"/>
        </w:rPr>
        <w:t xml:space="preserve">PROGRESS MEETING FREQUENCY</w:t>
      </w:r>
    </w:p>
    <w:p w:rsidR="00000000" w:rsidDel="00000000" w:rsidP="00000000" w:rsidRDefault="00000000" w:rsidRPr="00000000" w14:paraId="000000B8">
      <w:pPr>
        <w:tabs>
          <w:tab w:val="left" w:pos="2257"/>
        </w:tabs>
        <w:spacing w:after="0" w:line="256" w:lineRule="auto"/>
        <w:rPr>
          <w:rFonts w:ascii="Arial" w:cs="Arial" w:eastAsia="Arial" w:hAnsi="Arial"/>
          <w:b w:val="1"/>
          <w:color w:val="3c4043"/>
          <w:sz w:val="24"/>
          <w:szCs w:val="24"/>
        </w:rPr>
      </w:pPr>
      <w:r w:rsidDel="00000000" w:rsidR="00000000" w:rsidRPr="00000000">
        <w:rPr>
          <w:rtl w:val="0"/>
        </w:rPr>
      </w:r>
    </w:p>
    <w:p w:rsidR="00000000" w:rsidDel="00000000" w:rsidP="00000000" w:rsidRDefault="00000000" w:rsidRPr="00000000" w14:paraId="000000B9">
      <w:pPr>
        <w:tabs>
          <w:tab w:val="left" w:pos="2257"/>
        </w:tabs>
        <w:spacing w:after="0" w:line="256" w:lineRule="auto"/>
        <w:rPr>
          <w:rFonts w:ascii="Arial" w:cs="Arial" w:eastAsia="Arial" w:hAnsi="Arial"/>
          <w:color w:val="3c4043"/>
          <w:sz w:val="24"/>
          <w:szCs w:val="24"/>
          <w:highlight w:val="white"/>
        </w:rPr>
      </w:pPr>
      <w:r w:rsidDel="00000000" w:rsidR="00000000" w:rsidRPr="00000000">
        <w:rPr>
          <w:rFonts w:ascii="Arial" w:cs="Arial" w:eastAsia="Arial" w:hAnsi="Arial"/>
          <w:b w:val="1"/>
          <w:color w:val="3c4043"/>
          <w:sz w:val="24"/>
          <w:szCs w:val="24"/>
          <w:highlight w:val="white"/>
          <w:rtl w:val="0"/>
        </w:rPr>
        <w:t xml:space="preserve">During the Mobilisation Period</w:t>
      </w:r>
      <w:r w:rsidDel="00000000" w:rsidR="00000000" w:rsidRPr="00000000">
        <w:rPr>
          <w:rFonts w:ascii="Arial" w:cs="Arial" w:eastAsia="Arial" w:hAnsi="Arial"/>
          <w:color w:val="3c4043"/>
          <w:sz w:val="24"/>
          <w:szCs w:val="24"/>
          <w:highlight w:val="white"/>
          <w:rtl w:val="0"/>
        </w:rPr>
        <w:t xml:space="preserve">; </w:t>
      </w:r>
    </w:p>
    <w:p w:rsidR="00000000" w:rsidDel="00000000" w:rsidP="00000000" w:rsidRDefault="00000000" w:rsidRPr="00000000" w14:paraId="000000BA">
      <w:pPr>
        <w:tabs>
          <w:tab w:val="left" w:pos="2257"/>
        </w:tabs>
        <w:spacing w:after="0" w:line="256" w:lineRule="auto"/>
        <w:rPr>
          <w:rFonts w:ascii="Arial" w:cs="Arial" w:eastAsia="Arial" w:hAnsi="Arial"/>
          <w:color w:val="3c4043"/>
          <w:sz w:val="24"/>
          <w:szCs w:val="24"/>
        </w:rPr>
      </w:pPr>
      <w:r w:rsidDel="00000000" w:rsidR="00000000" w:rsidRPr="00000000">
        <w:rPr>
          <w:rFonts w:ascii="Arial" w:cs="Arial" w:eastAsia="Arial" w:hAnsi="Arial"/>
          <w:color w:val="3c4043"/>
          <w:sz w:val="24"/>
          <w:szCs w:val="24"/>
          <w:highlight w:val="white"/>
          <w:rtl w:val="0"/>
        </w:rPr>
        <w:t xml:space="preserve">Attend progress meetings in accordance with The Buyer's requirements during the Mobilisation Period (flash meetings weekly and formal Mobilisation review meeting monthly). Mobilisation meetings shall be chaired by The Buyer and all meeting minutes shall be kept and published by The Supplier.</w:t>
      </w:r>
      <w:r w:rsidDel="00000000" w:rsidR="00000000" w:rsidRPr="00000000">
        <w:rPr>
          <w:rtl w:val="0"/>
        </w:rPr>
      </w:r>
    </w:p>
    <w:p w:rsidR="00000000" w:rsidDel="00000000" w:rsidP="00000000" w:rsidRDefault="00000000" w:rsidRPr="00000000" w14:paraId="000000BB">
      <w:pPr>
        <w:tabs>
          <w:tab w:val="left" w:pos="2257"/>
        </w:tabs>
        <w:spacing w:after="0" w:line="256" w:lineRule="auto"/>
        <w:rPr>
          <w:rFonts w:ascii="Arial" w:cs="Arial" w:eastAsia="Arial" w:hAnsi="Arial"/>
          <w:b w:val="1"/>
          <w:color w:val="3c4043"/>
          <w:sz w:val="24"/>
          <w:szCs w:val="24"/>
        </w:rPr>
      </w:pPr>
      <w:r w:rsidDel="00000000" w:rsidR="00000000" w:rsidRPr="00000000">
        <w:rPr>
          <w:rFonts w:ascii="Arial" w:cs="Arial" w:eastAsia="Arial" w:hAnsi="Arial"/>
          <w:b w:val="1"/>
          <w:color w:val="3c4043"/>
          <w:sz w:val="24"/>
          <w:szCs w:val="24"/>
          <w:rtl w:val="0"/>
        </w:rPr>
        <w:t xml:space="preserve">After the Mobilisation Period;</w:t>
      </w:r>
    </w:p>
    <w:p w:rsidR="00000000" w:rsidDel="00000000" w:rsidP="00000000" w:rsidRDefault="00000000" w:rsidRPr="00000000" w14:paraId="000000BC">
      <w:pPr>
        <w:tabs>
          <w:tab w:val="left" w:pos="2257"/>
        </w:tabs>
        <w:spacing w:after="0" w:line="256" w:lineRule="auto"/>
        <w:rPr/>
      </w:pPr>
      <w:r w:rsidDel="00000000" w:rsidR="00000000" w:rsidRPr="00000000">
        <w:rPr>
          <w:rFonts w:ascii="Arial" w:cs="Arial" w:eastAsia="Arial" w:hAnsi="Arial"/>
          <w:color w:val="3c4043"/>
          <w:sz w:val="24"/>
          <w:szCs w:val="24"/>
          <w:rtl w:val="0"/>
        </w:rPr>
        <w:t xml:space="preserve">After mobilisation there will be monthly performance meetings and quarterly supply chain meetings.</w:t>
      </w:r>
      <w:r w:rsidDel="00000000" w:rsidR="00000000" w:rsidRPr="00000000">
        <w:rPr>
          <w:rtl w:val="0"/>
        </w:rPr>
      </w:r>
    </w:p>
    <w:p w:rsidR="00000000" w:rsidDel="00000000" w:rsidP="00000000" w:rsidRDefault="00000000" w:rsidRPr="00000000" w14:paraId="000000BD">
      <w:pPr>
        <w:tabs>
          <w:tab w:val="left" w:pos="2257"/>
        </w:tabs>
        <w:spacing w:after="0" w:line="25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E">
      <w:pPr>
        <w:tabs>
          <w:tab w:val="left" w:pos="2257"/>
        </w:tabs>
        <w:spacing w:after="0" w:line="256" w:lineRule="auto"/>
        <w:rPr>
          <w:b w:val="1"/>
        </w:rPr>
      </w:pPr>
      <w:r w:rsidDel="00000000" w:rsidR="00000000" w:rsidRPr="00000000">
        <w:rPr>
          <w:rFonts w:ascii="Arial" w:cs="Arial" w:eastAsia="Arial" w:hAnsi="Arial"/>
          <w:b w:val="1"/>
          <w:sz w:val="24"/>
          <w:szCs w:val="24"/>
          <w:rtl w:val="0"/>
        </w:rPr>
        <w:t xml:space="preserve">KEY STAFF</w:t>
      </w:r>
      <w:r w:rsidDel="00000000" w:rsidR="00000000" w:rsidRPr="00000000">
        <w:rPr>
          <w:rtl w:val="0"/>
        </w:rPr>
      </w:r>
    </w:p>
    <w:p w:rsidR="00000000" w:rsidDel="00000000" w:rsidP="00000000" w:rsidRDefault="00000000" w:rsidRPr="00000000" w14:paraId="000000BF">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p>
    <w:p w:rsidR="00000000" w:rsidDel="00000000" w:rsidP="00000000" w:rsidRDefault="00000000" w:rsidRPr="00000000" w14:paraId="000000C0">
      <w:pPr>
        <w:tabs>
          <w:tab w:val="left" w:pos="2257"/>
        </w:tabs>
        <w:spacing w:after="0" w:line="25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1">
      <w:pPr>
        <w:tabs>
          <w:tab w:val="left" w:pos="2257"/>
        </w:tabs>
        <w:spacing w:after="0" w:line="25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2">
      <w:pPr>
        <w:tabs>
          <w:tab w:val="left" w:pos="2257"/>
        </w:tabs>
        <w:spacing w:after="0" w:line="256" w:lineRule="auto"/>
        <w:rPr>
          <w:b w:val="1"/>
        </w:rPr>
      </w:pPr>
      <w:r w:rsidDel="00000000" w:rsidR="00000000" w:rsidRPr="00000000">
        <w:rPr>
          <w:rFonts w:ascii="Arial" w:cs="Arial" w:eastAsia="Arial" w:hAnsi="Arial"/>
          <w:b w:val="1"/>
          <w:sz w:val="24"/>
          <w:szCs w:val="24"/>
          <w:rtl w:val="0"/>
        </w:rPr>
        <w:t xml:space="preserve">KEY SUBCONTRACTORS</w:t>
      </w:r>
      <w:r w:rsidDel="00000000" w:rsidR="00000000" w:rsidRPr="00000000">
        <w:rPr>
          <w:rtl w:val="0"/>
        </w:rPr>
      </w:r>
    </w:p>
    <w:p w:rsidR="00000000" w:rsidDel="00000000" w:rsidP="00000000" w:rsidRDefault="00000000" w:rsidRPr="00000000" w14:paraId="000000C3">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p>
    <w:p w:rsidR="00000000" w:rsidDel="00000000" w:rsidP="00000000" w:rsidRDefault="00000000" w:rsidRPr="00000000" w14:paraId="000000C4">
      <w:pPr>
        <w:tabs>
          <w:tab w:val="left" w:pos="2257"/>
        </w:tabs>
        <w:spacing w:after="0" w:line="25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5">
      <w:pPr>
        <w:tabs>
          <w:tab w:val="left" w:pos="2257"/>
        </w:tabs>
        <w:spacing w:after="0" w:line="25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COMMERCIALLY SENSITIVE INFORMATION</w:t>
      </w:r>
    </w:p>
    <w:p w:rsidR="00000000" w:rsidDel="00000000" w:rsidP="00000000" w:rsidRDefault="00000000" w:rsidRPr="00000000" w14:paraId="000000C6">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43, Commercial Interests</w:t>
      </w:r>
    </w:p>
    <w:p w:rsidR="00000000" w:rsidDel="00000000" w:rsidP="00000000" w:rsidRDefault="00000000" w:rsidRPr="00000000" w14:paraId="000000C7">
      <w:pPr>
        <w:tabs>
          <w:tab w:val="left" w:pos="2257"/>
        </w:tabs>
        <w:spacing w:after="0" w:line="256" w:lineRule="auto"/>
        <w:rPr>
          <w:rFonts w:ascii="Arial" w:cs="Arial" w:eastAsia="Arial" w:hAnsi="Arial"/>
          <w:color w:val="ff0000"/>
          <w:sz w:val="28"/>
          <w:szCs w:val="28"/>
          <w:highlight w:val="white"/>
        </w:rPr>
      </w:pPr>
      <w:r w:rsidDel="00000000" w:rsidR="00000000" w:rsidRPr="00000000">
        <w:rPr>
          <w:rtl w:val="0"/>
        </w:rPr>
      </w:r>
    </w:p>
    <w:p w:rsidR="00000000" w:rsidDel="00000000" w:rsidP="00000000" w:rsidRDefault="00000000" w:rsidRPr="00000000" w14:paraId="000000C8">
      <w:pPr>
        <w:tabs>
          <w:tab w:val="left" w:pos="2257"/>
        </w:tabs>
        <w:spacing w:after="0" w:line="25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9">
      <w:pPr>
        <w:tabs>
          <w:tab w:val="left" w:pos="2257"/>
        </w:tabs>
        <w:spacing w:after="0" w:line="256" w:lineRule="auto"/>
        <w:rPr>
          <w:b w:val="1"/>
        </w:rPr>
      </w:pPr>
      <w:r w:rsidDel="00000000" w:rsidR="00000000" w:rsidRPr="00000000">
        <w:rPr>
          <w:rFonts w:ascii="Arial" w:cs="Arial" w:eastAsia="Arial" w:hAnsi="Arial"/>
          <w:b w:val="1"/>
          <w:sz w:val="24"/>
          <w:szCs w:val="24"/>
          <w:rtl w:val="0"/>
        </w:rPr>
        <w:t xml:space="preserve">SERVICE CREDITS</w:t>
      </w:r>
      <w:r w:rsidDel="00000000" w:rsidR="00000000" w:rsidRPr="00000000">
        <w:rPr>
          <w:rtl w:val="0"/>
        </w:rPr>
      </w:r>
    </w:p>
    <w:p w:rsidR="00000000" w:rsidDel="00000000" w:rsidP="00000000" w:rsidRDefault="00000000" w:rsidRPr="00000000" w14:paraId="000000CA">
      <w:pPr>
        <w:tabs>
          <w:tab w:val="left" w:pos="2257"/>
        </w:tabs>
        <w:spacing w:after="0" w:line="256" w:lineRule="auto"/>
        <w:rPr/>
      </w:pPr>
      <w:r w:rsidDel="00000000" w:rsidR="00000000" w:rsidRPr="00000000">
        <w:rPr>
          <w:rFonts w:ascii="Arial" w:cs="Arial" w:eastAsia="Arial" w:hAnsi="Arial"/>
          <w:sz w:val="24"/>
          <w:szCs w:val="24"/>
          <w:rtl w:val="0"/>
        </w:rPr>
        <w:t xml:space="preserve">Service Credits will accrue in accordance with Call-Off Schedule 14 (Service Levels).</w:t>
      </w:r>
      <w:r w:rsidDel="00000000" w:rsidR="00000000" w:rsidRPr="00000000">
        <w:rPr>
          <w:rtl w:val="0"/>
        </w:rPr>
      </w:r>
    </w:p>
    <w:p w:rsidR="00000000" w:rsidDel="00000000" w:rsidP="00000000" w:rsidRDefault="00000000" w:rsidRPr="00000000" w14:paraId="000000CB">
      <w:pPr>
        <w:tabs>
          <w:tab w:val="left" w:pos="2257"/>
        </w:tabs>
        <w:spacing w:after="0" w:line="256" w:lineRule="auto"/>
        <w:rPr>
          <w:highlight w:val="white"/>
        </w:rPr>
      </w:pPr>
      <w:r w:rsidDel="00000000" w:rsidR="00000000" w:rsidRPr="00000000">
        <w:rPr>
          <w:rFonts w:ascii="Arial" w:cs="Arial" w:eastAsia="Arial" w:hAnsi="Arial"/>
          <w:sz w:val="24"/>
          <w:szCs w:val="24"/>
          <w:rtl w:val="0"/>
        </w:rPr>
        <w:t xml:space="preserve">The Service Credit Cap is: </w:t>
      </w:r>
      <w:r w:rsidDel="00000000" w:rsidR="00000000" w:rsidRPr="00000000">
        <w:rPr>
          <w:rFonts w:ascii="Arial" w:cs="Arial" w:eastAsia="Arial" w:hAnsi="Arial"/>
          <w:b w:val="1"/>
          <w:sz w:val="24"/>
          <w:szCs w:val="24"/>
          <w:highlight w:val="white"/>
          <w:rtl w:val="0"/>
        </w:rPr>
        <w:t xml:space="preserve">the At Risk % (Special Term 12)</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0CC">
      <w:pPr>
        <w:tabs>
          <w:tab w:val="left" w:pos="2257"/>
        </w:tabs>
        <w:spacing w:after="0" w:line="256" w:lineRule="auto"/>
        <w:rPr/>
      </w:pPr>
      <w:r w:rsidDel="00000000" w:rsidR="00000000" w:rsidRPr="00000000">
        <w:rPr>
          <w:rFonts w:ascii="Arial" w:cs="Arial" w:eastAsia="Arial" w:hAnsi="Arial"/>
          <w:sz w:val="24"/>
          <w:szCs w:val="24"/>
          <w:rtl w:val="0"/>
        </w:rPr>
        <w:t xml:space="preserve">The Service Period is: one Month</w:t>
      </w:r>
      <w:r w:rsidDel="00000000" w:rsidR="00000000" w:rsidRPr="00000000">
        <w:rPr>
          <w:rtl w:val="0"/>
        </w:rPr>
      </w:r>
    </w:p>
    <w:p w:rsidR="00000000" w:rsidDel="00000000" w:rsidP="00000000" w:rsidRDefault="00000000" w:rsidRPr="00000000" w14:paraId="000000CD">
      <w:pPr>
        <w:spacing w:after="0" w:line="240" w:lineRule="auto"/>
        <w:ind w:left="64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Critical Service Level Failure is: </w:t>
      </w:r>
    </w:p>
    <w:p w:rsidR="00000000" w:rsidDel="00000000" w:rsidP="00000000" w:rsidRDefault="00000000" w:rsidRPr="00000000" w14:paraId="000000CE">
      <w:pPr>
        <w:spacing w:after="0" w:line="240" w:lineRule="auto"/>
        <w:ind w:left="644"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A KPI Failure in the same KPI category occurring in 5 consecutive Service Periods</w:t>
      </w:r>
    </w:p>
    <w:p w:rsidR="00000000" w:rsidDel="00000000" w:rsidP="00000000" w:rsidRDefault="00000000" w:rsidRPr="00000000" w14:paraId="000000CF">
      <w:pPr>
        <w:spacing w:after="0" w:line="240" w:lineRule="auto"/>
        <w:ind w:left="644"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 A KPI Failure in respect of one or more of the KPIs in the same KPI category occurring in any 7 Service Periods in the immediately preceding twelve Service Periods</w:t>
      </w:r>
    </w:p>
    <w:p w:rsidR="00000000" w:rsidDel="00000000" w:rsidP="00000000" w:rsidRDefault="00000000" w:rsidRPr="00000000" w14:paraId="000000D0">
      <w:pPr>
        <w:tabs>
          <w:tab w:val="left" w:pos="2257"/>
        </w:tabs>
        <w:spacing w:after="0" w:line="25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1">
      <w:pPr>
        <w:tabs>
          <w:tab w:val="left" w:pos="2257"/>
        </w:tabs>
        <w:spacing w:after="0" w:line="256" w:lineRule="auto"/>
        <w:rPr>
          <w:b w:val="1"/>
        </w:rPr>
      </w:pPr>
      <w:r w:rsidDel="00000000" w:rsidR="00000000" w:rsidRPr="00000000">
        <w:rPr>
          <w:rFonts w:ascii="Arial" w:cs="Arial" w:eastAsia="Arial" w:hAnsi="Arial"/>
          <w:b w:val="1"/>
          <w:sz w:val="24"/>
          <w:szCs w:val="24"/>
          <w:rtl w:val="0"/>
        </w:rPr>
        <w:t xml:space="preserve">ADDITIONAL INSURANCES</w:t>
      </w:r>
      <w:r w:rsidDel="00000000" w:rsidR="00000000" w:rsidRPr="00000000">
        <w:rPr>
          <w:rtl w:val="0"/>
        </w:rPr>
      </w:r>
    </w:p>
    <w:p w:rsidR="00000000" w:rsidDel="00000000" w:rsidP="00000000" w:rsidRDefault="00000000" w:rsidRPr="00000000" w14:paraId="000000D2">
      <w:pPr>
        <w:spacing w:after="0" w:line="256" w:lineRule="auto"/>
        <w:rPr>
          <w:highlight w:val="red"/>
        </w:rPr>
      </w:pPr>
      <w:r w:rsidDel="00000000" w:rsidR="00000000" w:rsidRPr="00000000">
        <w:rPr>
          <w:rFonts w:ascii="Arial" w:cs="Arial" w:eastAsia="Arial" w:hAnsi="Arial"/>
          <w:sz w:val="24"/>
          <w:szCs w:val="24"/>
          <w:rtl w:val="0"/>
        </w:rPr>
        <w:t xml:space="preserve">N/A</w:t>
      </w:r>
      <w:r w:rsidDel="00000000" w:rsidR="00000000" w:rsidRPr="00000000">
        <w:rPr>
          <w:rtl w:val="0"/>
        </w:rPr>
      </w:r>
    </w:p>
    <w:p w:rsidR="00000000" w:rsidDel="00000000" w:rsidP="00000000" w:rsidRDefault="00000000" w:rsidRPr="00000000" w14:paraId="000000D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spacing w:after="0" w:line="240" w:lineRule="auto"/>
        <w:jc w:val="both"/>
        <w:rPr>
          <w:b w:val="1"/>
        </w:rPr>
      </w:pPr>
      <w:r w:rsidDel="00000000" w:rsidR="00000000" w:rsidRPr="00000000">
        <w:rPr>
          <w:rFonts w:ascii="Arial" w:cs="Arial" w:eastAsia="Arial" w:hAnsi="Arial"/>
          <w:b w:val="1"/>
          <w:sz w:val="24"/>
          <w:szCs w:val="24"/>
          <w:rtl w:val="0"/>
        </w:rPr>
        <w:t xml:space="preserve">GUARANTEE</w:t>
      </w:r>
      <w:r w:rsidDel="00000000" w:rsidR="00000000" w:rsidRPr="00000000">
        <w:rPr>
          <w:rtl w:val="0"/>
        </w:rPr>
      </w:r>
    </w:p>
    <w:p w:rsidR="00000000" w:rsidDel="00000000" w:rsidP="00000000" w:rsidRDefault="00000000" w:rsidRPr="00000000" w14:paraId="000000D5">
      <w:pPr>
        <w:spacing w:after="0" w:line="256" w:lineRule="auto"/>
        <w:rPr>
          <w:rFonts w:ascii="Arial" w:cs="Arial" w:eastAsia="Arial" w:hAnsi="Arial"/>
          <w:sz w:val="24"/>
          <w:szCs w:val="24"/>
        </w:rPr>
      </w:pPr>
      <w:r w:rsidDel="00000000" w:rsidR="00000000" w:rsidRPr="00000000">
        <w:rPr>
          <w:rFonts w:ascii="Arial" w:cs="Arial" w:eastAsia="Arial" w:hAnsi="Arial"/>
          <w:color w:val="202124"/>
          <w:sz w:val="24"/>
          <w:szCs w:val="24"/>
          <w:rtl w:val="0"/>
        </w:rPr>
        <w:t xml:space="preserve">Not required</w:t>
      </w:r>
      <w:r w:rsidDel="00000000" w:rsidR="00000000" w:rsidRPr="00000000">
        <w:rPr>
          <w:rtl w:val="0"/>
        </w:rPr>
      </w:r>
    </w:p>
    <w:p w:rsidR="00000000" w:rsidDel="00000000" w:rsidP="00000000" w:rsidRDefault="00000000" w:rsidRPr="00000000" w14:paraId="000000D6">
      <w:pPr>
        <w:spacing w:after="0" w:line="256" w:lineRule="auto"/>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D7">
      <w:pPr>
        <w:spacing w:after="0" w:line="240" w:lineRule="auto"/>
        <w:jc w:val="both"/>
        <w:rPr/>
      </w:pPr>
      <w:r w:rsidDel="00000000" w:rsidR="00000000" w:rsidRPr="00000000">
        <w:rPr>
          <w:rFonts w:ascii="Arial" w:cs="Arial" w:eastAsia="Arial" w:hAnsi="Arial"/>
          <w:sz w:val="24"/>
          <w:szCs w:val="24"/>
          <w:rtl w:val="0"/>
        </w:rPr>
        <w:t xml:space="preserve">SOCIAL VALUE COMMITMENT</w:t>
      </w:r>
      <w:r w:rsidDel="00000000" w:rsidR="00000000" w:rsidRPr="00000000">
        <w:rPr>
          <w:rtl w:val="0"/>
        </w:rPr>
      </w:r>
    </w:p>
    <w:p w:rsidR="00000000" w:rsidDel="00000000" w:rsidP="00000000" w:rsidRDefault="00000000" w:rsidRPr="00000000" w14:paraId="000000D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agrees, in providing the Deliverables and performing its obligations under the Call-Off Contract, that it will comply with the social value commitments in Call-Off Schedule 4 (Call-Off Tender)</w:t>
      </w:r>
    </w:p>
    <w:p w:rsidR="00000000" w:rsidDel="00000000" w:rsidP="00000000" w:rsidRDefault="00000000" w:rsidRPr="00000000" w14:paraId="000000D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spacing w:after="0" w:line="240" w:lineRule="auto"/>
        <w:jc w:val="both"/>
        <w:rPr>
          <w:rFonts w:ascii="Arial" w:cs="Arial" w:eastAsia="Arial" w:hAnsi="Arial"/>
          <w:sz w:val="26"/>
          <w:szCs w:val="26"/>
        </w:rPr>
      </w:pPr>
      <w:r w:rsidDel="00000000" w:rsidR="00000000" w:rsidRPr="00000000">
        <w:rPr>
          <w:rFonts w:ascii="Arial" w:cs="Arial" w:eastAsia="Arial" w:hAnsi="Arial"/>
          <w:color w:val="202124"/>
          <w:highlight w:val="white"/>
          <w:rtl w:val="0"/>
        </w:rPr>
        <w:t xml:space="preserve">This Call-Off Contract shall be executed by underhand.</w:t>
      </w:r>
      <w:r w:rsidDel="00000000" w:rsidR="00000000" w:rsidRPr="00000000">
        <w:rPr>
          <w:rtl w:val="0"/>
        </w:rPr>
      </w:r>
    </w:p>
    <w:p w:rsidR="00000000" w:rsidDel="00000000" w:rsidP="00000000" w:rsidRDefault="00000000" w:rsidRPr="00000000" w14:paraId="000000DC">
      <w:pPr>
        <w:spacing w:after="0" w:line="240" w:lineRule="auto"/>
        <w:jc w:val="both"/>
        <w:rPr>
          <w:rFonts w:ascii="Arial" w:cs="Arial" w:eastAsia="Arial" w:hAnsi="Arial"/>
          <w:sz w:val="24"/>
          <w:szCs w:val="24"/>
        </w:rPr>
      </w:pPr>
      <w:r w:rsidDel="00000000" w:rsidR="00000000" w:rsidRPr="00000000">
        <w:rPr>
          <w:rtl w:val="0"/>
        </w:rPr>
      </w:r>
    </w:p>
    <w:tbl>
      <w:tblPr>
        <w:tblStyle w:val="Table1"/>
        <w:tblW w:w="9170.0" w:type="dxa"/>
        <w:jc w:val="left"/>
        <w:tblBorders>
          <w:top w:color="95b3d7" w:space="0" w:sz="4" w:val="single"/>
          <w:left w:color="000000" w:space="0" w:sz="4" w:val="single"/>
          <w:bottom w:color="95b3d7" w:space="0" w:sz="4" w:val="single"/>
          <w:right w:color="95b3d7" w:space="0" w:sz="4" w:val="single"/>
          <w:insideH w:color="95b3d7" w:space="0" w:sz="4" w:val="single"/>
          <w:insideV w:color="95b3d7" w:space="0" w:sz="4" w:val="single"/>
        </w:tblBorders>
        <w:tblLayout w:type="fixed"/>
        <w:tblLook w:val="0000"/>
      </w:tblPr>
      <w:tblGrid>
        <w:gridCol w:w="1526"/>
        <w:gridCol w:w="2981"/>
        <w:gridCol w:w="1555"/>
        <w:gridCol w:w="3108"/>
        <w:tblGridChange w:id="0">
          <w:tblGrid>
            <w:gridCol w:w="1526"/>
            <w:gridCol w:w="2981"/>
            <w:gridCol w:w="1555"/>
            <w:gridCol w:w="3108"/>
          </w:tblGrid>
        </w:tblGridChange>
      </w:tblGrid>
      <w:tr>
        <w:trPr>
          <w:cantSplit w:val="0"/>
          <w:trHeight w:val="635" w:hRule="atLeast"/>
          <w:tblHeader w:val="0"/>
        </w:trPr>
        <w:tc>
          <w:tcPr>
            <w:gridSpan w:val="2"/>
            <w:tcBorders>
              <w:top w:color="95b3d7" w:space="0" w:sz="4" w:val="single"/>
              <w:left w:color="000000" w:space="0" w:sz="4" w:val="single"/>
              <w:bottom w:color="95b3d7" w:space="0" w:sz="4" w:val="single"/>
              <w:right w:color="95b3d7" w:space="0" w:sz="4" w:val="single"/>
            </w:tcBorders>
            <w:shd w:fill="auto" w:val="clear"/>
          </w:tcPr>
          <w:p w:rsidR="00000000" w:rsidDel="00000000" w:rsidP="00000000" w:rsidRDefault="00000000" w:rsidRPr="00000000" w14:paraId="000000DD">
            <w:pPr>
              <w:keepNext w:val="1"/>
              <w:spacing w:after="120" w:before="240" w:line="240" w:lineRule="auto"/>
              <w:ind w:hanging="142"/>
              <w:jc w:val="center"/>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Borders>
              <w:top w:color="95b3d7" w:space="0" w:sz="4" w:val="single"/>
              <w:left w:color="95b3d7" w:space="0" w:sz="4" w:val="single"/>
              <w:bottom w:color="95b3d7" w:space="0" w:sz="4" w:val="single"/>
              <w:right w:color="000000" w:space="0" w:sz="4" w:val="single"/>
            </w:tcBorders>
            <w:shd w:fill="auto" w:val="clear"/>
          </w:tcPr>
          <w:p w:rsidR="00000000" w:rsidDel="00000000" w:rsidP="00000000" w:rsidRDefault="00000000" w:rsidRPr="00000000" w14:paraId="000000DF">
            <w:pPr>
              <w:keepNext w:val="1"/>
              <w:spacing w:after="120" w:before="240" w:lineRule="auto"/>
              <w:ind w:hanging="720"/>
              <w:jc w:val="center"/>
              <w:rPr/>
            </w:pPr>
            <w:r w:rsidDel="00000000" w:rsidR="00000000" w:rsidRPr="00000000">
              <w:rPr>
                <w:rFonts w:ascii="Arial" w:cs="Arial" w:eastAsia="Arial" w:hAnsi="Arial"/>
                <w:b w:val="1"/>
                <w:color w:val="000000"/>
                <w:sz w:val="24"/>
                <w:szCs w:val="24"/>
                <w:rtl w:val="0"/>
              </w:rPr>
              <w:t xml:space="preserve">For and on behalf of the Buyer:</w:t>
            </w:r>
            <w:r w:rsidDel="00000000" w:rsidR="00000000" w:rsidRPr="00000000">
              <w:rPr>
                <w:rtl w:val="0"/>
              </w:rPr>
            </w:r>
          </w:p>
        </w:tc>
      </w:tr>
      <w:tr>
        <w:trPr>
          <w:cantSplit w:val="0"/>
          <w:trHeight w:val="635" w:hRule="atLeast"/>
          <w:tblHeader w:val="0"/>
        </w:trPr>
        <w:tc>
          <w:tcPr>
            <w:tcBorders>
              <w:top w:color="95b3d7" w:space="0" w:sz="4" w:val="single"/>
              <w:left w:color="000000" w:space="0" w:sz="4" w:val="single"/>
              <w:bottom w:color="95b3d7" w:space="0" w:sz="4" w:val="single"/>
              <w:right w:color="95b3d7" w:space="0" w:sz="4" w:val="single"/>
            </w:tcBorders>
            <w:shd w:fill="auto" w:val="clear"/>
          </w:tcPr>
          <w:p w:rsidR="00000000" w:rsidDel="00000000" w:rsidP="00000000" w:rsidRDefault="00000000" w:rsidRPr="00000000" w14:paraId="000000E1">
            <w:pPr>
              <w:keepNext w:val="1"/>
              <w:spacing w:after="120" w:before="240" w:line="240" w:lineRule="auto"/>
              <w:ind w:hanging="142"/>
              <w:jc w:val="center"/>
              <w:rPr/>
            </w:pPr>
            <w:r w:rsidDel="00000000" w:rsidR="00000000" w:rsidRPr="00000000">
              <w:rPr>
                <w:rFonts w:ascii="Arial" w:cs="Arial" w:eastAsia="Arial" w:hAnsi="Arial"/>
                <w:color w:val="000000"/>
                <w:sz w:val="24"/>
                <w:szCs w:val="24"/>
                <w:rtl w:val="0"/>
              </w:rPr>
              <w:t xml:space="preserve">Signature:</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0E2">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p>
          <w:p w:rsidR="00000000" w:rsidDel="00000000" w:rsidP="00000000" w:rsidRDefault="00000000" w:rsidRPr="00000000" w14:paraId="000000E3">
            <w:pPr>
              <w:keepNext w:val="1"/>
              <w:spacing w:after="120" w:before="240" w:line="240" w:lineRule="auto"/>
              <w:ind w:left="142" w:firstLine="0"/>
              <w:jc w:val="center"/>
              <w:rPr>
                <w:rFonts w:ascii="Arial" w:cs="Arial" w:eastAsia="Arial" w:hAnsi="Arial"/>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0E4">
            <w:pPr>
              <w:keepNext w:val="1"/>
              <w:spacing w:after="120" w:before="240" w:line="240" w:lineRule="auto"/>
              <w:ind w:left="142" w:firstLine="0"/>
              <w:jc w:val="center"/>
              <w:rPr/>
            </w:pPr>
            <w:r w:rsidDel="00000000" w:rsidR="00000000" w:rsidRPr="00000000">
              <w:rPr>
                <w:rFonts w:ascii="Arial" w:cs="Arial" w:eastAsia="Arial" w:hAnsi="Arial"/>
                <w:color w:val="000000"/>
                <w:sz w:val="24"/>
                <w:szCs w:val="24"/>
                <w:rtl w:val="0"/>
              </w:rPr>
              <w:t xml:space="preserve">Signature: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shd w:fill="auto" w:val="clear"/>
          </w:tcPr>
          <w:p w:rsidR="00000000" w:rsidDel="00000000" w:rsidP="00000000" w:rsidRDefault="00000000" w:rsidRPr="00000000" w14:paraId="000000E5">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p>
          <w:p w:rsidR="00000000" w:rsidDel="00000000" w:rsidP="00000000" w:rsidRDefault="00000000" w:rsidRPr="00000000" w14:paraId="000000E6">
            <w:pPr>
              <w:keepNext w:val="1"/>
              <w:spacing w:after="120" w:before="240" w:line="240" w:lineRule="auto"/>
              <w:ind w:left="142" w:firstLine="0"/>
              <w:jc w:val="both"/>
              <w:rPr>
                <w:rFonts w:ascii="Arial" w:cs="Arial" w:eastAsia="Arial" w:hAnsi="Arial"/>
                <w:sz w:val="24"/>
                <w:szCs w:val="24"/>
              </w:rPr>
            </w:pPr>
            <w:r w:rsidDel="00000000" w:rsidR="00000000" w:rsidRPr="00000000">
              <w:rPr>
                <w:rtl w:val="0"/>
              </w:rPr>
            </w:r>
          </w:p>
        </w:tc>
      </w:tr>
      <w:tr>
        <w:trPr>
          <w:cantSplit w:val="0"/>
          <w:trHeight w:val="635" w:hRule="atLeast"/>
          <w:tblHeader w:val="0"/>
        </w:trPr>
        <w:tc>
          <w:tcPr>
            <w:tcBorders>
              <w:top w:color="95b3d7" w:space="0" w:sz="4" w:val="single"/>
              <w:left w:color="000000" w:space="0" w:sz="4" w:val="single"/>
              <w:bottom w:color="95b3d7" w:space="0" w:sz="4" w:val="single"/>
              <w:right w:color="95b3d7" w:space="0" w:sz="4" w:val="single"/>
            </w:tcBorders>
            <w:shd w:fill="auto" w:val="clear"/>
          </w:tcPr>
          <w:p w:rsidR="00000000" w:rsidDel="00000000" w:rsidP="00000000" w:rsidRDefault="00000000" w:rsidRPr="00000000" w14:paraId="000000E7">
            <w:pPr>
              <w:keepNext w:val="1"/>
              <w:spacing w:after="120" w:before="240" w:line="240" w:lineRule="auto"/>
              <w:ind w:hanging="142"/>
              <w:jc w:val="center"/>
              <w:rPr/>
            </w:pPr>
            <w:r w:rsidDel="00000000" w:rsidR="00000000" w:rsidRPr="00000000">
              <w:rPr>
                <w:rFonts w:ascii="Arial" w:cs="Arial" w:eastAsia="Arial" w:hAnsi="Arial"/>
                <w:color w:val="000000"/>
                <w:sz w:val="24"/>
                <w:szCs w:val="24"/>
                <w:rtl w:val="0"/>
              </w:rPr>
              <w:t xml:space="preserve">Name:</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0E8">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p>
          <w:p w:rsidR="00000000" w:rsidDel="00000000" w:rsidP="00000000" w:rsidRDefault="00000000" w:rsidRPr="00000000" w14:paraId="000000E9">
            <w:pPr>
              <w:keepNext w:val="1"/>
              <w:spacing w:after="120" w:before="240" w:line="240" w:lineRule="auto"/>
              <w:ind w:left="142" w:firstLine="0"/>
              <w:jc w:val="center"/>
              <w:rPr>
                <w:rFonts w:ascii="Arial" w:cs="Arial" w:eastAsia="Arial" w:hAnsi="Arial"/>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0EA">
            <w:pPr>
              <w:keepNext w:val="1"/>
              <w:spacing w:after="120" w:before="240" w:line="240" w:lineRule="auto"/>
              <w:ind w:left="142" w:firstLine="0"/>
              <w:jc w:val="center"/>
              <w:rPr/>
            </w:pPr>
            <w:r w:rsidDel="00000000" w:rsidR="00000000" w:rsidRPr="00000000">
              <w:rPr>
                <w:rFonts w:ascii="Arial" w:cs="Arial" w:eastAsia="Arial" w:hAnsi="Arial"/>
                <w:color w:val="000000"/>
                <w:sz w:val="24"/>
                <w:szCs w:val="24"/>
                <w:rtl w:val="0"/>
              </w:rPr>
              <w:t xml:space="preserve">Name: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shd w:fill="auto" w:val="clear"/>
          </w:tcPr>
          <w:p w:rsidR="00000000" w:rsidDel="00000000" w:rsidP="00000000" w:rsidRDefault="00000000" w:rsidRPr="00000000" w14:paraId="000000EB">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p>
          <w:p w:rsidR="00000000" w:rsidDel="00000000" w:rsidP="00000000" w:rsidRDefault="00000000" w:rsidRPr="00000000" w14:paraId="000000EC">
            <w:pPr>
              <w:keepNext w:val="1"/>
              <w:spacing w:after="120" w:before="240" w:line="240" w:lineRule="auto"/>
              <w:ind w:left="142" w:firstLine="0"/>
              <w:jc w:val="both"/>
              <w:rPr>
                <w:rFonts w:ascii="Arial" w:cs="Arial" w:eastAsia="Arial" w:hAnsi="Arial"/>
                <w:sz w:val="24"/>
                <w:szCs w:val="24"/>
              </w:rPr>
            </w:pPr>
            <w:r w:rsidDel="00000000" w:rsidR="00000000" w:rsidRPr="00000000">
              <w:rPr>
                <w:rtl w:val="0"/>
              </w:rPr>
            </w:r>
          </w:p>
        </w:tc>
      </w:tr>
      <w:tr>
        <w:trPr>
          <w:cantSplit w:val="0"/>
          <w:trHeight w:val="635" w:hRule="atLeast"/>
          <w:tblHeader w:val="0"/>
        </w:trPr>
        <w:tc>
          <w:tcPr>
            <w:tcBorders>
              <w:top w:color="95b3d7" w:space="0" w:sz="4" w:val="single"/>
              <w:left w:color="000000" w:space="0" w:sz="4" w:val="single"/>
              <w:bottom w:color="95b3d7" w:space="0" w:sz="4" w:val="single"/>
              <w:right w:color="95b3d7" w:space="0" w:sz="4" w:val="single"/>
            </w:tcBorders>
            <w:shd w:fill="auto" w:val="clear"/>
          </w:tcPr>
          <w:p w:rsidR="00000000" w:rsidDel="00000000" w:rsidP="00000000" w:rsidRDefault="00000000" w:rsidRPr="00000000" w14:paraId="000000ED">
            <w:pPr>
              <w:keepNext w:val="1"/>
              <w:spacing w:after="120" w:before="240" w:line="240" w:lineRule="auto"/>
              <w:ind w:hanging="142"/>
              <w:jc w:val="center"/>
              <w:rPr/>
            </w:pPr>
            <w:r w:rsidDel="00000000" w:rsidR="00000000" w:rsidRPr="00000000">
              <w:rPr>
                <w:rFonts w:ascii="Arial" w:cs="Arial" w:eastAsia="Arial" w:hAnsi="Arial"/>
                <w:color w:val="000000"/>
                <w:sz w:val="24"/>
                <w:szCs w:val="24"/>
                <w:rtl w:val="0"/>
              </w:rPr>
              <w:t xml:space="preserve">Role:</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0EE">
            <w:pPr>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0EF">
            <w:pPr>
              <w:keepNext w:val="1"/>
              <w:spacing w:after="120" w:before="240" w:line="240" w:lineRule="auto"/>
              <w:ind w:left="142" w:firstLine="0"/>
              <w:jc w:val="center"/>
              <w:rPr/>
            </w:pPr>
            <w:r w:rsidDel="00000000" w:rsidR="00000000" w:rsidRPr="00000000">
              <w:rPr>
                <w:rFonts w:ascii="Arial" w:cs="Arial" w:eastAsia="Arial" w:hAnsi="Arial"/>
                <w:color w:val="000000"/>
                <w:sz w:val="24"/>
                <w:szCs w:val="24"/>
                <w:rtl w:val="0"/>
              </w:rPr>
              <w:t xml:space="preserve">Role: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shd w:fill="auto" w:val="clear"/>
          </w:tcPr>
          <w:p w:rsidR="00000000" w:rsidDel="00000000" w:rsidP="00000000" w:rsidRDefault="00000000" w:rsidRPr="00000000" w14:paraId="000000F0">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p>
          <w:p w:rsidR="00000000" w:rsidDel="00000000" w:rsidP="00000000" w:rsidRDefault="00000000" w:rsidRPr="00000000" w14:paraId="000000F1">
            <w:pPr>
              <w:keepNext w:val="1"/>
              <w:spacing w:after="120" w:before="240" w:line="240" w:lineRule="auto"/>
              <w:ind w:left="142" w:firstLine="0"/>
              <w:jc w:val="both"/>
              <w:rPr>
                <w:rFonts w:ascii="Arial" w:cs="Arial" w:eastAsia="Arial" w:hAnsi="Arial"/>
                <w:sz w:val="24"/>
                <w:szCs w:val="24"/>
              </w:rPr>
            </w:pPr>
            <w:r w:rsidDel="00000000" w:rsidR="00000000" w:rsidRPr="00000000">
              <w:rPr>
                <w:rtl w:val="0"/>
              </w:rPr>
            </w:r>
          </w:p>
        </w:tc>
      </w:tr>
      <w:tr>
        <w:trPr>
          <w:cantSplit w:val="0"/>
          <w:trHeight w:val="863" w:hRule="atLeast"/>
          <w:tblHeader w:val="0"/>
        </w:trPr>
        <w:tc>
          <w:tcPr>
            <w:tcBorders>
              <w:top w:color="95b3d7" w:space="0" w:sz="4" w:val="single"/>
              <w:left w:color="000000" w:space="0" w:sz="4" w:val="single"/>
              <w:bottom w:color="95b3d7" w:space="0" w:sz="4" w:val="single"/>
              <w:right w:color="95b3d7" w:space="0" w:sz="4" w:val="single"/>
            </w:tcBorders>
            <w:shd w:fill="auto" w:val="clear"/>
          </w:tcPr>
          <w:p w:rsidR="00000000" w:rsidDel="00000000" w:rsidP="00000000" w:rsidRDefault="00000000" w:rsidRPr="00000000" w14:paraId="000000F2">
            <w:pPr>
              <w:keepNext w:val="1"/>
              <w:spacing w:after="120" w:before="240" w:line="240" w:lineRule="auto"/>
              <w:ind w:hanging="142"/>
              <w:jc w:val="center"/>
              <w:rPr/>
            </w:pPr>
            <w:r w:rsidDel="00000000" w:rsidR="00000000" w:rsidRPr="00000000">
              <w:rPr>
                <w:rFonts w:ascii="Arial" w:cs="Arial" w:eastAsia="Arial" w:hAnsi="Arial"/>
                <w:color w:val="000000"/>
                <w:sz w:val="24"/>
                <w:szCs w:val="24"/>
                <w:rtl w:val="0"/>
              </w:rPr>
              <w:t xml:space="preserve">Date:</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0F3">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p>
          <w:p w:rsidR="00000000" w:rsidDel="00000000" w:rsidP="00000000" w:rsidRDefault="00000000" w:rsidRPr="00000000" w14:paraId="000000F4">
            <w:pPr>
              <w:keepNext w:val="1"/>
              <w:spacing w:after="120" w:before="240" w:line="240" w:lineRule="auto"/>
              <w:ind w:left="142" w:firstLine="0"/>
              <w:jc w:val="center"/>
              <w:rPr>
                <w:rFonts w:ascii="Arial" w:cs="Arial" w:eastAsia="Arial" w:hAnsi="Arial"/>
                <w:sz w:val="24"/>
                <w:szCs w:val="24"/>
              </w:rPr>
            </w:pP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0F5">
            <w:pPr>
              <w:keepNext w:val="1"/>
              <w:spacing w:after="120" w:before="240" w:line="240" w:lineRule="auto"/>
              <w:ind w:left="142" w:firstLine="0"/>
              <w:jc w:val="center"/>
              <w:rPr/>
            </w:pPr>
            <w:r w:rsidDel="00000000" w:rsidR="00000000" w:rsidRPr="00000000">
              <w:rPr>
                <w:rFonts w:ascii="Arial" w:cs="Arial" w:eastAsia="Arial" w:hAnsi="Arial"/>
                <w:color w:val="000000"/>
                <w:sz w:val="24"/>
                <w:szCs w:val="24"/>
                <w:rtl w:val="0"/>
              </w:rPr>
              <w:t xml:space="preserve">Date: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shd w:fill="auto" w:val="clear"/>
          </w:tcPr>
          <w:p w:rsidR="00000000" w:rsidDel="00000000" w:rsidP="00000000" w:rsidRDefault="00000000" w:rsidRPr="00000000" w14:paraId="000000F6">
            <w:pPr>
              <w:tabs>
                <w:tab w:val="left" w:pos="2257"/>
              </w:tabs>
              <w:spacing w:after="0" w:line="259" w:lineRule="auto"/>
              <w:rPr>
                <w:rFonts w:ascii="Arial" w:cs="Arial" w:eastAsia="Arial" w:hAnsi="Arial"/>
                <w:color w:val="ffffff"/>
                <w:sz w:val="24"/>
                <w:szCs w:val="24"/>
                <w:highlight w:val="black"/>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p>
          <w:p w:rsidR="00000000" w:rsidDel="00000000" w:rsidP="00000000" w:rsidRDefault="00000000" w:rsidRPr="00000000" w14:paraId="000000F7">
            <w:pPr>
              <w:keepNext w:val="1"/>
              <w:spacing w:after="120" w:before="240" w:line="240" w:lineRule="auto"/>
              <w:ind w:left="142" w:firstLine="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F8">
      <w:pPr>
        <w:rPr>
          <w:rFonts w:ascii="Arial" w:cs="Arial" w:eastAsia="Arial" w:hAnsi="Arial"/>
          <w:color w:val="1f497d"/>
          <w:sz w:val="24"/>
          <w:szCs w:val="24"/>
          <w:highlight w:val="yellow"/>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sectPr>
      <w:headerReference r:id="rId7" w:type="default"/>
      <w:footerReference r:id="rId8" w:type="defaul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RM6168 - Estate Management Services   </w:t>
    </w:r>
  </w:p>
  <w:p w:rsidR="00000000" w:rsidDel="00000000" w:rsidP="00000000" w:rsidRDefault="00000000" w:rsidRPr="00000000" w14:paraId="000000FD">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Bid Pack for WTSP - Supply Chain Performance Partner (SCPP)</w:t>
    </w:r>
  </w:p>
  <w:p w:rsidR="00000000" w:rsidDel="00000000" w:rsidP="00000000" w:rsidRDefault="00000000" w:rsidRPr="00000000" w14:paraId="000000FE">
    <w:pPr>
      <w:tabs>
        <w:tab w:val="center" w:pos="4513"/>
        <w:tab w:val="right" w:pos="9026"/>
      </w:tabs>
      <w:spacing w:after="0" w:line="240" w:lineRule="auto"/>
      <w:rPr/>
    </w:pPr>
    <w:r w:rsidDel="00000000" w:rsidR="00000000" w:rsidRPr="00000000">
      <w:rPr>
        <w:rFonts w:ascii="Arial" w:cs="Arial" w:eastAsia="Arial" w:hAnsi="Arial"/>
        <w:sz w:val="20"/>
        <w:szCs w:val="20"/>
        <w:rtl w:val="0"/>
      </w:rPr>
      <w:t xml:space="preserve">Contract Reference: CCBO21A04                                         </w:t>
    </w:r>
    <w:r w:rsidDel="00000000" w:rsidR="00000000" w:rsidRPr="00000000">
      <w:rPr>
        <w:rtl w:val="0"/>
      </w:rPr>
    </w:r>
  </w:p>
  <w:p w:rsidR="00000000" w:rsidDel="00000000" w:rsidP="00000000" w:rsidRDefault="00000000" w:rsidRPr="00000000" w14:paraId="000000FF">
    <w:pPr>
      <w:tabs>
        <w:tab w:val="center" w:pos="4513"/>
        <w:tab w:val="right" w:pos="9026"/>
      </w:tabs>
      <w:spacing w:after="0" w:line="240" w:lineRule="auto"/>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0">
    <w:pPr>
      <w:spacing w:after="0" w:line="240" w:lineRule="auto"/>
      <w:rPr/>
    </w:pPr>
    <w:r w:rsidDel="00000000" w:rsidR="00000000" w:rsidRPr="00000000">
      <w:rPr>
        <w:rFonts w:ascii="Arial" w:cs="Arial" w:eastAsia="Arial" w:hAnsi="Arial"/>
        <w:sz w:val="20"/>
        <w:szCs w:val="20"/>
        <w:rtl w:val="0"/>
      </w:rPr>
      <w:t xml:space="preserve">Model Version: v3.6</w:t>
      <w:tab/>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tabs>
        <w:tab w:val="center" w:pos="4513"/>
        <w:tab w:val="right" w:pos="9026"/>
      </w:tabs>
      <w:spacing w:after="0" w:line="240" w:lineRule="auto"/>
      <w:rPr/>
    </w:pPr>
    <w:r w:rsidDel="00000000" w:rsidR="00000000" w:rsidRPr="00000000">
      <w:rPr>
        <w:rFonts w:ascii="Arial" w:cs="Arial" w:eastAsia="Arial" w:hAnsi="Arial"/>
        <w:b w:val="1"/>
        <w:sz w:val="20"/>
        <w:szCs w:val="20"/>
        <w:rtl w:val="0"/>
      </w:rPr>
      <w:t xml:space="preserve">Attachment 5 </w:t>
    </w:r>
    <w:r w:rsidDel="00000000" w:rsidR="00000000" w:rsidRPr="00000000">
      <w:rPr>
        <w:rFonts w:ascii="Arial" w:cs="Arial" w:eastAsia="Arial" w:hAnsi="Arial"/>
        <w:b w:val="1"/>
        <w:color w:val="000000"/>
        <w:sz w:val="20"/>
        <w:szCs w:val="20"/>
        <w:rtl w:val="0"/>
      </w:rPr>
      <w:t xml:space="preserve">(Order Form Template and Call-Off Schedules)</w:t>
    </w:r>
    <w:r w:rsidDel="00000000" w:rsidR="00000000" w:rsidRPr="00000000">
      <w:rPr>
        <w:rtl w:val="0"/>
      </w:rPr>
    </w:r>
  </w:p>
  <w:p w:rsidR="00000000" w:rsidDel="00000000" w:rsidP="00000000" w:rsidRDefault="00000000" w:rsidRPr="00000000" w14:paraId="000000FB">
    <w:pPr>
      <w:tabs>
        <w:tab w:val="center" w:pos="4513"/>
        <w:tab w:val="right" w:pos="9026"/>
      </w:tabs>
      <w:spacing w:after="0" w:line="240" w:lineRule="auto"/>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w:t>
    </w:r>
    <w:r w:rsidDel="00000000" w:rsidR="00000000" w:rsidRPr="00000000">
      <w:rPr>
        <w:rFonts w:ascii="Arial" w:cs="Arial" w:eastAsia="Arial" w:hAnsi="Arial"/>
        <w:sz w:val="20"/>
        <w:szCs w:val="20"/>
        <w:rtl w:val="0"/>
      </w:rPr>
      <w:t xml:space="preserve">22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4"/>
        <w:szCs w:val="24"/>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abstractNum w:abstractNumId="2">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sz w:val="24"/>
        <w:szCs w:val="24"/>
      </w:rPr>
    </w:lvl>
    <w:lvl w:ilvl="1">
      <w:start w:val="1"/>
      <w:numFmt w:val="bullet"/>
      <w:lvlText w:val="o"/>
      <w:lvlJc w:val="left"/>
      <w:pPr>
        <w:ind w:left="1800" w:hanging="360"/>
      </w:pPr>
      <w:rPr/>
    </w:lvl>
    <w:lvl w:ilvl="2">
      <w:start w:val="1"/>
      <w:numFmt w:val="bullet"/>
      <w:lvlText w:val="▪"/>
      <w:lvlJc w:val="left"/>
      <w:pPr>
        <w:ind w:left="2520" w:hanging="360"/>
      </w:pPr>
      <w:rPr/>
    </w:lvl>
    <w:lvl w:ilvl="3">
      <w:start w:val="1"/>
      <w:numFmt w:val="bullet"/>
      <w:lvlText w:val="●"/>
      <w:lvlJc w:val="left"/>
      <w:pPr>
        <w:ind w:left="3240" w:hanging="360"/>
      </w:pPr>
      <w:rPr/>
    </w:lvl>
    <w:lvl w:ilvl="4">
      <w:start w:val="1"/>
      <w:numFmt w:val="bullet"/>
      <w:lvlText w:val="o"/>
      <w:lvlJc w:val="left"/>
      <w:pPr>
        <w:ind w:left="3960" w:hanging="360"/>
      </w:pPr>
      <w:rPr/>
    </w:lvl>
    <w:lvl w:ilvl="5">
      <w:start w:val="1"/>
      <w:numFmt w:val="bullet"/>
      <w:lvlText w:val="▪"/>
      <w:lvlJc w:val="left"/>
      <w:pPr>
        <w:ind w:left="4680" w:hanging="360"/>
      </w:pPr>
      <w:rPr/>
    </w:lvl>
    <w:lvl w:ilvl="6">
      <w:start w:val="1"/>
      <w:numFmt w:val="bullet"/>
      <w:lvlText w:val="●"/>
      <w:lvlJc w:val="left"/>
      <w:pPr>
        <w:ind w:left="5400" w:hanging="360"/>
      </w:pPr>
      <w:rPr/>
    </w:lvl>
    <w:lvl w:ilvl="7">
      <w:start w:val="1"/>
      <w:numFmt w:val="bullet"/>
      <w:lvlText w:val="o"/>
      <w:lvlJc w:val="left"/>
      <w:pPr>
        <w:ind w:left="6120" w:hanging="360"/>
      </w:pPr>
      <w:rPr/>
    </w:lvl>
    <w:lvl w:ilvl="8">
      <w:start w:val="1"/>
      <w:numFmt w:val="bullet"/>
      <w:lvlText w:val="▪"/>
      <w:lvlJc w:val="left"/>
      <w:pPr>
        <w:ind w:left="684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24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24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24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24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240" w:lineRule="auto"/>
    </w:pPr>
    <w:rPr>
      <w:b w:val="1"/>
      <w:color w:val="000000"/>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pBdr>
        <w:top w:space="0" w:sz="0" w:val="nil"/>
        <w:left w:space="0" w:sz="0" w:val="nil"/>
        <w:bottom w:space="0" w:sz="0" w:val="nil"/>
        <w:right w:space="0" w:sz="0" w:val="nil"/>
        <w:between w:space="0" w:sz="0" w:val="nil"/>
      </w:pBdr>
      <w:spacing w:after="120" w:before="480" w:line="240" w:lineRule="auto"/>
      <w:outlineLvl w:val="0"/>
    </w:pPr>
    <w:rPr>
      <w:b w:val="1"/>
      <w:color w:val="000000"/>
      <w:sz w:val="48"/>
      <w:szCs w:val="48"/>
    </w:rPr>
  </w:style>
  <w:style w:type="paragraph" w:styleId="Heading2">
    <w:name w:val="heading 2"/>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360" w:line="240" w:lineRule="auto"/>
      <w:outlineLvl w:val="1"/>
    </w:pPr>
    <w:rPr>
      <w:b w:val="1"/>
      <w:color w:val="000000"/>
      <w:sz w:val="36"/>
      <w:szCs w:val="36"/>
    </w:rPr>
  </w:style>
  <w:style w:type="paragraph" w:styleId="Heading3">
    <w:name w:val="heading 3"/>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280" w:line="240" w:lineRule="auto"/>
      <w:outlineLvl w:val="2"/>
    </w:pPr>
    <w:rPr>
      <w:b w:val="1"/>
      <w:color w:val="000000"/>
      <w:sz w:val="28"/>
      <w:szCs w:val="28"/>
    </w:rPr>
  </w:style>
  <w:style w:type="paragraph" w:styleId="Heading4">
    <w:name w:val="heading 4"/>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40" w:line="240" w:lineRule="auto"/>
      <w:outlineLvl w:val="3"/>
    </w:pPr>
    <w:rPr>
      <w:b w:val="1"/>
      <w:color w:val="000000"/>
      <w:sz w:val="24"/>
      <w:szCs w:val="24"/>
    </w:rPr>
  </w:style>
  <w:style w:type="paragraph" w:styleId="Heading5">
    <w:name w:val="heading 5"/>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20" w:line="240" w:lineRule="auto"/>
      <w:outlineLvl w:val="4"/>
    </w:pPr>
    <w:rPr>
      <w:b w:val="1"/>
      <w:color w:val="000000"/>
    </w:rPr>
  </w:style>
  <w:style w:type="paragraph" w:styleId="Heading6">
    <w:name w:val="heading 6"/>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00" w:line="240" w:lineRule="auto"/>
      <w:outlineLvl w:val="5"/>
    </w:pPr>
    <w:rPr>
      <w:b w:val="1"/>
      <w:color w:val="00000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pBdr>
        <w:top w:space="0" w:sz="0" w:val="nil"/>
        <w:left w:space="0" w:sz="0" w:val="nil"/>
        <w:bottom w:space="0" w:sz="0" w:val="nil"/>
        <w:right w:space="0" w:sz="0" w:val="nil"/>
        <w:between w:space="0" w:sz="0" w:val="nil"/>
      </w:pBdr>
      <w:spacing w:after="120" w:before="480" w:line="240" w:lineRule="auto"/>
    </w:pPr>
    <w:rPr>
      <w:b w:val="1"/>
      <w:color w:val="000000"/>
      <w:sz w:val="72"/>
      <w:szCs w:val="72"/>
    </w:r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line="240" w:lineRule="auto"/>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4778C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778C5"/>
    <w:rPr>
      <w:rFonts w:ascii="Segoe UI" w:cs="Segoe UI" w:hAnsi="Segoe UI"/>
      <w:sz w:val="18"/>
      <w:szCs w:val="18"/>
    </w:r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val="1"/>
    <w:unhideWhenUsed w:val="1"/>
    <w:rsid w:val="00916DFE"/>
    <w:rPr>
      <w:b w:val="1"/>
      <w:bCs w:val="1"/>
    </w:rPr>
  </w:style>
  <w:style w:type="character" w:styleId="CommentSubjectChar" w:customStyle="1">
    <w:name w:val="Comment Subject Char"/>
    <w:basedOn w:val="CommentTextChar"/>
    <w:link w:val="CommentSubject"/>
    <w:uiPriority w:val="99"/>
    <w:semiHidden w:val="1"/>
    <w:rsid w:val="00916DFE"/>
    <w:rPr>
      <w:b w:val="1"/>
      <w:bCs w:val="1"/>
      <w:sz w:val="20"/>
      <w:szCs w:val="20"/>
    </w:rPr>
  </w:style>
  <w:style w:type="character" w:styleId="UnresolvedMention">
    <w:name w:val="Unresolved Mention"/>
    <w:basedOn w:val="DefaultParagraphFont"/>
    <w:uiPriority w:val="99"/>
    <w:unhideWhenUsed w:val="1"/>
    <w:rsid w:val="00916DFE"/>
    <w:rPr>
      <w:color w:val="605e5c"/>
      <w:shd w:color="auto" w:fill="e1dfdd" w:val="clear"/>
    </w:rPr>
  </w:style>
  <w:style w:type="character" w:styleId="Mention">
    <w:name w:val="Mention"/>
    <w:basedOn w:val="DefaultParagraphFont"/>
    <w:uiPriority w:val="99"/>
    <w:unhideWhenUsed w:val="1"/>
    <w:rsid w:val="00916DFE"/>
    <w:rPr>
      <w:color w:val="2b579a"/>
      <w:shd w:color="auto" w:fill="e1dfdd" w:val="clear"/>
    </w:rPr>
  </w:style>
  <w:style w:type="character" w:styleId="Hyperlink">
    <w:name w:val="Hyperlink"/>
    <w:basedOn w:val="DefaultParagraphFont"/>
    <w:uiPriority w:val="99"/>
    <w:unhideWhenUsed w:val="1"/>
    <w:rsid w:val="00811D72"/>
    <w:rPr>
      <w:color w:val="0000ff" w:themeColor="hyperlink"/>
      <w:u w:val="single"/>
    </w:rPr>
  </w:style>
  <w:style w:type="paragraph" w:styleId="Header">
    <w:name w:val="header"/>
    <w:basedOn w:val="Normal"/>
    <w:link w:val="HeaderChar"/>
    <w:uiPriority w:val="99"/>
    <w:semiHidden w:val="1"/>
    <w:unhideWhenUsed w:val="1"/>
    <w:rsid w:val="00811D7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811D72"/>
  </w:style>
  <w:style w:type="paragraph" w:styleId="Footer">
    <w:name w:val="footer"/>
    <w:basedOn w:val="Normal"/>
    <w:link w:val="FooterChar"/>
    <w:uiPriority w:val="99"/>
    <w:semiHidden w:val="1"/>
    <w:unhideWhenUsed w:val="1"/>
    <w:rsid w:val="00811D72"/>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811D72"/>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yebAQnAAjf1IFph5caUDiimcbQ==">AMUW2mWpKQKukEK/GXepaeuPFklu/Z07pYTC7IEMZHqdM0OyJ5QzBoF+ONWcTlWCZwJzrkNE5dViJoVWn6J7Bt1BeTtz8O7QkJNiAFpkai6X/PM8HHF/e2UsKYGFPiwohJzLWgYWq8ceJ8VFRo7iDmiuh7WmlM7gBFztjdz0Kxqjw/2N2XWqoxQ=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2022-07-18T19:09:00Z</dcterms:created>
  <dc:creator>Elizabeth Myler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0x010100275CB3189D55F04CB86B0E76EFB2622A</vt:lpwstr>
  </property>
  <property fmtid="{D5CDD505-2E9C-101B-9397-08002B2CF9AE}" pid="3" name="MediaServiceImageTags">
    <vt:lpwstr/>
  </property>
</Properties>
</file>