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09D09" w14:textId="77777777" w:rsidR="00EE2335" w:rsidRDefault="00EE2335" w:rsidP="2C1D2F75">
      <w:pPr>
        <w:pStyle w:val="NoSpacing"/>
        <w:autoSpaceDE w:val="0"/>
        <w:autoSpaceDN w:val="0"/>
        <w:adjustRightInd w:val="0"/>
        <w:rPr>
          <w:rFonts w:ascii="Arial" w:eastAsia="PMingLiU" w:hAnsi="Arial" w:cs="Arial"/>
          <w:b/>
          <w:lang w:eastAsia="zh-TW"/>
        </w:rPr>
      </w:pPr>
      <w:bookmarkStart w:id="0" w:name="_GoBack"/>
      <w:bookmarkEnd w:id="0"/>
    </w:p>
    <w:p w14:paraId="7C23F6B5" w14:textId="77777777" w:rsidR="00EE2335" w:rsidRDefault="00EE2335" w:rsidP="00EE2335">
      <w:pPr>
        <w:autoSpaceDE w:val="0"/>
        <w:autoSpaceDN w:val="0"/>
        <w:adjustRightInd w:val="0"/>
        <w:ind w:left="567"/>
        <w:jc w:val="center"/>
        <w:rPr>
          <w:rFonts w:ascii="Arial" w:eastAsia="PMingLiU" w:hAnsi="Arial" w:cs="Arial"/>
          <w:b/>
          <w:lang w:eastAsia="zh-TW"/>
        </w:rPr>
      </w:pPr>
    </w:p>
    <w:p w14:paraId="545EE94D" w14:textId="46F9E71C" w:rsidR="00EE2335" w:rsidRDefault="00EE2335" w:rsidP="00EE2335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u w:val="single"/>
        </w:rPr>
      </w:pPr>
      <w:r w:rsidRPr="00EE2335">
        <w:rPr>
          <w:rFonts w:ascii="Arial" w:hAnsi="Arial" w:cs="Arial"/>
          <w:b/>
          <w:u w:val="single"/>
        </w:rPr>
        <w:t>KEY PERFORMANCE INDICATORS</w:t>
      </w:r>
    </w:p>
    <w:p w14:paraId="5E2A35BC" w14:textId="77777777" w:rsidR="00EE2335" w:rsidRPr="00EE2335" w:rsidRDefault="00EE2335" w:rsidP="00EE2335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u w:val="single"/>
        </w:rPr>
      </w:pPr>
    </w:p>
    <w:p w14:paraId="582906A3" w14:textId="54C8BADD" w:rsidR="00EE2335" w:rsidRDefault="00EE2335" w:rsidP="748851EB">
      <w:pPr>
        <w:autoSpaceDE w:val="0"/>
        <w:autoSpaceDN w:val="0"/>
        <w:adjustRightInd w:val="0"/>
        <w:ind w:left="567"/>
        <w:jc w:val="both"/>
        <w:rPr>
          <w:rFonts w:ascii="Arial" w:eastAsia="Arial" w:hAnsi="Arial" w:cs="Arial"/>
        </w:rPr>
      </w:pPr>
      <w:r w:rsidRPr="748851EB">
        <w:rPr>
          <w:rFonts w:ascii="Arial" w:eastAsia="Arial" w:hAnsi="Arial" w:cs="Arial"/>
        </w:rPr>
        <w:t xml:space="preserve">1. </w:t>
      </w:r>
      <w:r>
        <w:rPr>
          <w:rFonts w:ascii="Arial" w:hAnsi="Arial" w:cs="Arial"/>
        </w:rPr>
        <w:tab/>
      </w:r>
      <w:r w:rsidRPr="748851EB">
        <w:rPr>
          <w:rFonts w:ascii="Arial" w:eastAsia="Arial" w:hAnsi="Arial" w:cs="Arial"/>
        </w:rPr>
        <w:t>Performance of the Contract shall be measured in accordance with the Key Performance Indicators (KPI’s) at Annex D to Schedule 2. The Designated Officer (DO) shall have the responsibility of awarding and aggregating any deductions due for KPI failure as detailed at Annex D to Schedule 2. In the event of disagreement, the matter shall be dealt in accordance with the provisions of DEFCON 530 - Dispute Resolution (English Law). Any sum that becomes due shall be deducted in accordance with Annex D to Schedule 2 after the KPI failure has been reported. Any un-recovered sums shall be deducted from the Contractor’s final claim at the end of the Contract term.</w:t>
      </w:r>
    </w:p>
    <w:p w14:paraId="38F088FC" w14:textId="65E5BDB4" w:rsidR="00EE2335" w:rsidRDefault="1421E1E3" w:rsidP="1421E1E3">
      <w:pPr>
        <w:autoSpaceDE w:val="0"/>
        <w:autoSpaceDN w:val="0"/>
        <w:adjustRightInd w:val="0"/>
        <w:ind w:left="567"/>
        <w:jc w:val="both"/>
        <w:rPr>
          <w:rFonts w:ascii="Arial" w:eastAsia="Arial" w:hAnsi="Arial" w:cs="Arial"/>
        </w:rPr>
      </w:pPr>
      <w:r w:rsidRPr="1421E1E3">
        <w:rPr>
          <w:rFonts w:ascii="Arial" w:eastAsia="Arial" w:hAnsi="Arial" w:cs="Arial"/>
        </w:rPr>
        <w:t xml:space="preserve">2. Notwithstanding any KPI failures, the Contractor will provide the Authority with a written monthly report detailing performance against the agreed KPI’s within 3 working days prior to the monthly progress meeting. Monthly progress meetings will be chaired by the Authority. </w:t>
      </w:r>
    </w:p>
    <w:p w14:paraId="7EC4095B" w14:textId="155EACE9" w:rsidR="00EE2335" w:rsidRDefault="00EE2335" w:rsidP="748851EB">
      <w:pPr>
        <w:autoSpaceDE w:val="0"/>
        <w:autoSpaceDN w:val="0"/>
        <w:adjustRightInd w:val="0"/>
        <w:ind w:left="567"/>
        <w:jc w:val="both"/>
        <w:rPr>
          <w:rFonts w:ascii="Arial" w:eastAsia="Arial" w:hAnsi="Arial" w:cs="Arial"/>
        </w:rPr>
      </w:pPr>
      <w:r w:rsidRPr="748851EB">
        <w:rPr>
          <w:rFonts w:ascii="Arial" w:eastAsia="Arial" w:hAnsi="Arial" w:cs="Arial"/>
        </w:rPr>
        <w:t xml:space="preserve">3. </w:t>
      </w:r>
      <w:r>
        <w:rPr>
          <w:rFonts w:ascii="Arial" w:hAnsi="Arial" w:cs="Arial"/>
        </w:rPr>
        <w:tab/>
      </w:r>
      <w:r w:rsidRPr="748851EB">
        <w:rPr>
          <w:rFonts w:ascii="Arial" w:eastAsia="Arial" w:hAnsi="Arial" w:cs="Arial"/>
        </w:rPr>
        <w:t>The KPI’s at Annex D to Schedule 2 shall determine any areas of contractual default. As stated at paragraph (a) above, any disagreement the matter shall be dealt in accordance with the provisions of DEFCON 530 - Dispute Resolution (English Law).</w:t>
      </w:r>
    </w:p>
    <w:p w14:paraId="5E5787A5" w14:textId="77777777" w:rsidR="00E445AE" w:rsidRDefault="00E445AE"/>
    <w:sectPr w:rsidR="00E445AE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786EA" w14:textId="77777777" w:rsidR="00EE2335" w:rsidRDefault="00EE2335" w:rsidP="00EE2335">
      <w:pPr>
        <w:spacing w:after="0" w:line="240" w:lineRule="auto"/>
      </w:pPr>
      <w:r>
        <w:separator/>
      </w:r>
    </w:p>
  </w:endnote>
  <w:endnote w:type="continuationSeparator" w:id="0">
    <w:p w14:paraId="0BBB3B0D" w14:textId="77777777" w:rsidR="00EE2335" w:rsidRDefault="00EE2335" w:rsidP="00EE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3C63B" w14:textId="77777777" w:rsidR="00EE2335" w:rsidRDefault="00EE2335" w:rsidP="00EE2335">
      <w:pPr>
        <w:spacing w:after="0" w:line="240" w:lineRule="auto"/>
      </w:pPr>
      <w:r>
        <w:separator/>
      </w:r>
    </w:p>
  </w:footnote>
  <w:footnote w:type="continuationSeparator" w:id="0">
    <w:p w14:paraId="045DC0AC" w14:textId="77777777" w:rsidR="00EE2335" w:rsidRDefault="00EE2335" w:rsidP="00EE2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3EBC0" w14:textId="44086596" w:rsidR="00EE2335" w:rsidRPr="00153B34" w:rsidRDefault="00EE2335">
    <w:pPr>
      <w:pStyle w:val="Header"/>
      <w:rPr>
        <w:rFonts w:ascii="Arial" w:hAnsi="Arial" w:cs="Arial"/>
        <w:b/>
      </w:rPr>
    </w:pPr>
    <w:r w:rsidRPr="00153B34">
      <w:rPr>
        <w:rFonts w:ascii="Arial" w:hAnsi="Arial" w:cs="Arial"/>
      </w:rPr>
      <w:ptab w:relativeTo="margin" w:alignment="center" w:leader="none"/>
    </w:r>
    <w:r w:rsidRPr="00153B34">
      <w:rPr>
        <w:rFonts w:ascii="Arial" w:hAnsi="Arial" w:cs="Arial"/>
        <w:b/>
      </w:rPr>
      <w:ptab w:relativeTo="margin" w:alignment="right" w:leader="none"/>
    </w:r>
    <w:r w:rsidRPr="00153B34">
      <w:rPr>
        <w:rFonts w:ascii="Arial" w:hAnsi="Arial" w:cs="Arial"/>
        <w:b/>
        <w:u w:val="single"/>
      </w:rPr>
      <w:t>SCHEDULE 12 TO</w:t>
    </w:r>
  </w:p>
  <w:p w14:paraId="1F53DD8E" w14:textId="1AD79A7C" w:rsidR="00EE2335" w:rsidRPr="00153B34" w:rsidRDefault="00EE2335">
    <w:pPr>
      <w:pStyle w:val="Header"/>
      <w:rPr>
        <w:rFonts w:ascii="Arial" w:hAnsi="Arial" w:cs="Arial"/>
        <w:u w:val="single"/>
      </w:rPr>
    </w:pPr>
    <w:r w:rsidRPr="00153B34">
      <w:rPr>
        <w:rFonts w:ascii="Arial" w:hAnsi="Arial" w:cs="Arial"/>
        <w:b/>
      </w:rPr>
      <w:tab/>
    </w:r>
    <w:r w:rsidRPr="00153B34">
      <w:rPr>
        <w:rFonts w:ascii="Arial" w:hAnsi="Arial" w:cs="Arial"/>
        <w:b/>
      </w:rPr>
      <w:tab/>
    </w:r>
    <w:r w:rsidRPr="00153B34">
      <w:rPr>
        <w:rFonts w:ascii="Arial" w:hAnsi="Arial" w:cs="Arial"/>
        <w:b/>
        <w:u w:val="single"/>
      </w:rPr>
      <w:t>ARMYHQ4/00090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CB5B81"/>
    <w:rsid w:val="00153B34"/>
    <w:rsid w:val="00573DEE"/>
    <w:rsid w:val="006C6E78"/>
    <w:rsid w:val="00832C0B"/>
    <w:rsid w:val="009743EF"/>
    <w:rsid w:val="00E445AE"/>
    <w:rsid w:val="00EE2335"/>
    <w:rsid w:val="00F24C85"/>
    <w:rsid w:val="1421E1E3"/>
    <w:rsid w:val="2BCB5B81"/>
    <w:rsid w:val="2C1D2F75"/>
    <w:rsid w:val="7488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CB5B81"/>
  <w15:chartTrackingRefBased/>
  <w15:docId w15:val="{9FDEA3F1-671D-4525-AAD5-E7833951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3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335"/>
  </w:style>
  <w:style w:type="paragraph" w:styleId="Footer">
    <w:name w:val="footer"/>
    <w:basedOn w:val="Normal"/>
    <w:link w:val="FooterChar"/>
    <w:uiPriority w:val="99"/>
    <w:unhideWhenUsed/>
    <w:rsid w:val="00EE2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335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Beckett, Nick E1 (Army Comrcl-NI-Proc2)</dc:creator>
  <cp:keywords/>
  <dc:description/>
  <cp:lastModifiedBy>Beckett, Nick E1 (Army Comrcl-NI-Proc2)</cp:lastModifiedBy>
  <cp:revision>2</cp:revision>
  <dcterms:created xsi:type="dcterms:W3CDTF">2018-12-11T11:09:00Z</dcterms:created>
  <dcterms:modified xsi:type="dcterms:W3CDTF">2018-12-11T11:09:00Z</dcterms:modified>
</cp:coreProperties>
</file>