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7159B" w14:textId="77777777" w:rsidR="00FE499C" w:rsidRPr="00EF1A0C" w:rsidRDefault="00607B08" w:rsidP="00FE499C">
      <w:pPr>
        <w:rPr>
          <w:rFonts w:ascii="Arial" w:hAnsi="Arial" w:cs="Arial"/>
          <w:b/>
          <w:bCs/>
        </w:rPr>
      </w:pPr>
      <w:r>
        <w:rPr>
          <w:rFonts w:ascii="Arial" w:hAnsi="Arial" w:cs="Arial"/>
          <w:b/>
          <w:noProof/>
        </w:rPr>
        <w:pict w14:anchorId="5A0832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159pt;height:125pt;visibility:visible">
            <v:imagedata r:id="rId16" o:title=""/>
          </v:shape>
        </w:pict>
      </w:r>
    </w:p>
    <w:p w14:paraId="0FF4D1B3" w14:textId="77777777" w:rsidR="00FE499C" w:rsidRPr="00EF1A0C" w:rsidRDefault="00FE499C" w:rsidP="00FE499C">
      <w:pPr>
        <w:widowControl w:val="0"/>
        <w:autoSpaceDE w:val="0"/>
        <w:autoSpaceDN w:val="0"/>
        <w:adjustRightInd w:val="0"/>
        <w:spacing w:before="240" w:after="120" w:line="240" w:lineRule="auto"/>
        <w:jc w:val="center"/>
        <w:rPr>
          <w:rFonts w:ascii="Arial" w:hAnsi="Arial" w:cs="Arial"/>
          <w:b/>
          <w:bCs/>
        </w:rPr>
      </w:pPr>
    </w:p>
    <w:p w14:paraId="3E1D7334" w14:textId="77777777" w:rsidR="00FE499C" w:rsidRPr="00EF1A0C" w:rsidRDefault="00FE499C" w:rsidP="00FE499C">
      <w:pPr>
        <w:widowControl w:val="0"/>
        <w:autoSpaceDE w:val="0"/>
        <w:autoSpaceDN w:val="0"/>
        <w:adjustRightInd w:val="0"/>
        <w:spacing w:before="240" w:after="120" w:line="240" w:lineRule="auto"/>
        <w:rPr>
          <w:rFonts w:ascii="Arial" w:hAnsi="Arial" w:cs="Arial"/>
          <w:b/>
          <w:bCs/>
        </w:rPr>
      </w:pPr>
    </w:p>
    <w:p w14:paraId="0AD96E0E" w14:textId="77777777" w:rsidR="00FE499C" w:rsidRPr="00EF1A0C" w:rsidRDefault="00FE499C" w:rsidP="00FE499C">
      <w:pPr>
        <w:widowControl w:val="0"/>
        <w:autoSpaceDE w:val="0"/>
        <w:autoSpaceDN w:val="0"/>
        <w:adjustRightInd w:val="0"/>
        <w:spacing w:before="240" w:after="120" w:line="240" w:lineRule="auto"/>
        <w:jc w:val="center"/>
        <w:rPr>
          <w:rFonts w:ascii="Arial" w:hAnsi="Arial" w:cs="Arial"/>
          <w:b/>
          <w:bCs/>
        </w:rPr>
      </w:pPr>
    </w:p>
    <w:p w14:paraId="525FD298" w14:textId="77777777" w:rsidR="00FE499C" w:rsidRPr="001A39D7" w:rsidRDefault="00FE499C" w:rsidP="002534BB">
      <w:pPr>
        <w:widowControl w:val="0"/>
        <w:autoSpaceDE w:val="0"/>
        <w:autoSpaceDN w:val="0"/>
        <w:adjustRightInd w:val="0"/>
        <w:spacing w:before="240" w:after="120" w:line="240" w:lineRule="auto"/>
        <w:jc w:val="center"/>
        <w:rPr>
          <w:rFonts w:ascii="Arial" w:hAnsi="Arial" w:cs="Arial"/>
          <w:b/>
          <w:bCs/>
          <w:sz w:val="36"/>
          <w:szCs w:val="36"/>
        </w:rPr>
      </w:pPr>
      <w:r w:rsidRPr="001A39D7">
        <w:rPr>
          <w:rFonts w:ascii="Arial" w:hAnsi="Arial" w:cs="Arial"/>
          <w:b/>
          <w:bCs/>
          <w:sz w:val="36"/>
          <w:szCs w:val="36"/>
        </w:rPr>
        <w:t xml:space="preserve">MOD </w:t>
      </w:r>
      <w:r w:rsidR="002534BB" w:rsidRPr="001A39D7">
        <w:rPr>
          <w:rFonts w:ascii="Arial" w:hAnsi="Arial" w:cs="Arial"/>
          <w:b/>
          <w:bCs/>
          <w:sz w:val="36"/>
          <w:szCs w:val="36"/>
        </w:rPr>
        <w:t>STEM Teacher Engagement</w:t>
      </w:r>
    </w:p>
    <w:p w14:paraId="411F044F" w14:textId="77777777" w:rsidR="00FE499C" w:rsidRPr="001A39D7" w:rsidRDefault="00FE499C" w:rsidP="002534BB">
      <w:pPr>
        <w:widowControl w:val="0"/>
        <w:autoSpaceDE w:val="0"/>
        <w:autoSpaceDN w:val="0"/>
        <w:adjustRightInd w:val="0"/>
        <w:spacing w:before="240" w:after="120" w:line="240" w:lineRule="auto"/>
        <w:jc w:val="center"/>
        <w:rPr>
          <w:rFonts w:ascii="Arial" w:hAnsi="Arial" w:cs="Arial"/>
          <w:b/>
          <w:bCs/>
          <w:sz w:val="36"/>
          <w:szCs w:val="36"/>
        </w:rPr>
      </w:pPr>
      <w:r w:rsidRPr="001A39D7">
        <w:rPr>
          <w:rFonts w:ascii="Arial" w:hAnsi="Arial" w:cs="Arial"/>
          <w:b/>
          <w:bCs/>
          <w:sz w:val="36"/>
          <w:szCs w:val="36"/>
        </w:rPr>
        <w:t>DNO/37</w:t>
      </w:r>
      <w:r w:rsidR="002534BB" w:rsidRPr="001A39D7">
        <w:rPr>
          <w:rFonts w:ascii="Arial" w:hAnsi="Arial" w:cs="Arial"/>
          <w:b/>
          <w:bCs/>
          <w:sz w:val="36"/>
          <w:szCs w:val="36"/>
        </w:rPr>
        <w:t>8</w:t>
      </w:r>
    </w:p>
    <w:p w14:paraId="5DF52489" w14:textId="77777777" w:rsidR="00EB27EF" w:rsidRPr="00EF1A0C" w:rsidRDefault="00FE499C" w:rsidP="002534BB">
      <w:pPr>
        <w:widowControl w:val="0"/>
        <w:autoSpaceDE w:val="0"/>
        <w:autoSpaceDN w:val="0"/>
        <w:adjustRightInd w:val="0"/>
        <w:spacing w:after="200" w:line="276" w:lineRule="auto"/>
        <w:ind w:left="120" w:right="114"/>
        <w:jc w:val="center"/>
        <w:rPr>
          <w:rFonts w:ascii="Arial" w:hAnsi="Arial" w:cs="Arial"/>
          <w:kern w:val="0"/>
        </w:rPr>
      </w:pPr>
      <w:r w:rsidRPr="001A39D7">
        <w:rPr>
          <w:rFonts w:ascii="Arial" w:hAnsi="Arial" w:cs="Arial"/>
          <w:b/>
          <w:bCs/>
          <w:sz w:val="36"/>
          <w:szCs w:val="36"/>
        </w:rPr>
        <w:t>SC1A</w:t>
      </w:r>
      <w:r w:rsidRPr="00EF1A0C">
        <w:rPr>
          <w:rFonts w:ascii="Arial" w:hAnsi="Arial" w:cs="Arial"/>
          <w:kern w:val="0"/>
        </w:rPr>
        <w:t xml:space="preserve"> </w:t>
      </w:r>
      <w:r w:rsidRPr="00EF1A0C">
        <w:rPr>
          <w:rFonts w:ascii="Arial" w:hAnsi="Arial" w:cs="Arial"/>
          <w:kern w:val="0"/>
        </w:rPr>
        <w:br w:type="page"/>
      </w:r>
      <w:r w:rsidR="00EB27EF" w:rsidRPr="00EF1A0C">
        <w:rPr>
          <w:rFonts w:ascii="Arial" w:hAnsi="Arial" w:cs="Arial"/>
          <w:kern w:val="0"/>
        </w:rPr>
        <w:lastRenderedPageBreak/>
        <w:t xml:space="preserve">    </w:t>
      </w:r>
    </w:p>
    <w:p w14:paraId="208793CF" w14:textId="77777777" w:rsidR="00EB27EF" w:rsidRPr="00EF1A0C" w:rsidRDefault="00EB27EF">
      <w:pPr>
        <w:widowControl w:val="0"/>
        <w:autoSpaceDE w:val="0"/>
        <w:autoSpaceDN w:val="0"/>
        <w:adjustRightInd w:val="0"/>
        <w:spacing w:after="200" w:line="276" w:lineRule="auto"/>
        <w:ind w:left="120" w:right="114"/>
        <w:rPr>
          <w:rFonts w:ascii="Arial" w:hAnsi="Arial" w:cs="Arial"/>
          <w:kern w:val="0"/>
        </w:rPr>
      </w:pPr>
      <w:r w:rsidRPr="00EF1A0C">
        <w:rPr>
          <w:rFonts w:ascii="Arial" w:hAnsi="Arial" w:cs="Arial"/>
          <w:b/>
          <w:bCs/>
          <w:kern w:val="0"/>
        </w:rPr>
        <w:t>Invited Suppliers</w:t>
      </w:r>
    </w:p>
    <w:tbl>
      <w:tblPr>
        <w:tblW w:w="0" w:type="auto"/>
        <w:tblInd w:w="17" w:type="dxa"/>
        <w:tblLayout w:type="fixed"/>
        <w:tblCellMar>
          <w:left w:w="0" w:type="dxa"/>
          <w:right w:w="0" w:type="dxa"/>
        </w:tblCellMar>
        <w:tblLook w:val="0000" w:firstRow="0" w:lastRow="0" w:firstColumn="0" w:lastColumn="0" w:noHBand="0" w:noVBand="0"/>
      </w:tblPr>
      <w:tblGrid>
        <w:gridCol w:w="1973"/>
        <w:gridCol w:w="2268"/>
        <w:gridCol w:w="2126"/>
        <w:gridCol w:w="2875"/>
      </w:tblGrid>
      <w:tr w:rsidR="00EF1A0C" w:rsidRPr="00EF1A0C" w14:paraId="7A25B9B8" w14:textId="77777777" w:rsidTr="002534BB">
        <w:trPr>
          <w:tblHeader/>
        </w:trPr>
        <w:tc>
          <w:tcPr>
            <w:tcW w:w="1973" w:type="dxa"/>
            <w:tcBorders>
              <w:top w:val="single" w:sz="4" w:space="0" w:color="000000"/>
              <w:left w:val="single" w:sz="4" w:space="0" w:color="000000"/>
              <w:bottom w:val="single" w:sz="4" w:space="0" w:color="000000"/>
              <w:right w:val="single" w:sz="4" w:space="0" w:color="000000"/>
            </w:tcBorders>
            <w:shd w:val="clear" w:color="auto" w:fill="E7F3FD"/>
          </w:tcPr>
          <w:p w14:paraId="0C3E1F3B" w14:textId="77777777" w:rsidR="00EB27EF" w:rsidRPr="00EF1A0C" w:rsidRDefault="00EB27EF">
            <w:pPr>
              <w:widowControl w:val="0"/>
              <w:autoSpaceDE w:val="0"/>
              <w:autoSpaceDN w:val="0"/>
              <w:adjustRightInd w:val="0"/>
              <w:spacing w:after="0" w:line="240" w:lineRule="auto"/>
              <w:ind w:left="108" w:right="98"/>
              <w:rPr>
                <w:rFonts w:ascii="Arial" w:hAnsi="Arial" w:cs="Arial"/>
                <w:kern w:val="0"/>
              </w:rPr>
            </w:pPr>
            <w:r w:rsidRPr="00EF1A0C">
              <w:rPr>
                <w:rFonts w:ascii="Arial" w:hAnsi="Arial" w:cs="Arial"/>
                <w:b/>
                <w:bCs/>
                <w:kern w:val="0"/>
              </w:rPr>
              <w:t xml:space="preserve"> Supplier Name</w:t>
            </w:r>
          </w:p>
        </w:tc>
        <w:tc>
          <w:tcPr>
            <w:tcW w:w="2268" w:type="dxa"/>
            <w:tcBorders>
              <w:top w:val="single" w:sz="4" w:space="0" w:color="000000"/>
              <w:left w:val="single" w:sz="4" w:space="0" w:color="000000"/>
              <w:bottom w:val="single" w:sz="4" w:space="0" w:color="000000"/>
              <w:right w:val="single" w:sz="4" w:space="0" w:color="000000"/>
            </w:tcBorders>
            <w:shd w:val="clear" w:color="auto" w:fill="E7F3FD"/>
          </w:tcPr>
          <w:p w14:paraId="4640C24C" w14:textId="77777777" w:rsidR="00EB27EF" w:rsidRPr="00EF1A0C" w:rsidRDefault="00EB27EF">
            <w:pPr>
              <w:widowControl w:val="0"/>
              <w:autoSpaceDE w:val="0"/>
              <w:autoSpaceDN w:val="0"/>
              <w:adjustRightInd w:val="0"/>
              <w:spacing w:after="0" w:line="240" w:lineRule="auto"/>
              <w:ind w:left="118" w:right="87"/>
              <w:rPr>
                <w:rFonts w:ascii="Arial" w:hAnsi="Arial" w:cs="Arial"/>
                <w:kern w:val="0"/>
              </w:rPr>
            </w:pPr>
            <w:r w:rsidRPr="00EF1A0C">
              <w:rPr>
                <w:rFonts w:ascii="Arial" w:hAnsi="Arial" w:cs="Arial"/>
                <w:b/>
                <w:bCs/>
                <w:kern w:val="0"/>
              </w:rPr>
              <w:t>Supplier Address</w:t>
            </w:r>
          </w:p>
        </w:tc>
        <w:tc>
          <w:tcPr>
            <w:tcW w:w="2126" w:type="dxa"/>
            <w:tcBorders>
              <w:top w:val="single" w:sz="4" w:space="0" w:color="000000"/>
              <w:left w:val="single" w:sz="4" w:space="0" w:color="000000"/>
              <w:bottom w:val="single" w:sz="4" w:space="0" w:color="000000"/>
              <w:right w:val="single" w:sz="4" w:space="0" w:color="000000"/>
            </w:tcBorders>
            <w:shd w:val="clear" w:color="auto" w:fill="E7F3FD"/>
          </w:tcPr>
          <w:p w14:paraId="3D6AA95D" w14:textId="77777777" w:rsidR="00EB27EF" w:rsidRPr="00EF1A0C" w:rsidRDefault="00EB27EF">
            <w:pPr>
              <w:widowControl w:val="0"/>
              <w:autoSpaceDE w:val="0"/>
              <w:autoSpaceDN w:val="0"/>
              <w:adjustRightInd w:val="0"/>
              <w:spacing w:after="0" w:line="240" w:lineRule="auto"/>
              <w:ind w:left="109" w:right="97"/>
              <w:rPr>
                <w:rFonts w:ascii="Arial" w:hAnsi="Arial" w:cs="Arial"/>
                <w:kern w:val="0"/>
              </w:rPr>
            </w:pPr>
            <w:r w:rsidRPr="00EF1A0C">
              <w:rPr>
                <w:rFonts w:ascii="Arial" w:hAnsi="Arial" w:cs="Arial"/>
                <w:b/>
                <w:bCs/>
                <w:kern w:val="0"/>
              </w:rPr>
              <w:t xml:space="preserve"> Contact Name</w:t>
            </w:r>
          </w:p>
        </w:tc>
        <w:tc>
          <w:tcPr>
            <w:tcW w:w="2875" w:type="dxa"/>
            <w:tcBorders>
              <w:top w:val="single" w:sz="4" w:space="0" w:color="000000"/>
              <w:left w:val="single" w:sz="4" w:space="0" w:color="000000"/>
              <w:bottom w:val="single" w:sz="4" w:space="0" w:color="000000"/>
              <w:right w:val="single" w:sz="4" w:space="0" w:color="000000"/>
            </w:tcBorders>
            <w:shd w:val="clear" w:color="auto" w:fill="E7F3FD"/>
          </w:tcPr>
          <w:p w14:paraId="3FF020C3" w14:textId="77777777" w:rsidR="00EB27EF" w:rsidRPr="00EF1A0C" w:rsidRDefault="00EB27EF">
            <w:pPr>
              <w:widowControl w:val="0"/>
              <w:autoSpaceDE w:val="0"/>
              <w:autoSpaceDN w:val="0"/>
              <w:adjustRightInd w:val="0"/>
              <w:spacing w:after="0" w:line="240" w:lineRule="auto"/>
              <w:ind w:left="119" w:right="86"/>
              <w:rPr>
                <w:rFonts w:ascii="Arial" w:hAnsi="Arial" w:cs="Arial"/>
                <w:kern w:val="0"/>
              </w:rPr>
            </w:pPr>
            <w:r w:rsidRPr="00EF1A0C">
              <w:rPr>
                <w:rFonts w:ascii="Arial" w:hAnsi="Arial" w:cs="Arial"/>
                <w:b/>
                <w:bCs/>
                <w:kern w:val="0"/>
              </w:rPr>
              <w:t xml:space="preserve"> Contact Email</w:t>
            </w:r>
          </w:p>
        </w:tc>
      </w:tr>
      <w:tr w:rsidR="00EF1A0C" w:rsidRPr="00EF1A0C" w14:paraId="311D54DA" w14:textId="77777777" w:rsidTr="002534BB">
        <w:trPr>
          <w:tblHeader/>
        </w:trPr>
        <w:tc>
          <w:tcPr>
            <w:tcW w:w="1973" w:type="dxa"/>
            <w:tcBorders>
              <w:top w:val="single" w:sz="4" w:space="0" w:color="000000"/>
              <w:left w:val="single" w:sz="4" w:space="0" w:color="000000"/>
              <w:bottom w:val="single" w:sz="4" w:space="0" w:color="000000"/>
              <w:right w:val="single" w:sz="4" w:space="0" w:color="000000"/>
            </w:tcBorders>
            <w:shd w:val="clear" w:color="auto" w:fill="E7F3FD"/>
          </w:tcPr>
          <w:p w14:paraId="1452C2BB" w14:textId="77777777" w:rsidR="002534BB" w:rsidRPr="00EF1A0C" w:rsidRDefault="002534BB">
            <w:pPr>
              <w:widowControl w:val="0"/>
              <w:autoSpaceDE w:val="0"/>
              <w:autoSpaceDN w:val="0"/>
              <w:adjustRightInd w:val="0"/>
              <w:spacing w:after="0" w:line="240" w:lineRule="auto"/>
              <w:ind w:left="108" w:right="98"/>
              <w:rPr>
                <w:rFonts w:ascii="Arial" w:hAnsi="Arial" w:cs="Arial"/>
                <w:kern w:val="0"/>
              </w:rPr>
            </w:pPr>
            <w:r w:rsidRPr="00EF1A0C">
              <w:rPr>
                <w:rFonts w:ascii="Arial" w:hAnsi="Arial" w:cs="Arial"/>
                <w:kern w:val="0"/>
              </w:rPr>
              <w:t>Teach First</w:t>
            </w:r>
          </w:p>
        </w:tc>
        <w:tc>
          <w:tcPr>
            <w:tcW w:w="2268" w:type="dxa"/>
            <w:tcBorders>
              <w:top w:val="single" w:sz="4" w:space="0" w:color="000000"/>
              <w:left w:val="single" w:sz="4" w:space="0" w:color="000000"/>
              <w:bottom w:val="single" w:sz="4" w:space="0" w:color="000000"/>
              <w:right w:val="single" w:sz="4" w:space="0" w:color="000000"/>
            </w:tcBorders>
            <w:shd w:val="clear" w:color="auto" w:fill="E7F3FD"/>
          </w:tcPr>
          <w:p w14:paraId="46052F37" w14:textId="77777777" w:rsidR="002534BB" w:rsidRPr="00EF1A0C" w:rsidRDefault="002534BB">
            <w:pPr>
              <w:widowControl w:val="0"/>
              <w:autoSpaceDE w:val="0"/>
              <w:autoSpaceDN w:val="0"/>
              <w:adjustRightInd w:val="0"/>
              <w:spacing w:after="0" w:line="240" w:lineRule="auto"/>
              <w:ind w:left="118" w:right="87"/>
              <w:rPr>
                <w:rFonts w:ascii="Arial" w:hAnsi="Arial" w:cs="Arial"/>
                <w:kern w:val="0"/>
              </w:rPr>
            </w:pPr>
            <w:r w:rsidRPr="00EF1A0C">
              <w:rPr>
                <w:rFonts w:ascii="Arial" w:hAnsi="Arial" w:cs="Arial"/>
                <w:kern w:val="0"/>
              </w:rPr>
              <w:t>6,Mitre Passage</w:t>
            </w:r>
          </w:p>
          <w:p w14:paraId="4FF11C0F" w14:textId="77777777" w:rsidR="002534BB" w:rsidRPr="00EF1A0C" w:rsidRDefault="002534BB">
            <w:pPr>
              <w:widowControl w:val="0"/>
              <w:autoSpaceDE w:val="0"/>
              <w:autoSpaceDN w:val="0"/>
              <w:adjustRightInd w:val="0"/>
              <w:spacing w:after="0" w:line="240" w:lineRule="auto"/>
              <w:ind w:left="118" w:right="87"/>
              <w:rPr>
                <w:rFonts w:ascii="Arial" w:hAnsi="Arial" w:cs="Arial"/>
                <w:kern w:val="0"/>
              </w:rPr>
            </w:pPr>
            <w:r w:rsidRPr="00EF1A0C">
              <w:rPr>
                <w:rFonts w:ascii="Arial" w:hAnsi="Arial" w:cs="Arial"/>
                <w:kern w:val="0"/>
              </w:rPr>
              <w:t>Greenwich Peninsula</w:t>
            </w:r>
          </w:p>
          <w:p w14:paraId="6FCE456F" w14:textId="77777777" w:rsidR="002534BB" w:rsidRPr="00EF1A0C" w:rsidRDefault="002534BB">
            <w:pPr>
              <w:widowControl w:val="0"/>
              <w:autoSpaceDE w:val="0"/>
              <w:autoSpaceDN w:val="0"/>
              <w:adjustRightInd w:val="0"/>
              <w:spacing w:after="0" w:line="240" w:lineRule="auto"/>
              <w:ind w:left="118" w:right="87"/>
              <w:rPr>
                <w:rFonts w:ascii="Arial" w:hAnsi="Arial" w:cs="Arial"/>
                <w:kern w:val="0"/>
              </w:rPr>
            </w:pPr>
            <w:r w:rsidRPr="00EF1A0C">
              <w:rPr>
                <w:rFonts w:ascii="Arial" w:hAnsi="Arial" w:cs="Arial"/>
                <w:kern w:val="0"/>
              </w:rPr>
              <w:t>London</w:t>
            </w:r>
          </w:p>
          <w:p w14:paraId="574AB94B" w14:textId="77777777" w:rsidR="002534BB" w:rsidRPr="00EF1A0C" w:rsidRDefault="002534BB">
            <w:pPr>
              <w:widowControl w:val="0"/>
              <w:autoSpaceDE w:val="0"/>
              <w:autoSpaceDN w:val="0"/>
              <w:adjustRightInd w:val="0"/>
              <w:spacing w:after="0" w:line="240" w:lineRule="auto"/>
              <w:ind w:left="118" w:right="87"/>
              <w:rPr>
                <w:rFonts w:ascii="Arial" w:hAnsi="Arial" w:cs="Arial"/>
                <w:b/>
                <w:bCs/>
                <w:kern w:val="0"/>
              </w:rPr>
            </w:pPr>
            <w:r w:rsidRPr="00EF1A0C">
              <w:rPr>
                <w:rFonts w:ascii="Arial" w:hAnsi="Arial" w:cs="Arial"/>
                <w:kern w:val="0"/>
              </w:rPr>
              <w:t>SE10 0ER</w:t>
            </w:r>
          </w:p>
        </w:tc>
        <w:tc>
          <w:tcPr>
            <w:tcW w:w="2126" w:type="dxa"/>
            <w:tcBorders>
              <w:top w:val="single" w:sz="4" w:space="0" w:color="000000"/>
              <w:left w:val="single" w:sz="4" w:space="0" w:color="000000"/>
              <w:bottom w:val="single" w:sz="4" w:space="0" w:color="000000"/>
              <w:right w:val="single" w:sz="4" w:space="0" w:color="000000"/>
            </w:tcBorders>
            <w:shd w:val="clear" w:color="auto" w:fill="E7F3FD"/>
          </w:tcPr>
          <w:p w14:paraId="68B369C1" w14:textId="289F4673" w:rsidR="002534BB" w:rsidRPr="00EF1A0C" w:rsidRDefault="00607B08">
            <w:pPr>
              <w:widowControl w:val="0"/>
              <w:autoSpaceDE w:val="0"/>
              <w:autoSpaceDN w:val="0"/>
              <w:adjustRightInd w:val="0"/>
              <w:spacing w:after="0" w:line="240" w:lineRule="auto"/>
              <w:ind w:left="109" w:right="97"/>
              <w:rPr>
                <w:rFonts w:ascii="Arial" w:hAnsi="Arial" w:cs="Arial"/>
                <w:kern w:val="0"/>
              </w:rPr>
            </w:pPr>
            <w:r>
              <w:rPr>
                <w:rFonts w:ascii="Arial" w:hAnsi="Arial" w:cs="Arial"/>
                <w:kern w:val="0"/>
              </w:rPr>
              <w:t>[Redacted Personal]</w:t>
            </w:r>
          </w:p>
        </w:tc>
        <w:tc>
          <w:tcPr>
            <w:tcW w:w="2875" w:type="dxa"/>
            <w:tcBorders>
              <w:top w:val="single" w:sz="4" w:space="0" w:color="000000"/>
              <w:left w:val="single" w:sz="4" w:space="0" w:color="000000"/>
              <w:bottom w:val="single" w:sz="4" w:space="0" w:color="000000"/>
              <w:right w:val="single" w:sz="4" w:space="0" w:color="000000"/>
            </w:tcBorders>
            <w:shd w:val="clear" w:color="auto" w:fill="E7F3FD"/>
          </w:tcPr>
          <w:p w14:paraId="45ED0673" w14:textId="055FD9A2" w:rsidR="002534BB" w:rsidRPr="00EF1A0C" w:rsidRDefault="00607B08">
            <w:pPr>
              <w:widowControl w:val="0"/>
              <w:autoSpaceDE w:val="0"/>
              <w:autoSpaceDN w:val="0"/>
              <w:adjustRightInd w:val="0"/>
              <w:spacing w:after="0" w:line="240" w:lineRule="auto"/>
              <w:ind w:left="119" w:right="86"/>
              <w:rPr>
                <w:rFonts w:ascii="Arial" w:hAnsi="Arial" w:cs="Arial"/>
                <w:b/>
                <w:bCs/>
                <w:kern w:val="0"/>
              </w:rPr>
            </w:pPr>
            <w:r>
              <w:rPr>
                <w:rFonts w:ascii="Arial" w:hAnsi="Arial" w:cs="Arial"/>
                <w:kern w:val="0"/>
              </w:rPr>
              <w:t>[Redacted Personal]</w:t>
            </w:r>
          </w:p>
        </w:tc>
      </w:tr>
    </w:tbl>
    <w:p w14:paraId="4D4CF853" w14:textId="77777777" w:rsidR="00EB27EF" w:rsidRPr="00EF1A0C" w:rsidRDefault="00EB27EF">
      <w:pPr>
        <w:widowControl w:val="0"/>
        <w:autoSpaceDE w:val="0"/>
        <w:autoSpaceDN w:val="0"/>
        <w:adjustRightInd w:val="0"/>
        <w:spacing w:after="200" w:line="276" w:lineRule="auto"/>
        <w:ind w:left="120" w:right="114"/>
        <w:rPr>
          <w:rFonts w:ascii="Arial" w:hAnsi="Arial" w:cs="Arial"/>
          <w:kern w:val="0"/>
        </w:rPr>
      </w:pPr>
    </w:p>
    <w:p w14:paraId="1CDF6CC9" w14:textId="77777777" w:rsidR="00EB27EF" w:rsidRPr="00EF1A0C" w:rsidRDefault="00EB27EF">
      <w:pPr>
        <w:widowControl w:val="0"/>
        <w:autoSpaceDE w:val="0"/>
        <w:autoSpaceDN w:val="0"/>
        <w:adjustRightInd w:val="0"/>
        <w:spacing w:after="200" w:line="276" w:lineRule="auto"/>
        <w:ind w:left="120" w:right="114"/>
        <w:rPr>
          <w:rFonts w:ascii="Arial" w:hAnsi="Arial" w:cs="Arial"/>
          <w:kern w:val="0"/>
        </w:rPr>
      </w:pPr>
    </w:p>
    <w:p w14:paraId="425D0C53" w14:textId="77777777" w:rsidR="00EB27EF" w:rsidRPr="00EF1A0C" w:rsidRDefault="00EB27EF">
      <w:pPr>
        <w:widowControl w:val="0"/>
        <w:autoSpaceDE w:val="0"/>
        <w:autoSpaceDN w:val="0"/>
        <w:adjustRightInd w:val="0"/>
        <w:spacing w:after="200" w:line="276" w:lineRule="auto"/>
        <w:ind w:left="120" w:right="114"/>
        <w:rPr>
          <w:rFonts w:ascii="Arial" w:hAnsi="Arial" w:cs="Arial"/>
          <w:kern w:val="0"/>
        </w:rPr>
      </w:pPr>
    </w:p>
    <w:p w14:paraId="725FB2C2" w14:textId="77777777" w:rsidR="00EB27EF" w:rsidRPr="00EF1A0C" w:rsidRDefault="00EB27EF">
      <w:pPr>
        <w:widowControl w:val="0"/>
        <w:autoSpaceDE w:val="0"/>
        <w:autoSpaceDN w:val="0"/>
        <w:adjustRightInd w:val="0"/>
        <w:spacing w:before="5" w:after="5" w:line="276" w:lineRule="auto"/>
        <w:ind w:left="12" w:right="114"/>
        <w:rPr>
          <w:rFonts w:ascii="Arial" w:hAnsi="Arial" w:cs="Arial"/>
          <w:kern w:val="0"/>
        </w:rPr>
      </w:pPr>
    </w:p>
    <w:p w14:paraId="5C59A633" w14:textId="77777777" w:rsidR="00EB27EF" w:rsidRPr="00EF1A0C" w:rsidRDefault="00EB27EF">
      <w:pPr>
        <w:widowControl w:val="0"/>
        <w:autoSpaceDE w:val="0"/>
        <w:autoSpaceDN w:val="0"/>
        <w:adjustRightInd w:val="0"/>
        <w:spacing w:after="200" w:line="276" w:lineRule="auto"/>
        <w:ind w:left="120" w:right="114"/>
        <w:rPr>
          <w:rFonts w:ascii="Arial" w:hAnsi="Arial" w:cs="Arial"/>
          <w:kern w:val="0"/>
        </w:rPr>
      </w:pPr>
    </w:p>
    <w:p w14:paraId="7649D7C1" w14:textId="77777777" w:rsidR="00EB27EF" w:rsidRPr="00EF1A0C" w:rsidRDefault="00EB27EF">
      <w:pPr>
        <w:widowControl w:val="0"/>
        <w:autoSpaceDE w:val="0"/>
        <w:autoSpaceDN w:val="0"/>
        <w:adjustRightInd w:val="0"/>
        <w:spacing w:after="200" w:line="276" w:lineRule="auto"/>
        <w:ind w:left="120" w:right="114"/>
        <w:rPr>
          <w:rFonts w:ascii="Arial" w:hAnsi="Arial" w:cs="Arial"/>
          <w:kern w:val="0"/>
        </w:rPr>
      </w:pPr>
    </w:p>
    <w:p w14:paraId="09E6F02B" w14:textId="77777777" w:rsidR="00EB27EF" w:rsidRPr="00EF1A0C" w:rsidRDefault="00EB27EF">
      <w:pPr>
        <w:widowControl w:val="0"/>
        <w:autoSpaceDE w:val="0"/>
        <w:autoSpaceDN w:val="0"/>
        <w:adjustRightInd w:val="0"/>
        <w:spacing w:after="200" w:line="276" w:lineRule="auto"/>
        <w:ind w:left="120" w:right="114"/>
        <w:rPr>
          <w:rFonts w:ascii="Arial" w:hAnsi="Arial" w:cs="Arial"/>
          <w:kern w:val="0"/>
        </w:rPr>
      </w:pPr>
    </w:p>
    <w:p w14:paraId="7B984835" w14:textId="77777777" w:rsidR="00EB27EF" w:rsidRPr="00EF1A0C" w:rsidRDefault="00EB27EF">
      <w:pPr>
        <w:widowControl w:val="0"/>
        <w:autoSpaceDE w:val="0"/>
        <w:autoSpaceDN w:val="0"/>
        <w:adjustRightInd w:val="0"/>
        <w:spacing w:after="200" w:line="276" w:lineRule="auto"/>
        <w:ind w:left="120" w:right="114"/>
        <w:rPr>
          <w:rFonts w:ascii="Arial" w:hAnsi="Arial" w:cs="Arial"/>
          <w:kern w:val="0"/>
        </w:rPr>
      </w:pPr>
    </w:p>
    <w:p w14:paraId="1C170800" w14:textId="77777777" w:rsidR="00EB27EF" w:rsidRPr="00EF1A0C" w:rsidRDefault="00EB27EF">
      <w:pPr>
        <w:widowControl w:val="0"/>
        <w:autoSpaceDE w:val="0"/>
        <w:autoSpaceDN w:val="0"/>
        <w:adjustRightInd w:val="0"/>
        <w:spacing w:after="200" w:line="276" w:lineRule="auto"/>
        <w:ind w:left="120" w:right="114"/>
        <w:rPr>
          <w:rFonts w:ascii="Arial" w:hAnsi="Arial" w:cs="Arial"/>
          <w:kern w:val="0"/>
        </w:rPr>
      </w:pPr>
    </w:p>
    <w:p w14:paraId="3A9AAD76" w14:textId="77777777" w:rsidR="00EB27EF" w:rsidRPr="00EF1A0C" w:rsidRDefault="00EB27EF">
      <w:pPr>
        <w:widowControl w:val="0"/>
        <w:autoSpaceDE w:val="0"/>
        <w:autoSpaceDN w:val="0"/>
        <w:adjustRightInd w:val="0"/>
        <w:spacing w:after="200" w:line="276" w:lineRule="auto"/>
        <w:ind w:left="120" w:right="114"/>
        <w:rPr>
          <w:rFonts w:ascii="Arial" w:hAnsi="Arial" w:cs="Arial"/>
          <w:kern w:val="0"/>
        </w:rPr>
      </w:pPr>
    </w:p>
    <w:p w14:paraId="5AFD49F4" w14:textId="77777777" w:rsidR="00EB27EF" w:rsidRPr="00EF1A0C" w:rsidRDefault="00EB27EF">
      <w:pPr>
        <w:widowControl w:val="0"/>
        <w:autoSpaceDE w:val="0"/>
        <w:autoSpaceDN w:val="0"/>
        <w:adjustRightInd w:val="0"/>
        <w:spacing w:after="200" w:line="276" w:lineRule="auto"/>
        <w:ind w:left="120" w:right="114"/>
        <w:rPr>
          <w:rFonts w:ascii="Arial" w:hAnsi="Arial" w:cs="Arial"/>
          <w:kern w:val="0"/>
        </w:rPr>
      </w:pPr>
      <w:r w:rsidRPr="00EF1A0C">
        <w:rPr>
          <w:rFonts w:ascii="Arial" w:hAnsi="Arial" w:cs="Arial"/>
          <w:kern w:val="0"/>
        </w:rPr>
        <w:br w:type="page"/>
      </w:r>
    </w:p>
    <w:p w14:paraId="420AF76C" w14:textId="77777777" w:rsidR="00EB27EF" w:rsidRPr="00EF1A0C" w:rsidRDefault="00EB27EF">
      <w:pPr>
        <w:widowControl w:val="0"/>
        <w:autoSpaceDE w:val="0"/>
        <w:autoSpaceDN w:val="0"/>
        <w:adjustRightInd w:val="0"/>
        <w:spacing w:after="200" w:line="276" w:lineRule="auto"/>
        <w:ind w:left="120" w:right="114"/>
        <w:rPr>
          <w:rFonts w:ascii="Arial" w:hAnsi="Arial" w:cs="Arial"/>
          <w:kern w:val="0"/>
        </w:rPr>
      </w:pPr>
    </w:p>
    <w:p w14:paraId="39C2C5A6" w14:textId="77777777" w:rsidR="00EB27EF" w:rsidRPr="00EF1A0C" w:rsidRDefault="00EB27EF">
      <w:pPr>
        <w:widowControl w:val="0"/>
        <w:autoSpaceDE w:val="0"/>
        <w:autoSpaceDN w:val="0"/>
        <w:adjustRightInd w:val="0"/>
        <w:spacing w:after="200" w:line="276" w:lineRule="auto"/>
        <w:ind w:left="120" w:right="114"/>
        <w:jc w:val="center"/>
        <w:rPr>
          <w:rFonts w:ascii="Arial" w:hAnsi="Arial" w:cs="Arial"/>
          <w:kern w:val="0"/>
        </w:rPr>
      </w:pPr>
      <w:r w:rsidRPr="00EF1A0C">
        <w:rPr>
          <w:rFonts w:ascii="Arial" w:hAnsi="Arial" w:cs="Arial"/>
          <w:b/>
          <w:bCs/>
          <w:kern w:val="0"/>
        </w:rPr>
        <w:t>Table of Contents</w:t>
      </w:r>
    </w:p>
    <w:p w14:paraId="5E403821" w14:textId="67DCB223" w:rsidR="00184B3E" w:rsidRDefault="408C65B3">
      <w:pPr>
        <w:pStyle w:val="TOC1"/>
        <w:tabs>
          <w:tab w:val="right" w:leader="dot" w:pos="9250"/>
        </w:tabs>
        <w:rPr>
          <w:noProof/>
        </w:rPr>
      </w:pPr>
      <w:r w:rsidRPr="00EF1A0C">
        <w:rPr>
          <w:rFonts w:ascii="Arial" w:hAnsi="Arial" w:cs="Arial"/>
        </w:rPr>
        <w:fldChar w:fldCharType="begin"/>
      </w:r>
      <w:r w:rsidR="3FA70F03" w:rsidRPr="00EF1A0C">
        <w:rPr>
          <w:rFonts w:ascii="Arial" w:hAnsi="Arial" w:cs="Arial"/>
        </w:rPr>
        <w:instrText>TOC \o "1-9" \z \u \h</w:instrText>
      </w:r>
      <w:r w:rsidRPr="00EF1A0C">
        <w:rPr>
          <w:rFonts w:ascii="Arial" w:hAnsi="Arial" w:cs="Arial"/>
        </w:rPr>
        <w:fldChar w:fldCharType="separate"/>
      </w:r>
      <w:hyperlink w:anchor="_Toc184130960" w:history="1">
        <w:r w:rsidR="00184B3E" w:rsidRPr="00E40C06">
          <w:rPr>
            <w:rStyle w:val="Hyperlink"/>
            <w:rFonts w:ascii="Arial" w:eastAsia="Arial" w:hAnsi="Arial" w:cs="Arial"/>
            <w:b/>
            <w:bCs/>
            <w:noProof/>
          </w:rPr>
          <w:t>Standardised Contracting Terms</w:t>
        </w:r>
        <w:r w:rsidR="00184B3E">
          <w:rPr>
            <w:noProof/>
            <w:webHidden/>
          </w:rPr>
          <w:tab/>
        </w:r>
        <w:r w:rsidR="00184B3E">
          <w:rPr>
            <w:noProof/>
            <w:webHidden/>
          </w:rPr>
          <w:fldChar w:fldCharType="begin"/>
        </w:r>
        <w:r w:rsidR="00184B3E">
          <w:rPr>
            <w:noProof/>
            <w:webHidden/>
          </w:rPr>
          <w:instrText xml:space="preserve"> PAGEREF _Toc184130960 \h </w:instrText>
        </w:r>
        <w:r w:rsidR="00184B3E">
          <w:rPr>
            <w:noProof/>
            <w:webHidden/>
          </w:rPr>
        </w:r>
        <w:r w:rsidR="00184B3E">
          <w:rPr>
            <w:noProof/>
            <w:webHidden/>
          </w:rPr>
          <w:fldChar w:fldCharType="separate"/>
        </w:r>
        <w:r w:rsidR="00184B3E">
          <w:rPr>
            <w:noProof/>
            <w:webHidden/>
          </w:rPr>
          <w:t>4</w:t>
        </w:r>
        <w:r w:rsidR="00184B3E">
          <w:rPr>
            <w:noProof/>
            <w:webHidden/>
          </w:rPr>
          <w:fldChar w:fldCharType="end"/>
        </w:r>
      </w:hyperlink>
    </w:p>
    <w:p w14:paraId="60B644B8" w14:textId="6258A8F7" w:rsidR="00184B3E" w:rsidRDefault="00607B08">
      <w:pPr>
        <w:pStyle w:val="TOC1"/>
        <w:tabs>
          <w:tab w:val="right" w:leader="dot" w:pos="9250"/>
        </w:tabs>
        <w:rPr>
          <w:noProof/>
        </w:rPr>
      </w:pPr>
      <w:hyperlink w:anchor="_Toc184130961" w:history="1">
        <w:r w:rsidR="00184B3E" w:rsidRPr="00E40C06">
          <w:rPr>
            <w:rStyle w:val="Hyperlink"/>
            <w:rFonts w:ascii="Arial" w:hAnsi="Arial" w:cs="Arial"/>
            <w:b/>
            <w:bCs/>
            <w:noProof/>
          </w:rPr>
          <w:t>1    Definitions</w:t>
        </w:r>
        <w:r w:rsidR="00184B3E">
          <w:rPr>
            <w:noProof/>
            <w:webHidden/>
          </w:rPr>
          <w:tab/>
        </w:r>
        <w:r w:rsidR="00184B3E">
          <w:rPr>
            <w:noProof/>
            <w:webHidden/>
          </w:rPr>
          <w:fldChar w:fldCharType="begin"/>
        </w:r>
        <w:r w:rsidR="00184B3E">
          <w:rPr>
            <w:noProof/>
            <w:webHidden/>
          </w:rPr>
          <w:instrText xml:space="preserve"> PAGEREF _Toc184130961 \h </w:instrText>
        </w:r>
        <w:r w:rsidR="00184B3E">
          <w:rPr>
            <w:noProof/>
            <w:webHidden/>
          </w:rPr>
        </w:r>
        <w:r w:rsidR="00184B3E">
          <w:rPr>
            <w:noProof/>
            <w:webHidden/>
          </w:rPr>
          <w:fldChar w:fldCharType="separate"/>
        </w:r>
        <w:r w:rsidR="00184B3E">
          <w:rPr>
            <w:noProof/>
            <w:webHidden/>
          </w:rPr>
          <w:t>4</w:t>
        </w:r>
        <w:r w:rsidR="00184B3E">
          <w:rPr>
            <w:noProof/>
            <w:webHidden/>
          </w:rPr>
          <w:fldChar w:fldCharType="end"/>
        </w:r>
      </w:hyperlink>
    </w:p>
    <w:p w14:paraId="4B7734EA" w14:textId="5898B27C" w:rsidR="00184B3E" w:rsidRDefault="00607B08">
      <w:pPr>
        <w:pStyle w:val="TOC1"/>
        <w:tabs>
          <w:tab w:val="right" w:leader="dot" w:pos="9250"/>
        </w:tabs>
        <w:rPr>
          <w:noProof/>
        </w:rPr>
      </w:pPr>
      <w:hyperlink w:anchor="_Toc184130962" w:history="1">
        <w:r w:rsidR="00184B3E" w:rsidRPr="00E40C06">
          <w:rPr>
            <w:rStyle w:val="Hyperlink"/>
            <w:rFonts w:ascii="Arial" w:hAnsi="Arial" w:cs="Arial"/>
            <w:b/>
            <w:bCs/>
            <w:noProof/>
          </w:rPr>
          <w:t>2   General</w:t>
        </w:r>
        <w:r w:rsidR="00184B3E">
          <w:rPr>
            <w:noProof/>
            <w:webHidden/>
          </w:rPr>
          <w:tab/>
        </w:r>
        <w:r w:rsidR="00184B3E">
          <w:rPr>
            <w:noProof/>
            <w:webHidden/>
          </w:rPr>
          <w:fldChar w:fldCharType="begin"/>
        </w:r>
        <w:r w:rsidR="00184B3E">
          <w:rPr>
            <w:noProof/>
            <w:webHidden/>
          </w:rPr>
          <w:instrText xml:space="preserve"> PAGEREF _Toc184130962 \h </w:instrText>
        </w:r>
        <w:r w:rsidR="00184B3E">
          <w:rPr>
            <w:noProof/>
            <w:webHidden/>
          </w:rPr>
        </w:r>
        <w:r w:rsidR="00184B3E">
          <w:rPr>
            <w:noProof/>
            <w:webHidden/>
          </w:rPr>
          <w:fldChar w:fldCharType="separate"/>
        </w:r>
        <w:r w:rsidR="00184B3E">
          <w:rPr>
            <w:noProof/>
            <w:webHidden/>
          </w:rPr>
          <w:t>6</w:t>
        </w:r>
        <w:r w:rsidR="00184B3E">
          <w:rPr>
            <w:noProof/>
            <w:webHidden/>
          </w:rPr>
          <w:fldChar w:fldCharType="end"/>
        </w:r>
      </w:hyperlink>
    </w:p>
    <w:p w14:paraId="3735C854" w14:textId="75E255D0" w:rsidR="00184B3E" w:rsidRDefault="00607B08">
      <w:pPr>
        <w:pStyle w:val="TOC1"/>
        <w:tabs>
          <w:tab w:val="right" w:leader="dot" w:pos="9250"/>
        </w:tabs>
        <w:rPr>
          <w:noProof/>
        </w:rPr>
      </w:pPr>
      <w:hyperlink w:anchor="_Toc184130963" w:history="1">
        <w:r w:rsidR="00184B3E" w:rsidRPr="00E40C06">
          <w:rPr>
            <w:rStyle w:val="Hyperlink"/>
            <w:rFonts w:ascii="Arial" w:hAnsi="Arial" w:cs="Arial"/>
            <w:b/>
            <w:bCs/>
            <w:noProof/>
          </w:rPr>
          <w:t>3    Application of Conditions</w:t>
        </w:r>
        <w:r w:rsidR="00184B3E">
          <w:rPr>
            <w:noProof/>
            <w:webHidden/>
          </w:rPr>
          <w:tab/>
        </w:r>
        <w:r w:rsidR="00184B3E">
          <w:rPr>
            <w:noProof/>
            <w:webHidden/>
          </w:rPr>
          <w:fldChar w:fldCharType="begin"/>
        </w:r>
        <w:r w:rsidR="00184B3E">
          <w:rPr>
            <w:noProof/>
            <w:webHidden/>
          </w:rPr>
          <w:instrText xml:space="preserve"> PAGEREF _Toc184130963 \h </w:instrText>
        </w:r>
        <w:r w:rsidR="00184B3E">
          <w:rPr>
            <w:noProof/>
            <w:webHidden/>
          </w:rPr>
        </w:r>
        <w:r w:rsidR="00184B3E">
          <w:rPr>
            <w:noProof/>
            <w:webHidden/>
          </w:rPr>
          <w:fldChar w:fldCharType="separate"/>
        </w:r>
        <w:r w:rsidR="00184B3E">
          <w:rPr>
            <w:noProof/>
            <w:webHidden/>
          </w:rPr>
          <w:t>6</w:t>
        </w:r>
        <w:r w:rsidR="00184B3E">
          <w:rPr>
            <w:noProof/>
            <w:webHidden/>
          </w:rPr>
          <w:fldChar w:fldCharType="end"/>
        </w:r>
      </w:hyperlink>
    </w:p>
    <w:p w14:paraId="255317C2" w14:textId="69EF1EED" w:rsidR="00184B3E" w:rsidRDefault="00607B08">
      <w:pPr>
        <w:pStyle w:val="TOC1"/>
        <w:tabs>
          <w:tab w:val="right" w:leader="dot" w:pos="9250"/>
        </w:tabs>
        <w:rPr>
          <w:noProof/>
        </w:rPr>
      </w:pPr>
      <w:hyperlink w:anchor="_Toc184130964" w:history="1">
        <w:r w:rsidR="00184B3E" w:rsidRPr="00E40C06">
          <w:rPr>
            <w:rStyle w:val="Hyperlink"/>
            <w:rFonts w:ascii="Arial" w:hAnsi="Arial" w:cs="Arial"/>
            <w:b/>
            <w:bCs/>
            <w:noProof/>
          </w:rPr>
          <w:t>4   Disclosure of Information</w:t>
        </w:r>
        <w:r w:rsidR="00184B3E">
          <w:rPr>
            <w:noProof/>
            <w:webHidden/>
          </w:rPr>
          <w:tab/>
        </w:r>
        <w:r w:rsidR="00184B3E">
          <w:rPr>
            <w:noProof/>
            <w:webHidden/>
          </w:rPr>
          <w:fldChar w:fldCharType="begin"/>
        </w:r>
        <w:r w:rsidR="00184B3E">
          <w:rPr>
            <w:noProof/>
            <w:webHidden/>
          </w:rPr>
          <w:instrText xml:space="preserve"> PAGEREF _Toc184130964 \h </w:instrText>
        </w:r>
        <w:r w:rsidR="00184B3E">
          <w:rPr>
            <w:noProof/>
            <w:webHidden/>
          </w:rPr>
        </w:r>
        <w:r w:rsidR="00184B3E">
          <w:rPr>
            <w:noProof/>
            <w:webHidden/>
          </w:rPr>
          <w:fldChar w:fldCharType="separate"/>
        </w:r>
        <w:r w:rsidR="00184B3E">
          <w:rPr>
            <w:noProof/>
            <w:webHidden/>
          </w:rPr>
          <w:t>6</w:t>
        </w:r>
        <w:r w:rsidR="00184B3E">
          <w:rPr>
            <w:noProof/>
            <w:webHidden/>
          </w:rPr>
          <w:fldChar w:fldCharType="end"/>
        </w:r>
      </w:hyperlink>
    </w:p>
    <w:p w14:paraId="7FC32DC3" w14:textId="0367B96E" w:rsidR="00184B3E" w:rsidRDefault="00607B08">
      <w:pPr>
        <w:pStyle w:val="TOC1"/>
        <w:tabs>
          <w:tab w:val="right" w:leader="dot" w:pos="9250"/>
        </w:tabs>
        <w:rPr>
          <w:noProof/>
        </w:rPr>
      </w:pPr>
      <w:hyperlink w:anchor="_Toc184130965" w:history="1">
        <w:r w:rsidR="00184B3E" w:rsidRPr="00E40C06">
          <w:rPr>
            <w:rStyle w:val="Hyperlink"/>
            <w:rFonts w:ascii="Arial" w:hAnsi="Arial" w:cs="Arial"/>
            <w:b/>
            <w:bCs/>
            <w:noProof/>
          </w:rPr>
          <w:t>5   Transparency</w:t>
        </w:r>
        <w:r w:rsidR="00184B3E">
          <w:rPr>
            <w:noProof/>
            <w:webHidden/>
          </w:rPr>
          <w:tab/>
        </w:r>
        <w:r w:rsidR="00184B3E">
          <w:rPr>
            <w:noProof/>
            <w:webHidden/>
          </w:rPr>
          <w:fldChar w:fldCharType="begin"/>
        </w:r>
        <w:r w:rsidR="00184B3E">
          <w:rPr>
            <w:noProof/>
            <w:webHidden/>
          </w:rPr>
          <w:instrText xml:space="preserve"> PAGEREF _Toc184130965 \h </w:instrText>
        </w:r>
        <w:r w:rsidR="00184B3E">
          <w:rPr>
            <w:noProof/>
            <w:webHidden/>
          </w:rPr>
        </w:r>
        <w:r w:rsidR="00184B3E">
          <w:rPr>
            <w:noProof/>
            <w:webHidden/>
          </w:rPr>
          <w:fldChar w:fldCharType="separate"/>
        </w:r>
        <w:r w:rsidR="00184B3E">
          <w:rPr>
            <w:noProof/>
            <w:webHidden/>
          </w:rPr>
          <w:t>6</w:t>
        </w:r>
        <w:r w:rsidR="00184B3E">
          <w:rPr>
            <w:noProof/>
            <w:webHidden/>
          </w:rPr>
          <w:fldChar w:fldCharType="end"/>
        </w:r>
      </w:hyperlink>
    </w:p>
    <w:p w14:paraId="7DBF8C32" w14:textId="06804D3B" w:rsidR="00184B3E" w:rsidRDefault="00607B08">
      <w:pPr>
        <w:pStyle w:val="TOC1"/>
        <w:tabs>
          <w:tab w:val="right" w:leader="dot" w:pos="9250"/>
        </w:tabs>
        <w:rPr>
          <w:noProof/>
        </w:rPr>
      </w:pPr>
      <w:hyperlink w:anchor="_Toc184130966" w:history="1">
        <w:r w:rsidR="00184B3E" w:rsidRPr="00E40C06">
          <w:rPr>
            <w:rStyle w:val="Hyperlink"/>
            <w:rFonts w:ascii="Arial" w:hAnsi="Arial" w:cs="Arial"/>
            <w:b/>
            <w:bCs/>
            <w:noProof/>
          </w:rPr>
          <w:t>6   Notices</w:t>
        </w:r>
        <w:r w:rsidR="00184B3E">
          <w:rPr>
            <w:noProof/>
            <w:webHidden/>
          </w:rPr>
          <w:tab/>
        </w:r>
        <w:r w:rsidR="00184B3E">
          <w:rPr>
            <w:noProof/>
            <w:webHidden/>
          </w:rPr>
          <w:fldChar w:fldCharType="begin"/>
        </w:r>
        <w:r w:rsidR="00184B3E">
          <w:rPr>
            <w:noProof/>
            <w:webHidden/>
          </w:rPr>
          <w:instrText xml:space="preserve"> PAGEREF _Toc184130966 \h </w:instrText>
        </w:r>
        <w:r w:rsidR="00184B3E">
          <w:rPr>
            <w:noProof/>
            <w:webHidden/>
          </w:rPr>
        </w:r>
        <w:r w:rsidR="00184B3E">
          <w:rPr>
            <w:noProof/>
            <w:webHidden/>
          </w:rPr>
          <w:fldChar w:fldCharType="separate"/>
        </w:r>
        <w:r w:rsidR="00184B3E">
          <w:rPr>
            <w:noProof/>
            <w:webHidden/>
          </w:rPr>
          <w:t>7</w:t>
        </w:r>
        <w:r w:rsidR="00184B3E">
          <w:rPr>
            <w:noProof/>
            <w:webHidden/>
          </w:rPr>
          <w:fldChar w:fldCharType="end"/>
        </w:r>
      </w:hyperlink>
    </w:p>
    <w:p w14:paraId="38724BD5" w14:textId="52E49CE0" w:rsidR="00184B3E" w:rsidRDefault="00607B08">
      <w:pPr>
        <w:pStyle w:val="TOC1"/>
        <w:tabs>
          <w:tab w:val="right" w:leader="dot" w:pos="9250"/>
        </w:tabs>
        <w:rPr>
          <w:noProof/>
        </w:rPr>
      </w:pPr>
      <w:hyperlink w:anchor="_Toc184130967" w:history="1">
        <w:r w:rsidR="00184B3E" w:rsidRPr="00E40C06">
          <w:rPr>
            <w:rStyle w:val="Hyperlink"/>
            <w:rFonts w:ascii="Arial" w:hAnsi="Arial" w:cs="Arial"/>
            <w:b/>
            <w:bCs/>
            <w:noProof/>
          </w:rPr>
          <w:t>7   Intellectual Property</w:t>
        </w:r>
        <w:r w:rsidR="00184B3E">
          <w:rPr>
            <w:noProof/>
            <w:webHidden/>
          </w:rPr>
          <w:tab/>
        </w:r>
        <w:r w:rsidR="00184B3E">
          <w:rPr>
            <w:noProof/>
            <w:webHidden/>
          </w:rPr>
          <w:fldChar w:fldCharType="begin"/>
        </w:r>
        <w:r w:rsidR="00184B3E">
          <w:rPr>
            <w:noProof/>
            <w:webHidden/>
          </w:rPr>
          <w:instrText xml:space="preserve"> PAGEREF _Toc184130967 \h </w:instrText>
        </w:r>
        <w:r w:rsidR="00184B3E">
          <w:rPr>
            <w:noProof/>
            <w:webHidden/>
          </w:rPr>
        </w:r>
        <w:r w:rsidR="00184B3E">
          <w:rPr>
            <w:noProof/>
            <w:webHidden/>
          </w:rPr>
          <w:fldChar w:fldCharType="separate"/>
        </w:r>
        <w:r w:rsidR="00184B3E">
          <w:rPr>
            <w:noProof/>
            <w:webHidden/>
          </w:rPr>
          <w:t>8</w:t>
        </w:r>
        <w:r w:rsidR="00184B3E">
          <w:rPr>
            <w:noProof/>
            <w:webHidden/>
          </w:rPr>
          <w:fldChar w:fldCharType="end"/>
        </w:r>
      </w:hyperlink>
    </w:p>
    <w:p w14:paraId="13D3F2FD" w14:textId="57E666BD" w:rsidR="00184B3E" w:rsidRDefault="00607B08">
      <w:pPr>
        <w:pStyle w:val="TOC1"/>
        <w:tabs>
          <w:tab w:val="right" w:leader="dot" w:pos="9250"/>
        </w:tabs>
        <w:rPr>
          <w:noProof/>
        </w:rPr>
      </w:pPr>
      <w:hyperlink w:anchor="_Toc184130968" w:history="1">
        <w:r w:rsidR="00184B3E" w:rsidRPr="00E40C06">
          <w:rPr>
            <w:rStyle w:val="Hyperlink"/>
            <w:rFonts w:ascii="Arial" w:hAnsi="Arial" w:cs="Arial"/>
            <w:b/>
            <w:bCs/>
            <w:noProof/>
          </w:rPr>
          <w:t>8   Supply of Contractor Deliverables and Quality Assurance</w:t>
        </w:r>
        <w:r w:rsidR="00184B3E">
          <w:rPr>
            <w:noProof/>
            <w:webHidden/>
          </w:rPr>
          <w:tab/>
        </w:r>
        <w:r w:rsidR="00184B3E">
          <w:rPr>
            <w:noProof/>
            <w:webHidden/>
          </w:rPr>
          <w:fldChar w:fldCharType="begin"/>
        </w:r>
        <w:r w:rsidR="00184B3E">
          <w:rPr>
            <w:noProof/>
            <w:webHidden/>
          </w:rPr>
          <w:instrText xml:space="preserve"> PAGEREF _Toc184130968 \h </w:instrText>
        </w:r>
        <w:r w:rsidR="00184B3E">
          <w:rPr>
            <w:noProof/>
            <w:webHidden/>
          </w:rPr>
        </w:r>
        <w:r w:rsidR="00184B3E">
          <w:rPr>
            <w:noProof/>
            <w:webHidden/>
          </w:rPr>
          <w:fldChar w:fldCharType="separate"/>
        </w:r>
        <w:r w:rsidR="00184B3E">
          <w:rPr>
            <w:noProof/>
            <w:webHidden/>
          </w:rPr>
          <w:t>8</w:t>
        </w:r>
        <w:r w:rsidR="00184B3E">
          <w:rPr>
            <w:noProof/>
            <w:webHidden/>
          </w:rPr>
          <w:fldChar w:fldCharType="end"/>
        </w:r>
      </w:hyperlink>
    </w:p>
    <w:p w14:paraId="451D87C3" w14:textId="093085C7" w:rsidR="00184B3E" w:rsidRDefault="00607B08">
      <w:pPr>
        <w:pStyle w:val="TOC1"/>
        <w:tabs>
          <w:tab w:val="right" w:leader="dot" w:pos="9250"/>
        </w:tabs>
        <w:rPr>
          <w:noProof/>
        </w:rPr>
      </w:pPr>
      <w:hyperlink w:anchor="_Toc184130969" w:history="1">
        <w:r w:rsidR="00184B3E" w:rsidRPr="00E40C06">
          <w:rPr>
            <w:rStyle w:val="Hyperlink"/>
            <w:rFonts w:ascii="Arial" w:hAnsi="Arial" w:cs="Arial"/>
            <w:b/>
            <w:bCs/>
            <w:noProof/>
          </w:rPr>
          <w:t>9   Supply of Data for Hazardous Substances, Mixtures and Articles in Contractor Deliverables</w:t>
        </w:r>
        <w:r w:rsidR="00184B3E">
          <w:rPr>
            <w:noProof/>
            <w:webHidden/>
          </w:rPr>
          <w:tab/>
        </w:r>
        <w:r w:rsidR="00184B3E">
          <w:rPr>
            <w:noProof/>
            <w:webHidden/>
          </w:rPr>
          <w:fldChar w:fldCharType="begin"/>
        </w:r>
        <w:r w:rsidR="00184B3E">
          <w:rPr>
            <w:noProof/>
            <w:webHidden/>
          </w:rPr>
          <w:instrText xml:space="preserve"> PAGEREF _Toc184130969 \h </w:instrText>
        </w:r>
        <w:r w:rsidR="00184B3E">
          <w:rPr>
            <w:noProof/>
            <w:webHidden/>
          </w:rPr>
        </w:r>
        <w:r w:rsidR="00184B3E">
          <w:rPr>
            <w:noProof/>
            <w:webHidden/>
          </w:rPr>
          <w:fldChar w:fldCharType="separate"/>
        </w:r>
        <w:r w:rsidR="00184B3E">
          <w:rPr>
            <w:noProof/>
            <w:webHidden/>
          </w:rPr>
          <w:t>9</w:t>
        </w:r>
        <w:r w:rsidR="00184B3E">
          <w:rPr>
            <w:noProof/>
            <w:webHidden/>
          </w:rPr>
          <w:fldChar w:fldCharType="end"/>
        </w:r>
      </w:hyperlink>
    </w:p>
    <w:p w14:paraId="18EE11FE" w14:textId="7FF9A576" w:rsidR="00184B3E" w:rsidRDefault="00607B08">
      <w:pPr>
        <w:pStyle w:val="TOC1"/>
        <w:tabs>
          <w:tab w:val="right" w:leader="dot" w:pos="9250"/>
        </w:tabs>
        <w:rPr>
          <w:noProof/>
        </w:rPr>
      </w:pPr>
      <w:hyperlink w:anchor="_Toc184130970" w:history="1">
        <w:r w:rsidR="00184B3E" w:rsidRPr="00E40C06">
          <w:rPr>
            <w:rStyle w:val="Hyperlink"/>
            <w:rFonts w:ascii="Arial" w:hAnsi="Arial" w:cs="Arial"/>
            <w:b/>
            <w:bCs/>
            <w:noProof/>
          </w:rPr>
          <w:t>10   Delivery / Collection</w:t>
        </w:r>
        <w:r w:rsidR="00184B3E">
          <w:rPr>
            <w:noProof/>
            <w:webHidden/>
          </w:rPr>
          <w:tab/>
        </w:r>
        <w:r w:rsidR="00184B3E">
          <w:rPr>
            <w:noProof/>
            <w:webHidden/>
          </w:rPr>
          <w:fldChar w:fldCharType="begin"/>
        </w:r>
        <w:r w:rsidR="00184B3E">
          <w:rPr>
            <w:noProof/>
            <w:webHidden/>
          </w:rPr>
          <w:instrText xml:space="preserve"> PAGEREF _Toc184130970 \h </w:instrText>
        </w:r>
        <w:r w:rsidR="00184B3E">
          <w:rPr>
            <w:noProof/>
            <w:webHidden/>
          </w:rPr>
        </w:r>
        <w:r w:rsidR="00184B3E">
          <w:rPr>
            <w:noProof/>
            <w:webHidden/>
          </w:rPr>
          <w:fldChar w:fldCharType="separate"/>
        </w:r>
        <w:r w:rsidR="00184B3E">
          <w:rPr>
            <w:noProof/>
            <w:webHidden/>
          </w:rPr>
          <w:t>10</w:t>
        </w:r>
        <w:r w:rsidR="00184B3E">
          <w:rPr>
            <w:noProof/>
            <w:webHidden/>
          </w:rPr>
          <w:fldChar w:fldCharType="end"/>
        </w:r>
      </w:hyperlink>
    </w:p>
    <w:p w14:paraId="00350210" w14:textId="53F0BA3D" w:rsidR="00184B3E" w:rsidRDefault="00607B08">
      <w:pPr>
        <w:pStyle w:val="TOC1"/>
        <w:tabs>
          <w:tab w:val="right" w:leader="dot" w:pos="9250"/>
        </w:tabs>
        <w:rPr>
          <w:noProof/>
        </w:rPr>
      </w:pPr>
      <w:hyperlink w:anchor="_Toc184130971" w:history="1">
        <w:r w:rsidR="00184B3E" w:rsidRPr="00E40C06">
          <w:rPr>
            <w:rStyle w:val="Hyperlink"/>
            <w:rFonts w:ascii="Arial" w:hAnsi="Arial" w:cs="Arial"/>
            <w:b/>
            <w:bCs/>
            <w:noProof/>
          </w:rPr>
          <w:t>11.   Marking of Contractor Deliverables</w:t>
        </w:r>
        <w:r w:rsidR="00184B3E">
          <w:rPr>
            <w:noProof/>
            <w:webHidden/>
          </w:rPr>
          <w:tab/>
        </w:r>
        <w:r w:rsidR="00184B3E">
          <w:rPr>
            <w:noProof/>
            <w:webHidden/>
          </w:rPr>
          <w:fldChar w:fldCharType="begin"/>
        </w:r>
        <w:r w:rsidR="00184B3E">
          <w:rPr>
            <w:noProof/>
            <w:webHidden/>
          </w:rPr>
          <w:instrText xml:space="preserve"> PAGEREF _Toc184130971 \h </w:instrText>
        </w:r>
        <w:r w:rsidR="00184B3E">
          <w:rPr>
            <w:noProof/>
            <w:webHidden/>
          </w:rPr>
        </w:r>
        <w:r w:rsidR="00184B3E">
          <w:rPr>
            <w:noProof/>
            <w:webHidden/>
          </w:rPr>
          <w:fldChar w:fldCharType="separate"/>
        </w:r>
        <w:r w:rsidR="00184B3E">
          <w:rPr>
            <w:noProof/>
            <w:webHidden/>
          </w:rPr>
          <w:t>10</w:t>
        </w:r>
        <w:r w:rsidR="00184B3E">
          <w:rPr>
            <w:noProof/>
            <w:webHidden/>
          </w:rPr>
          <w:fldChar w:fldCharType="end"/>
        </w:r>
      </w:hyperlink>
    </w:p>
    <w:p w14:paraId="0C9CC98D" w14:textId="61958347" w:rsidR="00184B3E" w:rsidRDefault="00607B08">
      <w:pPr>
        <w:pStyle w:val="TOC1"/>
        <w:tabs>
          <w:tab w:val="right" w:leader="dot" w:pos="9250"/>
        </w:tabs>
        <w:rPr>
          <w:noProof/>
        </w:rPr>
      </w:pPr>
      <w:hyperlink w:anchor="_Toc184130972" w:history="1">
        <w:r w:rsidR="00184B3E" w:rsidRPr="00E40C06">
          <w:rPr>
            <w:rStyle w:val="Hyperlink"/>
            <w:rFonts w:ascii="Arial" w:hAnsi="Arial" w:cs="Arial"/>
            <w:b/>
            <w:bCs/>
            <w:noProof/>
          </w:rPr>
          <w:t>12   Packaging and Labelling of Contractor Deliverables</w:t>
        </w:r>
        <w:r w:rsidR="00184B3E">
          <w:rPr>
            <w:noProof/>
            <w:webHidden/>
          </w:rPr>
          <w:tab/>
        </w:r>
        <w:r w:rsidR="00184B3E">
          <w:rPr>
            <w:noProof/>
            <w:webHidden/>
          </w:rPr>
          <w:fldChar w:fldCharType="begin"/>
        </w:r>
        <w:r w:rsidR="00184B3E">
          <w:rPr>
            <w:noProof/>
            <w:webHidden/>
          </w:rPr>
          <w:instrText xml:space="preserve"> PAGEREF _Toc184130972 \h </w:instrText>
        </w:r>
        <w:r w:rsidR="00184B3E">
          <w:rPr>
            <w:noProof/>
            <w:webHidden/>
          </w:rPr>
        </w:r>
        <w:r w:rsidR="00184B3E">
          <w:rPr>
            <w:noProof/>
            <w:webHidden/>
          </w:rPr>
          <w:fldChar w:fldCharType="separate"/>
        </w:r>
        <w:r w:rsidR="00184B3E">
          <w:rPr>
            <w:noProof/>
            <w:webHidden/>
          </w:rPr>
          <w:t>10</w:t>
        </w:r>
        <w:r w:rsidR="00184B3E">
          <w:rPr>
            <w:noProof/>
            <w:webHidden/>
          </w:rPr>
          <w:fldChar w:fldCharType="end"/>
        </w:r>
      </w:hyperlink>
    </w:p>
    <w:p w14:paraId="75ECE05E" w14:textId="6E18850F" w:rsidR="00184B3E" w:rsidRDefault="00607B08">
      <w:pPr>
        <w:pStyle w:val="TOC1"/>
        <w:tabs>
          <w:tab w:val="right" w:leader="dot" w:pos="9250"/>
        </w:tabs>
        <w:rPr>
          <w:noProof/>
        </w:rPr>
      </w:pPr>
      <w:hyperlink w:anchor="_Toc184130973" w:history="1">
        <w:r w:rsidR="00184B3E" w:rsidRPr="00E40C06">
          <w:rPr>
            <w:rStyle w:val="Hyperlink"/>
            <w:rFonts w:ascii="Arial" w:hAnsi="Arial" w:cs="Arial"/>
            <w:b/>
            <w:bCs/>
            <w:noProof/>
          </w:rPr>
          <w:t>13   Plastic Packaging Tax</w:t>
        </w:r>
        <w:r w:rsidR="00184B3E">
          <w:rPr>
            <w:noProof/>
            <w:webHidden/>
          </w:rPr>
          <w:tab/>
        </w:r>
        <w:r w:rsidR="00184B3E">
          <w:rPr>
            <w:noProof/>
            <w:webHidden/>
          </w:rPr>
          <w:fldChar w:fldCharType="begin"/>
        </w:r>
        <w:r w:rsidR="00184B3E">
          <w:rPr>
            <w:noProof/>
            <w:webHidden/>
          </w:rPr>
          <w:instrText xml:space="preserve"> PAGEREF _Toc184130973 \h </w:instrText>
        </w:r>
        <w:r w:rsidR="00184B3E">
          <w:rPr>
            <w:noProof/>
            <w:webHidden/>
          </w:rPr>
        </w:r>
        <w:r w:rsidR="00184B3E">
          <w:rPr>
            <w:noProof/>
            <w:webHidden/>
          </w:rPr>
          <w:fldChar w:fldCharType="separate"/>
        </w:r>
        <w:r w:rsidR="00184B3E">
          <w:rPr>
            <w:noProof/>
            <w:webHidden/>
          </w:rPr>
          <w:t>10</w:t>
        </w:r>
        <w:r w:rsidR="00184B3E">
          <w:rPr>
            <w:noProof/>
            <w:webHidden/>
          </w:rPr>
          <w:fldChar w:fldCharType="end"/>
        </w:r>
      </w:hyperlink>
    </w:p>
    <w:p w14:paraId="1B685C92" w14:textId="243174BF" w:rsidR="00184B3E" w:rsidRDefault="00607B08">
      <w:pPr>
        <w:pStyle w:val="TOC1"/>
        <w:tabs>
          <w:tab w:val="right" w:leader="dot" w:pos="9250"/>
        </w:tabs>
        <w:rPr>
          <w:noProof/>
        </w:rPr>
      </w:pPr>
      <w:hyperlink w:anchor="_Toc184130974" w:history="1">
        <w:r w:rsidR="00184B3E" w:rsidRPr="00E40C06">
          <w:rPr>
            <w:rStyle w:val="Hyperlink"/>
            <w:rFonts w:ascii="Arial" w:hAnsi="Arial" w:cs="Arial"/>
            <w:b/>
            <w:bCs/>
            <w:noProof/>
          </w:rPr>
          <w:t>14.  Progress Monitoring, Meetings and Reports</w:t>
        </w:r>
        <w:r w:rsidR="00184B3E">
          <w:rPr>
            <w:noProof/>
            <w:webHidden/>
          </w:rPr>
          <w:tab/>
        </w:r>
        <w:r w:rsidR="00184B3E">
          <w:rPr>
            <w:noProof/>
            <w:webHidden/>
          </w:rPr>
          <w:fldChar w:fldCharType="begin"/>
        </w:r>
        <w:r w:rsidR="00184B3E">
          <w:rPr>
            <w:noProof/>
            <w:webHidden/>
          </w:rPr>
          <w:instrText xml:space="preserve"> PAGEREF _Toc184130974 \h </w:instrText>
        </w:r>
        <w:r w:rsidR="00184B3E">
          <w:rPr>
            <w:noProof/>
            <w:webHidden/>
          </w:rPr>
        </w:r>
        <w:r w:rsidR="00184B3E">
          <w:rPr>
            <w:noProof/>
            <w:webHidden/>
          </w:rPr>
          <w:fldChar w:fldCharType="separate"/>
        </w:r>
        <w:r w:rsidR="00184B3E">
          <w:rPr>
            <w:noProof/>
            <w:webHidden/>
          </w:rPr>
          <w:t>11</w:t>
        </w:r>
        <w:r w:rsidR="00184B3E">
          <w:rPr>
            <w:noProof/>
            <w:webHidden/>
          </w:rPr>
          <w:fldChar w:fldCharType="end"/>
        </w:r>
      </w:hyperlink>
    </w:p>
    <w:p w14:paraId="0DB3FCEC" w14:textId="46BBD185" w:rsidR="00184B3E" w:rsidRDefault="00607B08">
      <w:pPr>
        <w:pStyle w:val="TOC1"/>
        <w:tabs>
          <w:tab w:val="right" w:leader="dot" w:pos="9250"/>
        </w:tabs>
        <w:rPr>
          <w:noProof/>
        </w:rPr>
      </w:pPr>
      <w:hyperlink w:anchor="_Toc184130975" w:history="1">
        <w:r w:rsidR="00184B3E" w:rsidRPr="00E40C06">
          <w:rPr>
            <w:rStyle w:val="Hyperlink"/>
            <w:rFonts w:ascii="Arial" w:hAnsi="Arial" w:cs="Arial"/>
            <w:b/>
            <w:bCs/>
            <w:noProof/>
          </w:rPr>
          <w:t>15.  Payment</w:t>
        </w:r>
        <w:r w:rsidR="00184B3E">
          <w:rPr>
            <w:noProof/>
            <w:webHidden/>
          </w:rPr>
          <w:tab/>
        </w:r>
        <w:r w:rsidR="00184B3E">
          <w:rPr>
            <w:noProof/>
            <w:webHidden/>
          </w:rPr>
          <w:fldChar w:fldCharType="begin"/>
        </w:r>
        <w:r w:rsidR="00184B3E">
          <w:rPr>
            <w:noProof/>
            <w:webHidden/>
          </w:rPr>
          <w:instrText xml:space="preserve"> PAGEREF _Toc184130975 \h </w:instrText>
        </w:r>
        <w:r w:rsidR="00184B3E">
          <w:rPr>
            <w:noProof/>
            <w:webHidden/>
          </w:rPr>
        </w:r>
        <w:r w:rsidR="00184B3E">
          <w:rPr>
            <w:noProof/>
            <w:webHidden/>
          </w:rPr>
          <w:fldChar w:fldCharType="separate"/>
        </w:r>
        <w:r w:rsidR="00184B3E">
          <w:rPr>
            <w:noProof/>
            <w:webHidden/>
          </w:rPr>
          <w:t>11</w:t>
        </w:r>
        <w:r w:rsidR="00184B3E">
          <w:rPr>
            <w:noProof/>
            <w:webHidden/>
          </w:rPr>
          <w:fldChar w:fldCharType="end"/>
        </w:r>
      </w:hyperlink>
    </w:p>
    <w:p w14:paraId="4CFA9FD5" w14:textId="22851CDE" w:rsidR="00184B3E" w:rsidRDefault="00607B08">
      <w:pPr>
        <w:pStyle w:val="TOC1"/>
        <w:tabs>
          <w:tab w:val="right" w:leader="dot" w:pos="9250"/>
        </w:tabs>
        <w:rPr>
          <w:noProof/>
        </w:rPr>
      </w:pPr>
      <w:hyperlink w:anchor="_Toc184130976" w:history="1">
        <w:r w:rsidR="00184B3E" w:rsidRPr="00E40C06">
          <w:rPr>
            <w:rStyle w:val="Hyperlink"/>
            <w:rFonts w:ascii="Arial" w:hAnsi="Arial" w:cs="Arial"/>
            <w:b/>
            <w:bCs/>
            <w:noProof/>
          </w:rPr>
          <w:t>16   Dispute Resolution</w:t>
        </w:r>
        <w:r w:rsidR="00184B3E">
          <w:rPr>
            <w:noProof/>
            <w:webHidden/>
          </w:rPr>
          <w:tab/>
        </w:r>
        <w:r w:rsidR="00184B3E">
          <w:rPr>
            <w:noProof/>
            <w:webHidden/>
          </w:rPr>
          <w:fldChar w:fldCharType="begin"/>
        </w:r>
        <w:r w:rsidR="00184B3E">
          <w:rPr>
            <w:noProof/>
            <w:webHidden/>
          </w:rPr>
          <w:instrText xml:space="preserve"> PAGEREF _Toc184130976 \h </w:instrText>
        </w:r>
        <w:r w:rsidR="00184B3E">
          <w:rPr>
            <w:noProof/>
            <w:webHidden/>
          </w:rPr>
        </w:r>
        <w:r w:rsidR="00184B3E">
          <w:rPr>
            <w:noProof/>
            <w:webHidden/>
          </w:rPr>
          <w:fldChar w:fldCharType="separate"/>
        </w:r>
        <w:r w:rsidR="00184B3E">
          <w:rPr>
            <w:noProof/>
            <w:webHidden/>
          </w:rPr>
          <w:t>12</w:t>
        </w:r>
        <w:r w:rsidR="00184B3E">
          <w:rPr>
            <w:noProof/>
            <w:webHidden/>
          </w:rPr>
          <w:fldChar w:fldCharType="end"/>
        </w:r>
      </w:hyperlink>
    </w:p>
    <w:p w14:paraId="45D28DC3" w14:textId="2E7A72A4" w:rsidR="00184B3E" w:rsidRDefault="00607B08">
      <w:pPr>
        <w:pStyle w:val="TOC1"/>
        <w:tabs>
          <w:tab w:val="right" w:leader="dot" w:pos="9250"/>
        </w:tabs>
        <w:rPr>
          <w:noProof/>
        </w:rPr>
      </w:pPr>
      <w:hyperlink w:anchor="_Toc184130977" w:history="1">
        <w:r w:rsidR="00184B3E" w:rsidRPr="00E40C06">
          <w:rPr>
            <w:rStyle w:val="Hyperlink"/>
            <w:rFonts w:ascii="Arial" w:hAnsi="Arial" w:cs="Arial"/>
            <w:b/>
            <w:bCs/>
            <w:noProof/>
          </w:rPr>
          <w:t>17.   Termination for Corrupt Gifts</w:t>
        </w:r>
        <w:r w:rsidR="00184B3E">
          <w:rPr>
            <w:noProof/>
            <w:webHidden/>
          </w:rPr>
          <w:tab/>
        </w:r>
        <w:r w:rsidR="00184B3E">
          <w:rPr>
            <w:noProof/>
            <w:webHidden/>
          </w:rPr>
          <w:fldChar w:fldCharType="begin"/>
        </w:r>
        <w:r w:rsidR="00184B3E">
          <w:rPr>
            <w:noProof/>
            <w:webHidden/>
          </w:rPr>
          <w:instrText xml:space="preserve"> PAGEREF _Toc184130977 \h </w:instrText>
        </w:r>
        <w:r w:rsidR="00184B3E">
          <w:rPr>
            <w:noProof/>
            <w:webHidden/>
          </w:rPr>
        </w:r>
        <w:r w:rsidR="00184B3E">
          <w:rPr>
            <w:noProof/>
            <w:webHidden/>
          </w:rPr>
          <w:fldChar w:fldCharType="separate"/>
        </w:r>
        <w:r w:rsidR="00184B3E">
          <w:rPr>
            <w:noProof/>
            <w:webHidden/>
          </w:rPr>
          <w:t>12</w:t>
        </w:r>
        <w:r w:rsidR="00184B3E">
          <w:rPr>
            <w:noProof/>
            <w:webHidden/>
          </w:rPr>
          <w:fldChar w:fldCharType="end"/>
        </w:r>
      </w:hyperlink>
    </w:p>
    <w:p w14:paraId="39955472" w14:textId="706FFCF2" w:rsidR="00184B3E" w:rsidRDefault="00607B08">
      <w:pPr>
        <w:pStyle w:val="TOC1"/>
        <w:tabs>
          <w:tab w:val="right" w:leader="dot" w:pos="9250"/>
        </w:tabs>
        <w:rPr>
          <w:noProof/>
        </w:rPr>
      </w:pPr>
      <w:hyperlink w:anchor="_Toc184130978" w:history="1">
        <w:r w:rsidR="00184B3E" w:rsidRPr="00E40C06">
          <w:rPr>
            <w:rStyle w:val="Hyperlink"/>
            <w:rFonts w:ascii="Arial" w:hAnsi="Arial" w:cs="Arial"/>
            <w:b/>
            <w:bCs/>
            <w:noProof/>
          </w:rPr>
          <w:t>18   Material Breach</w:t>
        </w:r>
        <w:r w:rsidR="00184B3E">
          <w:rPr>
            <w:noProof/>
            <w:webHidden/>
          </w:rPr>
          <w:tab/>
        </w:r>
        <w:r w:rsidR="00184B3E">
          <w:rPr>
            <w:noProof/>
            <w:webHidden/>
          </w:rPr>
          <w:fldChar w:fldCharType="begin"/>
        </w:r>
        <w:r w:rsidR="00184B3E">
          <w:rPr>
            <w:noProof/>
            <w:webHidden/>
          </w:rPr>
          <w:instrText xml:space="preserve"> PAGEREF _Toc184130978 \h </w:instrText>
        </w:r>
        <w:r w:rsidR="00184B3E">
          <w:rPr>
            <w:noProof/>
            <w:webHidden/>
          </w:rPr>
        </w:r>
        <w:r w:rsidR="00184B3E">
          <w:rPr>
            <w:noProof/>
            <w:webHidden/>
          </w:rPr>
          <w:fldChar w:fldCharType="separate"/>
        </w:r>
        <w:r w:rsidR="00184B3E">
          <w:rPr>
            <w:noProof/>
            <w:webHidden/>
          </w:rPr>
          <w:t>13</w:t>
        </w:r>
        <w:r w:rsidR="00184B3E">
          <w:rPr>
            <w:noProof/>
            <w:webHidden/>
          </w:rPr>
          <w:fldChar w:fldCharType="end"/>
        </w:r>
      </w:hyperlink>
    </w:p>
    <w:p w14:paraId="30D574C1" w14:textId="2940576C" w:rsidR="00184B3E" w:rsidRDefault="00607B08">
      <w:pPr>
        <w:pStyle w:val="TOC1"/>
        <w:tabs>
          <w:tab w:val="right" w:leader="dot" w:pos="9250"/>
        </w:tabs>
        <w:rPr>
          <w:noProof/>
        </w:rPr>
      </w:pPr>
      <w:hyperlink w:anchor="_Toc184130979" w:history="1">
        <w:r w:rsidR="00184B3E" w:rsidRPr="00E40C06">
          <w:rPr>
            <w:rStyle w:val="Hyperlink"/>
            <w:rFonts w:ascii="Arial" w:hAnsi="Arial" w:cs="Arial"/>
            <w:b/>
            <w:bCs/>
            <w:noProof/>
          </w:rPr>
          <w:t>19   Insolvency</w:t>
        </w:r>
        <w:r w:rsidR="00184B3E">
          <w:rPr>
            <w:noProof/>
            <w:webHidden/>
          </w:rPr>
          <w:tab/>
        </w:r>
        <w:r w:rsidR="00184B3E">
          <w:rPr>
            <w:noProof/>
            <w:webHidden/>
          </w:rPr>
          <w:fldChar w:fldCharType="begin"/>
        </w:r>
        <w:r w:rsidR="00184B3E">
          <w:rPr>
            <w:noProof/>
            <w:webHidden/>
          </w:rPr>
          <w:instrText xml:space="preserve"> PAGEREF _Toc184130979 \h </w:instrText>
        </w:r>
        <w:r w:rsidR="00184B3E">
          <w:rPr>
            <w:noProof/>
            <w:webHidden/>
          </w:rPr>
        </w:r>
        <w:r w:rsidR="00184B3E">
          <w:rPr>
            <w:noProof/>
            <w:webHidden/>
          </w:rPr>
          <w:fldChar w:fldCharType="separate"/>
        </w:r>
        <w:r w:rsidR="00184B3E">
          <w:rPr>
            <w:noProof/>
            <w:webHidden/>
          </w:rPr>
          <w:t>13</w:t>
        </w:r>
        <w:r w:rsidR="00184B3E">
          <w:rPr>
            <w:noProof/>
            <w:webHidden/>
          </w:rPr>
          <w:fldChar w:fldCharType="end"/>
        </w:r>
      </w:hyperlink>
    </w:p>
    <w:p w14:paraId="07ECD3B4" w14:textId="1CC32360" w:rsidR="00184B3E" w:rsidRDefault="00607B08">
      <w:pPr>
        <w:pStyle w:val="TOC1"/>
        <w:tabs>
          <w:tab w:val="right" w:leader="dot" w:pos="9250"/>
        </w:tabs>
        <w:rPr>
          <w:noProof/>
        </w:rPr>
      </w:pPr>
      <w:hyperlink w:anchor="_Toc184130980" w:history="1">
        <w:r w:rsidR="00184B3E" w:rsidRPr="00E40C06">
          <w:rPr>
            <w:rStyle w:val="Hyperlink"/>
            <w:rFonts w:ascii="Arial" w:hAnsi="Arial" w:cs="Arial"/>
            <w:b/>
            <w:bCs/>
            <w:noProof/>
          </w:rPr>
          <w:t>20  Limitation of Contractor’s Liability</w:t>
        </w:r>
        <w:r w:rsidR="00184B3E">
          <w:rPr>
            <w:noProof/>
            <w:webHidden/>
          </w:rPr>
          <w:tab/>
        </w:r>
        <w:r w:rsidR="00184B3E">
          <w:rPr>
            <w:noProof/>
            <w:webHidden/>
          </w:rPr>
          <w:fldChar w:fldCharType="begin"/>
        </w:r>
        <w:r w:rsidR="00184B3E">
          <w:rPr>
            <w:noProof/>
            <w:webHidden/>
          </w:rPr>
          <w:instrText xml:space="preserve"> PAGEREF _Toc184130980 \h </w:instrText>
        </w:r>
        <w:r w:rsidR="00184B3E">
          <w:rPr>
            <w:noProof/>
            <w:webHidden/>
          </w:rPr>
        </w:r>
        <w:r w:rsidR="00184B3E">
          <w:rPr>
            <w:noProof/>
            <w:webHidden/>
          </w:rPr>
          <w:fldChar w:fldCharType="separate"/>
        </w:r>
        <w:r w:rsidR="00184B3E">
          <w:rPr>
            <w:noProof/>
            <w:webHidden/>
          </w:rPr>
          <w:t>13</w:t>
        </w:r>
        <w:r w:rsidR="00184B3E">
          <w:rPr>
            <w:noProof/>
            <w:webHidden/>
          </w:rPr>
          <w:fldChar w:fldCharType="end"/>
        </w:r>
      </w:hyperlink>
    </w:p>
    <w:p w14:paraId="23824DB9" w14:textId="01BFEC7B" w:rsidR="00184B3E" w:rsidRDefault="00607B08">
      <w:pPr>
        <w:pStyle w:val="TOC1"/>
        <w:tabs>
          <w:tab w:val="right" w:leader="dot" w:pos="9250"/>
        </w:tabs>
        <w:rPr>
          <w:noProof/>
        </w:rPr>
      </w:pPr>
      <w:hyperlink w:anchor="_Toc184130981" w:history="1">
        <w:r w:rsidR="00184B3E" w:rsidRPr="00E40C06">
          <w:rPr>
            <w:rStyle w:val="Hyperlink"/>
            <w:rFonts w:ascii="Arial" w:hAnsi="Arial" w:cs="Arial"/>
            <w:b/>
            <w:bCs/>
            <w:noProof/>
          </w:rPr>
          <w:t>21   The project specific DEFCONs and DEFCON SC variants that apply to this Contract</w:t>
        </w:r>
        <w:r w:rsidR="00184B3E">
          <w:rPr>
            <w:noProof/>
            <w:webHidden/>
          </w:rPr>
          <w:tab/>
        </w:r>
        <w:r w:rsidR="00184B3E">
          <w:rPr>
            <w:noProof/>
            <w:webHidden/>
          </w:rPr>
          <w:fldChar w:fldCharType="begin"/>
        </w:r>
        <w:r w:rsidR="00184B3E">
          <w:rPr>
            <w:noProof/>
            <w:webHidden/>
          </w:rPr>
          <w:instrText xml:space="preserve"> PAGEREF _Toc184130981 \h </w:instrText>
        </w:r>
        <w:r w:rsidR="00184B3E">
          <w:rPr>
            <w:noProof/>
            <w:webHidden/>
          </w:rPr>
        </w:r>
        <w:r w:rsidR="00184B3E">
          <w:rPr>
            <w:noProof/>
            <w:webHidden/>
          </w:rPr>
          <w:fldChar w:fldCharType="separate"/>
        </w:r>
        <w:r w:rsidR="00184B3E">
          <w:rPr>
            <w:noProof/>
            <w:webHidden/>
          </w:rPr>
          <w:t>14</w:t>
        </w:r>
        <w:r w:rsidR="00184B3E">
          <w:rPr>
            <w:noProof/>
            <w:webHidden/>
          </w:rPr>
          <w:fldChar w:fldCharType="end"/>
        </w:r>
      </w:hyperlink>
    </w:p>
    <w:p w14:paraId="58EC87EC" w14:textId="687F939F" w:rsidR="00184B3E" w:rsidRDefault="00607B08">
      <w:pPr>
        <w:pStyle w:val="TOC1"/>
        <w:tabs>
          <w:tab w:val="right" w:leader="dot" w:pos="9250"/>
        </w:tabs>
        <w:rPr>
          <w:noProof/>
        </w:rPr>
      </w:pPr>
      <w:hyperlink w:anchor="_Toc184130982" w:history="1">
        <w:r w:rsidR="00184B3E" w:rsidRPr="00E40C06">
          <w:rPr>
            <w:rStyle w:val="Hyperlink"/>
            <w:rFonts w:ascii="Arial" w:hAnsi="Arial" w:cs="Arial"/>
            <w:b/>
            <w:bCs/>
            <w:noProof/>
          </w:rPr>
          <w:t>22   The special conditions that apply to this Contract</w:t>
        </w:r>
        <w:r w:rsidR="00184B3E">
          <w:rPr>
            <w:noProof/>
            <w:webHidden/>
          </w:rPr>
          <w:tab/>
        </w:r>
        <w:r w:rsidR="00184B3E">
          <w:rPr>
            <w:noProof/>
            <w:webHidden/>
          </w:rPr>
          <w:fldChar w:fldCharType="begin"/>
        </w:r>
        <w:r w:rsidR="00184B3E">
          <w:rPr>
            <w:noProof/>
            <w:webHidden/>
          </w:rPr>
          <w:instrText xml:space="preserve"> PAGEREF _Toc184130982 \h </w:instrText>
        </w:r>
        <w:r w:rsidR="00184B3E">
          <w:rPr>
            <w:noProof/>
            <w:webHidden/>
          </w:rPr>
        </w:r>
        <w:r w:rsidR="00184B3E">
          <w:rPr>
            <w:noProof/>
            <w:webHidden/>
          </w:rPr>
          <w:fldChar w:fldCharType="separate"/>
        </w:r>
        <w:r w:rsidR="00184B3E">
          <w:rPr>
            <w:noProof/>
            <w:webHidden/>
          </w:rPr>
          <w:t>15</w:t>
        </w:r>
        <w:r w:rsidR="00184B3E">
          <w:rPr>
            <w:noProof/>
            <w:webHidden/>
          </w:rPr>
          <w:fldChar w:fldCharType="end"/>
        </w:r>
      </w:hyperlink>
    </w:p>
    <w:p w14:paraId="05276126" w14:textId="780BC8CC" w:rsidR="00184B3E" w:rsidRDefault="00607B08">
      <w:pPr>
        <w:pStyle w:val="TOC1"/>
        <w:tabs>
          <w:tab w:val="left" w:pos="660"/>
          <w:tab w:val="right" w:leader="dot" w:pos="9250"/>
        </w:tabs>
        <w:rPr>
          <w:noProof/>
        </w:rPr>
      </w:pPr>
      <w:hyperlink w:anchor="_Toc184130983" w:history="1">
        <w:r w:rsidR="00184B3E" w:rsidRPr="00E40C06">
          <w:rPr>
            <w:rStyle w:val="Hyperlink"/>
            <w:rFonts w:ascii="Arial" w:hAnsi="Arial" w:cs="Arial"/>
            <w:b/>
            <w:bCs/>
            <w:noProof/>
          </w:rPr>
          <w:t>24</w:t>
        </w:r>
        <w:r w:rsidR="00184B3E">
          <w:rPr>
            <w:noProof/>
          </w:rPr>
          <w:tab/>
        </w:r>
        <w:r w:rsidR="00184B3E" w:rsidRPr="00E40C06">
          <w:rPr>
            <w:rStyle w:val="Hyperlink"/>
            <w:rFonts w:ascii="Arial" w:hAnsi="Arial" w:cs="Arial"/>
            <w:b/>
            <w:bCs/>
            <w:noProof/>
          </w:rPr>
          <w:t>Third Party IPR Authorisation</w:t>
        </w:r>
        <w:r w:rsidR="00184B3E">
          <w:rPr>
            <w:noProof/>
            <w:webHidden/>
          </w:rPr>
          <w:tab/>
        </w:r>
        <w:r w:rsidR="00184B3E">
          <w:rPr>
            <w:noProof/>
            <w:webHidden/>
          </w:rPr>
          <w:fldChar w:fldCharType="begin"/>
        </w:r>
        <w:r w:rsidR="00184B3E">
          <w:rPr>
            <w:noProof/>
            <w:webHidden/>
          </w:rPr>
          <w:instrText xml:space="preserve"> PAGEREF _Toc184130983 \h </w:instrText>
        </w:r>
        <w:r w:rsidR="00184B3E">
          <w:rPr>
            <w:noProof/>
            <w:webHidden/>
          </w:rPr>
        </w:r>
        <w:r w:rsidR="00184B3E">
          <w:rPr>
            <w:noProof/>
            <w:webHidden/>
          </w:rPr>
          <w:fldChar w:fldCharType="separate"/>
        </w:r>
        <w:r w:rsidR="00184B3E">
          <w:rPr>
            <w:noProof/>
            <w:webHidden/>
          </w:rPr>
          <w:t>15</w:t>
        </w:r>
        <w:r w:rsidR="00184B3E">
          <w:rPr>
            <w:noProof/>
            <w:webHidden/>
          </w:rPr>
          <w:fldChar w:fldCharType="end"/>
        </w:r>
      </w:hyperlink>
    </w:p>
    <w:p w14:paraId="52C69E4F" w14:textId="294AEADB" w:rsidR="00184B3E" w:rsidRDefault="00607B08">
      <w:pPr>
        <w:pStyle w:val="TOC1"/>
        <w:tabs>
          <w:tab w:val="left" w:pos="660"/>
          <w:tab w:val="right" w:leader="dot" w:pos="9250"/>
        </w:tabs>
        <w:rPr>
          <w:noProof/>
        </w:rPr>
      </w:pPr>
      <w:hyperlink w:anchor="_Toc184130984" w:history="1">
        <w:r w:rsidR="00184B3E" w:rsidRPr="00E40C06">
          <w:rPr>
            <w:rStyle w:val="Hyperlink"/>
            <w:rFonts w:ascii="Arial" w:hAnsi="Arial" w:cs="Arial"/>
            <w:b/>
            <w:bCs/>
            <w:noProof/>
          </w:rPr>
          <w:t>25</w:t>
        </w:r>
        <w:r w:rsidR="00184B3E">
          <w:rPr>
            <w:noProof/>
          </w:rPr>
          <w:tab/>
        </w:r>
        <w:r w:rsidR="00184B3E" w:rsidRPr="00E40C06">
          <w:rPr>
            <w:rStyle w:val="Hyperlink"/>
            <w:rFonts w:ascii="Arial" w:eastAsia="Arial" w:hAnsi="Arial" w:cs="Arial"/>
            <w:b/>
            <w:bCs/>
            <w:noProof/>
          </w:rPr>
          <w:t>Payment Terms</w:t>
        </w:r>
        <w:r w:rsidR="00184B3E">
          <w:rPr>
            <w:noProof/>
            <w:webHidden/>
          </w:rPr>
          <w:tab/>
        </w:r>
        <w:r w:rsidR="00184B3E">
          <w:rPr>
            <w:noProof/>
            <w:webHidden/>
          </w:rPr>
          <w:fldChar w:fldCharType="begin"/>
        </w:r>
        <w:r w:rsidR="00184B3E">
          <w:rPr>
            <w:noProof/>
            <w:webHidden/>
          </w:rPr>
          <w:instrText xml:space="preserve"> PAGEREF _Toc184130984 \h </w:instrText>
        </w:r>
        <w:r w:rsidR="00184B3E">
          <w:rPr>
            <w:noProof/>
            <w:webHidden/>
          </w:rPr>
        </w:r>
        <w:r w:rsidR="00184B3E">
          <w:rPr>
            <w:noProof/>
            <w:webHidden/>
          </w:rPr>
          <w:fldChar w:fldCharType="separate"/>
        </w:r>
        <w:r w:rsidR="00184B3E">
          <w:rPr>
            <w:noProof/>
            <w:webHidden/>
          </w:rPr>
          <w:t>15</w:t>
        </w:r>
        <w:r w:rsidR="00184B3E">
          <w:rPr>
            <w:noProof/>
            <w:webHidden/>
          </w:rPr>
          <w:fldChar w:fldCharType="end"/>
        </w:r>
      </w:hyperlink>
    </w:p>
    <w:p w14:paraId="28B41CAF" w14:textId="0CDD0CD7" w:rsidR="00184B3E" w:rsidRDefault="00607B08">
      <w:pPr>
        <w:pStyle w:val="TOC1"/>
        <w:tabs>
          <w:tab w:val="left" w:pos="660"/>
          <w:tab w:val="right" w:leader="dot" w:pos="9250"/>
        </w:tabs>
        <w:rPr>
          <w:noProof/>
        </w:rPr>
      </w:pPr>
      <w:hyperlink w:anchor="_Toc184130985" w:history="1">
        <w:r w:rsidR="00184B3E" w:rsidRPr="00E40C06">
          <w:rPr>
            <w:rStyle w:val="Hyperlink"/>
            <w:rFonts w:ascii="Arial" w:hAnsi="Arial" w:cs="Arial"/>
            <w:b/>
            <w:bCs/>
            <w:noProof/>
          </w:rPr>
          <w:t>26</w:t>
        </w:r>
        <w:r w:rsidR="00184B3E">
          <w:rPr>
            <w:noProof/>
          </w:rPr>
          <w:tab/>
        </w:r>
        <w:r w:rsidR="00184B3E" w:rsidRPr="00E40C06">
          <w:rPr>
            <w:rStyle w:val="Hyperlink"/>
            <w:rFonts w:ascii="Arial" w:hAnsi="Arial" w:cs="Arial"/>
            <w:b/>
            <w:bCs/>
            <w:noProof/>
          </w:rPr>
          <w:t>Russian and Belarusian Exclusion Condition</w:t>
        </w:r>
        <w:r w:rsidR="00184B3E">
          <w:rPr>
            <w:noProof/>
            <w:webHidden/>
          </w:rPr>
          <w:tab/>
        </w:r>
        <w:r w:rsidR="00184B3E">
          <w:rPr>
            <w:noProof/>
            <w:webHidden/>
          </w:rPr>
          <w:fldChar w:fldCharType="begin"/>
        </w:r>
        <w:r w:rsidR="00184B3E">
          <w:rPr>
            <w:noProof/>
            <w:webHidden/>
          </w:rPr>
          <w:instrText xml:space="preserve"> PAGEREF _Toc184130985 \h </w:instrText>
        </w:r>
        <w:r w:rsidR="00184B3E">
          <w:rPr>
            <w:noProof/>
            <w:webHidden/>
          </w:rPr>
        </w:r>
        <w:r w:rsidR="00184B3E">
          <w:rPr>
            <w:noProof/>
            <w:webHidden/>
          </w:rPr>
          <w:fldChar w:fldCharType="separate"/>
        </w:r>
        <w:r w:rsidR="00184B3E">
          <w:rPr>
            <w:noProof/>
            <w:webHidden/>
          </w:rPr>
          <w:t>15</w:t>
        </w:r>
        <w:r w:rsidR="00184B3E">
          <w:rPr>
            <w:noProof/>
            <w:webHidden/>
          </w:rPr>
          <w:fldChar w:fldCharType="end"/>
        </w:r>
      </w:hyperlink>
    </w:p>
    <w:p w14:paraId="20BD3334" w14:textId="36DA0548" w:rsidR="00184B3E" w:rsidRDefault="00607B08">
      <w:pPr>
        <w:pStyle w:val="TOC1"/>
        <w:tabs>
          <w:tab w:val="left" w:pos="660"/>
          <w:tab w:val="right" w:leader="dot" w:pos="9250"/>
        </w:tabs>
        <w:rPr>
          <w:noProof/>
        </w:rPr>
      </w:pPr>
      <w:hyperlink w:anchor="_Toc184130986" w:history="1">
        <w:r w:rsidR="00184B3E" w:rsidRPr="00E40C06">
          <w:rPr>
            <w:rStyle w:val="Hyperlink"/>
            <w:rFonts w:ascii="Arial" w:eastAsia="Arial" w:hAnsi="Arial" w:cs="Arial"/>
            <w:b/>
            <w:bCs/>
            <w:noProof/>
          </w:rPr>
          <w:t>27</w:t>
        </w:r>
        <w:r w:rsidR="00184B3E">
          <w:rPr>
            <w:noProof/>
          </w:rPr>
          <w:tab/>
        </w:r>
        <w:r w:rsidR="00184B3E" w:rsidRPr="00E40C06">
          <w:rPr>
            <w:rStyle w:val="Hyperlink"/>
            <w:rFonts w:ascii="Arial" w:eastAsia="Arial" w:hAnsi="Arial" w:cs="Arial"/>
            <w:b/>
            <w:bCs/>
            <w:noProof/>
          </w:rPr>
          <w:t>Quality Assurance Conditions</w:t>
        </w:r>
        <w:r w:rsidR="00184B3E">
          <w:rPr>
            <w:noProof/>
            <w:webHidden/>
          </w:rPr>
          <w:tab/>
        </w:r>
        <w:r w:rsidR="00184B3E">
          <w:rPr>
            <w:noProof/>
            <w:webHidden/>
          </w:rPr>
          <w:fldChar w:fldCharType="begin"/>
        </w:r>
        <w:r w:rsidR="00184B3E">
          <w:rPr>
            <w:noProof/>
            <w:webHidden/>
          </w:rPr>
          <w:instrText xml:space="preserve"> PAGEREF _Toc184130986 \h </w:instrText>
        </w:r>
        <w:r w:rsidR="00184B3E">
          <w:rPr>
            <w:noProof/>
            <w:webHidden/>
          </w:rPr>
        </w:r>
        <w:r w:rsidR="00184B3E">
          <w:rPr>
            <w:noProof/>
            <w:webHidden/>
          </w:rPr>
          <w:fldChar w:fldCharType="separate"/>
        </w:r>
        <w:r w:rsidR="00184B3E">
          <w:rPr>
            <w:noProof/>
            <w:webHidden/>
          </w:rPr>
          <w:t>16</w:t>
        </w:r>
        <w:r w:rsidR="00184B3E">
          <w:rPr>
            <w:noProof/>
            <w:webHidden/>
          </w:rPr>
          <w:fldChar w:fldCharType="end"/>
        </w:r>
      </w:hyperlink>
    </w:p>
    <w:p w14:paraId="15620C43" w14:textId="55998810" w:rsidR="00184B3E" w:rsidRDefault="00607B08">
      <w:pPr>
        <w:pStyle w:val="TOC1"/>
        <w:tabs>
          <w:tab w:val="right" w:leader="dot" w:pos="9250"/>
        </w:tabs>
        <w:rPr>
          <w:noProof/>
        </w:rPr>
      </w:pPr>
      <w:hyperlink w:anchor="_Toc184130987" w:history="1">
        <w:r w:rsidR="00184B3E" w:rsidRPr="00E40C06">
          <w:rPr>
            <w:rStyle w:val="Hyperlink"/>
            <w:rFonts w:ascii="Arial" w:hAnsi="Arial" w:cs="Arial"/>
            <w:b/>
            <w:bCs/>
            <w:noProof/>
          </w:rPr>
          <w:t>Schedule 1 - Additional Definitions of Contract</w:t>
        </w:r>
        <w:r w:rsidR="00184B3E">
          <w:rPr>
            <w:noProof/>
            <w:webHidden/>
          </w:rPr>
          <w:tab/>
        </w:r>
        <w:r w:rsidR="00184B3E">
          <w:rPr>
            <w:noProof/>
            <w:webHidden/>
          </w:rPr>
          <w:fldChar w:fldCharType="begin"/>
        </w:r>
        <w:r w:rsidR="00184B3E">
          <w:rPr>
            <w:noProof/>
            <w:webHidden/>
          </w:rPr>
          <w:instrText xml:space="preserve"> PAGEREF _Toc184130987 \h </w:instrText>
        </w:r>
        <w:r w:rsidR="00184B3E">
          <w:rPr>
            <w:noProof/>
            <w:webHidden/>
          </w:rPr>
        </w:r>
        <w:r w:rsidR="00184B3E">
          <w:rPr>
            <w:noProof/>
            <w:webHidden/>
          </w:rPr>
          <w:fldChar w:fldCharType="separate"/>
        </w:r>
        <w:r w:rsidR="00184B3E">
          <w:rPr>
            <w:noProof/>
            <w:webHidden/>
          </w:rPr>
          <w:t>16</w:t>
        </w:r>
        <w:r w:rsidR="00184B3E">
          <w:rPr>
            <w:noProof/>
            <w:webHidden/>
          </w:rPr>
          <w:fldChar w:fldCharType="end"/>
        </w:r>
      </w:hyperlink>
    </w:p>
    <w:p w14:paraId="6D7D2CEB" w14:textId="45100109" w:rsidR="00184B3E" w:rsidRDefault="00607B08">
      <w:pPr>
        <w:pStyle w:val="TOC1"/>
        <w:tabs>
          <w:tab w:val="right" w:leader="dot" w:pos="9250"/>
        </w:tabs>
        <w:rPr>
          <w:noProof/>
        </w:rPr>
      </w:pPr>
      <w:hyperlink w:anchor="_Toc184130988" w:history="1">
        <w:r w:rsidR="00184B3E" w:rsidRPr="00E40C06">
          <w:rPr>
            <w:rStyle w:val="Hyperlink"/>
            <w:rFonts w:ascii="Arial" w:hAnsi="Arial" w:cs="Arial"/>
            <w:b/>
            <w:bCs/>
            <w:noProof/>
          </w:rPr>
          <w:t>Annex A – Offer</w:t>
        </w:r>
        <w:r w:rsidR="00184B3E">
          <w:rPr>
            <w:noProof/>
            <w:webHidden/>
          </w:rPr>
          <w:tab/>
        </w:r>
        <w:r w:rsidR="00184B3E">
          <w:rPr>
            <w:noProof/>
            <w:webHidden/>
          </w:rPr>
          <w:fldChar w:fldCharType="begin"/>
        </w:r>
        <w:r w:rsidR="00184B3E">
          <w:rPr>
            <w:noProof/>
            <w:webHidden/>
          </w:rPr>
          <w:instrText xml:space="preserve"> PAGEREF _Toc184130988 \h </w:instrText>
        </w:r>
        <w:r w:rsidR="00184B3E">
          <w:rPr>
            <w:noProof/>
            <w:webHidden/>
          </w:rPr>
        </w:r>
        <w:r w:rsidR="00184B3E">
          <w:rPr>
            <w:noProof/>
            <w:webHidden/>
          </w:rPr>
          <w:fldChar w:fldCharType="separate"/>
        </w:r>
        <w:r w:rsidR="00184B3E">
          <w:rPr>
            <w:noProof/>
            <w:webHidden/>
          </w:rPr>
          <w:t>16</w:t>
        </w:r>
        <w:r w:rsidR="00184B3E">
          <w:rPr>
            <w:noProof/>
            <w:webHidden/>
          </w:rPr>
          <w:fldChar w:fldCharType="end"/>
        </w:r>
      </w:hyperlink>
    </w:p>
    <w:p w14:paraId="7631379E" w14:textId="6703B3D6" w:rsidR="00184B3E" w:rsidRDefault="00607B08">
      <w:pPr>
        <w:pStyle w:val="TOC1"/>
        <w:tabs>
          <w:tab w:val="right" w:leader="dot" w:pos="9250"/>
        </w:tabs>
        <w:rPr>
          <w:noProof/>
        </w:rPr>
      </w:pPr>
      <w:hyperlink w:anchor="_Toc184130989" w:history="1">
        <w:r w:rsidR="00184B3E" w:rsidRPr="00E40C06">
          <w:rPr>
            <w:rStyle w:val="Hyperlink"/>
            <w:rFonts w:ascii="Arial" w:hAnsi="Arial" w:cs="Arial"/>
            <w:b/>
            <w:bCs/>
            <w:noProof/>
          </w:rPr>
          <w:t>Annex B - Tender Evaluation Criteria</w:t>
        </w:r>
        <w:r w:rsidR="00184B3E">
          <w:rPr>
            <w:noProof/>
            <w:webHidden/>
          </w:rPr>
          <w:tab/>
        </w:r>
        <w:r w:rsidR="00184B3E">
          <w:rPr>
            <w:noProof/>
            <w:webHidden/>
          </w:rPr>
          <w:fldChar w:fldCharType="begin"/>
        </w:r>
        <w:r w:rsidR="00184B3E">
          <w:rPr>
            <w:noProof/>
            <w:webHidden/>
          </w:rPr>
          <w:instrText xml:space="preserve"> PAGEREF _Toc184130989 \h </w:instrText>
        </w:r>
        <w:r w:rsidR="00184B3E">
          <w:rPr>
            <w:noProof/>
            <w:webHidden/>
          </w:rPr>
        </w:r>
        <w:r w:rsidR="00184B3E">
          <w:rPr>
            <w:noProof/>
            <w:webHidden/>
          </w:rPr>
          <w:fldChar w:fldCharType="separate"/>
        </w:r>
        <w:r w:rsidR="00184B3E">
          <w:rPr>
            <w:noProof/>
            <w:webHidden/>
          </w:rPr>
          <w:t>16</w:t>
        </w:r>
        <w:r w:rsidR="00184B3E">
          <w:rPr>
            <w:noProof/>
            <w:webHidden/>
          </w:rPr>
          <w:fldChar w:fldCharType="end"/>
        </w:r>
      </w:hyperlink>
    </w:p>
    <w:p w14:paraId="592F992A" w14:textId="35B820BF" w:rsidR="00184B3E" w:rsidRDefault="00607B08">
      <w:pPr>
        <w:pStyle w:val="TOC1"/>
        <w:tabs>
          <w:tab w:val="right" w:leader="dot" w:pos="9250"/>
        </w:tabs>
        <w:rPr>
          <w:noProof/>
        </w:rPr>
      </w:pPr>
      <w:hyperlink w:anchor="_Toc184130990" w:history="1">
        <w:r w:rsidR="00184B3E" w:rsidRPr="00E40C06">
          <w:rPr>
            <w:rStyle w:val="Hyperlink"/>
            <w:rFonts w:ascii="Arial" w:hAnsi="Arial" w:cs="Arial"/>
            <w:b/>
            <w:bCs/>
            <w:noProof/>
          </w:rPr>
          <w:t>Annex D – Security Checks.</w:t>
        </w:r>
        <w:r w:rsidR="00184B3E">
          <w:rPr>
            <w:noProof/>
            <w:webHidden/>
          </w:rPr>
          <w:tab/>
        </w:r>
        <w:r w:rsidR="00184B3E">
          <w:rPr>
            <w:noProof/>
            <w:webHidden/>
          </w:rPr>
          <w:fldChar w:fldCharType="begin"/>
        </w:r>
        <w:r w:rsidR="00184B3E">
          <w:rPr>
            <w:noProof/>
            <w:webHidden/>
          </w:rPr>
          <w:instrText xml:space="preserve"> PAGEREF _Toc184130990 \h </w:instrText>
        </w:r>
        <w:r w:rsidR="00184B3E">
          <w:rPr>
            <w:noProof/>
            <w:webHidden/>
          </w:rPr>
        </w:r>
        <w:r w:rsidR="00184B3E">
          <w:rPr>
            <w:noProof/>
            <w:webHidden/>
          </w:rPr>
          <w:fldChar w:fldCharType="separate"/>
        </w:r>
        <w:r w:rsidR="00184B3E">
          <w:rPr>
            <w:noProof/>
            <w:webHidden/>
          </w:rPr>
          <w:t>16</w:t>
        </w:r>
        <w:r w:rsidR="00184B3E">
          <w:rPr>
            <w:noProof/>
            <w:webHidden/>
          </w:rPr>
          <w:fldChar w:fldCharType="end"/>
        </w:r>
      </w:hyperlink>
    </w:p>
    <w:p w14:paraId="1213C856" w14:textId="10860BCF" w:rsidR="00184B3E" w:rsidRDefault="00607B08">
      <w:pPr>
        <w:pStyle w:val="TOC1"/>
        <w:tabs>
          <w:tab w:val="right" w:leader="dot" w:pos="9250"/>
        </w:tabs>
        <w:rPr>
          <w:noProof/>
        </w:rPr>
      </w:pPr>
      <w:hyperlink w:anchor="_Toc184130991" w:history="1">
        <w:r w:rsidR="00184B3E" w:rsidRPr="00E40C06">
          <w:rPr>
            <w:rStyle w:val="Hyperlink"/>
            <w:rFonts w:ascii="Arial" w:hAnsi="Arial" w:cs="Arial"/>
            <w:b/>
            <w:bCs/>
            <w:noProof/>
          </w:rPr>
          <w:t>Annex E - Schedule of Requirements</w:t>
        </w:r>
        <w:r w:rsidR="00184B3E" w:rsidRPr="00E40C06">
          <w:rPr>
            <w:rStyle w:val="Hyperlink"/>
            <w:noProof/>
          </w:rPr>
          <w:t>.</w:t>
        </w:r>
        <w:r w:rsidR="00184B3E">
          <w:rPr>
            <w:noProof/>
            <w:webHidden/>
          </w:rPr>
          <w:tab/>
        </w:r>
        <w:r w:rsidR="00184B3E">
          <w:rPr>
            <w:noProof/>
            <w:webHidden/>
          </w:rPr>
          <w:fldChar w:fldCharType="begin"/>
        </w:r>
        <w:r w:rsidR="00184B3E">
          <w:rPr>
            <w:noProof/>
            <w:webHidden/>
          </w:rPr>
          <w:instrText xml:space="preserve"> PAGEREF _Toc184130991 \h </w:instrText>
        </w:r>
        <w:r w:rsidR="00184B3E">
          <w:rPr>
            <w:noProof/>
            <w:webHidden/>
          </w:rPr>
        </w:r>
        <w:r w:rsidR="00184B3E">
          <w:rPr>
            <w:noProof/>
            <w:webHidden/>
          </w:rPr>
          <w:fldChar w:fldCharType="separate"/>
        </w:r>
        <w:r w:rsidR="00184B3E">
          <w:rPr>
            <w:noProof/>
            <w:webHidden/>
          </w:rPr>
          <w:t>16</w:t>
        </w:r>
        <w:r w:rsidR="00184B3E">
          <w:rPr>
            <w:noProof/>
            <w:webHidden/>
          </w:rPr>
          <w:fldChar w:fldCharType="end"/>
        </w:r>
      </w:hyperlink>
    </w:p>
    <w:p w14:paraId="1BF94A2F" w14:textId="54058723" w:rsidR="00184B3E" w:rsidRDefault="00607B08">
      <w:pPr>
        <w:pStyle w:val="TOC1"/>
        <w:tabs>
          <w:tab w:val="right" w:leader="dot" w:pos="9250"/>
        </w:tabs>
        <w:rPr>
          <w:noProof/>
        </w:rPr>
      </w:pPr>
      <w:hyperlink w:anchor="_Toc184130992" w:history="1">
        <w:r w:rsidR="00184B3E" w:rsidRPr="00E40C06">
          <w:rPr>
            <w:rStyle w:val="Hyperlink"/>
            <w:rFonts w:ascii="Arial" w:hAnsi="Arial" w:cs="Arial"/>
            <w:b/>
            <w:bCs/>
            <w:noProof/>
          </w:rPr>
          <w:t>Annex F - Purchase Order.</w:t>
        </w:r>
        <w:r w:rsidR="00184B3E">
          <w:rPr>
            <w:noProof/>
            <w:webHidden/>
          </w:rPr>
          <w:tab/>
        </w:r>
        <w:r w:rsidR="00184B3E">
          <w:rPr>
            <w:noProof/>
            <w:webHidden/>
          </w:rPr>
          <w:fldChar w:fldCharType="begin"/>
        </w:r>
        <w:r w:rsidR="00184B3E">
          <w:rPr>
            <w:noProof/>
            <w:webHidden/>
          </w:rPr>
          <w:instrText xml:space="preserve"> PAGEREF _Toc184130992 \h </w:instrText>
        </w:r>
        <w:r w:rsidR="00184B3E">
          <w:rPr>
            <w:noProof/>
            <w:webHidden/>
          </w:rPr>
        </w:r>
        <w:r w:rsidR="00184B3E">
          <w:rPr>
            <w:noProof/>
            <w:webHidden/>
          </w:rPr>
          <w:fldChar w:fldCharType="separate"/>
        </w:r>
        <w:r w:rsidR="00184B3E">
          <w:rPr>
            <w:noProof/>
            <w:webHidden/>
          </w:rPr>
          <w:t>16</w:t>
        </w:r>
        <w:r w:rsidR="00184B3E">
          <w:rPr>
            <w:noProof/>
            <w:webHidden/>
          </w:rPr>
          <w:fldChar w:fldCharType="end"/>
        </w:r>
      </w:hyperlink>
    </w:p>
    <w:p w14:paraId="459FB6BB" w14:textId="0ECCC2B9" w:rsidR="00184B3E" w:rsidRDefault="00607B08">
      <w:pPr>
        <w:pStyle w:val="TOC1"/>
        <w:tabs>
          <w:tab w:val="right" w:leader="dot" w:pos="9250"/>
        </w:tabs>
        <w:rPr>
          <w:noProof/>
        </w:rPr>
      </w:pPr>
      <w:hyperlink w:anchor="_Toc184130993" w:history="1">
        <w:r w:rsidR="00184B3E" w:rsidRPr="00E40C06">
          <w:rPr>
            <w:rStyle w:val="Hyperlink"/>
            <w:rFonts w:ascii="Arial" w:hAnsi="Arial" w:cs="Arial"/>
            <w:b/>
            <w:bCs/>
            <w:noProof/>
          </w:rPr>
          <w:t>Annex G - Purchase Order Amendment</w:t>
        </w:r>
        <w:r w:rsidR="00184B3E">
          <w:rPr>
            <w:noProof/>
            <w:webHidden/>
          </w:rPr>
          <w:tab/>
        </w:r>
        <w:r w:rsidR="00184B3E">
          <w:rPr>
            <w:noProof/>
            <w:webHidden/>
          </w:rPr>
          <w:fldChar w:fldCharType="begin"/>
        </w:r>
        <w:r w:rsidR="00184B3E">
          <w:rPr>
            <w:noProof/>
            <w:webHidden/>
          </w:rPr>
          <w:instrText xml:space="preserve"> PAGEREF _Toc184130993 \h </w:instrText>
        </w:r>
        <w:r w:rsidR="00184B3E">
          <w:rPr>
            <w:noProof/>
            <w:webHidden/>
          </w:rPr>
        </w:r>
        <w:r w:rsidR="00184B3E">
          <w:rPr>
            <w:noProof/>
            <w:webHidden/>
          </w:rPr>
          <w:fldChar w:fldCharType="separate"/>
        </w:r>
        <w:r w:rsidR="00184B3E">
          <w:rPr>
            <w:noProof/>
            <w:webHidden/>
          </w:rPr>
          <w:t>17</w:t>
        </w:r>
        <w:r w:rsidR="00184B3E">
          <w:rPr>
            <w:noProof/>
            <w:webHidden/>
          </w:rPr>
          <w:fldChar w:fldCharType="end"/>
        </w:r>
      </w:hyperlink>
    </w:p>
    <w:p w14:paraId="1B31EC9E" w14:textId="6CAB1843" w:rsidR="00184B3E" w:rsidRDefault="00607B08">
      <w:pPr>
        <w:pStyle w:val="TOC1"/>
        <w:tabs>
          <w:tab w:val="right" w:leader="dot" w:pos="9250"/>
        </w:tabs>
        <w:rPr>
          <w:noProof/>
        </w:rPr>
      </w:pPr>
      <w:hyperlink w:anchor="_Toc184130994" w:history="1">
        <w:r w:rsidR="00184B3E" w:rsidRPr="00E40C06">
          <w:rPr>
            <w:rStyle w:val="Hyperlink"/>
            <w:rFonts w:ascii="Arial" w:hAnsi="Arial" w:cs="Arial"/>
            <w:b/>
            <w:bCs/>
            <w:noProof/>
            <w:kern w:val="0"/>
          </w:rPr>
          <w:t>Annex H – Defform 711</w:t>
        </w:r>
        <w:r w:rsidR="00184B3E" w:rsidRPr="00E40C06">
          <w:rPr>
            <w:rStyle w:val="Hyperlink"/>
            <w:rFonts w:ascii="Arial" w:hAnsi="Arial" w:cs="Arial"/>
            <w:b/>
            <w:bCs/>
            <w:noProof/>
          </w:rPr>
          <w:t>– Notification of IPR restrictions.</w:t>
        </w:r>
        <w:r w:rsidR="00184B3E">
          <w:rPr>
            <w:noProof/>
            <w:webHidden/>
          </w:rPr>
          <w:tab/>
        </w:r>
        <w:r w:rsidR="00184B3E">
          <w:rPr>
            <w:noProof/>
            <w:webHidden/>
          </w:rPr>
          <w:fldChar w:fldCharType="begin"/>
        </w:r>
        <w:r w:rsidR="00184B3E">
          <w:rPr>
            <w:noProof/>
            <w:webHidden/>
          </w:rPr>
          <w:instrText xml:space="preserve"> PAGEREF _Toc184130994 \h </w:instrText>
        </w:r>
        <w:r w:rsidR="00184B3E">
          <w:rPr>
            <w:noProof/>
            <w:webHidden/>
          </w:rPr>
        </w:r>
        <w:r w:rsidR="00184B3E">
          <w:rPr>
            <w:noProof/>
            <w:webHidden/>
          </w:rPr>
          <w:fldChar w:fldCharType="separate"/>
        </w:r>
        <w:r w:rsidR="00184B3E">
          <w:rPr>
            <w:noProof/>
            <w:webHidden/>
          </w:rPr>
          <w:t>17</w:t>
        </w:r>
        <w:r w:rsidR="00184B3E">
          <w:rPr>
            <w:noProof/>
            <w:webHidden/>
          </w:rPr>
          <w:fldChar w:fldCharType="end"/>
        </w:r>
      </w:hyperlink>
    </w:p>
    <w:p w14:paraId="654F2437" w14:textId="44259B41" w:rsidR="00184B3E" w:rsidRDefault="00607B08">
      <w:pPr>
        <w:pStyle w:val="TOC1"/>
        <w:tabs>
          <w:tab w:val="right" w:leader="dot" w:pos="9250"/>
        </w:tabs>
        <w:rPr>
          <w:noProof/>
        </w:rPr>
      </w:pPr>
      <w:hyperlink w:anchor="_Toc184130995" w:history="1">
        <w:r w:rsidR="00184B3E" w:rsidRPr="00E40C06">
          <w:rPr>
            <w:rStyle w:val="Hyperlink"/>
            <w:rFonts w:ascii="Arial" w:hAnsi="Arial" w:cs="Arial"/>
            <w:b/>
            <w:bCs/>
            <w:noProof/>
          </w:rPr>
          <w:t>Annex I - DEFFORM 68</w:t>
        </w:r>
        <w:r w:rsidR="00184B3E">
          <w:rPr>
            <w:noProof/>
            <w:webHidden/>
          </w:rPr>
          <w:tab/>
        </w:r>
        <w:r w:rsidR="00184B3E">
          <w:rPr>
            <w:noProof/>
            <w:webHidden/>
          </w:rPr>
          <w:fldChar w:fldCharType="begin"/>
        </w:r>
        <w:r w:rsidR="00184B3E">
          <w:rPr>
            <w:noProof/>
            <w:webHidden/>
          </w:rPr>
          <w:instrText xml:space="preserve"> PAGEREF _Toc184130995 \h </w:instrText>
        </w:r>
        <w:r w:rsidR="00184B3E">
          <w:rPr>
            <w:noProof/>
            <w:webHidden/>
          </w:rPr>
        </w:r>
        <w:r w:rsidR="00184B3E">
          <w:rPr>
            <w:noProof/>
            <w:webHidden/>
          </w:rPr>
          <w:fldChar w:fldCharType="separate"/>
        </w:r>
        <w:r w:rsidR="00184B3E">
          <w:rPr>
            <w:noProof/>
            <w:webHidden/>
          </w:rPr>
          <w:t>17</w:t>
        </w:r>
        <w:r w:rsidR="00184B3E">
          <w:rPr>
            <w:noProof/>
            <w:webHidden/>
          </w:rPr>
          <w:fldChar w:fldCharType="end"/>
        </w:r>
      </w:hyperlink>
    </w:p>
    <w:p w14:paraId="282D4260" w14:textId="0489E8FD" w:rsidR="00184B3E" w:rsidRDefault="00607B08">
      <w:pPr>
        <w:pStyle w:val="TOC1"/>
        <w:tabs>
          <w:tab w:val="right" w:leader="dot" w:pos="9250"/>
        </w:tabs>
        <w:rPr>
          <w:noProof/>
        </w:rPr>
      </w:pPr>
      <w:hyperlink w:anchor="_Toc184130996" w:history="1">
        <w:r w:rsidR="00184B3E" w:rsidRPr="00E40C06">
          <w:rPr>
            <w:rStyle w:val="Hyperlink"/>
            <w:rFonts w:ascii="Arial" w:eastAsia="Arial" w:hAnsi="Arial" w:cs="Arial"/>
            <w:b/>
            <w:bCs/>
            <w:noProof/>
          </w:rPr>
          <w:t>DEFFORM 111</w:t>
        </w:r>
        <w:r w:rsidR="00184B3E">
          <w:rPr>
            <w:noProof/>
            <w:webHidden/>
          </w:rPr>
          <w:tab/>
        </w:r>
        <w:r w:rsidR="00184B3E">
          <w:rPr>
            <w:noProof/>
            <w:webHidden/>
          </w:rPr>
          <w:fldChar w:fldCharType="begin"/>
        </w:r>
        <w:r w:rsidR="00184B3E">
          <w:rPr>
            <w:noProof/>
            <w:webHidden/>
          </w:rPr>
          <w:instrText xml:space="preserve"> PAGEREF _Toc184130996 \h </w:instrText>
        </w:r>
        <w:r w:rsidR="00184B3E">
          <w:rPr>
            <w:noProof/>
            <w:webHidden/>
          </w:rPr>
        </w:r>
        <w:r w:rsidR="00184B3E">
          <w:rPr>
            <w:noProof/>
            <w:webHidden/>
          </w:rPr>
          <w:fldChar w:fldCharType="separate"/>
        </w:r>
        <w:r w:rsidR="00184B3E">
          <w:rPr>
            <w:noProof/>
            <w:webHidden/>
          </w:rPr>
          <w:t>17</w:t>
        </w:r>
        <w:r w:rsidR="00184B3E">
          <w:rPr>
            <w:noProof/>
            <w:webHidden/>
          </w:rPr>
          <w:fldChar w:fldCharType="end"/>
        </w:r>
      </w:hyperlink>
    </w:p>
    <w:p w14:paraId="2CBE6DA8" w14:textId="6B582208" w:rsidR="408C65B3" w:rsidRPr="00EF1A0C" w:rsidRDefault="408C65B3" w:rsidP="408C65B3">
      <w:pPr>
        <w:pStyle w:val="TOC1"/>
        <w:tabs>
          <w:tab w:val="right" w:leader="dot" w:pos="9255"/>
        </w:tabs>
        <w:rPr>
          <w:rStyle w:val="Hyperlink"/>
          <w:rFonts w:ascii="Arial" w:hAnsi="Arial" w:cs="Arial"/>
          <w:color w:val="auto"/>
        </w:rPr>
      </w:pPr>
      <w:r w:rsidRPr="00EF1A0C">
        <w:rPr>
          <w:rFonts w:ascii="Arial" w:hAnsi="Arial" w:cs="Arial"/>
        </w:rPr>
        <w:fldChar w:fldCharType="end"/>
      </w:r>
    </w:p>
    <w:p w14:paraId="00253BDD" w14:textId="0EB8F32F" w:rsidR="00EB27EF" w:rsidRPr="00EF1A0C" w:rsidRDefault="00EB27EF">
      <w:pPr>
        <w:widowControl w:val="0"/>
        <w:autoSpaceDE w:val="0"/>
        <w:autoSpaceDN w:val="0"/>
        <w:adjustRightInd w:val="0"/>
        <w:spacing w:after="200" w:line="276" w:lineRule="auto"/>
        <w:ind w:left="120" w:right="114"/>
        <w:rPr>
          <w:rFonts w:ascii="Arial" w:hAnsi="Arial" w:cs="Arial"/>
          <w:kern w:val="0"/>
        </w:rPr>
      </w:pPr>
    </w:p>
    <w:p w14:paraId="23AC235B" w14:textId="68534728" w:rsidR="00EB27EF" w:rsidRPr="00EF1A0C" w:rsidRDefault="00EB27EF">
      <w:pPr>
        <w:widowControl w:val="0"/>
        <w:tabs>
          <w:tab w:val="right" w:leader="dot" w:pos="9124"/>
        </w:tabs>
        <w:autoSpaceDE w:val="0"/>
        <w:autoSpaceDN w:val="0"/>
        <w:adjustRightInd w:val="0"/>
        <w:spacing w:after="0" w:line="240" w:lineRule="auto"/>
        <w:ind w:left="340" w:right="114"/>
        <w:jc w:val="both"/>
        <w:rPr>
          <w:rFonts w:ascii="Arial" w:hAnsi="Arial" w:cs="Arial"/>
          <w:kern w:val="0"/>
        </w:rPr>
      </w:pPr>
    </w:p>
    <w:p w14:paraId="1DD52E6E" w14:textId="77777777" w:rsidR="00EB27EF" w:rsidRPr="00EF1A0C" w:rsidRDefault="00EB27EF">
      <w:pPr>
        <w:widowControl w:val="0"/>
        <w:autoSpaceDE w:val="0"/>
        <w:autoSpaceDN w:val="0"/>
        <w:adjustRightInd w:val="0"/>
        <w:spacing w:after="200" w:line="276" w:lineRule="auto"/>
        <w:ind w:left="120" w:right="114"/>
        <w:rPr>
          <w:rFonts w:ascii="Arial" w:hAnsi="Arial" w:cs="Arial"/>
          <w:kern w:val="0"/>
        </w:rPr>
      </w:pPr>
    </w:p>
    <w:p w14:paraId="1662F9AC" w14:textId="77777777" w:rsidR="00EB27EF" w:rsidRPr="00EF1A0C" w:rsidRDefault="00EB27EF">
      <w:pPr>
        <w:widowControl w:val="0"/>
        <w:autoSpaceDE w:val="0"/>
        <w:autoSpaceDN w:val="0"/>
        <w:adjustRightInd w:val="0"/>
        <w:spacing w:after="200" w:line="276" w:lineRule="auto"/>
        <w:ind w:left="120" w:right="114"/>
        <w:rPr>
          <w:rFonts w:ascii="Arial" w:hAnsi="Arial" w:cs="Arial"/>
          <w:kern w:val="0"/>
        </w:rPr>
      </w:pPr>
    </w:p>
    <w:p w14:paraId="1E2F9E63" w14:textId="77777777" w:rsidR="00C303D3" w:rsidRPr="00EF1A0C" w:rsidRDefault="00C303D3">
      <w:pPr>
        <w:widowControl w:val="0"/>
        <w:autoSpaceDE w:val="0"/>
        <w:autoSpaceDN w:val="0"/>
        <w:adjustRightInd w:val="0"/>
        <w:spacing w:after="200" w:line="276" w:lineRule="auto"/>
        <w:ind w:left="120" w:right="114"/>
        <w:rPr>
          <w:rFonts w:ascii="Arial" w:hAnsi="Arial" w:cs="Arial"/>
          <w:kern w:val="0"/>
        </w:rPr>
      </w:pPr>
    </w:p>
    <w:p w14:paraId="4BDEA149" w14:textId="77777777" w:rsidR="00C303D3" w:rsidRPr="00EF1A0C" w:rsidRDefault="00C303D3">
      <w:pPr>
        <w:widowControl w:val="0"/>
        <w:autoSpaceDE w:val="0"/>
        <w:autoSpaceDN w:val="0"/>
        <w:adjustRightInd w:val="0"/>
        <w:spacing w:after="200" w:line="276" w:lineRule="auto"/>
        <w:ind w:left="120" w:right="114"/>
        <w:rPr>
          <w:rFonts w:ascii="Arial" w:hAnsi="Arial" w:cs="Arial"/>
          <w:kern w:val="0"/>
        </w:rPr>
      </w:pPr>
    </w:p>
    <w:p w14:paraId="08EE5FE4" w14:textId="77777777" w:rsidR="00C303D3" w:rsidRPr="00EF1A0C" w:rsidRDefault="00C303D3">
      <w:pPr>
        <w:widowControl w:val="0"/>
        <w:autoSpaceDE w:val="0"/>
        <w:autoSpaceDN w:val="0"/>
        <w:adjustRightInd w:val="0"/>
        <w:spacing w:after="200" w:line="276" w:lineRule="auto"/>
        <w:ind w:left="120" w:right="114"/>
        <w:rPr>
          <w:rFonts w:ascii="Arial" w:hAnsi="Arial" w:cs="Arial"/>
          <w:kern w:val="0"/>
        </w:rPr>
      </w:pPr>
    </w:p>
    <w:p w14:paraId="4F678A21" w14:textId="77777777" w:rsidR="00C303D3" w:rsidRPr="00EF1A0C" w:rsidRDefault="00C303D3">
      <w:pPr>
        <w:widowControl w:val="0"/>
        <w:autoSpaceDE w:val="0"/>
        <w:autoSpaceDN w:val="0"/>
        <w:adjustRightInd w:val="0"/>
        <w:spacing w:after="200" w:line="276" w:lineRule="auto"/>
        <w:ind w:left="120" w:right="114"/>
        <w:rPr>
          <w:rFonts w:ascii="Arial" w:hAnsi="Arial" w:cs="Arial"/>
          <w:kern w:val="0"/>
        </w:rPr>
      </w:pPr>
    </w:p>
    <w:p w14:paraId="554020AF" w14:textId="77777777" w:rsidR="00C303D3" w:rsidRPr="00EF1A0C" w:rsidRDefault="00C303D3">
      <w:pPr>
        <w:widowControl w:val="0"/>
        <w:autoSpaceDE w:val="0"/>
        <w:autoSpaceDN w:val="0"/>
        <w:adjustRightInd w:val="0"/>
        <w:spacing w:after="200" w:line="276" w:lineRule="auto"/>
        <w:ind w:left="120" w:right="114"/>
        <w:rPr>
          <w:rFonts w:ascii="Arial" w:hAnsi="Arial" w:cs="Arial"/>
          <w:kern w:val="0"/>
        </w:rPr>
      </w:pPr>
    </w:p>
    <w:p w14:paraId="6F21D842" w14:textId="77777777" w:rsidR="00C303D3" w:rsidRPr="00EF1A0C" w:rsidRDefault="00C303D3">
      <w:pPr>
        <w:widowControl w:val="0"/>
        <w:autoSpaceDE w:val="0"/>
        <w:autoSpaceDN w:val="0"/>
        <w:adjustRightInd w:val="0"/>
        <w:spacing w:after="200" w:line="276" w:lineRule="auto"/>
        <w:ind w:left="120" w:right="114"/>
        <w:rPr>
          <w:rFonts w:ascii="Arial" w:hAnsi="Arial" w:cs="Arial"/>
          <w:kern w:val="0"/>
        </w:rPr>
      </w:pPr>
    </w:p>
    <w:p w14:paraId="3E30237E" w14:textId="77777777" w:rsidR="00C303D3" w:rsidRPr="00EF1A0C" w:rsidRDefault="00C303D3">
      <w:pPr>
        <w:widowControl w:val="0"/>
        <w:autoSpaceDE w:val="0"/>
        <w:autoSpaceDN w:val="0"/>
        <w:adjustRightInd w:val="0"/>
        <w:spacing w:after="200" w:line="276" w:lineRule="auto"/>
        <w:ind w:left="120" w:right="114"/>
        <w:rPr>
          <w:rFonts w:ascii="Arial" w:hAnsi="Arial" w:cs="Arial"/>
          <w:kern w:val="0"/>
        </w:rPr>
      </w:pPr>
    </w:p>
    <w:p w14:paraId="263AEC3C" w14:textId="77777777" w:rsidR="00C303D3" w:rsidRPr="00EF1A0C" w:rsidRDefault="00C303D3">
      <w:pPr>
        <w:widowControl w:val="0"/>
        <w:autoSpaceDE w:val="0"/>
        <w:autoSpaceDN w:val="0"/>
        <w:adjustRightInd w:val="0"/>
        <w:spacing w:after="200" w:line="276" w:lineRule="auto"/>
        <w:ind w:left="120" w:right="114"/>
        <w:rPr>
          <w:rFonts w:ascii="Arial" w:hAnsi="Arial" w:cs="Arial"/>
          <w:kern w:val="0"/>
        </w:rPr>
      </w:pPr>
    </w:p>
    <w:p w14:paraId="43B51CFB" w14:textId="77777777" w:rsidR="00C303D3" w:rsidRPr="00EF1A0C" w:rsidRDefault="00C303D3">
      <w:pPr>
        <w:widowControl w:val="0"/>
        <w:autoSpaceDE w:val="0"/>
        <w:autoSpaceDN w:val="0"/>
        <w:adjustRightInd w:val="0"/>
        <w:spacing w:after="200" w:line="276" w:lineRule="auto"/>
        <w:ind w:left="120" w:right="114"/>
        <w:rPr>
          <w:rFonts w:ascii="Arial" w:hAnsi="Arial" w:cs="Arial"/>
          <w:kern w:val="0"/>
        </w:rPr>
      </w:pPr>
    </w:p>
    <w:p w14:paraId="3B7BFF68" w14:textId="77777777" w:rsidR="00C303D3" w:rsidRPr="00EF1A0C" w:rsidRDefault="00C303D3">
      <w:pPr>
        <w:widowControl w:val="0"/>
        <w:autoSpaceDE w:val="0"/>
        <w:autoSpaceDN w:val="0"/>
        <w:adjustRightInd w:val="0"/>
        <w:spacing w:after="200" w:line="276" w:lineRule="auto"/>
        <w:ind w:left="120" w:right="114"/>
        <w:rPr>
          <w:rFonts w:ascii="Arial" w:hAnsi="Arial" w:cs="Arial"/>
          <w:kern w:val="0"/>
        </w:rPr>
      </w:pPr>
    </w:p>
    <w:p w14:paraId="2C1000C4" w14:textId="77777777" w:rsidR="00C303D3" w:rsidRPr="00EF1A0C" w:rsidRDefault="00C303D3">
      <w:pPr>
        <w:widowControl w:val="0"/>
        <w:autoSpaceDE w:val="0"/>
        <w:autoSpaceDN w:val="0"/>
        <w:adjustRightInd w:val="0"/>
        <w:spacing w:after="200" w:line="276" w:lineRule="auto"/>
        <w:ind w:left="120" w:right="114"/>
        <w:rPr>
          <w:rFonts w:ascii="Arial" w:hAnsi="Arial" w:cs="Arial"/>
          <w:kern w:val="0"/>
        </w:rPr>
      </w:pPr>
    </w:p>
    <w:p w14:paraId="22DED589" w14:textId="77777777" w:rsidR="00C303D3" w:rsidRPr="00EF1A0C" w:rsidRDefault="00C303D3">
      <w:pPr>
        <w:widowControl w:val="0"/>
        <w:autoSpaceDE w:val="0"/>
        <w:autoSpaceDN w:val="0"/>
        <w:adjustRightInd w:val="0"/>
        <w:spacing w:after="200" w:line="276" w:lineRule="auto"/>
        <w:ind w:left="120" w:right="114"/>
        <w:rPr>
          <w:rFonts w:ascii="Arial" w:hAnsi="Arial" w:cs="Arial"/>
          <w:kern w:val="0"/>
        </w:rPr>
      </w:pPr>
    </w:p>
    <w:p w14:paraId="3984B07C" w14:textId="77777777" w:rsidR="00C303D3" w:rsidRPr="00EF1A0C" w:rsidRDefault="00C303D3">
      <w:pPr>
        <w:widowControl w:val="0"/>
        <w:autoSpaceDE w:val="0"/>
        <w:autoSpaceDN w:val="0"/>
        <w:adjustRightInd w:val="0"/>
        <w:spacing w:after="200" w:line="276" w:lineRule="auto"/>
        <w:ind w:left="120" w:right="114"/>
        <w:rPr>
          <w:rFonts w:ascii="Arial" w:hAnsi="Arial" w:cs="Arial"/>
          <w:kern w:val="0"/>
        </w:rPr>
      </w:pPr>
    </w:p>
    <w:p w14:paraId="0BBEE229" w14:textId="77777777" w:rsidR="00C303D3" w:rsidRPr="00EF1A0C" w:rsidRDefault="00C303D3">
      <w:pPr>
        <w:widowControl w:val="0"/>
        <w:autoSpaceDE w:val="0"/>
        <w:autoSpaceDN w:val="0"/>
        <w:adjustRightInd w:val="0"/>
        <w:spacing w:after="200" w:line="276" w:lineRule="auto"/>
        <w:ind w:left="120" w:right="114"/>
        <w:rPr>
          <w:rFonts w:ascii="Arial" w:hAnsi="Arial" w:cs="Arial"/>
          <w:kern w:val="0"/>
        </w:rPr>
      </w:pPr>
    </w:p>
    <w:p w14:paraId="0404526D" w14:textId="77777777" w:rsidR="00C303D3" w:rsidRPr="00EF1A0C" w:rsidRDefault="00C303D3">
      <w:pPr>
        <w:widowControl w:val="0"/>
        <w:autoSpaceDE w:val="0"/>
        <w:autoSpaceDN w:val="0"/>
        <w:adjustRightInd w:val="0"/>
        <w:spacing w:after="200" w:line="276" w:lineRule="auto"/>
        <w:ind w:left="120" w:right="114"/>
        <w:rPr>
          <w:rFonts w:ascii="Arial" w:hAnsi="Arial" w:cs="Arial"/>
          <w:kern w:val="0"/>
        </w:rPr>
      </w:pPr>
    </w:p>
    <w:p w14:paraId="4BD42E31" w14:textId="2F80F0AD" w:rsidR="000161D8" w:rsidRDefault="000161D8" w:rsidP="00184B3E">
      <w:pPr>
        <w:spacing w:after="0" w:line="240" w:lineRule="auto"/>
        <w:textAlignment w:val="baseline"/>
        <w:rPr>
          <w:rFonts w:ascii="Arial" w:hAnsi="Arial" w:cs="Arial"/>
          <w:kern w:val="0"/>
        </w:rPr>
      </w:pPr>
    </w:p>
    <w:p w14:paraId="7795818F" w14:textId="77777777" w:rsidR="00184B3E" w:rsidRDefault="00184B3E" w:rsidP="00184B3E">
      <w:pPr>
        <w:spacing w:after="0" w:line="240" w:lineRule="auto"/>
        <w:textAlignment w:val="baseline"/>
        <w:rPr>
          <w:rFonts w:ascii="Arial" w:hAnsi="Arial" w:cs="Arial"/>
          <w:kern w:val="0"/>
        </w:rPr>
      </w:pPr>
    </w:p>
    <w:p w14:paraId="557DFD1D" w14:textId="77777777" w:rsidR="00184B3E" w:rsidRDefault="00184B3E" w:rsidP="00184B3E">
      <w:pPr>
        <w:spacing w:after="0" w:line="240" w:lineRule="auto"/>
        <w:textAlignment w:val="baseline"/>
        <w:rPr>
          <w:rFonts w:ascii="Arial" w:hAnsi="Arial" w:cs="Arial"/>
          <w:kern w:val="0"/>
        </w:rPr>
      </w:pPr>
    </w:p>
    <w:p w14:paraId="6369EFD5" w14:textId="77777777" w:rsidR="00184B3E" w:rsidRDefault="00184B3E" w:rsidP="00184B3E">
      <w:pPr>
        <w:spacing w:after="0" w:line="240" w:lineRule="auto"/>
        <w:textAlignment w:val="baseline"/>
        <w:rPr>
          <w:rFonts w:ascii="Arial" w:hAnsi="Arial" w:cs="Arial"/>
          <w:kern w:val="0"/>
        </w:rPr>
      </w:pPr>
    </w:p>
    <w:p w14:paraId="47F0A564" w14:textId="77777777" w:rsidR="00184B3E" w:rsidRPr="00184B3E" w:rsidRDefault="00184B3E" w:rsidP="00184B3E">
      <w:pPr>
        <w:spacing w:after="0" w:line="240" w:lineRule="auto"/>
        <w:textAlignment w:val="baseline"/>
        <w:rPr>
          <w:rFonts w:ascii="Segoe UI" w:hAnsi="Segoe UI" w:cs="Segoe UI"/>
          <w:kern w:val="0"/>
          <w:sz w:val="18"/>
          <w:szCs w:val="18"/>
        </w:rPr>
      </w:pPr>
    </w:p>
    <w:p w14:paraId="18873972" w14:textId="0DFE66B0" w:rsidR="00EB27EF" w:rsidRPr="00EF1A0C" w:rsidRDefault="00EB27EF" w:rsidP="408C65B3">
      <w:pPr>
        <w:pStyle w:val="Heading1"/>
        <w:widowControl w:val="0"/>
        <w:rPr>
          <w:rFonts w:ascii="Arial" w:eastAsia="Arial" w:hAnsi="Arial" w:cs="Arial"/>
          <w:b/>
          <w:bCs/>
          <w:color w:val="auto"/>
          <w:sz w:val="22"/>
          <w:szCs w:val="22"/>
        </w:rPr>
      </w:pPr>
      <w:bookmarkStart w:id="0" w:name="_Toc501022445_2"/>
      <w:bookmarkStart w:id="1" w:name="_Toc184130960"/>
      <w:r w:rsidRPr="00EF1A0C">
        <w:rPr>
          <w:rFonts w:ascii="Arial" w:eastAsia="Arial" w:hAnsi="Arial" w:cs="Arial"/>
          <w:b/>
          <w:bCs/>
          <w:color w:val="auto"/>
          <w:sz w:val="22"/>
          <w:szCs w:val="22"/>
        </w:rPr>
        <w:lastRenderedPageBreak/>
        <w:t>Standardised Contracting Terms</w:t>
      </w:r>
      <w:bookmarkEnd w:id="0"/>
      <w:bookmarkEnd w:id="1"/>
    </w:p>
    <w:p w14:paraId="16B39A37" w14:textId="77777777" w:rsidR="00EB27EF" w:rsidRPr="00EF1A0C" w:rsidRDefault="00EB27EF">
      <w:pPr>
        <w:widowControl w:val="0"/>
        <w:autoSpaceDE w:val="0"/>
        <w:autoSpaceDN w:val="0"/>
        <w:adjustRightInd w:val="0"/>
        <w:spacing w:after="200" w:line="276" w:lineRule="auto"/>
        <w:ind w:left="120" w:right="114"/>
        <w:rPr>
          <w:rFonts w:ascii="Arial" w:hAnsi="Arial" w:cs="Arial"/>
          <w:kern w:val="0"/>
        </w:rPr>
      </w:pPr>
      <w:r w:rsidRPr="00EF1A0C">
        <w:rPr>
          <w:rFonts w:ascii="Arial" w:hAnsi="Arial" w:cs="Arial"/>
          <w:kern w:val="0"/>
        </w:rPr>
        <w:t xml:space="preserve"> </w:t>
      </w:r>
    </w:p>
    <w:p w14:paraId="032FF49E" w14:textId="77777777" w:rsidR="00EB27EF" w:rsidRPr="00EF1A0C" w:rsidRDefault="00EB27EF">
      <w:pPr>
        <w:keepNext/>
        <w:keepLines/>
        <w:widowControl w:val="0"/>
        <w:autoSpaceDE w:val="0"/>
        <w:autoSpaceDN w:val="0"/>
        <w:adjustRightInd w:val="0"/>
        <w:spacing w:after="0" w:line="276" w:lineRule="auto"/>
        <w:ind w:left="120" w:right="114"/>
        <w:rPr>
          <w:rFonts w:ascii="Arial" w:hAnsi="Arial" w:cs="Arial"/>
          <w:kern w:val="0"/>
        </w:rPr>
      </w:pPr>
      <w:bookmarkStart w:id="2" w:name="_Toc501022446_2_1"/>
      <w:r w:rsidRPr="00EF1A0C">
        <w:rPr>
          <w:rFonts w:ascii="Arial" w:hAnsi="Arial" w:cs="Arial"/>
          <w:b/>
          <w:bCs/>
          <w:kern w:val="0"/>
        </w:rPr>
        <w:t>SC1A</w:t>
      </w:r>
      <w:bookmarkEnd w:id="2"/>
    </w:p>
    <w:p w14:paraId="53A33DB3" w14:textId="76D44883" w:rsidR="00EB27EF" w:rsidRPr="00EF1A0C" w:rsidRDefault="00EB27EF" w:rsidP="00DB4FB2">
      <w:pPr>
        <w:widowControl w:val="0"/>
        <w:autoSpaceDE w:val="0"/>
        <w:autoSpaceDN w:val="0"/>
        <w:adjustRightInd w:val="0"/>
        <w:spacing w:after="60" w:line="240" w:lineRule="auto"/>
        <w:ind w:left="120"/>
        <w:rPr>
          <w:rFonts w:ascii="Arial" w:hAnsi="Arial" w:cs="Arial"/>
          <w:kern w:val="0"/>
        </w:rPr>
      </w:pPr>
      <w:bookmarkStart w:id="3" w:name="_Toc184130961"/>
      <w:r w:rsidRPr="00EF1A0C">
        <w:rPr>
          <w:rStyle w:val="Heading1Char"/>
          <w:rFonts w:ascii="Arial" w:hAnsi="Arial" w:cs="Arial"/>
          <w:b/>
          <w:bCs/>
          <w:color w:val="auto"/>
          <w:sz w:val="22"/>
          <w:szCs w:val="22"/>
        </w:rPr>
        <w:t>1    Definitions</w:t>
      </w:r>
      <w:bookmarkEnd w:id="3"/>
      <w:r w:rsidRPr="00EF1A0C">
        <w:rPr>
          <w:rFonts w:ascii="Arial" w:hAnsi="Arial" w:cs="Arial"/>
          <w:b/>
          <w:bCs/>
          <w:kern w:val="0"/>
        </w:rPr>
        <w:t xml:space="preserve"> - In the Contract:</w:t>
      </w:r>
    </w:p>
    <w:p w14:paraId="3882EA53"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 xml:space="preserve">Article </w:t>
      </w:r>
      <w:r w:rsidRPr="00EF1A0C">
        <w:rPr>
          <w:rFonts w:ascii="Arial" w:hAnsi="Arial" w:cs="Arial"/>
          <w:kern w:val="0"/>
        </w:rPr>
        <w:t>means, in relation to Clause 9 only, an object which during production is given a special shape, surface or design which determines its function to a greater degree than does its chemical composition;</w:t>
      </w:r>
    </w:p>
    <w:p w14:paraId="11643404"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 xml:space="preserve">The Authority   </w:t>
      </w:r>
      <w:r w:rsidRPr="00EF1A0C">
        <w:rPr>
          <w:rFonts w:ascii="Arial" w:hAnsi="Arial" w:cs="Arial"/>
          <w:kern w:val="0"/>
        </w:rPr>
        <w:t>means the Secretary of State for Defence of the United Kingdom of Great Britain and Northern Ireland, (referred to in this document as "the Authority"), acting as part of the Crown;</w:t>
      </w:r>
    </w:p>
    <w:p w14:paraId="4C2C4A54"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 xml:space="preserve">Business Day   </w:t>
      </w:r>
      <w:r w:rsidRPr="00EF1A0C">
        <w:rPr>
          <w:rFonts w:ascii="Arial" w:hAnsi="Arial" w:cs="Arial"/>
          <w:kern w:val="0"/>
        </w:rPr>
        <w:t>means 09:00 to 17:00 Monday to Friday, excluding public and statutory holidays;</w:t>
      </w:r>
    </w:p>
    <w:p w14:paraId="7376E6AC" w14:textId="14DF42F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Contract</w:t>
      </w:r>
      <w:r w:rsidRPr="00EF1A0C">
        <w:rPr>
          <w:rFonts w:ascii="Arial" w:hAnsi="Arial" w:cs="Arial"/>
          <w:kern w:val="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bookmarkStart w:id="4" w:name="#_Hlk44417805"/>
      <w:bookmarkEnd w:id="4"/>
    </w:p>
    <w:p w14:paraId="337C54FD" w14:textId="77777777" w:rsidR="00EB27EF" w:rsidRPr="00EF1A0C" w:rsidRDefault="00EB27EF">
      <w:pPr>
        <w:widowControl w:val="0"/>
        <w:autoSpaceDE w:val="0"/>
        <w:autoSpaceDN w:val="0"/>
        <w:adjustRightInd w:val="0"/>
        <w:spacing w:before="40" w:after="100" w:line="240" w:lineRule="auto"/>
        <w:ind w:left="120"/>
        <w:rPr>
          <w:rFonts w:ascii="Arial" w:hAnsi="Arial" w:cs="Arial"/>
          <w:kern w:val="0"/>
        </w:rPr>
      </w:pPr>
      <w:r w:rsidRPr="00EF1A0C">
        <w:rPr>
          <w:rFonts w:ascii="Arial" w:hAnsi="Arial" w:cs="Arial"/>
          <w:b/>
          <w:bCs/>
          <w:kern w:val="0"/>
        </w:rPr>
        <w:t xml:space="preserve">Contractor   </w:t>
      </w:r>
      <w:r w:rsidRPr="00EF1A0C">
        <w:rPr>
          <w:rFonts w:ascii="Arial" w:hAnsi="Arial" w:cs="Arial"/>
          <w:kern w:val="0"/>
        </w:rPr>
        <w:t>means the person, firm or company specified as such in the purchase order. Where the Contractor is an individual or a partnership, the expression shall include the personal representatives of the individual or of the partners, as the case may be;</w:t>
      </w:r>
    </w:p>
    <w:p w14:paraId="43D5352B"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Contractor Deliverables</w:t>
      </w:r>
      <w:r w:rsidRPr="00EF1A0C">
        <w:rPr>
          <w:rFonts w:ascii="Arial" w:hAnsi="Arial" w:cs="Arial"/>
          <w:kern w:val="0"/>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6565827E"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Effective Date of Contract</w:t>
      </w:r>
      <w:r w:rsidRPr="00EF1A0C">
        <w:rPr>
          <w:rFonts w:ascii="Arial" w:hAnsi="Arial" w:cs="Arial"/>
          <w:kern w:val="0"/>
        </w:rPr>
        <w:t xml:space="preserve">   means the date stated on the purchase order or, if there is no such date stated, the date upon which both Parties have signed the purchase order;</w:t>
      </w:r>
    </w:p>
    <w:p w14:paraId="024C0DBE"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Firm Price</w:t>
      </w:r>
      <w:r w:rsidRPr="00EF1A0C">
        <w:rPr>
          <w:rFonts w:ascii="Arial" w:hAnsi="Arial" w:cs="Arial"/>
          <w:kern w:val="0"/>
        </w:rPr>
        <w:t xml:space="preserve">   means a price excluding Value Added Tax (VAT) which is not subject to variation;</w:t>
      </w:r>
    </w:p>
    <w:p w14:paraId="3AB7F011"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Government Furnished Assets (GFA)</w:t>
      </w:r>
      <w:r w:rsidRPr="00EF1A0C">
        <w:rPr>
          <w:rFonts w:ascii="Arial" w:hAnsi="Arial" w:cs="Arial"/>
          <w:kern w:val="0"/>
        </w:rPr>
        <w:t xml:space="preserve"> is a generic term for any MOD asset such as equipment, information or resources issued or made available to the Contractor in connection with the Contract by or on behalf of the Authority;</w:t>
      </w:r>
    </w:p>
    <w:p w14:paraId="3D817EF1"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Hazardous Contractor Deliverable</w:t>
      </w:r>
      <w:r w:rsidRPr="00EF1A0C">
        <w:rPr>
          <w:rFonts w:ascii="Arial" w:hAnsi="Arial" w:cs="Arial"/>
          <w:kern w:val="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BEFA7F6"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Issued Property</w:t>
      </w:r>
      <w:r w:rsidRPr="00EF1A0C">
        <w:rPr>
          <w:rFonts w:ascii="Arial" w:hAnsi="Arial" w:cs="Arial"/>
          <w:kern w:val="0"/>
        </w:rPr>
        <w:t xml:space="preserve"> means any item of Government Furnished Assets (GFA), including any materiel issued or otherwise furnished to the Contractor in connection with the Contract by or on behalf of the Authority;</w:t>
      </w:r>
    </w:p>
    <w:p w14:paraId="240B5BFD"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 xml:space="preserve">Legislation  </w:t>
      </w:r>
      <w:r w:rsidRPr="00EF1A0C">
        <w:rPr>
          <w:rFonts w:ascii="Arial" w:hAnsi="Arial" w:cs="Arial"/>
          <w:kern w:val="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62D4C7A8"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Mixture</w:t>
      </w:r>
      <w:r w:rsidRPr="00EF1A0C">
        <w:rPr>
          <w:rFonts w:ascii="Arial" w:hAnsi="Arial" w:cs="Arial"/>
          <w:kern w:val="0"/>
        </w:rPr>
        <w:t>        means a mixture or solution composed of two or more substances;</w:t>
      </w:r>
    </w:p>
    <w:p w14:paraId="17FC7491"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 xml:space="preserve">Notices </w:t>
      </w:r>
      <w:r w:rsidRPr="00EF1A0C">
        <w:rPr>
          <w:rFonts w:ascii="Arial" w:hAnsi="Arial" w:cs="Arial"/>
          <w:kern w:val="0"/>
        </w:rPr>
        <w:t xml:space="preserve">  means all notices, orders, or other forms of communication required to be given in writing under or in connection with the Contract;</w:t>
      </w:r>
    </w:p>
    <w:p w14:paraId="4B108DCE"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Parties</w:t>
      </w:r>
      <w:r w:rsidRPr="00EF1A0C">
        <w:rPr>
          <w:rFonts w:ascii="Arial" w:hAnsi="Arial" w:cs="Arial"/>
          <w:kern w:val="0"/>
        </w:rPr>
        <w:t xml:space="preserve">   means the Contractor and the Authority, and Party shall be construed accordingly;</w:t>
      </w:r>
    </w:p>
    <w:p w14:paraId="551CFB57"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PPT</w:t>
      </w:r>
      <w:r w:rsidRPr="00EF1A0C">
        <w:rPr>
          <w:rFonts w:ascii="Arial" w:hAnsi="Arial" w:cs="Arial"/>
          <w:kern w:val="0"/>
        </w:rPr>
        <w:t xml:space="preserve">  means a tax called “plastic packaging tax” charged in accordance with Part 2 of the Finance Act 2021;</w:t>
      </w:r>
    </w:p>
    <w:p w14:paraId="53E31AD6"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PPT Legislation</w:t>
      </w:r>
      <w:r w:rsidRPr="00EF1A0C">
        <w:rPr>
          <w:rFonts w:ascii="Arial" w:hAnsi="Arial" w:cs="Arial"/>
          <w:kern w:val="0"/>
        </w:rPr>
        <w:t xml:space="preserve">  means the legislative provisions set out in Part 2 and Schedules 9-15 of the Finance Act 2021 together with any secondary legislation made under powers contained in Part 2 of the Finance Act 2021. This includes, but is not limited to, The Plastic Packaging Tax </w:t>
      </w:r>
      <w:r w:rsidRPr="00EF1A0C">
        <w:rPr>
          <w:rFonts w:ascii="Arial" w:hAnsi="Arial" w:cs="Arial"/>
          <w:kern w:val="0"/>
        </w:rPr>
        <w:lastRenderedPageBreak/>
        <w:t>(Descriptions of Products) Regulations 2021 and The Plastic Packaging Tax (General) Regulations 2022;</w:t>
      </w:r>
    </w:p>
    <w:p w14:paraId="4A89629A"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 xml:space="preserve">Plastic Packaging Component(s)  </w:t>
      </w:r>
      <w:r w:rsidRPr="00EF1A0C">
        <w:rPr>
          <w:rFonts w:ascii="Arial" w:hAnsi="Arial" w:cs="Arial"/>
          <w:kern w:val="0"/>
        </w:rPr>
        <w:t xml:space="preserve">shall have the same meaning as set out in Part 2 of the Finance Act 2021 together with any associated secondary legislation; </w:t>
      </w:r>
    </w:p>
    <w:p w14:paraId="13988624"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 xml:space="preserve">Sensitive Information  </w:t>
      </w:r>
      <w:r w:rsidRPr="00EF1A0C">
        <w:rPr>
          <w:rFonts w:ascii="Arial" w:hAnsi="Arial" w:cs="Arial"/>
          <w:kern w:val="0"/>
        </w:rPr>
        <w:t>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5D5EBE89"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Substance</w:t>
      </w:r>
      <w:r w:rsidRPr="00EF1A0C">
        <w:rPr>
          <w:rFonts w:ascii="Arial" w:hAnsi="Arial" w:cs="Arial"/>
          <w:kern w:val="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224A86AE" w14:textId="4E84D1D5" w:rsidR="00EB27EF" w:rsidRPr="00EF1A0C" w:rsidRDefault="00EB27EF" w:rsidP="00DB4FB2">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Transparency Information</w:t>
      </w:r>
      <w:r w:rsidRPr="00EF1A0C">
        <w:rPr>
          <w:rFonts w:ascii="Arial" w:hAnsi="Arial" w:cs="Arial"/>
          <w:kern w:val="0"/>
        </w:rPr>
        <w:t xml:space="preserve">   means the content of this Contract in its entirety, including from time to time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14:paraId="201D8639" w14:textId="77777777" w:rsidR="00EB27EF" w:rsidRPr="00EF1A0C" w:rsidRDefault="00EB27EF" w:rsidP="007B116D">
      <w:pPr>
        <w:pStyle w:val="Heading1"/>
        <w:rPr>
          <w:rFonts w:ascii="Arial" w:hAnsi="Arial" w:cs="Arial"/>
          <w:b/>
          <w:bCs/>
          <w:color w:val="auto"/>
          <w:sz w:val="22"/>
          <w:szCs w:val="22"/>
        </w:rPr>
      </w:pPr>
      <w:bookmarkStart w:id="5" w:name="_Toc184130962"/>
      <w:r w:rsidRPr="00EF1A0C">
        <w:rPr>
          <w:rFonts w:ascii="Arial" w:hAnsi="Arial" w:cs="Arial"/>
          <w:b/>
          <w:bCs/>
          <w:color w:val="auto"/>
          <w:sz w:val="22"/>
          <w:szCs w:val="22"/>
        </w:rPr>
        <w:t>2   General</w:t>
      </w:r>
      <w:bookmarkEnd w:id="5"/>
    </w:p>
    <w:p w14:paraId="27B2F759"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a.   The Contractor shall comply with all applicable Legislation, whether specifically referenced in this Contract or not.</w:t>
      </w:r>
    </w:p>
    <w:p w14:paraId="17C7E57B"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 xml:space="preserve">b.   Any variation to the Contract shall have no effect unless expressly agreed in writing and signed by both Parties. </w:t>
      </w:r>
    </w:p>
    <w:p w14:paraId="6ABB527C"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c.   If there is any inconsistency between these terms and conditions and the purchase order or the documents expressly referred to therein, the conflict shall be resolved according to the following descending order of priority:</w:t>
      </w:r>
    </w:p>
    <w:p w14:paraId="2F583EBB"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(1)   the terms and conditions;</w:t>
      </w:r>
    </w:p>
    <w:p w14:paraId="676B640C"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(2)   the purchase order; and</w:t>
      </w:r>
    </w:p>
    <w:p w14:paraId="1DEA1194" w14:textId="77777777" w:rsidR="00EB27EF" w:rsidRPr="00EF1A0C" w:rsidRDefault="00EB27EF">
      <w:pPr>
        <w:widowControl w:val="0"/>
        <w:autoSpaceDE w:val="0"/>
        <w:autoSpaceDN w:val="0"/>
        <w:adjustRightInd w:val="0"/>
        <w:spacing w:after="60" w:line="240" w:lineRule="auto"/>
        <w:ind w:left="404"/>
        <w:rPr>
          <w:rFonts w:ascii="Arial" w:hAnsi="Arial" w:cs="Arial"/>
          <w:kern w:val="0"/>
        </w:rPr>
      </w:pPr>
      <w:r w:rsidRPr="00EF1A0C">
        <w:rPr>
          <w:rFonts w:ascii="Arial" w:hAnsi="Arial" w:cs="Arial"/>
          <w:kern w:val="0"/>
        </w:rPr>
        <w:t>(3)   the documents expressly referred to in the purchase order.</w:t>
      </w:r>
    </w:p>
    <w:p w14:paraId="211FB3CE" w14:textId="4A8FE9BD"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d.   Neither Party shall be entitled to assign the Contract (or any part thereof) without the prior written consent of the other Party.</w:t>
      </w:r>
      <w:bookmarkStart w:id="6" w:name="#_Hlk44417850"/>
      <w:bookmarkEnd w:id="6"/>
    </w:p>
    <w:p w14:paraId="5841B5DC"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6BEA9275"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f.   The Parties to the Contract do not intend that any term of the Contract shall be enforceable by virtue of the Contracts (Rights of Third Parties) Act 1999 by any person that is not a Party to it.</w:t>
      </w:r>
    </w:p>
    <w:p w14:paraId="5FCC0B33" w14:textId="36D06BB3" w:rsidR="00EB27EF" w:rsidRPr="00EF1A0C" w:rsidRDefault="00EB27EF" w:rsidP="00DB4FB2">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31D69C50" w14:textId="77777777" w:rsidR="00EB27EF" w:rsidRPr="0013211D" w:rsidRDefault="00EB27EF" w:rsidP="007B116D">
      <w:pPr>
        <w:pStyle w:val="Heading1"/>
        <w:rPr>
          <w:rFonts w:ascii="Arial" w:hAnsi="Arial" w:cs="Arial"/>
          <w:b/>
          <w:bCs/>
          <w:color w:val="auto"/>
          <w:sz w:val="22"/>
          <w:szCs w:val="22"/>
        </w:rPr>
      </w:pPr>
      <w:bookmarkStart w:id="7" w:name="_Toc184130963"/>
      <w:r w:rsidRPr="0013211D">
        <w:rPr>
          <w:rFonts w:ascii="Arial" w:hAnsi="Arial" w:cs="Arial"/>
          <w:b/>
          <w:bCs/>
          <w:color w:val="auto"/>
          <w:sz w:val="22"/>
          <w:szCs w:val="22"/>
        </w:rPr>
        <w:t>3    Application of Conditions</w:t>
      </w:r>
      <w:bookmarkEnd w:id="7"/>
    </w:p>
    <w:p w14:paraId="11377B69"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a.   The purchase order, these terms and conditions and the specification govern the Contract to the entire exclusion of all other terms and conditions. No other terms or conditions are implied.</w:t>
      </w:r>
    </w:p>
    <w:p w14:paraId="791CEDD5" w14:textId="6BAAEF12" w:rsidR="00EB27EF" w:rsidRPr="00DB4FB2" w:rsidRDefault="00EB27EF" w:rsidP="00DB4FB2">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b.   The Contract constitutes the entire agreement and understanding and supersedes any previous agreement between the Parties relating to the subject matter of the Contract.</w:t>
      </w:r>
    </w:p>
    <w:p w14:paraId="65DCFD63" w14:textId="77777777" w:rsidR="00EB27EF" w:rsidRPr="00EF1A0C" w:rsidRDefault="00EB27EF" w:rsidP="007B116D">
      <w:pPr>
        <w:pStyle w:val="Heading1"/>
        <w:rPr>
          <w:rFonts w:ascii="Arial" w:hAnsi="Arial" w:cs="Arial"/>
          <w:color w:val="auto"/>
          <w:sz w:val="22"/>
          <w:szCs w:val="22"/>
        </w:rPr>
      </w:pPr>
      <w:bookmarkStart w:id="8" w:name="_Toc184130964"/>
      <w:r w:rsidRPr="00EF1A0C">
        <w:rPr>
          <w:rFonts w:ascii="Arial" w:hAnsi="Arial" w:cs="Arial"/>
          <w:b/>
          <w:bCs/>
          <w:color w:val="auto"/>
          <w:sz w:val="22"/>
          <w:szCs w:val="22"/>
        </w:rPr>
        <w:lastRenderedPageBreak/>
        <w:t>4   Disclosure of Information</w:t>
      </w:r>
      <w:bookmarkEnd w:id="8"/>
    </w:p>
    <w:p w14:paraId="738A10EF" w14:textId="400E19E1" w:rsidR="00EB27EF" w:rsidRPr="00EF1A0C" w:rsidRDefault="00EB27EF" w:rsidP="00DB4FB2">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Disclosure of information under the Contract shall be managed in accordance with DEFCON 531 (SC1).</w:t>
      </w:r>
    </w:p>
    <w:p w14:paraId="12B88C33" w14:textId="77777777" w:rsidR="00EB27EF" w:rsidRPr="0013211D" w:rsidRDefault="00EB27EF" w:rsidP="007B116D">
      <w:pPr>
        <w:pStyle w:val="Heading1"/>
        <w:rPr>
          <w:rFonts w:ascii="Arial" w:hAnsi="Arial" w:cs="Arial"/>
          <w:b/>
          <w:bCs/>
          <w:color w:val="auto"/>
          <w:sz w:val="22"/>
          <w:szCs w:val="22"/>
        </w:rPr>
      </w:pPr>
      <w:bookmarkStart w:id="9" w:name="_Toc184130965"/>
      <w:r w:rsidRPr="0013211D">
        <w:rPr>
          <w:rFonts w:ascii="Arial" w:hAnsi="Arial" w:cs="Arial"/>
          <w:b/>
          <w:bCs/>
          <w:color w:val="auto"/>
          <w:sz w:val="22"/>
          <w:szCs w:val="22"/>
        </w:rPr>
        <w:t>5   Transparency</w:t>
      </w:r>
      <w:bookmarkEnd w:id="9"/>
    </w:p>
    <w:p w14:paraId="4CE73F3E"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 xml:space="preserve">a.  Notwithstanding any other condition of this Contract, and in particular Clause 4, the Contractor understands that the Authority may publish the Transparency Information to the general public.  </w:t>
      </w:r>
    </w:p>
    <w:p w14:paraId="5E7208A2"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b.  Subject to Clause 5.c, the Authority shall publish and maintain an up-to-date version of the Transparency Information in a format readily accessible and reusable by the general public under an open licence where applicable.</w:t>
      </w:r>
    </w:p>
    <w:p w14:paraId="57C22A42"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4EDC0609"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69E05BDD" w14:textId="77777777" w:rsidR="00EB27EF" w:rsidRPr="00EF1A0C" w:rsidRDefault="00EB27EF">
      <w:pPr>
        <w:widowControl w:val="0"/>
        <w:autoSpaceDE w:val="0"/>
        <w:autoSpaceDN w:val="0"/>
        <w:adjustRightInd w:val="0"/>
        <w:spacing w:after="60" w:line="240" w:lineRule="auto"/>
        <w:ind w:left="404"/>
        <w:rPr>
          <w:rFonts w:ascii="Arial" w:hAnsi="Arial" w:cs="Arial"/>
          <w:kern w:val="0"/>
        </w:rPr>
      </w:pPr>
      <w:r w:rsidRPr="00EF1A0C">
        <w:rPr>
          <w:rFonts w:ascii="Arial" w:hAnsi="Arial" w:cs="Arial"/>
          <w:kern w:val="0"/>
        </w:rPr>
        <w:t>(1)  before publishing redact any information that would be exempt from disclosure if it was the subject of a request for information under the FOIA and/or the EIR , for the avoidance of doubt, including Sensitive Information;</w:t>
      </w:r>
    </w:p>
    <w:p w14:paraId="5F3109E5" w14:textId="77777777" w:rsidR="00EB27EF" w:rsidRPr="00EF1A0C" w:rsidRDefault="00EB27EF">
      <w:pPr>
        <w:widowControl w:val="0"/>
        <w:autoSpaceDE w:val="0"/>
        <w:autoSpaceDN w:val="0"/>
        <w:adjustRightInd w:val="0"/>
        <w:spacing w:after="60" w:line="240" w:lineRule="auto"/>
        <w:ind w:left="404"/>
        <w:rPr>
          <w:rFonts w:ascii="Arial" w:hAnsi="Arial" w:cs="Arial"/>
          <w:kern w:val="0"/>
        </w:rPr>
      </w:pPr>
      <w:r w:rsidRPr="00EF1A0C">
        <w:rPr>
          <w:rFonts w:ascii="Arial" w:hAnsi="Arial" w:cs="Arial"/>
          <w:kern w:val="0"/>
        </w:rPr>
        <w:t>(2) 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26A312F5" w14:textId="0C4C3FB4" w:rsidR="00EB27EF" w:rsidRPr="00EF1A0C" w:rsidRDefault="00EB27EF" w:rsidP="00DB4FB2">
      <w:pPr>
        <w:widowControl w:val="0"/>
        <w:autoSpaceDE w:val="0"/>
        <w:autoSpaceDN w:val="0"/>
        <w:adjustRightInd w:val="0"/>
        <w:spacing w:after="60" w:line="240" w:lineRule="auto"/>
        <w:ind w:left="404"/>
        <w:rPr>
          <w:rFonts w:ascii="Arial" w:hAnsi="Arial" w:cs="Arial"/>
          <w:kern w:val="0"/>
        </w:rPr>
      </w:pPr>
      <w:r w:rsidRPr="00EF1A0C">
        <w:rPr>
          <w:rFonts w:ascii="Arial" w:hAnsi="Arial" w:cs="Arial"/>
          <w:kern w:val="0"/>
        </w:rPr>
        <w:t>(3)  present information in a format that assists the general public in understanding the relevance and completeness of the information being published to ensure the public obtain a fair view on how this Contract is being performed.</w:t>
      </w:r>
    </w:p>
    <w:p w14:paraId="591AF6E0" w14:textId="77777777" w:rsidR="00EB27EF" w:rsidRPr="0013211D" w:rsidRDefault="00EB27EF" w:rsidP="007B116D">
      <w:pPr>
        <w:pStyle w:val="Heading1"/>
        <w:rPr>
          <w:rFonts w:ascii="Arial" w:hAnsi="Arial" w:cs="Arial"/>
          <w:b/>
          <w:bCs/>
          <w:color w:val="auto"/>
          <w:sz w:val="22"/>
          <w:szCs w:val="22"/>
        </w:rPr>
      </w:pPr>
      <w:bookmarkStart w:id="10" w:name="_Toc184130966"/>
      <w:r w:rsidRPr="0013211D">
        <w:rPr>
          <w:rFonts w:ascii="Arial" w:hAnsi="Arial" w:cs="Arial"/>
          <w:b/>
          <w:bCs/>
          <w:color w:val="auto"/>
          <w:sz w:val="22"/>
          <w:szCs w:val="22"/>
        </w:rPr>
        <w:t>6   Notices</w:t>
      </w:r>
      <w:bookmarkEnd w:id="10"/>
    </w:p>
    <w:p w14:paraId="7A7DE037"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a.   A Notice served under the Contract shall be:</w:t>
      </w:r>
    </w:p>
    <w:p w14:paraId="4A0F8CF3" w14:textId="77777777" w:rsidR="00EB27EF" w:rsidRPr="00EF1A0C" w:rsidRDefault="00EB27EF">
      <w:pPr>
        <w:widowControl w:val="0"/>
        <w:autoSpaceDE w:val="0"/>
        <w:autoSpaceDN w:val="0"/>
        <w:adjustRightInd w:val="0"/>
        <w:spacing w:after="60" w:line="240" w:lineRule="auto"/>
        <w:ind w:left="404"/>
        <w:rPr>
          <w:rFonts w:ascii="Arial" w:hAnsi="Arial" w:cs="Arial"/>
          <w:kern w:val="0"/>
        </w:rPr>
      </w:pPr>
      <w:r w:rsidRPr="00EF1A0C">
        <w:rPr>
          <w:rFonts w:ascii="Arial" w:hAnsi="Arial" w:cs="Arial"/>
          <w:kern w:val="0"/>
        </w:rPr>
        <w:t>(1)   in writing in the English language;</w:t>
      </w:r>
    </w:p>
    <w:p w14:paraId="519F2091" w14:textId="77777777" w:rsidR="00EB27EF" w:rsidRPr="00EF1A0C" w:rsidRDefault="00EB27EF">
      <w:pPr>
        <w:widowControl w:val="0"/>
        <w:autoSpaceDE w:val="0"/>
        <w:autoSpaceDN w:val="0"/>
        <w:adjustRightInd w:val="0"/>
        <w:spacing w:after="60" w:line="240" w:lineRule="auto"/>
        <w:ind w:left="404"/>
        <w:rPr>
          <w:rFonts w:ascii="Arial" w:hAnsi="Arial" w:cs="Arial"/>
          <w:kern w:val="0"/>
        </w:rPr>
      </w:pPr>
      <w:r w:rsidRPr="00EF1A0C">
        <w:rPr>
          <w:rFonts w:ascii="Arial" w:hAnsi="Arial" w:cs="Arial"/>
          <w:kern w:val="0"/>
        </w:rPr>
        <w:t>(2)   authenticated by signature or such other method as may be agreed between the Parties;</w:t>
      </w:r>
    </w:p>
    <w:p w14:paraId="60B12FCB" w14:textId="77777777" w:rsidR="00EB27EF" w:rsidRPr="00EF1A0C" w:rsidRDefault="00EB27EF">
      <w:pPr>
        <w:widowControl w:val="0"/>
        <w:autoSpaceDE w:val="0"/>
        <w:autoSpaceDN w:val="0"/>
        <w:adjustRightInd w:val="0"/>
        <w:spacing w:after="60" w:line="240" w:lineRule="auto"/>
        <w:ind w:left="404"/>
        <w:rPr>
          <w:rFonts w:ascii="Arial" w:hAnsi="Arial" w:cs="Arial"/>
          <w:kern w:val="0"/>
        </w:rPr>
      </w:pPr>
      <w:r w:rsidRPr="00EF1A0C">
        <w:rPr>
          <w:rFonts w:ascii="Arial" w:hAnsi="Arial" w:cs="Arial"/>
          <w:kern w:val="0"/>
        </w:rPr>
        <w:t>(3)   sent for the attention of the other Party’s representative, and to the address set out in the purchase order;</w:t>
      </w:r>
    </w:p>
    <w:p w14:paraId="088365C7" w14:textId="77777777" w:rsidR="00EB27EF" w:rsidRPr="00EF1A0C" w:rsidRDefault="00EB27EF">
      <w:pPr>
        <w:widowControl w:val="0"/>
        <w:autoSpaceDE w:val="0"/>
        <w:autoSpaceDN w:val="0"/>
        <w:adjustRightInd w:val="0"/>
        <w:spacing w:after="60" w:line="240" w:lineRule="auto"/>
        <w:ind w:left="404"/>
        <w:rPr>
          <w:rFonts w:ascii="Arial" w:hAnsi="Arial" w:cs="Arial"/>
          <w:kern w:val="0"/>
        </w:rPr>
      </w:pPr>
      <w:r w:rsidRPr="00EF1A0C">
        <w:rPr>
          <w:rFonts w:ascii="Arial" w:hAnsi="Arial" w:cs="Arial"/>
          <w:kern w:val="0"/>
        </w:rPr>
        <w:t>(4)   marked with the number of the Contract; and</w:t>
      </w:r>
    </w:p>
    <w:p w14:paraId="33E42D67" w14:textId="77777777" w:rsidR="00EB27EF" w:rsidRPr="00EF1A0C" w:rsidRDefault="00EB27EF">
      <w:pPr>
        <w:widowControl w:val="0"/>
        <w:autoSpaceDE w:val="0"/>
        <w:autoSpaceDN w:val="0"/>
        <w:adjustRightInd w:val="0"/>
        <w:spacing w:after="60" w:line="240" w:lineRule="auto"/>
        <w:ind w:left="404"/>
        <w:rPr>
          <w:rFonts w:ascii="Arial" w:hAnsi="Arial" w:cs="Arial"/>
          <w:kern w:val="0"/>
        </w:rPr>
      </w:pPr>
      <w:r w:rsidRPr="00EF1A0C">
        <w:rPr>
          <w:rFonts w:ascii="Arial" w:hAnsi="Arial" w:cs="Arial"/>
          <w:kern w:val="0"/>
        </w:rPr>
        <w:t>(5)   delivered by hand, prepaid post (or airmail), facsimile transmission or, if agreed in the purchase order, by electronic mail.</w:t>
      </w:r>
    </w:p>
    <w:p w14:paraId="53AEA567"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b.   Notices shall be deemed to have been received:</w:t>
      </w:r>
    </w:p>
    <w:p w14:paraId="6E0C4A37" w14:textId="7F3E91B6" w:rsidR="00EB27EF" w:rsidRPr="00EF1A0C" w:rsidRDefault="00EB27EF">
      <w:pPr>
        <w:widowControl w:val="0"/>
        <w:autoSpaceDE w:val="0"/>
        <w:autoSpaceDN w:val="0"/>
        <w:adjustRightInd w:val="0"/>
        <w:spacing w:after="60" w:line="240" w:lineRule="auto"/>
        <w:ind w:left="404"/>
        <w:rPr>
          <w:rFonts w:ascii="Arial" w:hAnsi="Arial" w:cs="Arial"/>
          <w:kern w:val="0"/>
        </w:rPr>
      </w:pPr>
      <w:r w:rsidRPr="00EF1A0C">
        <w:rPr>
          <w:rFonts w:ascii="Arial" w:hAnsi="Arial" w:cs="Arial"/>
          <w:kern w:val="0"/>
        </w:rPr>
        <w:t xml:space="preserve">(1)   if delivered by hand, on the day of delivery if it is the </w:t>
      </w:r>
      <w:r w:rsidR="0013211D" w:rsidRPr="00EF1A0C">
        <w:rPr>
          <w:rFonts w:ascii="Arial" w:hAnsi="Arial" w:cs="Arial"/>
          <w:kern w:val="0"/>
        </w:rPr>
        <w:t>recipient’s</w:t>
      </w:r>
      <w:r w:rsidRPr="00EF1A0C">
        <w:rPr>
          <w:rFonts w:ascii="Arial" w:hAnsi="Arial" w:cs="Arial"/>
          <w:kern w:val="0"/>
        </w:rPr>
        <w:t xml:space="preserve"> Business Day and otherwise on the first Business of the recipient immediately following the day of delivery;</w:t>
      </w:r>
    </w:p>
    <w:p w14:paraId="68880C1A" w14:textId="77777777" w:rsidR="00EB27EF" w:rsidRPr="00EF1A0C" w:rsidRDefault="00EB27EF">
      <w:pPr>
        <w:widowControl w:val="0"/>
        <w:autoSpaceDE w:val="0"/>
        <w:autoSpaceDN w:val="0"/>
        <w:adjustRightInd w:val="0"/>
        <w:spacing w:after="60" w:line="240" w:lineRule="auto"/>
        <w:ind w:left="404"/>
        <w:rPr>
          <w:rFonts w:ascii="Arial" w:hAnsi="Arial" w:cs="Arial"/>
          <w:kern w:val="0"/>
        </w:rPr>
      </w:pPr>
      <w:r w:rsidRPr="00EF1A0C">
        <w:rPr>
          <w:rFonts w:ascii="Arial" w:hAnsi="Arial" w:cs="Arial"/>
          <w:kern w:val="0"/>
        </w:rPr>
        <w:t>(2)   if sent by prepaid post, on the fourth Business Day (or the tenth Business Day in the case of airmail) after the day of posting;</w:t>
      </w:r>
    </w:p>
    <w:p w14:paraId="46451F7B" w14:textId="77777777" w:rsidR="00EB27EF" w:rsidRPr="00EF1A0C" w:rsidRDefault="00EB27EF">
      <w:pPr>
        <w:widowControl w:val="0"/>
        <w:autoSpaceDE w:val="0"/>
        <w:autoSpaceDN w:val="0"/>
        <w:adjustRightInd w:val="0"/>
        <w:spacing w:after="60" w:line="240" w:lineRule="auto"/>
        <w:ind w:left="404"/>
        <w:rPr>
          <w:rFonts w:ascii="Arial" w:hAnsi="Arial" w:cs="Arial"/>
          <w:kern w:val="0"/>
        </w:rPr>
      </w:pPr>
      <w:r w:rsidRPr="00EF1A0C">
        <w:rPr>
          <w:rFonts w:ascii="Arial" w:hAnsi="Arial" w:cs="Arial"/>
          <w:kern w:val="0"/>
        </w:rPr>
        <w:t xml:space="preserve">(3)   if sent by facsimile or electronic means: </w:t>
      </w:r>
    </w:p>
    <w:p w14:paraId="64D589F2" w14:textId="77777777" w:rsidR="00EB27EF" w:rsidRPr="00EF1A0C" w:rsidRDefault="00EB27EF">
      <w:pPr>
        <w:widowControl w:val="0"/>
        <w:autoSpaceDE w:val="0"/>
        <w:autoSpaceDN w:val="0"/>
        <w:adjustRightInd w:val="0"/>
        <w:spacing w:after="60" w:line="240" w:lineRule="auto"/>
        <w:ind w:left="687"/>
        <w:rPr>
          <w:rFonts w:ascii="Arial" w:hAnsi="Arial" w:cs="Arial"/>
          <w:kern w:val="0"/>
        </w:rPr>
      </w:pPr>
      <w:r w:rsidRPr="00EF1A0C">
        <w:rPr>
          <w:rFonts w:ascii="Arial" w:hAnsi="Arial" w:cs="Arial"/>
          <w:kern w:val="0"/>
        </w:rPr>
        <w:lastRenderedPageBreak/>
        <w:t>(a)   if transmitted between 09:00 and 17:00 hours on a Business Day (recipient’s time) on completion of receipt by the sender of verification of the transmission from the receiving instrument; or</w:t>
      </w:r>
    </w:p>
    <w:p w14:paraId="54B45761" w14:textId="6645EBA9" w:rsidR="00EB27EF" w:rsidRPr="00EF1A0C" w:rsidRDefault="00EB27EF" w:rsidP="00DB4FB2">
      <w:pPr>
        <w:widowControl w:val="0"/>
        <w:autoSpaceDE w:val="0"/>
        <w:autoSpaceDN w:val="0"/>
        <w:adjustRightInd w:val="0"/>
        <w:spacing w:after="60" w:line="240" w:lineRule="auto"/>
        <w:ind w:left="687"/>
        <w:rPr>
          <w:rFonts w:ascii="Arial" w:hAnsi="Arial" w:cs="Arial"/>
          <w:kern w:val="0"/>
        </w:rPr>
      </w:pPr>
      <w:r w:rsidRPr="00EF1A0C">
        <w:rPr>
          <w:rFonts w:ascii="Arial" w:hAnsi="Arial" w:cs="Arial"/>
          <w:kern w:val="0"/>
        </w:rPr>
        <w:t>(b)   if transmitted at any other time, at 09:00 on the first Business Day (recipient’s time) following the completion of receipt by the sender of verification of transmission from the receiving instrument.</w:t>
      </w:r>
    </w:p>
    <w:p w14:paraId="258910F6" w14:textId="77777777" w:rsidR="00EB27EF" w:rsidRPr="0013211D" w:rsidRDefault="00EB27EF" w:rsidP="007B116D">
      <w:pPr>
        <w:pStyle w:val="Heading1"/>
        <w:rPr>
          <w:rFonts w:ascii="Arial" w:hAnsi="Arial" w:cs="Arial"/>
          <w:b/>
          <w:bCs/>
          <w:color w:val="auto"/>
          <w:sz w:val="22"/>
          <w:szCs w:val="22"/>
        </w:rPr>
      </w:pPr>
      <w:bookmarkStart w:id="11" w:name="_Toc184130967"/>
      <w:r w:rsidRPr="0013211D">
        <w:rPr>
          <w:rFonts w:ascii="Arial" w:hAnsi="Arial" w:cs="Arial"/>
          <w:b/>
          <w:bCs/>
          <w:color w:val="auto"/>
          <w:sz w:val="22"/>
          <w:szCs w:val="22"/>
        </w:rPr>
        <w:t>7   Intellectual Property</w:t>
      </w:r>
      <w:bookmarkEnd w:id="11"/>
    </w:p>
    <w:p w14:paraId="165C765A"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74350B05"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31F4C517" w14:textId="4C3C23B9" w:rsidR="00EB27EF" w:rsidRPr="00EF1A0C" w:rsidRDefault="00EB27EF">
      <w:pPr>
        <w:widowControl w:val="0"/>
        <w:tabs>
          <w:tab w:val="left" w:leader="dot" w:pos="6000"/>
        </w:tabs>
        <w:autoSpaceDE w:val="0"/>
        <w:autoSpaceDN w:val="0"/>
        <w:adjustRightInd w:val="0"/>
        <w:spacing w:after="60" w:line="240" w:lineRule="auto"/>
        <w:ind w:left="120"/>
        <w:rPr>
          <w:rFonts w:ascii="Arial" w:hAnsi="Arial" w:cs="Arial"/>
          <w:kern w:val="0"/>
        </w:rPr>
      </w:pPr>
      <w:r w:rsidRPr="00EF1A0C">
        <w:rPr>
          <w:rFonts w:ascii="Arial" w:hAnsi="Arial" w:cs="Arial"/>
          <w:kern w:val="0"/>
        </w:rPr>
        <w:t xml:space="preserve">c. </w:t>
      </w:r>
      <w:r w:rsidR="187A9963" w:rsidRPr="00EF1A0C">
        <w:rPr>
          <w:rFonts w:ascii="Arial" w:hAnsi="Arial" w:cs="Arial"/>
          <w:kern w:val="0"/>
        </w:rPr>
        <w:t xml:space="preserve">   </w:t>
      </w:r>
      <w:r w:rsidRPr="00EF1A0C">
        <w:rPr>
          <w:rFonts w:ascii="Arial" w:hAnsi="Arial" w:cs="Arial"/>
          <w:kern w:val="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1639CA04" w14:textId="77777777" w:rsidR="00EB27EF" w:rsidRPr="00EF1A0C" w:rsidRDefault="00EB27EF">
      <w:pPr>
        <w:keepNext/>
        <w:widowControl w:val="0"/>
        <w:autoSpaceDE w:val="0"/>
        <w:autoSpaceDN w:val="0"/>
        <w:adjustRightInd w:val="0"/>
        <w:spacing w:before="200" w:after="200" w:line="240" w:lineRule="auto"/>
        <w:ind w:left="120"/>
        <w:rPr>
          <w:rFonts w:ascii="Arial" w:hAnsi="Arial" w:cs="Arial"/>
          <w:kern w:val="0"/>
        </w:rPr>
      </w:pPr>
      <w:r w:rsidRPr="00EF1A0C">
        <w:rPr>
          <w:rFonts w:ascii="Arial" w:hAnsi="Arial" w:cs="Arial"/>
          <w:b/>
          <w:bCs/>
          <w:kern w:val="0"/>
        </w:rPr>
        <w:t xml:space="preserve">Notification of Intellectual Property Rights (IPR) Restrictions </w:t>
      </w:r>
    </w:p>
    <w:p w14:paraId="4207B9F2" w14:textId="5C575729" w:rsidR="00EB27EF" w:rsidRPr="00EF1A0C" w:rsidRDefault="00EB27EF">
      <w:pPr>
        <w:widowControl w:val="0"/>
        <w:tabs>
          <w:tab w:val="left" w:pos="120"/>
        </w:tabs>
        <w:autoSpaceDE w:val="0"/>
        <w:autoSpaceDN w:val="0"/>
        <w:adjustRightInd w:val="0"/>
        <w:spacing w:after="0" w:line="240" w:lineRule="auto"/>
        <w:ind w:left="120" w:hanging="76"/>
        <w:rPr>
          <w:rFonts w:ascii="Arial" w:hAnsi="Arial" w:cs="Arial"/>
          <w:kern w:val="0"/>
        </w:rPr>
      </w:pPr>
      <w:r w:rsidRPr="00EF1A0C">
        <w:rPr>
          <w:rFonts w:ascii="Arial" w:hAnsi="Arial" w:cs="Arial"/>
          <w:kern w:val="0"/>
        </w:rPr>
        <w:t>d.</w:t>
      </w:r>
      <w:r w:rsidR="7BCE2D65" w:rsidRPr="00EF1A0C">
        <w:rPr>
          <w:rFonts w:ascii="Arial" w:hAnsi="Arial" w:cs="Arial"/>
          <w:kern w:val="0"/>
        </w:rPr>
        <w:t xml:space="preserve">   </w:t>
      </w:r>
      <w:r w:rsidRPr="00EF1A0C">
        <w:rPr>
          <w:rFonts w:ascii="Arial" w:hAnsi="Arial" w:cs="Arial"/>
          <w:kern w:val="0"/>
        </w:rPr>
        <w:t>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3D753F1F" w14:textId="77777777" w:rsidR="00EB27EF" w:rsidRPr="00EF1A0C" w:rsidRDefault="00EB27EF">
      <w:pPr>
        <w:widowControl w:val="0"/>
        <w:tabs>
          <w:tab w:val="left" w:pos="120"/>
        </w:tabs>
        <w:autoSpaceDE w:val="0"/>
        <w:autoSpaceDN w:val="0"/>
        <w:adjustRightInd w:val="0"/>
        <w:spacing w:after="0" w:line="240" w:lineRule="auto"/>
        <w:ind w:left="120" w:firstLine="12"/>
        <w:rPr>
          <w:rFonts w:ascii="Arial" w:hAnsi="Arial" w:cs="Arial"/>
          <w:kern w:val="0"/>
        </w:rPr>
      </w:pPr>
      <w:r w:rsidRPr="00EF1A0C">
        <w:rPr>
          <w:rFonts w:ascii="Arial" w:hAnsi="Arial" w:cs="Arial"/>
          <w:kern w:val="0"/>
        </w:rPr>
        <w:t>(1)</w:t>
      </w:r>
      <w:r w:rsidRPr="00EF1A0C">
        <w:rPr>
          <w:rFonts w:ascii="Arial" w:hAnsi="Arial" w:cs="Arial"/>
          <w:kern w:val="0"/>
        </w:rPr>
        <w:tab/>
        <w:t xml:space="preserve">DEFCON 15 - including notification of any self-standing background Intellectual Property; </w:t>
      </w:r>
    </w:p>
    <w:p w14:paraId="560369AB" w14:textId="77777777" w:rsidR="00EB27EF" w:rsidRPr="00EF1A0C" w:rsidRDefault="00EB27EF">
      <w:pPr>
        <w:widowControl w:val="0"/>
        <w:tabs>
          <w:tab w:val="left" w:pos="120"/>
        </w:tabs>
        <w:autoSpaceDE w:val="0"/>
        <w:autoSpaceDN w:val="0"/>
        <w:adjustRightInd w:val="0"/>
        <w:spacing w:after="0" w:line="240" w:lineRule="auto"/>
        <w:ind w:left="120" w:firstLine="12"/>
        <w:rPr>
          <w:rFonts w:ascii="Arial" w:hAnsi="Arial" w:cs="Arial"/>
          <w:kern w:val="0"/>
        </w:rPr>
      </w:pPr>
      <w:r w:rsidRPr="00EF1A0C">
        <w:rPr>
          <w:rFonts w:ascii="Arial" w:hAnsi="Arial" w:cs="Arial"/>
          <w:kern w:val="0"/>
        </w:rPr>
        <w:t>(2)</w:t>
      </w:r>
      <w:r w:rsidRPr="00EF1A0C">
        <w:rPr>
          <w:rFonts w:ascii="Arial" w:hAnsi="Arial" w:cs="Arial"/>
          <w:kern w:val="0"/>
        </w:rPr>
        <w:tab/>
        <w:t xml:space="preserve">DEFCON 90 - including copyright material supplied under Clause 5; </w:t>
      </w:r>
    </w:p>
    <w:p w14:paraId="5BF9A40E" w14:textId="77777777" w:rsidR="00EB27EF" w:rsidRPr="00EF1A0C" w:rsidRDefault="00EB27EF">
      <w:pPr>
        <w:widowControl w:val="0"/>
        <w:tabs>
          <w:tab w:val="left" w:pos="120"/>
        </w:tabs>
        <w:autoSpaceDE w:val="0"/>
        <w:autoSpaceDN w:val="0"/>
        <w:adjustRightInd w:val="0"/>
        <w:spacing w:after="0" w:line="240" w:lineRule="auto"/>
        <w:ind w:left="120" w:firstLine="12"/>
        <w:rPr>
          <w:rFonts w:ascii="Arial" w:hAnsi="Arial" w:cs="Arial"/>
          <w:kern w:val="0"/>
        </w:rPr>
      </w:pPr>
      <w:r w:rsidRPr="00EF1A0C">
        <w:rPr>
          <w:rFonts w:ascii="Arial" w:hAnsi="Arial" w:cs="Arial"/>
          <w:kern w:val="0"/>
        </w:rPr>
        <w:t>(3)</w:t>
      </w:r>
      <w:r w:rsidRPr="00EF1A0C">
        <w:rPr>
          <w:rFonts w:ascii="Arial" w:hAnsi="Arial" w:cs="Arial"/>
          <w:kern w:val="0"/>
        </w:rPr>
        <w:tab/>
        <w:t xml:space="preserve">DEFCON 91 - limitations of Deliverable Software under Clause 3b; </w:t>
      </w:r>
    </w:p>
    <w:p w14:paraId="13178C3F" w14:textId="2DA3D01B" w:rsidR="00EB27EF" w:rsidRPr="00EF1A0C" w:rsidRDefault="00EB27EF">
      <w:pPr>
        <w:widowControl w:val="0"/>
        <w:tabs>
          <w:tab w:val="left" w:pos="404"/>
        </w:tabs>
        <w:autoSpaceDE w:val="0"/>
        <w:autoSpaceDN w:val="0"/>
        <w:adjustRightInd w:val="0"/>
        <w:spacing w:after="0" w:line="240" w:lineRule="auto"/>
        <w:ind w:left="404" w:hanging="360"/>
        <w:rPr>
          <w:rFonts w:ascii="Arial" w:hAnsi="Arial" w:cs="Arial"/>
          <w:kern w:val="0"/>
        </w:rPr>
      </w:pPr>
      <w:r w:rsidRPr="00EF1A0C">
        <w:rPr>
          <w:rFonts w:ascii="Arial" w:hAnsi="Arial" w:cs="Arial"/>
          <w:kern w:val="0"/>
        </w:rPr>
        <w:t>e.</w:t>
      </w:r>
      <w:r w:rsidR="12B61BD3" w:rsidRPr="00EF1A0C">
        <w:rPr>
          <w:rFonts w:ascii="Arial" w:hAnsi="Arial" w:cs="Arial"/>
          <w:kern w:val="0"/>
        </w:rPr>
        <w:t xml:space="preserve">   </w:t>
      </w:r>
      <w:r w:rsidRPr="00EF1A0C">
        <w:rPr>
          <w:rFonts w:ascii="Arial" w:hAnsi="Arial" w:cs="Arial"/>
          <w:kern w:val="0"/>
        </w:rPr>
        <w:t>The Contractor shall promptly notify the Authority in writing if they become aware during the performance of the Contract of any required additions, inaccuracies or omissions in Schedule 2.</w:t>
      </w:r>
    </w:p>
    <w:p w14:paraId="1344D432" w14:textId="63C03060" w:rsidR="00EB27EF" w:rsidRPr="00EF1A0C" w:rsidRDefault="00EB27EF" w:rsidP="00DB4FB2">
      <w:pPr>
        <w:widowControl w:val="0"/>
        <w:tabs>
          <w:tab w:val="left" w:pos="120"/>
        </w:tabs>
        <w:autoSpaceDE w:val="0"/>
        <w:autoSpaceDN w:val="0"/>
        <w:adjustRightInd w:val="0"/>
        <w:spacing w:after="0" w:line="240" w:lineRule="auto"/>
        <w:ind w:left="120" w:hanging="76"/>
        <w:rPr>
          <w:rFonts w:ascii="Arial" w:hAnsi="Arial" w:cs="Arial"/>
          <w:kern w:val="0"/>
        </w:rPr>
      </w:pPr>
      <w:r w:rsidRPr="00EF1A0C">
        <w:rPr>
          <w:rFonts w:ascii="Arial" w:hAnsi="Arial" w:cs="Arial"/>
          <w:kern w:val="0"/>
        </w:rPr>
        <w:t>f.</w:t>
      </w:r>
      <w:r w:rsidR="20DAFC27" w:rsidRPr="00EF1A0C">
        <w:rPr>
          <w:rFonts w:ascii="Arial" w:hAnsi="Arial" w:cs="Arial"/>
          <w:kern w:val="0"/>
        </w:rPr>
        <w:t xml:space="preserve">    </w:t>
      </w:r>
      <w:r w:rsidRPr="00EF1A0C">
        <w:rPr>
          <w:rFonts w:ascii="Arial" w:hAnsi="Arial" w:cs="Arial"/>
          <w:kern w:val="0"/>
        </w:rPr>
        <w:t xml:space="preserve">Any amendment to Schedule 2 shall be made in accordance with DEFCON 503 (SC1). </w:t>
      </w:r>
    </w:p>
    <w:p w14:paraId="528D44A0" w14:textId="77777777" w:rsidR="00EB27EF" w:rsidRPr="0013211D" w:rsidRDefault="00EB27EF" w:rsidP="007B116D">
      <w:pPr>
        <w:pStyle w:val="Heading1"/>
        <w:rPr>
          <w:rFonts w:ascii="Arial" w:hAnsi="Arial" w:cs="Arial"/>
          <w:b/>
          <w:bCs/>
          <w:color w:val="auto"/>
          <w:sz w:val="22"/>
          <w:szCs w:val="22"/>
        </w:rPr>
      </w:pPr>
      <w:bookmarkStart w:id="12" w:name="_Toc184130968"/>
      <w:r w:rsidRPr="0013211D">
        <w:rPr>
          <w:rFonts w:ascii="Arial" w:hAnsi="Arial" w:cs="Arial"/>
          <w:b/>
          <w:bCs/>
          <w:color w:val="auto"/>
          <w:sz w:val="22"/>
          <w:szCs w:val="22"/>
        </w:rPr>
        <w:t>8   Supply of Contractor Deliverables and Quality Assurance</w:t>
      </w:r>
      <w:bookmarkEnd w:id="12"/>
    </w:p>
    <w:p w14:paraId="108E8C63"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a.   This Contract comes into effect on the Effective Date of Contract.</w:t>
      </w:r>
    </w:p>
    <w:p w14:paraId="47AC78C6"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b.   The Contractor shall supply the Contractor Deliverables to the Authority at the Firm Price stated in the Schedule to the purchase order.</w:t>
      </w:r>
    </w:p>
    <w:p w14:paraId="3EA2105B"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c.   The Contractor shall ensure that the Contractor Deliverables:</w:t>
      </w:r>
    </w:p>
    <w:p w14:paraId="6A5A5763" w14:textId="77777777" w:rsidR="00EB27EF" w:rsidRPr="00EF1A0C" w:rsidRDefault="00EB27EF">
      <w:pPr>
        <w:widowControl w:val="0"/>
        <w:autoSpaceDE w:val="0"/>
        <w:autoSpaceDN w:val="0"/>
        <w:adjustRightInd w:val="0"/>
        <w:spacing w:after="60" w:line="240" w:lineRule="auto"/>
        <w:ind w:left="404"/>
        <w:rPr>
          <w:rFonts w:ascii="Arial" w:hAnsi="Arial" w:cs="Arial"/>
          <w:kern w:val="0"/>
        </w:rPr>
      </w:pPr>
      <w:r w:rsidRPr="00EF1A0C">
        <w:rPr>
          <w:rFonts w:ascii="Arial" w:hAnsi="Arial" w:cs="Arial"/>
          <w:kern w:val="0"/>
        </w:rPr>
        <w:t>(1)   correspond with the specification;</w:t>
      </w:r>
    </w:p>
    <w:p w14:paraId="26D7531F" w14:textId="77777777" w:rsidR="00EB27EF" w:rsidRPr="00EF1A0C" w:rsidRDefault="00EB27EF">
      <w:pPr>
        <w:widowControl w:val="0"/>
        <w:autoSpaceDE w:val="0"/>
        <w:autoSpaceDN w:val="0"/>
        <w:adjustRightInd w:val="0"/>
        <w:spacing w:after="60" w:line="240" w:lineRule="auto"/>
        <w:ind w:left="404"/>
        <w:rPr>
          <w:rFonts w:ascii="Arial" w:hAnsi="Arial" w:cs="Arial"/>
          <w:kern w:val="0"/>
        </w:rPr>
      </w:pPr>
      <w:r w:rsidRPr="00EF1A0C">
        <w:rPr>
          <w:rFonts w:ascii="Arial" w:hAnsi="Arial" w:cs="Arial"/>
          <w:kern w:val="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D9CA427" w14:textId="77777777" w:rsidR="00EB27EF" w:rsidRPr="00EF1A0C" w:rsidRDefault="00EB27EF">
      <w:pPr>
        <w:widowControl w:val="0"/>
        <w:autoSpaceDE w:val="0"/>
        <w:autoSpaceDN w:val="0"/>
        <w:adjustRightInd w:val="0"/>
        <w:spacing w:after="60" w:line="240" w:lineRule="auto"/>
        <w:ind w:left="404"/>
        <w:rPr>
          <w:rFonts w:ascii="Arial" w:hAnsi="Arial" w:cs="Arial"/>
          <w:kern w:val="0"/>
        </w:rPr>
      </w:pPr>
      <w:r w:rsidRPr="00EF1A0C">
        <w:rPr>
          <w:rFonts w:ascii="Arial" w:hAnsi="Arial" w:cs="Arial"/>
          <w:kern w:val="0"/>
        </w:rPr>
        <w:lastRenderedPageBreak/>
        <w:t>(3)   comply with any applicable Quality Assurance Requirements specified in the purchase order.</w:t>
      </w:r>
    </w:p>
    <w:p w14:paraId="65AEA4E9" w14:textId="63033464" w:rsidR="00EB27EF" w:rsidRPr="00EF1A0C" w:rsidRDefault="00EB27EF" w:rsidP="00DB4FB2">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77F96033" w14:textId="77777777" w:rsidR="00EB27EF" w:rsidRPr="0013211D" w:rsidRDefault="00EB27EF" w:rsidP="007B116D">
      <w:pPr>
        <w:pStyle w:val="Heading1"/>
        <w:rPr>
          <w:rFonts w:ascii="Arial" w:hAnsi="Arial" w:cs="Arial"/>
          <w:b/>
          <w:bCs/>
          <w:color w:val="auto"/>
          <w:sz w:val="22"/>
          <w:szCs w:val="22"/>
        </w:rPr>
      </w:pPr>
      <w:bookmarkStart w:id="13" w:name="_Toc184130969"/>
      <w:r w:rsidRPr="0013211D">
        <w:rPr>
          <w:rFonts w:ascii="Arial" w:hAnsi="Arial" w:cs="Arial"/>
          <w:b/>
          <w:bCs/>
          <w:color w:val="auto"/>
          <w:sz w:val="22"/>
          <w:szCs w:val="22"/>
        </w:rPr>
        <w:t>9   Supply of Data for Hazardous Substances, Mixtures and Articles in Contractor Deliverables</w:t>
      </w:r>
      <w:bookmarkEnd w:id="13"/>
    </w:p>
    <w:p w14:paraId="34EC7166"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a.   Nothing in this Clause 9 shall reduce or limit any statutory duty or legal obligation of the Authority or the Contractor.</w:t>
      </w:r>
    </w:p>
    <w:p w14:paraId="6DC72D0B"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0D17FAC8" w14:textId="77777777" w:rsidR="00EB27EF" w:rsidRPr="00EF1A0C" w:rsidRDefault="00EB27EF">
      <w:pPr>
        <w:widowControl w:val="0"/>
        <w:autoSpaceDE w:val="0"/>
        <w:autoSpaceDN w:val="0"/>
        <w:adjustRightInd w:val="0"/>
        <w:spacing w:after="60" w:line="240" w:lineRule="auto"/>
        <w:ind w:left="404"/>
        <w:rPr>
          <w:rFonts w:ascii="Arial" w:hAnsi="Arial" w:cs="Arial"/>
          <w:kern w:val="0"/>
        </w:rPr>
      </w:pPr>
      <w:r w:rsidRPr="00EF1A0C">
        <w:rPr>
          <w:rFonts w:ascii="Arial" w:hAnsi="Arial" w:cs="Arial"/>
          <w:kern w:val="0"/>
        </w:rPr>
        <w:t>(1)   confirmation as to whether or not to the best of its knowledge any of the Contractor Deliverables contain Hazardous Substances, Mixtures or Articles; and</w:t>
      </w:r>
    </w:p>
    <w:p w14:paraId="6BFC80D4" w14:textId="77777777" w:rsidR="00EB27EF" w:rsidRPr="00EF1A0C" w:rsidRDefault="00EB27EF">
      <w:pPr>
        <w:widowControl w:val="0"/>
        <w:autoSpaceDE w:val="0"/>
        <w:autoSpaceDN w:val="0"/>
        <w:adjustRightInd w:val="0"/>
        <w:spacing w:after="60" w:line="240" w:lineRule="auto"/>
        <w:ind w:left="404"/>
        <w:rPr>
          <w:rFonts w:ascii="Arial" w:hAnsi="Arial" w:cs="Arial"/>
          <w:kern w:val="0"/>
        </w:rPr>
      </w:pPr>
      <w:r w:rsidRPr="00EF1A0C">
        <w:rPr>
          <w:rFonts w:ascii="Arial" w:hAnsi="Arial" w:cs="Arial"/>
          <w:kern w:val="0"/>
        </w:rPr>
        <w:t>(2)        for each Substance, Mixture or Article supplied in meeting the criteria of classification as hazardous in accordance with the GB Classification, Labelling and Packaging (GB CLP) a UK REACH compliant Safety Data Sheet (SDS);</w:t>
      </w:r>
    </w:p>
    <w:p w14:paraId="50E72B5E" w14:textId="77777777" w:rsidR="00EB27EF" w:rsidRPr="00EF1A0C" w:rsidRDefault="00EB27EF">
      <w:pPr>
        <w:widowControl w:val="0"/>
        <w:autoSpaceDE w:val="0"/>
        <w:autoSpaceDN w:val="0"/>
        <w:adjustRightInd w:val="0"/>
        <w:spacing w:after="60" w:line="240" w:lineRule="auto"/>
        <w:ind w:left="404"/>
        <w:rPr>
          <w:rFonts w:ascii="Arial" w:hAnsi="Arial" w:cs="Arial"/>
          <w:kern w:val="0"/>
        </w:rPr>
      </w:pPr>
      <w:r w:rsidRPr="00EF1A0C">
        <w:rPr>
          <w:rFonts w:ascii="Arial" w:hAnsi="Arial" w:cs="Arial"/>
          <w:kern w:val="0"/>
        </w:rPr>
        <w:t>(3)        where Mixtures supplied do not meet the criteria for classification as hazardous according to GB CLP but contain a hazardous Substance an SDS is to be made available on request; and</w:t>
      </w:r>
    </w:p>
    <w:p w14:paraId="4F7793C8" w14:textId="77777777" w:rsidR="00EB27EF" w:rsidRPr="00EF1A0C" w:rsidRDefault="00EB27EF">
      <w:pPr>
        <w:widowControl w:val="0"/>
        <w:autoSpaceDE w:val="0"/>
        <w:autoSpaceDN w:val="0"/>
        <w:adjustRightInd w:val="0"/>
        <w:spacing w:after="60" w:line="240" w:lineRule="auto"/>
        <w:ind w:left="404"/>
        <w:rPr>
          <w:rFonts w:ascii="Arial" w:hAnsi="Arial" w:cs="Arial"/>
          <w:kern w:val="0"/>
        </w:rPr>
      </w:pPr>
      <w:r w:rsidRPr="00EF1A0C">
        <w:rPr>
          <w:rFonts w:ascii="Arial" w:hAnsi="Arial" w:cs="Arial"/>
          <w:kern w:val="0"/>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396D494E"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c.  For substances, Mixtures or Articles that meet the criteria list in Clause 9.b above:</w:t>
      </w:r>
    </w:p>
    <w:p w14:paraId="30A21386" w14:textId="77777777" w:rsidR="00EB27EF" w:rsidRPr="00EF1A0C" w:rsidRDefault="00EB27EF">
      <w:pPr>
        <w:widowControl w:val="0"/>
        <w:autoSpaceDE w:val="0"/>
        <w:autoSpaceDN w:val="0"/>
        <w:adjustRightInd w:val="0"/>
        <w:spacing w:after="60" w:line="240" w:lineRule="auto"/>
        <w:ind w:left="404"/>
        <w:rPr>
          <w:rFonts w:ascii="Arial" w:hAnsi="Arial" w:cs="Arial"/>
          <w:kern w:val="0"/>
        </w:rPr>
      </w:pPr>
      <w:r w:rsidRPr="00EF1A0C">
        <w:rPr>
          <w:rFonts w:ascii="Arial" w:hAnsi="Arial" w:cs="Arial"/>
          <w:kern w:val="0"/>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54D3BB85" w14:textId="77777777" w:rsidR="00EB27EF" w:rsidRPr="00EF1A0C" w:rsidRDefault="00EB27EF">
      <w:pPr>
        <w:widowControl w:val="0"/>
        <w:autoSpaceDE w:val="0"/>
        <w:autoSpaceDN w:val="0"/>
        <w:adjustRightInd w:val="0"/>
        <w:spacing w:after="60" w:line="240" w:lineRule="auto"/>
        <w:ind w:left="404"/>
        <w:rPr>
          <w:rFonts w:ascii="Arial" w:hAnsi="Arial" w:cs="Arial"/>
          <w:kern w:val="0"/>
        </w:rPr>
      </w:pPr>
      <w:r w:rsidRPr="00EF1A0C">
        <w:rPr>
          <w:rFonts w:ascii="Arial" w:hAnsi="Arial" w:cs="Arial"/>
          <w:kern w:val="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59CDADDD"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4293DB3D"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e.  If the Substances, Mixtures or Articles in Contractor Deliverables, are or contain or embody a radioactive substance as defined in the Ionising Radiation Regulations SI 2017/1075, the Contractor shall additionally provide details on DEFFORM 68 of:</w:t>
      </w:r>
    </w:p>
    <w:p w14:paraId="3D4E98D7" w14:textId="77777777" w:rsidR="00EB27EF" w:rsidRPr="00EF1A0C" w:rsidRDefault="00EB27EF">
      <w:pPr>
        <w:widowControl w:val="0"/>
        <w:autoSpaceDE w:val="0"/>
        <w:autoSpaceDN w:val="0"/>
        <w:adjustRightInd w:val="0"/>
        <w:spacing w:after="60" w:line="240" w:lineRule="auto"/>
        <w:ind w:left="404"/>
        <w:rPr>
          <w:rFonts w:ascii="Arial" w:hAnsi="Arial" w:cs="Arial"/>
          <w:kern w:val="0"/>
        </w:rPr>
      </w:pPr>
      <w:r w:rsidRPr="00EF1A0C">
        <w:rPr>
          <w:rFonts w:ascii="Arial" w:hAnsi="Arial" w:cs="Arial"/>
          <w:kern w:val="0"/>
        </w:rPr>
        <w:t>(1)        activity; and</w:t>
      </w:r>
    </w:p>
    <w:p w14:paraId="0B4A363E" w14:textId="77777777" w:rsidR="00EB27EF" w:rsidRPr="00EF1A0C" w:rsidRDefault="00EB27EF">
      <w:pPr>
        <w:widowControl w:val="0"/>
        <w:autoSpaceDE w:val="0"/>
        <w:autoSpaceDN w:val="0"/>
        <w:adjustRightInd w:val="0"/>
        <w:spacing w:after="60" w:line="240" w:lineRule="auto"/>
        <w:ind w:left="404"/>
        <w:rPr>
          <w:rFonts w:ascii="Arial" w:hAnsi="Arial" w:cs="Arial"/>
          <w:kern w:val="0"/>
        </w:rPr>
      </w:pPr>
      <w:r w:rsidRPr="00EF1A0C">
        <w:rPr>
          <w:rFonts w:ascii="Arial" w:hAnsi="Arial" w:cs="Arial"/>
          <w:kern w:val="0"/>
        </w:rPr>
        <w:t xml:space="preserve">(2)        the substance and form (including any isotope). </w:t>
      </w:r>
    </w:p>
    <w:p w14:paraId="390F9C99"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7F7557FF" w14:textId="2F4AE370"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 xml:space="preserve">g.  Failure by the Contractor to comply with the requirements of this Condition shall be grounds for rejecting the affected Substances, Mixtures and Articles in Contractor </w:t>
      </w:r>
      <w:r w:rsidRPr="00EF1A0C">
        <w:rPr>
          <w:rFonts w:ascii="Arial" w:hAnsi="Arial" w:cs="Arial"/>
          <w:kern w:val="0"/>
        </w:rPr>
        <w:lastRenderedPageBreak/>
        <w:t>Deliverables. Any withholding of information concerning hazardous Substance, Mixtures or Articles in Contractor Deliverables shall be regarded as a material breach of Contract under Clause 18 (Material Breach) for which the Authority reserves the right to require the Contractor to rectify the breach immediately at no additional cost to the Authority or to terminate the Contract in accordance with Clause 18.</w:t>
      </w:r>
      <w:bookmarkStart w:id="14" w:name="#_Hlk44418036"/>
      <w:bookmarkEnd w:id="14"/>
    </w:p>
    <w:p w14:paraId="32DD65A7" w14:textId="6D0746BB" w:rsidR="00EB27EF" w:rsidRPr="00EF1A0C" w:rsidRDefault="00EB27EF" w:rsidP="00DB4FB2">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h.</w:t>
      </w:r>
      <w:r w:rsidR="00BD6F90" w:rsidRPr="00EF1A0C">
        <w:rPr>
          <w:rFonts w:ascii="Arial" w:hAnsi="Arial" w:cs="Arial"/>
          <w:kern w:val="0"/>
        </w:rPr>
        <w:t xml:space="preserve"> </w:t>
      </w:r>
      <w:r w:rsidRPr="00EF1A0C">
        <w:rPr>
          <w:rFonts w:ascii="Arial" w:hAnsi="Arial" w:cs="Arial"/>
          <w:kern w:val="0"/>
        </w:rPr>
        <w:t xml:space="preserve">Where delivery is made to the Defence Fulfilment Centre (DFC) and / or other Team Leidos location / building, the Contractor must comply with the Logistic Commodities and Services Transformation (LCST) Supplier Manual. </w:t>
      </w:r>
    </w:p>
    <w:p w14:paraId="72917841" w14:textId="77777777" w:rsidR="00EB27EF" w:rsidRPr="0013211D" w:rsidRDefault="00EB27EF" w:rsidP="007B116D">
      <w:pPr>
        <w:pStyle w:val="Heading1"/>
        <w:rPr>
          <w:rFonts w:ascii="Arial" w:hAnsi="Arial" w:cs="Arial"/>
          <w:b/>
          <w:bCs/>
          <w:color w:val="auto"/>
          <w:sz w:val="22"/>
          <w:szCs w:val="22"/>
        </w:rPr>
      </w:pPr>
      <w:bookmarkStart w:id="15" w:name="_Toc184130970"/>
      <w:r w:rsidRPr="0013211D">
        <w:rPr>
          <w:rFonts w:ascii="Arial" w:hAnsi="Arial" w:cs="Arial"/>
          <w:b/>
          <w:bCs/>
          <w:color w:val="auto"/>
          <w:sz w:val="22"/>
          <w:szCs w:val="22"/>
        </w:rPr>
        <w:t>10   Delivery / Collection</w:t>
      </w:r>
      <w:bookmarkEnd w:id="15"/>
    </w:p>
    <w:p w14:paraId="51BF457B"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a.   The purchase order shall specify whether the Contractor Deliverables are to be delivered to the consignee by the Contractor or collected from the consignor by the Authority.</w:t>
      </w:r>
    </w:p>
    <w:p w14:paraId="31D960DE"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 xml:space="preserve">b.   Title and risk in the Contractor Deliverables shall pass from the Contractor to the Authority on delivery or on collection in accordance with Clause 10.a.    </w:t>
      </w:r>
    </w:p>
    <w:p w14:paraId="10824E5F" w14:textId="7A9F0388" w:rsidR="00EB27EF" w:rsidRPr="00EF1A0C" w:rsidRDefault="00EB27EF" w:rsidP="00DB4FB2">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c.   The Authority shall be deemed to have accepted the Contractor Deliverables within a reasonable time after title and risk has passed to the Authority unless it has rejected the Contractor Deliverables within the same period.</w:t>
      </w:r>
    </w:p>
    <w:p w14:paraId="72055F29" w14:textId="77777777" w:rsidR="00EB27EF" w:rsidRPr="0013211D" w:rsidRDefault="00EB27EF" w:rsidP="007B116D">
      <w:pPr>
        <w:pStyle w:val="Heading1"/>
        <w:rPr>
          <w:rFonts w:ascii="Arial" w:hAnsi="Arial" w:cs="Arial"/>
          <w:b/>
          <w:bCs/>
          <w:color w:val="auto"/>
          <w:sz w:val="22"/>
          <w:szCs w:val="22"/>
        </w:rPr>
      </w:pPr>
      <w:bookmarkStart w:id="16" w:name="_Toc184130971"/>
      <w:r w:rsidRPr="0013211D">
        <w:rPr>
          <w:rFonts w:ascii="Arial" w:hAnsi="Arial" w:cs="Arial"/>
          <w:b/>
          <w:bCs/>
          <w:color w:val="auto"/>
          <w:sz w:val="22"/>
          <w:szCs w:val="22"/>
        </w:rPr>
        <w:t>11.   Marking of Contractor Deliverables</w:t>
      </w:r>
      <w:bookmarkEnd w:id="16"/>
    </w:p>
    <w:p w14:paraId="5320A121" w14:textId="1B7D9F4C" w:rsidR="00EB27EF" w:rsidRPr="00EF1A0C" w:rsidRDefault="00EB27EF">
      <w:pPr>
        <w:widowControl w:val="0"/>
        <w:tabs>
          <w:tab w:val="left" w:leader="dot" w:pos="6000"/>
        </w:tabs>
        <w:autoSpaceDE w:val="0"/>
        <w:autoSpaceDN w:val="0"/>
        <w:adjustRightInd w:val="0"/>
        <w:spacing w:after="60" w:line="240" w:lineRule="auto"/>
        <w:ind w:left="120"/>
        <w:rPr>
          <w:rFonts w:ascii="Arial" w:hAnsi="Arial" w:cs="Arial"/>
          <w:kern w:val="0"/>
        </w:rPr>
      </w:pPr>
      <w:r w:rsidRPr="00EF1A0C">
        <w:rPr>
          <w:rFonts w:ascii="Arial" w:hAnsi="Arial" w:cs="Arial"/>
          <w:kern w:val="0"/>
        </w:rPr>
        <w:t>a.</w:t>
      </w:r>
      <w:r w:rsidR="28798241" w:rsidRPr="00EF1A0C">
        <w:rPr>
          <w:rFonts w:ascii="Arial" w:hAnsi="Arial" w:cs="Arial"/>
          <w:kern w:val="0"/>
        </w:rPr>
        <w:t xml:space="preserve">   </w:t>
      </w:r>
      <w:r w:rsidRPr="00EF1A0C">
        <w:rPr>
          <w:rFonts w:ascii="Arial" w:hAnsi="Arial" w:cs="Arial"/>
          <w:kern w:val="0"/>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25D244EF"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b.   Any marking method used shall not have a detrimental effect on the strength, serviceability or corrosion resistance of the Contractor Deliverables.</w:t>
      </w:r>
    </w:p>
    <w:p w14:paraId="0EAB456A"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c.   The marking shall include any serial numbers allocated to the Contractor Deliverable.</w:t>
      </w:r>
    </w:p>
    <w:p w14:paraId="5B92BD03" w14:textId="4D6F857D" w:rsidR="00EB27EF" w:rsidRPr="00EF1A0C" w:rsidRDefault="00EB27EF">
      <w:pPr>
        <w:widowControl w:val="0"/>
        <w:tabs>
          <w:tab w:val="left" w:leader="dot" w:pos="6000"/>
        </w:tabs>
        <w:autoSpaceDE w:val="0"/>
        <w:autoSpaceDN w:val="0"/>
        <w:adjustRightInd w:val="0"/>
        <w:spacing w:after="60" w:line="240" w:lineRule="auto"/>
        <w:ind w:left="120"/>
        <w:rPr>
          <w:rFonts w:ascii="Arial" w:hAnsi="Arial" w:cs="Arial"/>
          <w:kern w:val="0"/>
        </w:rPr>
      </w:pPr>
      <w:r w:rsidRPr="00EF1A0C">
        <w:rPr>
          <w:rFonts w:ascii="Arial" w:hAnsi="Arial" w:cs="Arial"/>
          <w:kern w:val="0"/>
        </w:rPr>
        <w:t>d.</w:t>
      </w:r>
      <w:r w:rsidR="7A39871C" w:rsidRPr="00EF1A0C">
        <w:rPr>
          <w:rFonts w:ascii="Arial" w:hAnsi="Arial" w:cs="Arial"/>
          <w:kern w:val="0"/>
        </w:rPr>
        <w:t xml:space="preserve">   </w:t>
      </w:r>
      <w:r w:rsidRPr="00EF1A0C">
        <w:rPr>
          <w:rFonts w:ascii="Arial" w:hAnsi="Arial" w:cs="Arial"/>
          <w:kern w:val="0"/>
        </w:rPr>
        <w:t>Where because of its size or nature it is not possible to mark a Contractor Deliverable with the required particulars, the required information should be included on the package or carton in which the Contractor Deliverable is packed, in accordance with Clause 12 (Packaging and Labelling (excluding Contractor Deliverables containing Ammunition or Explosives)).</w:t>
      </w:r>
    </w:p>
    <w:p w14:paraId="2769FD33"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p>
    <w:p w14:paraId="28235097"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bookmarkStart w:id="17" w:name="_Toc184130972"/>
      <w:r w:rsidRPr="0013211D">
        <w:rPr>
          <w:rStyle w:val="Heading1Char"/>
          <w:rFonts w:ascii="Arial" w:hAnsi="Arial" w:cs="Arial"/>
          <w:b/>
          <w:bCs/>
          <w:color w:val="auto"/>
          <w:sz w:val="22"/>
          <w:szCs w:val="22"/>
        </w:rPr>
        <w:t>12   Packaging and Labelling of Contractor Deliverables</w:t>
      </w:r>
      <w:bookmarkEnd w:id="17"/>
      <w:r w:rsidRPr="00EF1A0C">
        <w:rPr>
          <w:rFonts w:ascii="Arial" w:hAnsi="Arial" w:cs="Arial"/>
          <w:b/>
          <w:bCs/>
          <w:kern w:val="0"/>
        </w:rPr>
        <w:t xml:space="preserve"> (Excluding Contractor Deliverables Containing Ammunition or Explosives)</w:t>
      </w:r>
    </w:p>
    <w:p w14:paraId="6DD77A22"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a.   The Contractor shall pack or have packed the Contractor Deliverables in accordance with any requirements specified in the purchase order and Def Stan 81-041 (Part 1 and Part 6).</w:t>
      </w:r>
    </w:p>
    <w:p w14:paraId="7E755CEA"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777A72DE" w14:textId="77777777" w:rsidR="00EB27EF" w:rsidRPr="00EF1A0C" w:rsidRDefault="00EB27EF">
      <w:pPr>
        <w:widowControl w:val="0"/>
        <w:autoSpaceDE w:val="0"/>
        <w:autoSpaceDN w:val="0"/>
        <w:adjustRightInd w:val="0"/>
        <w:spacing w:after="60" w:line="240" w:lineRule="auto"/>
        <w:ind w:left="404"/>
        <w:rPr>
          <w:rFonts w:ascii="Arial" w:hAnsi="Arial" w:cs="Arial"/>
          <w:kern w:val="0"/>
        </w:rPr>
      </w:pPr>
      <w:r w:rsidRPr="00EF1A0C">
        <w:rPr>
          <w:rFonts w:ascii="Arial" w:hAnsi="Arial" w:cs="Arial"/>
          <w:kern w:val="0"/>
        </w:rPr>
        <w:t>(1)   the Technical Instructions for the Safe Transport of Dangerous Goods by Air (ICAO), IATA Dangerous Goods Regulations;</w:t>
      </w:r>
    </w:p>
    <w:p w14:paraId="2F95A436" w14:textId="77777777" w:rsidR="00EB27EF" w:rsidRPr="00EF1A0C" w:rsidRDefault="00EB27EF">
      <w:pPr>
        <w:widowControl w:val="0"/>
        <w:autoSpaceDE w:val="0"/>
        <w:autoSpaceDN w:val="0"/>
        <w:adjustRightInd w:val="0"/>
        <w:spacing w:after="60" w:line="240" w:lineRule="auto"/>
        <w:ind w:left="404"/>
        <w:rPr>
          <w:rFonts w:ascii="Arial" w:hAnsi="Arial" w:cs="Arial"/>
          <w:kern w:val="0"/>
        </w:rPr>
      </w:pPr>
      <w:r w:rsidRPr="00EF1A0C">
        <w:rPr>
          <w:rFonts w:ascii="Arial" w:hAnsi="Arial" w:cs="Arial"/>
          <w:kern w:val="0"/>
        </w:rPr>
        <w:t>(2)   the International Maritime Dangerous Goods (IMDG) Code;</w:t>
      </w:r>
    </w:p>
    <w:p w14:paraId="1AC9854F" w14:textId="77777777" w:rsidR="00EB27EF" w:rsidRPr="00EF1A0C" w:rsidRDefault="00EB27EF">
      <w:pPr>
        <w:widowControl w:val="0"/>
        <w:autoSpaceDE w:val="0"/>
        <w:autoSpaceDN w:val="0"/>
        <w:adjustRightInd w:val="0"/>
        <w:spacing w:after="60" w:line="240" w:lineRule="auto"/>
        <w:ind w:left="404"/>
        <w:rPr>
          <w:rFonts w:ascii="Arial" w:hAnsi="Arial" w:cs="Arial"/>
          <w:kern w:val="0"/>
        </w:rPr>
      </w:pPr>
      <w:r w:rsidRPr="00EF1A0C">
        <w:rPr>
          <w:rFonts w:ascii="Arial" w:hAnsi="Arial" w:cs="Arial"/>
          <w:kern w:val="0"/>
        </w:rPr>
        <w:t>(3)   the Regulations Concerning the International Carriage of Dangerous Goods by Rail (RID); and</w:t>
      </w:r>
    </w:p>
    <w:p w14:paraId="400BEB6F" w14:textId="77777777" w:rsidR="00EB27EF" w:rsidRPr="00EF1A0C" w:rsidRDefault="00EB27EF">
      <w:pPr>
        <w:widowControl w:val="0"/>
        <w:autoSpaceDE w:val="0"/>
        <w:autoSpaceDN w:val="0"/>
        <w:adjustRightInd w:val="0"/>
        <w:spacing w:after="60" w:line="240" w:lineRule="auto"/>
        <w:ind w:left="404"/>
        <w:rPr>
          <w:rFonts w:ascii="Arial" w:hAnsi="Arial" w:cs="Arial"/>
          <w:kern w:val="0"/>
        </w:rPr>
      </w:pPr>
      <w:r w:rsidRPr="00EF1A0C">
        <w:rPr>
          <w:rFonts w:ascii="Arial" w:hAnsi="Arial" w:cs="Arial"/>
          <w:kern w:val="0"/>
        </w:rPr>
        <w:t>(4)   the European Agreement Concerning the International Carriage of Dangerous Goods by Road (ADR).</w:t>
      </w:r>
    </w:p>
    <w:p w14:paraId="41369E7B" w14:textId="268007C2" w:rsidR="00EB27EF" w:rsidRPr="00EF1A0C" w:rsidRDefault="00EB27EF" w:rsidP="00DB4FB2">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 xml:space="preserve">c.    Certification markings, incorporating the UN logo, the package code and other prescribed information indicating that the package corresponds to the successfully designed type shall </w:t>
      </w:r>
      <w:r w:rsidRPr="00EF1A0C">
        <w:rPr>
          <w:rFonts w:ascii="Arial" w:hAnsi="Arial" w:cs="Arial"/>
          <w:kern w:val="0"/>
        </w:rPr>
        <w:lastRenderedPageBreak/>
        <w:t>be marked on the packaging in accordance with the relevant regulation.</w:t>
      </w:r>
    </w:p>
    <w:p w14:paraId="676AA77A" w14:textId="77777777" w:rsidR="00EB27EF" w:rsidRPr="0013211D" w:rsidRDefault="00EB27EF" w:rsidP="007B116D">
      <w:pPr>
        <w:pStyle w:val="Heading1"/>
        <w:rPr>
          <w:rFonts w:ascii="Arial" w:hAnsi="Arial" w:cs="Arial"/>
          <w:b/>
          <w:bCs/>
          <w:color w:val="auto"/>
          <w:sz w:val="22"/>
          <w:szCs w:val="22"/>
        </w:rPr>
      </w:pPr>
      <w:bookmarkStart w:id="18" w:name="_Toc184130973"/>
      <w:r w:rsidRPr="0013211D">
        <w:rPr>
          <w:rFonts w:ascii="Arial" w:hAnsi="Arial" w:cs="Arial"/>
          <w:b/>
          <w:bCs/>
          <w:color w:val="auto"/>
          <w:sz w:val="22"/>
          <w:szCs w:val="22"/>
        </w:rPr>
        <w:t>13   Plastic Packaging Tax</w:t>
      </w:r>
      <w:bookmarkEnd w:id="18"/>
    </w:p>
    <w:p w14:paraId="01A7E883"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a. The Contractor shall ensure that any PPT due in relation to this Contract is paid in accordance with the PPT Legislation.</w:t>
      </w:r>
    </w:p>
    <w:p w14:paraId="218FA05D"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 xml:space="preserve">b. The Contract Price includes any PPT that may be payable by the Contractor in relation to the Contract. </w:t>
      </w:r>
    </w:p>
    <w:p w14:paraId="1E07E129"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c. On reasonable notice being provided by the Authority, the Contractor shall provide and make available to the Authority details of any PPT they have paid that relates to the Contract.</w:t>
      </w:r>
    </w:p>
    <w:p w14:paraId="2F55AAEA"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048A9A02"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e. In accordance with DEFCON 609 (SC1) the Contractor (and their sub-contractors) shall maintain all records relating to PPT and make them available to the Authority when requested on reasonable notice for reasons related to the Contract.</w:t>
      </w:r>
    </w:p>
    <w:p w14:paraId="5442E307"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250C70C1" w14:textId="77777777" w:rsidR="00EB27EF" w:rsidRPr="00EF1A0C" w:rsidRDefault="00EB27EF">
      <w:pPr>
        <w:widowControl w:val="0"/>
        <w:autoSpaceDE w:val="0"/>
        <w:autoSpaceDN w:val="0"/>
        <w:adjustRightInd w:val="0"/>
        <w:spacing w:after="60" w:line="240" w:lineRule="auto"/>
        <w:ind w:left="546"/>
        <w:rPr>
          <w:rFonts w:ascii="Arial" w:hAnsi="Arial" w:cs="Arial"/>
          <w:kern w:val="0"/>
        </w:rPr>
      </w:pPr>
      <w:r w:rsidRPr="00EF1A0C">
        <w:rPr>
          <w:rFonts w:ascii="Arial" w:hAnsi="Arial" w:cs="Arial"/>
          <w:kern w:val="0"/>
        </w:rPr>
        <w:t>(1) confirmation of the tax status of any Plastic Packaging Component;</w:t>
      </w:r>
    </w:p>
    <w:p w14:paraId="694E58CE" w14:textId="77777777" w:rsidR="00EB27EF" w:rsidRPr="00EF1A0C" w:rsidRDefault="00EB27EF">
      <w:pPr>
        <w:widowControl w:val="0"/>
        <w:autoSpaceDE w:val="0"/>
        <w:autoSpaceDN w:val="0"/>
        <w:adjustRightInd w:val="0"/>
        <w:spacing w:after="60" w:line="240" w:lineRule="auto"/>
        <w:ind w:left="546"/>
        <w:rPr>
          <w:rFonts w:ascii="Arial" w:hAnsi="Arial" w:cs="Arial"/>
          <w:kern w:val="0"/>
        </w:rPr>
      </w:pPr>
      <w:r w:rsidRPr="00EF1A0C">
        <w:rPr>
          <w:rFonts w:ascii="Arial" w:hAnsi="Arial" w:cs="Arial"/>
          <w:kern w:val="0"/>
        </w:rPr>
        <w:t xml:space="preserve">(2) documents to confirm that PPT has been properly accounted for; </w:t>
      </w:r>
    </w:p>
    <w:p w14:paraId="7DB1B59E" w14:textId="77777777" w:rsidR="00EB27EF" w:rsidRPr="00EF1A0C" w:rsidRDefault="00EB27EF">
      <w:pPr>
        <w:widowControl w:val="0"/>
        <w:autoSpaceDE w:val="0"/>
        <w:autoSpaceDN w:val="0"/>
        <w:adjustRightInd w:val="0"/>
        <w:spacing w:after="60" w:line="240" w:lineRule="auto"/>
        <w:ind w:left="546"/>
        <w:rPr>
          <w:rFonts w:ascii="Arial" w:hAnsi="Arial" w:cs="Arial"/>
          <w:kern w:val="0"/>
        </w:rPr>
      </w:pPr>
      <w:r w:rsidRPr="00EF1A0C">
        <w:rPr>
          <w:rFonts w:ascii="Arial" w:hAnsi="Arial" w:cs="Arial"/>
          <w:kern w:val="0"/>
        </w:rPr>
        <w:t xml:space="preserve">(3) product specifications for the packaging components, including, but not limited to, the weight and composition of the products and any other product specifications that may be required; and </w:t>
      </w:r>
    </w:p>
    <w:p w14:paraId="259165FC" w14:textId="77777777" w:rsidR="00EB27EF" w:rsidRPr="00EF1A0C" w:rsidRDefault="00EB27EF">
      <w:pPr>
        <w:widowControl w:val="0"/>
        <w:autoSpaceDE w:val="0"/>
        <w:autoSpaceDN w:val="0"/>
        <w:adjustRightInd w:val="0"/>
        <w:spacing w:after="60" w:line="240" w:lineRule="auto"/>
        <w:ind w:left="546"/>
        <w:rPr>
          <w:rFonts w:ascii="Arial" w:hAnsi="Arial" w:cs="Arial"/>
          <w:kern w:val="0"/>
        </w:rPr>
      </w:pPr>
      <w:r w:rsidRPr="00EF1A0C">
        <w:rPr>
          <w:rFonts w:ascii="Arial" w:hAnsi="Arial" w:cs="Arial"/>
          <w:kern w:val="0"/>
        </w:rPr>
        <w:t>(4) copies of any certifications or audits that have been obtained or conducted in relation to the provision of Plastic Packaging Components.</w:t>
      </w:r>
    </w:p>
    <w:p w14:paraId="56024A7D"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g. The Authority shall have the right, on providing reasonable notice, to physically inspect or conduct an audit on the Contractor, to ensure any information that has been provided in accordance with Clause 13.f above is accurate.</w:t>
      </w:r>
    </w:p>
    <w:p w14:paraId="30F0845D"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658ED0FD" w14:textId="2569A218" w:rsidR="00EB27EF" w:rsidRPr="00EF1A0C" w:rsidRDefault="00EB27EF" w:rsidP="00DB4FB2">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i. The Contractor shall provide, on the Authority providing reasonable notice, any information that the Authority may require from the Contractor for the Authority to comply with any obligations it may have under the PPT Legislation.</w:t>
      </w:r>
    </w:p>
    <w:p w14:paraId="32F46356" w14:textId="77777777" w:rsidR="00EB27EF" w:rsidRPr="0013211D" w:rsidRDefault="00EB27EF" w:rsidP="007B116D">
      <w:pPr>
        <w:pStyle w:val="Heading1"/>
        <w:rPr>
          <w:rFonts w:ascii="Arial" w:hAnsi="Arial" w:cs="Arial"/>
          <w:b/>
          <w:bCs/>
          <w:color w:val="auto"/>
          <w:sz w:val="22"/>
          <w:szCs w:val="22"/>
        </w:rPr>
      </w:pPr>
      <w:bookmarkStart w:id="19" w:name="_Toc184130974"/>
      <w:r w:rsidRPr="0013211D">
        <w:rPr>
          <w:rFonts w:ascii="Arial" w:hAnsi="Arial" w:cs="Arial"/>
          <w:b/>
          <w:bCs/>
          <w:color w:val="auto"/>
          <w:sz w:val="22"/>
          <w:szCs w:val="22"/>
        </w:rPr>
        <w:t>14.  Progress Monitoring, Meetings and Reports</w:t>
      </w:r>
      <w:bookmarkEnd w:id="19"/>
    </w:p>
    <w:p w14:paraId="0EF517E3" w14:textId="04CEE73B" w:rsidR="00EB27EF" w:rsidRPr="00EF1A0C" w:rsidRDefault="00EB27EF" w:rsidP="00DB4FB2">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6BA20886" w14:textId="7023E8C0" w:rsidR="00EB27EF" w:rsidRPr="0013211D" w:rsidRDefault="00EB27EF" w:rsidP="007B116D">
      <w:pPr>
        <w:pStyle w:val="Heading1"/>
        <w:rPr>
          <w:rFonts w:ascii="Arial" w:hAnsi="Arial" w:cs="Arial"/>
          <w:b/>
          <w:bCs/>
          <w:color w:val="auto"/>
          <w:sz w:val="22"/>
          <w:szCs w:val="22"/>
        </w:rPr>
      </w:pPr>
      <w:bookmarkStart w:id="20" w:name="_Toc184130975"/>
      <w:r w:rsidRPr="0013211D">
        <w:rPr>
          <w:rFonts w:ascii="Arial" w:hAnsi="Arial" w:cs="Arial"/>
          <w:b/>
          <w:bCs/>
          <w:color w:val="auto"/>
          <w:sz w:val="22"/>
          <w:szCs w:val="22"/>
        </w:rPr>
        <w:t>15</w:t>
      </w:r>
      <w:r w:rsidR="2E27C033" w:rsidRPr="0013211D">
        <w:rPr>
          <w:rFonts w:ascii="Arial" w:hAnsi="Arial" w:cs="Arial"/>
          <w:b/>
          <w:bCs/>
          <w:color w:val="auto"/>
          <w:sz w:val="22"/>
          <w:szCs w:val="22"/>
        </w:rPr>
        <w:t>.</w:t>
      </w:r>
      <w:r w:rsidR="00BD6F90" w:rsidRPr="0013211D">
        <w:rPr>
          <w:rFonts w:ascii="Arial" w:hAnsi="Arial" w:cs="Arial"/>
          <w:b/>
          <w:bCs/>
          <w:color w:val="auto"/>
          <w:sz w:val="22"/>
          <w:szCs w:val="22"/>
        </w:rPr>
        <w:t xml:space="preserve">  </w:t>
      </w:r>
      <w:r w:rsidRPr="0013211D">
        <w:rPr>
          <w:rFonts w:ascii="Arial" w:hAnsi="Arial" w:cs="Arial"/>
          <w:b/>
          <w:bCs/>
          <w:color w:val="auto"/>
          <w:sz w:val="22"/>
          <w:szCs w:val="22"/>
        </w:rPr>
        <w:t>Payment</w:t>
      </w:r>
      <w:bookmarkEnd w:id="20"/>
    </w:p>
    <w:p w14:paraId="2D5A35FF" w14:textId="24D4A3DD"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bookmarkStart w:id="21" w:name="#_Hlk43303292"/>
      <w:bookmarkEnd w:id="21"/>
    </w:p>
    <w:p w14:paraId="4CEA3611" w14:textId="10CD3AA1"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lastRenderedPageBreak/>
        <w:t>b.  Where the Contractor submits an invoice to the Authority in accordance with Clause 15a, the Authority will consider and verify that invoice in a timely fashion.</w:t>
      </w:r>
      <w:bookmarkStart w:id="22" w:name="#_Hlk43303226"/>
      <w:bookmarkEnd w:id="22"/>
    </w:p>
    <w:p w14:paraId="5029079C"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c.  The Authority shall pay the Contractor any sums due under such an invoice no later than a period of 30 days from the date on which the Authority has determined that the invoice is valid and undisputed.</w:t>
      </w:r>
    </w:p>
    <w:p w14:paraId="4E2F82C4" w14:textId="661E033B"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d.  Where the Authority fails to comply with Clause 15b and there is undue delay in considering and verifying the invoice, the invoice shall be regarded as valid and undisputed for the purpose of Clause 15c after a reasonable time has passed.</w:t>
      </w:r>
      <w:bookmarkStart w:id="23" w:name="#_Hlk43303500"/>
      <w:bookmarkEnd w:id="23"/>
    </w:p>
    <w:p w14:paraId="0FB8796A"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e.  The approval for payment of a valid and undisputed invoice by the Authority shall not be construed as acceptance by the Authority of the performance of the Contractor’s obligations nor as a waiver of its rights and remedies under this Contract.</w:t>
      </w:r>
    </w:p>
    <w:p w14:paraId="042C2839" w14:textId="57B22828" w:rsidR="00EB27EF" w:rsidRPr="00EF1A0C" w:rsidRDefault="00EB27EF" w:rsidP="00DB4FB2">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D0FB40D" w14:textId="77777777" w:rsidR="00EB27EF" w:rsidRPr="0013211D" w:rsidRDefault="00EB27EF" w:rsidP="007B116D">
      <w:pPr>
        <w:pStyle w:val="Heading1"/>
        <w:rPr>
          <w:rFonts w:ascii="Arial" w:hAnsi="Arial" w:cs="Arial"/>
          <w:b/>
          <w:bCs/>
          <w:color w:val="auto"/>
          <w:sz w:val="22"/>
          <w:szCs w:val="22"/>
        </w:rPr>
      </w:pPr>
      <w:bookmarkStart w:id="24" w:name="_Toc184130976"/>
      <w:r w:rsidRPr="0013211D">
        <w:rPr>
          <w:rFonts w:ascii="Arial" w:hAnsi="Arial" w:cs="Arial"/>
          <w:b/>
          <w:bCs/>
          <w:color w:val="auto"/>
          <w:sz w:val="22"/>
          <w:szCs w:val="22"/>
        </w:rPr>
        <w:t>16   Dispute Resolution</w:t>
      </w:r>
      <w:bookmarkEnd w:id="24"/>
    </w:p>
    <w:p w14:paraId="4E7B2A0B"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608C13C"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b.  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44466CC6" w14:textId="05681124" w:rsidR="00EB27EF" w:rsidRPr="00EF1A0C" w:rsidRDefault="00EB27EF" w:rsidP="00DB4FB2">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c.</w:t>
      </w:r>
      <w:r w:rsidR="151CE89C" w:rsidRPr="00EF1A0C">
        <w:rPr>
          <w:rFonts w:ascii="Arial" w:hAnsi="Arial" w:cs="Arial"/>
          <w:kern w:val="0"/>
        </w:rPr>
        <w:t xml:space="preserve"> </w:t>
      </w:r>
      <w:r w:rsidRPr="00EF1A0C">
        <w:rPr>
          <w:rFonts w:ascii="Arial" w:hAnsi="Arial" w:cs="Arial"/>
          <w:kern w:val="0"/>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5CC7B33B" w14:textId="493D91EA" w:rsidR="00EB27EF" w:rsidRPr="0013211D" w:rsidRDefault="00EB27EF" w:rsidP="007B116D">
      <w:pPr>
        <w:pStyle w:val="Heading1"/>
        <w:rPr>
          <w:rFonts w:ascii="Arial" w:hAnsi="Arial" w:cs="Arial"/>
          <w:b/>
          <w:bCs/>
          <w:color w:val="auto"/>
          <w:sz w:val="22"/>
          <w:szCs w:val="22"/>
        </w:rPr>
      </w:pPr>
      <w:bookmarkStart w:id="25" w:name="_Toc184130977"/>
      <w:r w:rsidRPr="0013211D">
        <w:rPr>
          <w:rFonts w:ascii="Arial" w:hAnsi="Arial" w:cs="Arial"/>
          <w:b/>
          <w:bCs/>
          <w:color w:val="auto"/>
          <w:sz w:val="22"/>
          <w:szCs w:val="22"/>
        </w:rPr>
        <w:t>17</w:t>
      </w:r>
      <w:r w:rsidR="5BFFB167" w:rsidRPr="0013211D">
        <w:rPr>
          <w:rFonts w:ascii="Arial" w:hAnsi="Arial" w:cs="Arial"/>
          <w:b/>
          <w:bCs/>
          <w:color w:val="auto"/>
          <w:sz w:val="22"/>
          <w:szCs w:val="22"/>
        </w:rPr>
        <w:t>.</w:t>
      </w:r>
      <w:r w:rsidRPr="0013211D">
        <w:rPr>
          <w:rFonts w:ascii="Arial" w:hAnsi="Arial" w:cs="Arial"/>
          <w:b/>
          <w:bCs/>
          <w:color w:val="auto"/>
          <w:sz w:val="22"/>
          <w:szCs w:val="22"/>
        </w:rPr>
        <w:t xml:space="preserve">   Termination for Corrupt Gifts</w:t>
      </w:r>
      <w:bookmarkEnd w:id="25"/>
    </w:p>
    <w:p w14:paraId="7433CD53"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 xml:space="preserve">The Authority may terminate the Contract with immediate effect, without compensation, by giving written notice to the Contractor at any time after any of the following events: </w:t>
      </w:r>
    </w:p>
    <w:p w14:paraId="0258E2C4"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a.   where the Authority becomes aware that the Contractor, its employees, agents or any sub-contractor (or anyone acting on its behalf or any of its or their employees):</w:t>
      </w:r>
    </w:p>
    <w:p w14:paraId="27002530" w14:textId="77777777" w:rsidR="00EB27EF" w:rsidRPr="00EF1A0C" w:rsidRDefault="00EB27EF">
      <w:pPr>
        <w:widowControl w:val="0"/>
        <w:autoSpaceDE w:val="0"/>
        <w:autoSpaceDN w:val="0"/>
        <w:adjustRightInd w:val="0"/>
        <w:spacing w:after="60" w:line="240" w:lineRule="auto"/>
        <w:ind w:left="404"/>
        <w:rPr>
          <w:rFonts w:ascii="Arial" w:hAnsi="Arial" w:cs="Arial"/>
          <w:kern w:val="0"/>
        </w:rPr>
      </w:pPr>
      <w:r w:rsidRPr="00EF1A0C">
        <w:rPr>
          <w:rFonts w:ascii="Arial" w:hAnsi="Arial" w:cs="Arial"/>
          <w:kern w:val="0"/>
        </w:rPr>
        <w:t>(1)   has offered, promised or given to any Crown servant any gift or financial or other advantage of any kind as an inducement or reward;</w:t>
      </w:r>
    </w:p>
    <w:p w14:paraId="4B9F6DD1" w14:textId="77777777" w:rsidR="00EB27EF" w:rsidRPr="00EF1A0C" w:rsidRDefault="00EB27EF">
      <w:pPr>
        <w:widowControl w:val="0"/>
        <w:autoSpaceDE w:val="0"/>
        <w:autoSpaceDN w:val="0"/>
        <w:adjustRightInd w:val="0"/>
        <w:spacing w:after="60" w:line="240" w:lineRule="auto"/>
        <w:ind w:left="404"/>
        <w:rPr>
          <w:rFonts w:ascii="Arial" w:hAnsi="Arial" w:cs="Arial"/>
          <w:kern w:val="0"/>
        </w:rPr>
      </w:pPr>
      <w:r w:rsidRPr="00EF1A0C">
        <w:rPr>
          <w:rFonts w:ascii="Arial" w:hAnsi="Arial" w:cs="Arial"/>
          <w:kern w:val="0"/>
        </w:rPr>
        <w:t>(2)   commits or has committed any prohibited act or any offence under the Bribery Act 2010 with or without the knowledge or authority of the Contractor in relation to this Contract or any other contract with the Crown;</w:t>
      </w:r>
    </w:p>
    <w:p w14:paraId="3E44D16E" w14:textId="77777777" w:rsidR="00EB27EF" w:rsidRPr="00EF1A0C" w:rsidRDefault="00EB27EF">
      <w:pPr>
        <w:widowControl w:val="0"/>
        <w:autoSpaceDE w:val="0"/>
        <w:autoSpaceDN w:val="0"/>
        <w:adjustRightInd w:val="0"/>
        <w:spacing w:after="60" w:line="240" w:lineRule="auto"/>
        <w:ind w:left="404"/>
        <w:rPr>
          <w:rFonts w:ascii="Arial" w:hAnsi="Arial" w:cs="Arial"/>
          <w:kern w:val="0"/>
        </w:rPr>
      </w:pPr>
      <w:r w:rsidRPr="00EF1A0C">
        <w:rPr>
          <w:rFonts w:ascii="Arial" w:hAnsi="Arial" w:cs="Arial"/>
          <w:kern w:val="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1232F04"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b.   In exercising its rights or remedies to terminate the Contract under Clause 17.a. the Authority shall:</w:t>
      </w:r>
    </w:p>
    <w:p w14:paraId="6DCFA649" w14:textId="77777777" w:rsidR="00EB27EF" w:rsidRPr="00EF1A0C" w:rsidRDefault="00EB27EF">
      <w:pPr>
        <w:widowControl w:val="0"/>
        <w:autoSpaceDE w:val="0"/>
        <w:autoSpaceDN w:val="0"/>
        <w:adjustRightInd w:val="0"/>
        <w:spacing w:after="60" w:line="240" w:lineRule="auto"/>
        <w:ind w:left="404"/>
        <w:rPr>
          <w:rFonts w:ascii="Arial" w:hAnsi="Arial" w:cs="Arial"/>
          <w:kern w:val="0"/>
        </w:rPr>
      </w:pPr>
      <w:r w:rsidRPr="00EF1A0C">
        <w:rPr>
          <w:rFonts w:ascii="Arial" w:hAnsi="Arial" w:cs="Arial"/>
          <w:kern w:val="0"/>
        </w:rPr>
        <w:t xml:space="preserve">(1)   act in a reasonable and proportionate manner having regard to such matters as the </w:t>
      </w:r>
      <w:r w:rsidRPr="00EF1A0C">
        <w:rPr>
          <w:rFonts w:ascii="Arial" w:hAnsi="Arial" w:cs="Arial"/>
          <w:kern w:val="0"/>
        </w:rPr>
        <w:lastRenderedPageBreak/>
        <w:t>gravity of, and the identity of the person committing the prohibited act;</w:t>
      </w:r>
    </w:p>
    <w:p w14:paraId="522B25D8" w14:textId="77777777" w:rsidR="00EB27EF" w:rsidRPr="00EF1A0C" w:rsidRDefault="00EB27EF">
      <w:pPr>
        <w:widowControl w:val="0"/>
        <w:autoSpaceDE w:val="0"/>
        <w:autoSpaceDN w:val="0"/>
        <w:adjustRightInd w:val="0"/>
        <w:spacing w:after="60" w:line="240" w:lineRule="auto"/>
        <w:ind w:left="404"/>
        <w:rPr>
          <w:rFonts w:ascii="Arial" w:hAnsi="Arial" w:cs="Arial"/>
          <w:kern w:val="0"/>
        </w:rPr>
      </w:pPr>
      <w:r w:rsidRPr="00EF1A0C">
        <w:rPr>
          <w:rFonts w:ascii="Arial" w:hAnsi="Arial" w:cs="Arial"/>
          <w:kern w:val="0"/>
        </w:rPr>
        <w:t>(2)   give due consideration, where appropriate, to action other than termination of the Contract, including (without being limited to):</w:t>
      </w:r>
    </w:p>
    <w:p w14:paraId="5C57BBE3" w14:textId="77777777" w:rsidR="00EB27EF" w:rsidRPr="00EF1A0C" w:rsidRDefault="00EB27EF">
      <w:pPr>
        <w:widowControl w:val="0"/>
        <w:autoSpaceDE w:val="0"/>
        <w:autoSpaceDN w:val="0"/>
        <w:adjustRightInd w:val="0"/>
        <w:spacing w:after="60" w:line="240" w:lineRule="auto"/>
        <w:ind w:left="829"/>
        <w:rPr>
          <w:rFonts w:ascii="Arial" w:hAnsi="Arial" w:cs="Arial"/>
          <w:kern w:val="0"/>
        </w:rPr>
      </w:pPr>
      <w:r w:rsidRPr="00EF1A0C">
        <w:rPr>
          <w:rFonts w:ascii="Arial" w:hAnsi="Arial" w:cs="Arial"/>
          <w:kern w:val="0"/>
        </w:rPr>
        <w:t>(a)   requiring the Contractor to procure the termination of a subcontract where the prohibited act is that of a Subcontractor or anyone acting on its or their behalf;</w:t>
      </w:r>
    </w:p>
    <w:p w14:paraId="2CCFED4D" w14:textId="77777777" w:rsidR="00EB27EF" w:rsidRPr="00EF1A0C" w:rsidRDefault="00EB27EF">
      <w:pPr>
        <w:widowControl w:val="0"/>
        <w:autoSpaceDE w:val="0"/>
        <w:autoSpaceDN w:val="0"/>
        <w:adjustRightInd w:val="0"/>
        <w:spacing w:after="60" w:line="240" w:lineRule="auto"/>
        <w:ind w:left="829"/>
        <w:rPr>
          <w:rFonts w:ascii="Arial" w:hAnsi="Arial" w:cs="Arial"/>
          <w:kern w:val="0"/>
        </w:rPr>
      </w:pPr>
      <w:r w:rsidRPr="00EF1A0C">
        <w:rPr>
          <w:rFonts w:ascii="Arial" w:hAnsi="Arial" w:cs="Arial"/>
          <w:kern w:val="0"/>
        </w:rPr>
        <w:t>(b)   requiring the Contractor to procure the dismissal of an employee (whether its own or that of a Subcontractor or anyone acting on its behalf) where the prohibited act is that of such employee.</w:t>
      </w:r>
    </w:p>
    <w:p w14:paraId="1233F46F" w14:textId="7FEF73AF" w:rsidR="00EB27EF" w:rsidRPr="00EF1A0C" w:rsidRDefault="00EB27EF" w:rsidP="00DB4FB2">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6E34F4B4" w14:textId="77777777" w:rsidR="00EB27EF" w:rsidRPr="0013211D" w:rsidRDefault="00EB27EF" w:rsidP="007B116D">
      <w:pPr>
        <w:pStyle w:val="Heading1"/>
        <w:rPr>
          <w:rFonts w:ascii="Arial" w:hAnsi="Arial" w:cs="Arial"/>
          <w:b/>
          <w:bCs/>
          <w:color w:val="auto"/>
          <w:sz w:val="22"/>
          <w:szCs w:val="22"/>
        </w:rPr>
      </w:pPr>
      <w:bookmarkStart w:id="26" w:name="_Toc184130978"/>
      <w:r w:rsidRPr="0013211D">
        <w:rPr>
          <w:rFonts w:ascii="Arial" w:hAnsi="Arial" w:cs="Arial"/>
          <w:b/>
          <w:bCs/>
          <w:color w:val="auto"/>
          <w:sz w:val="22"/>
          <w:szCs w:val="22"/>
        </w:rPr>
        <w:t>18</w:t>
      </w:r>
      <w:r w:rsidR="00BD6F90" w:rsidRPr="0013211D">
        <w:rPr>
          <w:rFonts w:ascii="Arial" w:hAnsi="Arial" w:cs="Arial"/>
          <w:b/>
          <w:bCs/>
          <w:color w:val="auto"/>
          <w:sz w:val="22"/>
          <w:szCs w:val="22"/>
        </w:rPr>
        <w:t xml:space="preserve">   </w:t>
      </w:r>
      <w:r w:rsidRPr="0013211D">
        <w:rPr>
          <w:rFonts w:ascii="Arial" w:hAnsi="Arial" w:cs="Arial"/>
          <w:b/>
          <w:bCs/>
          <w:color w:val="auto"/>
          <w:sz w:val="22"/>
          <w:szCs w:val="22"/>
        </w:rPr>
        <w:t>Material Breach</w:t>
      </w:r>
      <w:bookmarkEnd w:id="26"/>
    </w:p>
    <w:p w14:paraId="1017E76B" w14:textId="4789ACA0" w:rsidR="00EB27EF" w:rsidRPr="00EF1A0C" w:rsidRDefault="00EB27EF" w:rsidP="00DB4FB2">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0015B690" w14:textId="77777777" w:rsidR="00EB27EF" w:rsidRPr="0013211D" w:rsidRDefault="00EB27EF" w:rsidP="007B116D">
      <w:pPr>
        <w:pStyle w:val="Heading1"/>
        <w:rPr>
          <w:rFonts w:ascii="Arial" w:hAnsi="Arial" w:cs="Arial"/>
          <w:b/>
          <w:bCs/>
          <w:color w:val="auto"/>
          <w:sz w:val="22"/>
          <w:szCs w:val="22"/>
        </w:rPr>
      </w:pPr>
      <w:bookmarkStart w:id="27" w:name="_Toc184130979"/>
      <w:r w:rsidRPr="0013211D">
        <w:rPr>
          <w:rFonts w:ascii="Arial" w:hAnsi="Arial" w:cs="Arial"/>
          <w:b/>
          <w:bCs/>
          <w:color w:val="auto"/>
          <w:sz w:val="22"/>
          <w:szCs w:val="22"/>
        </w:rPr>
        <w:t>19</w:t>
      </w:r>
      <w:r w:rsidR="00BD6F90" w:rsidRPr="0013211D">
        <w:rPr>
          <w:rFonts w:ascii="Arial" w:hAnsi="Arial" w:cs="Arial"/>
          <w:b/>
          <w:bCs/>
          <w:color w:val="auto"/>
          <w:sz w:val="22"/>
          <w:szCs w:val="22"/>
        </w:rPr>
        <w:t xml:space="preserve">   </w:t>
      </w:r>
      <w:r w:rsidRPr="0013211D">
        <w:rPr>
          <w:rFonts w:ascii="Arial" w:hAnsi="Arial" w:cs="Arial"/>
          <w:b/>
          <w:bCs/>
          <w:color w:val="auto"/>
          <w:sz w:val="22"/>
          <w:szCs w:val="22"/>
        </w:rPr>
        <w:t>Insolvency</w:t>
      </w:r>
      <w:bookmarkEnd w:id="27"/>
    </w:p>
    <w:p w14:paraId="6D395C93" w14:textId="7EBBE656" w:rsidR="0EB00D61" w:rsidRPr="00EF1A0C" w:rsidRDefault="00EB27EF" w:rsidP="00DB4FB2">
      <w:pPr>
        <w:widowControl w:val="0"/>
        <w:autoSpaceDE w:val="0"/>
        <w:autoSpaceDN w:val="0"/>
        <w:adjustRightInd w:val="0"/>
        <w:spacing w:after="60" w:line="240" w:lineRule="auto"/>
        <w:ind w:left="120"/>
        <w:rPr>
          <w:rFonts w:ascii="Arial" w:hAnsi="Arial" w:cs="Arial"/>
        </w:rPr>
      </w:pPr>
      <w:r w:rsidRPr="00EF1A0C">
        <w:rPr>
          <w:rFonts w:ascii="Arial" w:hAnsi="Arial" w:cs="Arial"/>
          <w:kern w:val="0"/>
        </w:rPr>
        <w:t>The Authority shall have the right to terminate the contract if the Contractor is declared bankrupt or goes into liquidation or administration. This is without prejudice to any other rights or remedies under this Contract.</w:t>
      </w:r>
    </w:p>
    <w:p w14:paraId="050E4555" w14:textId="77777777" w:rsidR="00EB27EF" w:rsidRPr="0013211D" w:rsidRDefault="00EB27EF" w:rsidP="007B116D">
      <w:pPr>
        <w:pStyle w:val="Heading1"/>
        <w:rPr>
          <w:rFonts w:ascii="Arial" w:hAnsi="Arial" w:cs="Arial"/>
          <w:b/>
          <w:bCs/>
          <w:color w:val="auto"/>
          <w:sz w:val="22"/>
          <w:szCs w:val="22"/>
        </w:rPr>
      </w:pPr>
      <w:bookmarkStart w:id="28" w:name="_Toc184130980"/>
      <w:r w:rsidRPr="0013211D">
        <w:rPr>
          <w:rFonts w:ascii="Arial" w:hAnsi="Arial" w:cs="Arial"/>
          <w:b/>
          <w:bCs/>
          <w:color w:val="auto"/>
          <w:sz w:val="22"/>
          <w:szCs w:val="22"/>
        </w:rPr>
        <w:t xml:space="preserve">20 </w:t>
      </w:r>
      <w:r w:rsidR="00BD6F90" w:rsidRPr="0013211D">
        <w:rPr>
          <w:rFonts w:ascii="Arial" w:hAnsi="Arial" w:cs="Arial"/>
          <w:b/>
          <w:bCs/>
          <w:color w:val="auto"/>
          <w:sz w:val="22"/>
          <w:szCs w:val="22"/>
        </w:rPr>
        <w:t xml:space="preserve"> </w:t>
      </w:r>
      <w:r w:rsidRPr="0013211D">
        <w:rPr>
          <w:rFonts w:ascii="Arial" w:hAnsi="Arial" w:cs="Arial"/>
          <w:b/>
          <w:bCs/>
          <w:color w:val="auto"/>
          <w:sz w:val="22"/>
          <w:szCs w:val="22"/>
        </w:rPr>
        <w:t>Limitation of Contractor’s Liability</w:t>
      </w:r>
      <w:bookmarkEnd w:id="28"/>
    </w:p>
    <w:p w14:paraId="288D3354" w14:textId="1D77F3B6" w:rsidR="00EB27EF" w:rsidRPr="00EF1A0C" w:rsidRDefault="00EB27EF" w:rsidP="3230D180">
      <w:pPr>
        <w:widowControl w:val="0"/>
        <w:autoSpaceDE w:val="0"/>
        <w:autoSpaceDN w:val="0"/>
        <w:adjustRightInd w:val="0"/>
        <w:spacing w:after="60" w:line="240" w:lineRule="auto"/>
        <w:ind w:left="120"/>
        <w:jc w:val="both"/>
        <w:rPr>
          <w:rFonts w:ascii="Arial" w:hAnsi="Arial" w:cs="Arial"/>
        </w:rPr>
      </w:pPr>
    </w:p>
    <w:p w14:paraId="6CE50DD8" w14:textId="1D063156" w:rsidR="00EB27EF" w:rsidRPr="00EF1A0C" w:rsidRDefault="00EB27EF" w:rsidP="3230D180">
      <w:pPr>
        <w:widowControl w:val="0"/>
        <w:autoSpaceDE w:val="0"/>
        <w:autoSpaceDN w:val="0"/>
        <w:adjustRightInd w:val="0"/>
        <w:spacing w:after="60" w:line="240" w:lineRule="auto"/>
        <w:jc w:val="both"/>
        <w:rPr>
          <w:rFonts w:ascii="Arial" w:hAnsi="Arial" w:cs="Arial"/>
          <w:kern w:val="0"/>
        </w:rPr>
      </w:pPr>
      <w:r w:rsidRPr="00EF1A0C">
        <w:rPr>
          <w:rFonts w:ascii="Arial" w:hAnsi="Arial" w:cs="Arial"/>
          <w:kern w:val="0"/>
        </w:rPr>
        <w:t>a.   Subject to Clause 20.b the Contractor's liability to the Authority in connection with this</w:t>
      </w:r>
      <w:r w:rsidR="00DB4FB2">
        <w:rPr>
          <w:rFonts w:ascii="Arial" w:hAnsi="Arial" w:cs="Arial"/>
          <w:kern w:val="0"/>
        </w:rPr>
        <w:t xml:space="preserve"> </w:t>
      </w:r>
      <w:r w:rsidRPr="00EF1A0C">
        <w:rPr>
          <w:rFonts w:ascii="Arial" w:hAnsi="Arial" w:cs="Arial"/>
          <w:kern w:val="0"/>
        </w:rPr>
        <w:t>Contract shall be limited to £5m (five million pounds).</w:t>
      </w:r>
    </w:p>
    <w:p w14:paraId="2A5110B4" w14:textId="77777777" w:rsidR="00EB27EF" w:rsidRPr="00EF1A0C" w:rsidRDefault="00EB27EF" w:rsidP="00DB4FB2">
      <w:pPr>
        <w:keepNext/>
        <w:widowControl w:val="0"/>
        <w:autoSpaceDE w:val="0"/>
        <w:autoSpaceDN w:val="0"/>
        <w:adjustRightInd w:val="0"/>
        <w:spacing w:before="200" w:after="200" w:line="240" w:lineRule="auto"/>
        <w:jc w:val="both"/>
        <w:rPr>
          <w:rFonts w:ascii="Arial" w:hAnsi="Arial" w:cs="Arial"/>
          <w:kern w:val="0"/>
        </w:rPr>
      </w:pPr>
      <w:r w:rsidRPr="00EF1A0C">
        <w:rPr>
          <w:rFonts w:ascii="Arial" w:hAnsi="Arial" w:cs="Arial"/>
          <w:kern w:val="0"/>
        </w:rPr>
        <w:t>b.   Nothing in this Contract shall operate to limit or exclude the Contractor's liability:</w:t>
      </w:r>
    </w:p>
    <w:p w14:paraId="02FA9F56" w14:textId="77777777" w:rsidR="00EB27EF" w:rsidRPr="00EF1A0C" w:rsidRDefault="00EB27EF">
      <w:pPr>
        <w:keepNext/>
        <w:widowControl w:val="0"/>
        <w:autoSpaceDE w:val="0"/>
        <w:autoSpaceDN w:val="0"/>
        <w:adjustRightInd w:val="0"/>
        <w:spacing w:before="200" w:after="200" w:line="240" w:lineRule="auto"/>
        <w:ind w:left="404"/>
        <w:jc w:val="both"/>
        <w:rPr>
          <w:rFonts w:ascii="Arial" w:hAnsi="Arial" w:cs="Arial"/>
          <w:kern w:val="0"/>
        </w:rPr>
      </w:pPr>
      <w:r w:rsidRPr="00EF1A0C">
        <w:rPr>
          <w:rFonts w:ascii="Arial" w:hAnsi="Arial" w:cs="Arial"/>
          <w:kern w:val="0"/>
        </w:rPr>
        <w:t>(1)  for:</w:t>
      </w:r>
    </w:p>
    <w:p w14:paraId="63BF66D4" w14:textId="77777777" w:rsidR="00EB27EF" w:rsidRPr="00EF1A0C" w:rsidRDefault="00EB27EF">
      <w:pPr>
        <w:keepNext/>
        <w:widowControl w:val="0"/>
        <w:autoSpaceDE w:val="0"/>
        <w:autoSpaceDN w:val="0"/>
        <w:adjustRightInd w:val="0"/>
        <w:spacing w:before="200" w:after="200" w:line="240" w:lineRule="auto"/>
        <w:ind w:left="687"/>
        <w:jc w:val="both"/>
        <w:rPr>
          <w:rFonts w:ascii="Arial" w:hAnsi="Arial" w:cs="Arial"/>
          <w:kern w:val="0"/>
        </w:rPr>
      </w:pPr>
      <w:r w:rsidRPr="00EF1A0C">
        <w:rPr>
          <w:rFonts w:ascii="Arial" w:hAnsi="Arial" w:cs="Arial"/>
          <w:kern w:val="0"/>
        </w:rPr>
        <w:t>a.  any liquidated damages (to the extent expressly provided for under this Contract);</w:t>
      </w:r>
    </w:p>
    <w:p w14:paraId="40D8C2E3" w14:textId="77777777" w:rsidR="00EB27EF" w:rsidRPr="00EF1A0C" w:rsidRDefault="00EB27EF">
      <w:pPr>
        <w:keepNext/>
        <w:widowControl w:val="0"/>
        <w:autoSpaceDE w:val="0"/>
        <w:autoSpaceDN w:val="0"/>
        <w:adjustRightInd w:val="0"/>
        <w:spacing w:before="200" w:after="200" w:line="240" w:lineRule="auto"/>
        <w:ind w:left="687"/>
        <w:jc w:val="both"/>
        <w:rPr>
          <w:rFonts w:ascii="Arial" w:hAnsi="Arial" w:cs="Arial"/>
          <w:kern w:val="0"/>
        </w:rPr>
      </w:pPr>
      <w:r w:rsidRPr="00EF1A0C">
        <w:rPr>
          <w:rFonts w:ascii="Arial" w:hAnsi="Arial" w:cs="Arial"/>
          <w:kern w:val="0"/>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56B95036" w14:textId="77777777" w:rsidR="00EB27EF" w:rsidRPr="00EF1A0C" w:rsidRDefault="00EB27EF">
      <w:pPr>
        <w:keepNext/>
        <w:widowControl w:val="0"/>
        <w:autoSpaceDE w:val="0"/>
        <w:autoSpaceDN w:val="0"/>
        <w:adjustRightInd w:val="0"/>
        <w:spacing w:before="200" w:after="200" w:line="240" w:lineRule="auto"/>
        <w:ind w:left="687"/>
        <w:jc w:val="both"/>
        <w:rPr>
          <w:rFonts w:ascii="Arial" w:hAnsi="Arial" w:cs="Arial"/>
          <w:kern w:val="0"/>
        </w:rPr>
      </w:pPr>
      <w:r w:rsidRPr="00EF1A0C">
        <w:rPr>
          <w:rFonts w:ascii="Arial" w:hAnsi="Arial" w:cs="Arial"/>
          <w:kern w:val="0"/>
        </w:rPr>
        <w:t>c.  any interest payable in relation to the late payment of any sum due and payable by the Contractor to the Authority under this Contract;</w:t>
      </w:r>
    </w:p>
    <w:p w14:paraId="1E4707FA" w14:textId="77777777" w:rsidR="00EB27EF" w:rsidRPr="00EF1A0C" w:rsidRDefault="00EB27EF">
      <w:pPr>
        <w:keepNext/>
        <w:widowControl w:val="0"/>
        <w:autoSpaceDE w:val="0"/>
        <w:autoSpaceDN w:val="0"/>
        <w:adjustRightInd w:val="0"/>
        <w:spacing w:before="200" w:after="200" w:line="240" w:lineRule="auto"/>
        <w:ind w:left="687"/>
        <w:jc w:val="both"/>
        <w:rPr>
          <w:rFonts w:ascii="Arial" w:hAnsi="Arial" w:cs="Arial"/>
          <w:kern w:val="0"/>
        </w:rPr>
      </w:pPr>
      <w:r w:rsidRPr="00EF1A0C">
        <w:rPr>
          <w:rFonts w:ascii="Arial" w:hAnsi="Arial" w:cs="Arial"/>
          <w:kern w:val="0"/>
        </w:rPr>
        <w:t>d.  any amount payable by the Contractor to the Authority in relation to TUPE or pensions to the extent expressly provided for under this Contract;</w:t>
      </w:r>
    </w:p>
    <w:p w14:paraId="2609CBED" w14:textId="77777777" w:rsidR="00EB27EF" w:rsidRPr="00EF1A0C" w:rsidRDefault="00EB27EF">
      <w:pPr>
        <w:keepNext/>
        <w:widowControl w:val="0"/>
        <w:autoSpaceDE w:val="0"/>
        <w:autoSpaceDN w:val="0"/>
        <w:adjustRightInd w:val="0"/>
        <w:spacing w:before="200" w:after="200" w:line="240" w:lineRule="auto"/>
        <w:ind w:left="971" w:hanging="709"/>
        <w:jc w:val="both"/>
        <w:rPr>
          <w:rFonts w:ascii="Arial" w:hAnsi="Arial" w:cs="Arial"/>
          <w:kern w:val="0"/>
        </w:rPr>
      </w:pPr>
      <w:r w:rsidRPr="00EF1A0C">
        <w:rPr>
          <w:rFonts w:ascii="Arial" w:hAnsi="Arial" w:cs="Arial"/>
          <w:kern w:val="0"/>
        </w:rPr>
        <w:t xml:space="preserve">   (1)  under Clause 7 of the Contract (Intellectual Property), and DEFCONs 91 or 638 (SC1) </w:t>
      </w:r>
      <w:r w:rsidRPr="00EF1A0C">
        <w:rPr>
          <w:rFonts w:ascii="Arial" w:hAnsi="Arial" w:cs="Arial"/>
          <w:kern w:val="0"/>
        </w:rPr>
        <w:lastRenderedPageBreak/>
        <w:t>where specified in the contract;</w:t>
      </w:r>
    </w:p>
    <w:p w14:paraId="60E10F39" w14:textId="77777777" w:rsidR="00EB27EF" w:rsidRPr="00EF1A0C" w:rsidRDefault="00EB27EF">
      <w:pPr>
        <w:keepNext/>
        <w:widowControl w:val="0"/>
        <w:autoSpaceDE w:val="0"/>
        <w:autoSpaceDN w:val="0"/>
        <w:adjustRightInd w:val="0"/>
        <w:spacing w:before="200" w:after="200" w:line="240" w:lineRule="auto"/>
        <w:ind w:left="404"/>
        <w:jc w:val="both"/>
        <w:rPr>
          <w:rFonts w:ascii="Arial" w:hAnsi="Arial" w:cs="Arial"/>
          <w:kern w:val="0"/>
        </w:rPr>
      </w:pPr>
      <w:r w:rsidRPr="00EF1A0C">
        <w:rPr>
          <w:rFonts w:ascii="Arial" w:hAnsi="Arial" w:cs="Arial"/>
          <w:kern w:val="0"/>
        </w:rPr>
        <w:t>(2)  for death or personal injury caused by the Contractor’s negligence or the negligence of any of its personnel, agents, consultants or sub-contractors;</w:t>
      </w:r>
    </w:p>
    <w:p w14:paraId="3511EC87" w14:textId="77777777" w:rsidR="00EB27EF" w:rsidRPr="00EF1A0C" w:rsidRDefault="00EB27EF">
      <w:pPr>
        <w:keepNext/>
        <w:widowControl w:val="0"/>
        <w:autoSpaceDE w:val="0"/>
        <w:autoSpaceDN w:val="0"/>
        <w:adjustRightInd w:val="0"/>
        <w:spacing w:before="200" w:after="200" w:line="240" w:lineRule="auto"/>
        <w:ind w:left="404"/>
        <w:jc w:val="both"/>
        <w:rPr>
          <w:rFonts w:ascii="Arial" w:hAnsi="Arial" w:cs="Arial"/>
          <w:kern w:val="0"/>
        </w:rPr>
      </w:pPr>
      <w:r w:rsidRPr="00EF1A0C">
        <w:rPr>
          <w:rFonts w:ascii="Arial" w:hAnsi="Arial" w:cs="Arial"/>
          <w:kern w:val="0"/>
        </w:rPr>
        <w:t>(3)  for fraud, fraudulent misrepresentation, wilful misconduct or negligence;</w:t>
      </w:r>
    </w:p>
    <w:p w14:paraId="0BABC353" w14:textId="77777777" w:rsidR="00EB27EF" w:rsidRPr="00EF1A0C" w:rsidRDefault="00EB27EF">
      <w:pPr>
        <w:keepNext/>
        <w:widowControl w:val="0"/>
        <w:autoSpaceDE w:val="0"/>
        <w:autoSpaceDN w:val="0"/>
        <w:adjustRightInd w:val="0"/>
        <w:spacing w:before="200" w:after="200" w:line="240" w:lineRule="auto"/>
        <w:ind w:left="404"/>
        <w:jc w:val="both"/>
        <w:rPr>
          <w:rFonts w:ascii="Arial" w:hAnsi="Arial" w:cs="Arial"/>
          <w:kern w:val="0"/>
        </w:rPr>
      </w:pPr>
      <w:r w:rsidRPr="00EF1A0C">
        <w:rPr>
          <w:rFonts w:ascii="Arial" w:hAnsi="Arial" w:cs="Arial"/>
          <w:kern w:val="0"/>
        </w:rPr>
        <w:t>(4)  in relation to the termination of this Contract on the basis of abandonment by the Contractor;</w:t>
      </w:r>
    </w:p>
    <w:p w14:paraId="5770F72E" w14:textId="77777777" w:rsidR="00EB27EF" w:rsidRPr="00EF1A0C" w:rsidRDefault="00EB27EF">
      <w:pPr>
        <w:keepNext/>
        <w:widowControl w:val="0"/>
        <w:autoSpaceDE w:val="0"/>
        <w:autoSpaceDN w:val="0"/>
        <w:adjustRightInd w:val="0"/>
        <w:spacing w:before="200" w:after="200" w:line="240" w:lineRule="auto"/>
        <w:ind w:left="404"/>
        <w:jc w:val="both"/>
        <w:rPr>
          <w:rFonts w:ascii="Arial" w:hAnsi="Arial" w:cs="Arial"/>
          <w:kern w:val="0"/>
        </w:rPr>
      </w:pPr>
      <w:r w:rsidRPr="00EF1A0C">
        <w:rPr>
          <w:rFonts w:ascii="Arial" w:hAnsi="Arial" w:cs="Arial"/>
          <w:kern w:val="0"/>
        </w:rPr>
        <w:t>(5)  for breach of the terms implied by Section 2 of the Supply of Goods and Services Act 1982; or</w:t>
      </w:r>
    </w:p>
    <w:p w14:paraId="23C78A1C" w14:textId="77777777" w:rsidR="00EB27EF" w:rsidRPr="00EF1A0C" w:rsidRDefault="00EB27EF">
      <w:pPr>
        <w:keepNext/>
        <w:widowControl w:val="0"/>
        <w:autoSpaceDE w:val="0"/>
        <w:autoSpaceDN w:val="0"/>
        <w:adjustRightInd w:val="0"/>
        <w:spacing w:before="200" w:after="200" w:line="240" w:lineRule="auto"/>
        <w:ind w:left="404"/>
        <w:jc w:val="both"/>
        <w:rPr>
          <w:rFonts w:ascii="Arial" w:hAnsi="Arial" w:cs="Arial"/>
          <w:kern w:val="0"/>
        </w:rPr>
      </w:pPr>
      <w:r w:rsidRPr="00EF1A0C">
        <w:rPr>
          <w:rFonts w:ascii="Arial" w:hAnsi="Arial" w:cs="Arial"/>
          <w:kern w:val="0"/>
        </w:rPr>
        <w:t>(6)  for any other liability which cannot be limited or excluded under general (including statute and common) law.</w:t>
      </w:r>
    </w:p>
    <w:p w14:paraId="562C7F6B" w14:textId="5A512126" w:rsidR="00EB27EF" w:rsidRPr="00EF1A0C" w:rsidRDefault="00EB27EF" w:rsidP="00DB4FB2">
      <w:pPr>
        <w:keepNext/>
        <w:widowControl w:val="0"/>
        <w:autoSpaceDE w:val="0"/>
        <w:autoSpaceDN w:val="0"/>
        <w:adjustRightInd w:val="0"/>
        <w:spacing w:before="200" w:after="200" w:line="240" w:lineRule="auto"/>
        <w:jc w:val="both"/>
        <w:rPr>
          <w:rFonts w:ascii="Arial" w:hAnsi="Arial" w:cs="Arial"/>
          <w:kern w:val="0"/>
        </w:rPr>
      </w:pPr>
      <w:r w:rsidRPr="00EF1A0C">
        <w:rPr>
          <w:rFonts w:ascii="Arial" w:hAnsi="Arial" w:cs="Arial"/>
          <w:kern w:val="0"/>
        </w:rPr>
        <w:t>c.  The rights of the Authority under this Contract are in addition to, and not exclusive of, any rights or remedies provided by general (including statute and common) law.</w:t>
      </w:r>
    </w:p>
    <w:p w14:paraId="0421002B" w14:textId="77777777" w:rsidR="00EB27EF" w:rsidRPr="00EF1A0C" w:rsidRDefault="00EB27EF">
      <w:pPr>
        <w:widowControl w:val="0"/>
        <w:autoSpaceDE w:val="0"/>
        <w:autoSpaceDN w:val="0"/>
        <w:adjustRightInd w:val="0"/>
        <w:spacing w:after="260" w:line="240" w:lineRule="auto"/>
        <w:rPr>
          <w:rFonts w:ascii="Arial" w:hAnsi="Arial" w:cs="Arial"/>
          <w:kern w:val="0"/>
        </w:rPr>
      </w:pPr>
      <w:bookmarkStart w:id="29" w:name="_Toc184130981"/>
      <w:r w:rsidRPr="001A39D7">
        <w:rPr>
          <w:rStyle w:val="Heading1Char"/>
          <w:rFonts w:ascii="Arial" w:hAnsi="Arial" w:cs="Arial"/>
          <w:b/>
          <w:bCs/>
          <w:color w:val="auto"/>
          <w:sz w:val="22"/>
          <w:szCs w:val="22"/>
        </w:rPr>
        <w:t>21   The project specific DEFCONs and DEFCON SC variants that apply to this Contract</w:t>
      </w:r>
      <w:bookmarkEnd w:id="29"/>
      <w:r w:rsidRPr="00EF1A0C">
        <w:rPr>
          <w:rFonts w:ascii="Arial" w:hAnsi="Arial" w:cs="Arial"/>
          <w:b/>
          <w:bCs/>
          <w:kern w:val="0"/>
        </w:rPr>
        <w:t xml:space="preserve"> are:</w:t>
      </w:r>
    </w:p>
    <w:p w14:paraId="687480CE" w14:textId="40F94B43" w:rsidR="5F4024EE" w:rsidRPr="00EF1A0C" w:rsidRDefault="5F4024EE" w:rsidP="6230CE13">
      <w:pPr>
        <w:keepNext/>
        <w:keepLines/>
        <w:widowControl w:val="0"/>
        <w:spacing w:after="0" w:line="276" w:lineRule="auto"/>
        <w:ind w:right="114"/>
        <w:rPr>
          <w:rFonts w:ascii="Arial" w:eastAsia="Arial" w:hAnsi="Arial" w:cs="Arial"/>
        </w:rPr>
      </w:pPr>
      <w:r w:rsidRPr="00EF1A0C">
        <w:rPr>
          <w:rFonts w:ascii="Arial" w:hAnsi="Arial" w:cs="Arial"/>
        </w:rPr>
        <w:t>DEFCON 503 (SC1) (Edn. 06/22) - Formal Amendments to the Contract</w:t>
      </w:r>
      <w:r w:rsidRPr="00EF1A0C">
        <w:rPr>
          <w:rFonts w:ascii="Arial" w:hAnsi="Arial" w:cs="Arial"/>
        </w:rPr>
        <w:br/>
      </w:r>
      <w:r w:rsidR="0B151F1A" w:rsidRPr="00EF1A0C">
        <w:rPr>
          <w:rFonts w:ascii="Arial" w:hAnsi="Arial" w:cs="Arial"/>
        </w:rPr>
        <w:t>DEFCON 532a</w:t>
      </w:r>
      <w:r w:rsidR="4493E08C" w:rsidRPr="00EF1A0C">
        <w:rPr>
          <w:rFonts w:ascii="Arial" w:hAnsi="Arial" w:cs="Arial"/>
        </w:rPr>
        <w:t xml:space="preserve"> </w:t>
      </w:r>
      <w:r w:rsidR="4493E08C" w:rsidRPr="00EF1A0C">
        <w:rPr>
          <w:rFonts w:ascii="Arial" w:eastAsia="Arial" w:hAnsi="Arial" w:cs="Arial"/>
        </w:rPr>
        <w:t>Protection Of Personal Data (Where Personal Data is not being processed on behalf of the Authority)</w:t>
      </w:r>
    </w:p>
    <w:p w14:paraId="32EF2F8F" w14:textId="1310B7F9" w:rsidR="7C5B17BB" w:rsidRPr="00EF1A0C" w:rsidRDefault="5F4024EE" w:rsidP="39671FE0">
      <w:pPr>
        <w:widowControl w:val="0"/>
        <w:spacing w:after="60" w:line="240" w:lineRule="auto"/>
        <w:rPr>
          <w:rFonts w:ascii="Arial" w:hAnsi="Arial" w:cs="Arial"/>
        </w:rPr>
      </w:pPr>
      <w:r w:rsidRPr="00EF1A0C">
        <w:rPr>
          <w:rFonts w:ascii="Arial" w:hAnsi="Arial" w:cs="Arial"/>
        </w:rPr>
        <w:t>DEFCON 531 (SC1) (Edn. 09/21) - Disclosure of Information</w:t>
      </w:r>
      <w:r w:rsidR="7C5B17BB">
        <w:br/>
      </w:r>
      <w:r w:rsidRPr="00EF1A0C">
        <w:rPr>
          <w:rFonts w:ascii="Arial" w:hAnsi="Arial" w:cs="Arial"/>
        </w:rPr>
        <w:t>DEFCON 534 (Edn 06/21) - Subcontracting and Prompt Payment</w:t>
      </w:r>
      <w:r w:rsidR="7C5B17BB">
        <w:br/>
      </w:r>
      <w:r w:rsidRPr="00EF1A0C">
        <w:rPr>
          <w:rFonts w:ascii="Arial" w:hAnsi="Arial" w:cs="Arial"/>
        </w:rPr>
        <w:t>DEFCON 537 (Edn 12/21) - Rights of Third Parties</w:t>
      </w:r>
      <w:r w:rsidR="7C5B17BB">
        <w:br/>
      </w:r>
      <w:r w:rsidRPr="00EF1A0C">
        <w:rPr>
          <w:rFonts w:ascii="Arial" w:hAnsi="Arial" w:cs="Arial"/>
        </w:rPr>
        <w:t>DEFCON 538 (Edn 06/02) - Severability</w:t>
      </w:r>
    </w:p>
    <w:p w14:paraId="659A33F4" w14:textId="2097DB6E" w:rsidR="7C5B17BB" w:rsidRPr="00EF1A0C" w:rsidRDefault="05BAF8BE" w:rsidP="4FDC68A3">
      <w:pPr>
        <w:widowControl w:val="0"/>
        <w:spacing w:after="60" w:line="240" w:lineRule="auto"/>
        <w:rPr>
          <w:rFonts w:ascii="Arial" w:hAnsi="Arial" w:cs="Arial"/>
        </w:rPr>
      </w:pPr>
      <w:r w:rsidRPr="2D25AF5F">
        <w:rPr>
          <w:rFonts w:ascii="Arial" w:eastAsia="Arial" w:hAnsi="Arial" w:cs="Arial"/>
        </w:rPr>
        <w:t>DEFCON 540 (Edn 05/23) – Conflicts of Interest</w:t>
      </w:r>
      <w:r w:rsidR="7C5B17BB">
        <w:br/>
      </w:r>
      <w:r w:rsidR="5F4024EE" w:rsidRPr="00EF1A0C">
        <w:rPr>
          <w:rFonts w:ascii="Arial" w:hAnsi="Arial" w:cs="Arial"/>
        </w:rPr>
        <w:t>DEFCON 566 (Edn 04/24) - Change of Control of Contractor</w:t>
      </w:r>
    </w:p>
    <w:p w14:paraId="55BA255B" w14:textId="6A804713" w:rsidR="7C5B17BB" w:rsidRPr="00EF1A0C" w:rsidRDefault="5924076C" w:rsidP="3230D180">
      <w:pPr>
        <w:widowControl w:val="0"/>
        <w:spacing w:after="60" w:line="240" w:lineRule="auto"/>
        <w:rPr>
          <w:rFonts w:ascii="Arial" w:hAnsi="Arial" w:cs="Arial"/>
        </w:rPr>
      </w:pPr>
      <w:r w:rsidRPr="4FDC68A3">
        <w:rPr>
          <w:rFonts w:ascii="Arial" w:eastAsia="Arial" w:hAnsi="Arial" w:cs="Arial"/>
        </w:rPr>
        <w:t>DEFCON 620 (Edn 06/22), SC1 (Edn 06/22) or ISC (Edn 06/22) – Contract Change Control Procedure</w:t>
      </w:r>
      <w:r w:rsidR="7C5B17BB">
        <w:br/>
      </w:r>
    </w:p>
    <w:p w14:paraId="0110325D" w14:textId="77777777" w:rsidR="00EB27EF" w:rsidRPr="00EF1A0C" w:rsidRDefault="00EB27EF">
      <w:pPr>
        <w:widowControl w:val="0"/>
        <w:autoSpaceDE w:val="0"/>
        <w:autoSpaceDN w:val="0"/>
        <w:adjustRightInd w:val="0"/>
        <w:spacing w:after="260" w:line="240" w:lineRule="auto"/>
        <w:rPr>
          <w:rFonts w:ascii="Arial" w:hAnsi="Arial" w:cs="Arial"/>
          <w:kern w:val="0"/>
        </w:rPr>
      </w:pPr>
      <w:bookmarkStart w:id="30" w:name="_Toc184130982"/>
      <w:r w:rsidRPr="0013211D">
        <w:rPr>
          <w:rStyle w:val="Heading1Char"/>
          <w:rFonts w:ascii="Arial" w:hAnsi="Arial" w:cs="Arial"/>
          <w:b/>
          <w:bCs/>
          <w:color w:val="auto"/>
          <w:sz w:val="22"/>
          <w:szCs w:val="22"/>
        </w:rPr>
        <w:t>22   The special conditions that apply to this Contract</w:t>
      </w:r>
      <w:bookmarkEnd w:id="30"/>
      <w:r w:rsidRPr="00EF1A0C">
        <w:rPr>
          <w:rFonts w:ascii="Arial" w:hAnsi="Arial" w:cs="Arial"/>
          <w:b/>
          <w:bCs/>
          <w:kern w:val="0"/>
        </w:rPr>
        <w:t xml:space="preserve"> are:</w:t>
      </w:r>
    </w:p>
    <w:p w14:paraId="7FD7FC70" w14:textId="2092D2C1" w:rsidR="00197E45" w:rsidRPr="00867C5A" w:rsidRDefault="00197E45" w:rsidP="00867C5A">
      <w:pPr>
        <w:widowControl w:val="0"/>
        <w:autoSpaceDE w:val="0"/>
        <w:autoSpaceDN w:val="0"/>
        <w:adjustRightInd w:val="0"/>
        <w:spacing w:after="260" w:line="240" w:lineRule="auto"/>
        <w:rPr>
          <w:rFonts w:ascii="Arial" w:hAnsi="Arial" w:cs="Arial"/>
          <w:kern w:val="0"/>
        </w:rPr>
      </w:pPr>
      <w:r w:rsidRPr="0013211D">
        <w:rPr>
          <w:rFonts w:ascii="Arial" w:hAnsi="Arial" w:cs="Arial"/>
          <w:b/>
          <w:bCs/>
        </w:rPr>
        <w:t>2</w:t>
      </w:r>
      <w:r w:rsidR="001A39D7">
        <w:rPr>
          <w:rFonts w:ascii="Arial" w:hAnsi="Arial" w:cs="Arial"/>
          <w:b/>
          <w:bCs/>
        </w:rPr>
        <w:t>3</w:t>
      </w:r>
      <w:r w:rsidRPr="0013211D">
        <w:rPr>
          <w:rFonts w:ascii="Arial" w:hAnsi="Arial" w:cs="Arial"/>
          <w:b/>
          <w:bCs/>
          <w:i/>
          <w:iCs/>
        </w:rPr>
        <w:t>.        </w:t>
      </w:r>
      <w:r w:rsidRPr="0013211D">
        <w:rPr>
          <w:rFonts w:ascii="Arial" w:hAnsi="Arial" w:cs="Arial"/>
          <w:b/>
          <w:bCs/>
        </w:rPr>
        <w:t>Cyber Risk</w:t>
      </w:r>
    </w:p>
    <w:p w14:paraId="337679CA" w14:textId="4C79CEA9" w:rsidR="00EB27EF" w:rsidRPr="009B38F8" w:rsidRDefault="00867C5A" w:rsidP="009B38F8">
      <w:pPr>
        <w:widowControl w:val="0"/>
        <w:tabs>
          <w:tab w:val="left" w:pos="120"/>
        </w:tabs>
        <w:autoSpaceDE w:val="0"/>
        <w:autoSpaceDN w:val="0"/>
        <w:adjustRightInd w:val="0"/>
        <w:spacing w:after="0" w:line="240" w:lineRule="auto"/>
        <w:rPr>
          <w:rFonts w:ascii="Arial" w:hAnsi="Arial" w:cs="Arial"/>
          <w:kern w:val="0"/>
        </w:rPr>
      </w:pPr>
      <w:r>
        <w:rPr>
          <w:rFonts w:ascii="Arial" w:hAnsi="Arial" w:cs="Arial"/>
          <w:kern w:val="0"/>
        </w:rPr>
        <w:tab/>
      </w:r>
      <w:r w:rsidR="00197E45" w:rsidRPr="00EF1A0C">
        <w:rPr>
          <w:rFonts w:ascii="Arial" w:hAnsi="Arial" w:cs="Arial"/>
          <w:kern w:val="0"/>
        </w:rPr>
        <w:t>a.</w:t>
      </w:r>
      <w:r w:rsidR="00197E45" w:rsidRPr="00EF1A0C">
        <w:rPr>
          <w:rFonts w:ascii="Arial" w:hAnsi="Arial" w:cs="Arial"/>
          <w:kern w:val="0"/>
        </w:rPr>
        <w:tab/>
        <w:t xml:space="preserve">Cyber risk has been considered and in accordance with the Cyber Security Model resulted in a Cyber Risk Profile of ‘Not Applicable’. The Risk Assessment Reference is </w:t>
      </w:r>
      <w:r w:rsidR="00197E45" w:rsidRPr="00EF1A0C">
        <w:rPr>
          <w:rFonts w:ascii="Arial" w:hAnsi="Arial" w:cs="Arial"/>
        </w:rPr>
        <w:t>RAR-240719A18</w:t>
      </w:r>
      <w:r w:rsidR="00197E45" w:rsidRPr="00EF1A0C">
        <w:rPr>
          <w:rFonts w:ascii="Arial" w:hAnsi="Arial" w:cs="Arial"/>
          <w:kern w:val="0"/>
        </w:rPr>
        <w:t xml:space="preserve">. </w:t>
      </w:r>
      <w:bookmarkStart w:id="31" w:name="#Text262"/>
      <w:bookmarkStart w:id="32" w:name="#Text257"/>
      <w:bookmarkStart w:id="33" w:name="#Text258"/>
      <w:bookmarkEnd w:id="31"/>
      <w:bookmarkEnd w:id="32"/>
      <w:bookmarkEnd w:id="33"/>
    </w:p>
    <w:p w14:paraId="3CC198AB" w14:textId="4D49D63C" w:rsidR="0013211D" w:rsidRPr="009B38F8" w:rsidRDefault="009B38F8" w:rsidP="009B38F8">
      <w:pPr>
        <w:pStyle w:val="Heading1"/>
        <w:rPr>
          <w:rFonts w:ascii="Arial" w:hAnsi="Arial" w:cs="Arial"/>
          <w:b/>
          <w:bCs/>
          <w:color w:val="auto"/>
          <w:sz w:val="22"/>
          <w:szCs w:val="22"/>
        </w:rPr>
      </w:pPr>
      <w:bookmarkStart w:id="34" w:name="_Toc501022446_4_1"/>
      <w:r>
        <w:rPr>
          <w:rFonts w:ascii="Arial" w:hAnsi="Arial" w:cs="Arial"/>
          <w:b/>
          <w:bCs/>
          <w:color w:val="auto"/>
          <w:sz w:val="22"/>
          <w:szCs w:val="22"/>
        </w:rPr>
        <w:t xml:space="preserve">  </w:t>
      </w:r>
      <w:bookmarkStart w:id="35" w:name="_Toc184130983"/>
      <w:r w:rsidR="0013211D" w:rsidRPr="0013211D">
        <w:rPr>
          <w:rFonts w:ascii="Arial" w:hAnsi="Arial" w:cs="Arial"/>
          <w:b/>
          <w:bCs/>
          <w:color w:val="auto"/>
          <w:sz w:val="22"/>
          <w:szCs w:val="22"/>
        </w:rPr>
        <w:t>2</w:t>
      </w:r>
      <w:r w:rsidR="001A39D7">
        <w:rPr>
          <w:rFonts w:ascii="Arial" w:hAnsi="Arial" w:cs="Arial"/>
          <w:b/>
          <w:bCs/>
          <w:color w:val="auto"/>
          <w:sz w:val="22"/>
          <w:szCs w:val="22"/>
        </w:rPr>
        <w:t>4</w:t>
      </w:r>
      <w:r w:rsidR="0013211D" w:rsidRPr="0013211D">
        <w:rPr>
          <w:rFonts w:ascii="Arial" w:hAnsi="Arial" w:cs="Arial"/>
          <w:b/>
          <w:bCs/>
          <w:color w:val="auto"/>
          <w:sz w:val="22"/>
          <w:szCs w:val="22"/>
        </w:rPr>
        <w:tab/>
      </w:r>
      <w:r w:rsidR="00EB27EF" w:rsidRPr="0013211D">
        <w:rPr>
          <w:rFonts w:ascii="Arial" w:hAnsi="Arial" w:cs="Arial"/>
          <w:b/>
          <w:bCs/>
          <w:color w:val="auto"/>
          <w:sz w:val="22"/>
          <w:szCs w:val="22"/>
        </w:rPr>
        <w:t>Third Party IPR Authorisation</w:t>
      </w:r>
      <w:bookmarkEnd w:id="34"/>
      <w:bookmarkEnd w:id="35"/>
    </w:p>
    <w:p w14:paraId="05FE8888" w14:textId="77777777" w:rsidR="00EB27EF" w:rsidRPr="00EF1A0C" w:rsidRDefault="00EB27EF">
      <w:pPr>
        <w:widowControl w:val="0"/>
        <w:autoSpaceDE w:val="0"/>
        <w:autoSpaceDN w:val="0"/>
        <w:adjustRightInd w:val="0"/>
        <w:spacing w:after="60" w:line="240" w:lineRule="auto"/>
        <w:rPr>
          <w:rFonts w:ascii="Arial" w:hAnsi="Arial" w:cs="Arial"/>
          <w:kern w:val="0"/>
        </w:rPr>
      </w:pPr>
      <w:r w:rsidRPr="00EF1A0C">
        <w:rPr>
          <w:rFonts w:ascii="Arial" w:hAnsi="Arial" w:cs="Arial"/>
          <w:b/>
          <w:bCs/>
          <w:kern w:val="0"/>
        </w:rPr>
        <w:t>AUTHORISATIONBY THE CROWN FOR USE OF THIRD PARTY INTELLECTUAL PROPERTY RIGHTS</w:t>
      </w:r>
    </w:p>
    <w:p w14:paraId="10C87385"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 </w:t>
      </w:r>
    </w:p>
    <w:p w14:paraId="5F25D126" w14:textId="624597F7" w:rsidR="009421AD" w:rsidRDefault="00EB27EF" w:rsidP="009B38F8">
      <w:pPr>
        <w:widowControl w:val="0"/>
        <w:autoSpaceDE w:val="0"/>
        <w:autoSpaceDN w:val="0"/>
        <w:adjustRightInd w:val="0"/>
        <w:spacing w:after="60" w:line="240" w:lineRule="auto"/>
        <w:rPr>
          <w:rFonts w:ascii="Arial" w:hAnsi="Arial" w:cs="Arial"/>
          <w:kern w:val="0"/>
        </w:rPr>
      </w:pPr>
      <w:r w:rsidRPr="00EF1A0C">
        <w:rPr>
          <w:rFonts w:ascii="Arial" w:hAnsi="Arial" w:cs="Arial"/>
          <w:kern w:val="0"/>
        </w:rP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w:t>
      </w:r>
      <w:r w:rsidRPr="00EF1A0C">
        <w:rPr>
          <w:rFonts w:ascii="Arial" w:hAnsi="Arial" w:cs="Arial"/>
          <w:kern w:val="0"/>
        </w:rPr>
        <w:lastRenderedPageBreak/>
        <w:t>by the Authority under its statutory powers must be expressly provided in writing, with reference to the acts authorised and the specific intellectual property involved.</w:t>
      </w:r>
    </w:p>
    <w:p w14:paraId="180C699B" w14:textId="77777777" w:rsidR="00867C5A" w:rsidRPr="00EF1A0C" w:rsidRDefault="00867C5A" w:rsidP="00867C5A">
      <w:pPr>
        <w:widowControl w:val="0"/>
        <w:autoSpaceDE w:val="0"/>
        <w:autoSpaceDN w:val="0"/>
        <w:adjustRightInd w:val="0"/>
        <w:spacing w:after="60" w:line="240" w:lineRule="auto"/>
        <w:ind w:left="120"/>
        <w:rPr>
          <w:rFonts w:ascii="Arial" w:hAnsi="Arial" w:cs="Arial"/>
          <w:kern w:val="0"/>
        </w:rPr>
      </w:pPr>
    </w:p>
    <w:p w14:paraId="78CF761D" w14:textId="0B76E595" w:rsidR="0013211D" w:rsidRPr="003E3F08" w:rsidRDefault="0013211D" w:rsidP="00867C5A">
      <w:pPr>
        <w:pStyle w:val="Heading1"/>
        <w:spacing w:before="0"/>
        <w:rPr>
          <w:rFonts w:ascii="Arial" w:hAnsi="Arial" w:cs="Arial"/>
          <w:b/>
          <w:bCs/>
          <w:color w:val="auto"/>
          <w:sz w:val="22"/>
          <w:szCs w:val="22"/>
        </w:rPr>
      </w:pPr>
      <w:bookmarkStart w:id="36" w:name="_Toc501022445_6"/>
      <w:bookmarkStart w:id="37" w:name="_Toc184130984"/>
      <w:r w:rsidRPr="003E3F08">
        <w:rPr>
          <w:rStyle w:val="Heading1Char"/>
          <w:rFonts w:ascii="Arial" w:hAnsi="Arial" w:cs="Arial"/>
          <w:b/>
          <w:bCs/>
          <w:color w:val="auto"/>
          <w:sz w:val="22"/>
          <w:szCs w:val="22"/>
        </w:rPr>
        <w:t>2</w:t>
      </w:r>
      <w:r w:rsidR="001A39D7">
        <w:rPr>
          <w:rStyle w:val="Heading1Char"/>
          <w:rFonts w:ascii="Arial" w:hAnsi="Arial" w:cs="Arial"/>
          <w:b/>
          <w:bCs/>
          <w:color w:val="auto"/>
          <w:sz w:val="22"/>
          <w:szCs w:val="22"/>
        </w:rPr>
        <w:t>5</w:t>
      </w:r>
      <w:r w:rsidRPr="003E3F08">
        <w:rPr>
          <w:rStyle w:val="Heading1Char"/>
          <w:rFonts w:ascii="Arial" w:hAnsi="Arial" w:cs="Arial"/>
          <w:b/>
          <w:bCs/>
          <w:color w:val="auto"/>
          <w:sz w:val="22"/>
          <w:szCs w:val="22"/>
        </w:rPr>
        <w:tab/>
      </w:r>
      <w:r w:rsidR="18D6187A" w:rsidRPr="003E3F08">
        <w:rPr>
          <w:rStyle w:val="Heading1Char"/>
          <w:rFonts w:ascii="Arial" w:eastAsia="Arial" w:hAnsi="Arial" w:cs="Arial"/>
          <w:b/>
          <w:bCs/>
          <w:color w:val="auto"/>
          <w:sz w:val="22"/>
          <w:szCs w:val="22"/>
        </w:rPr>
        <w:t>Pa</w:t>
      </w:r>
      <w:r w:rsidR="16E9C12E" w:rsidRPr="003E3F08">
        <w:rPr>
          <w:rStyle w:val="Heading1Char"/>
          <w:rFonts w:ascii="Arial" w:eastAsia="Arial" w:hAnsi="Arial" w:cs="Arial"/>
          <w:b/>
          <w:bCs/>
          <w:color w:val="auto"/>
          <w:sz w:val="22"/>
          <w:szCs w:val="22"/>
        </w:rPr>
        <w:t>yment Terms</w:t>
      </w:r>
      <w:bookmarkEnd w:id="36"/>
      <w:bookmarkEnd w:id="37"/>
    </w:p>
    <w:p w14:paraId="1902CD65" w14:textId="77777777" w:rsidR="0013211D" w:rsidRPr="003E3F08" w:rsidRDefault="18D6187A" w:rsidP="0013211D">
      <w:pPr>
        <w:widowControl w:val="0"/>
        <w:autoSpaceDE w:val="0"/>
        <w:autoSpaceDN w:val="0"/>
        <w:adjustRightInd w:val="0"/>
        <w:spacing w:after="200" w:line="276" w:lineRule="auto"/>
        <w:ind w:right="114"/>
        <w:rPr>
          <w:rFonts w:ascii="Arial" w:hAnsi="Arial" w:cs="Arial"/>
        </w:rPr>
      </w:pPr>
      <w:r w:rsidRPr="003E3F08">
        <w:rPr>
          <w:rFonts w:ascii="Arial" w:hAnsi="Arial" w:cs="Arial"/>
        </w:rPr>
        <w:t>Payment will be made via CP&amp;F</w:t>
      </w:r>
      <w:r w:rsidR="04B74770" w:rsidRPr="003E3F08">
        <w:rPr>
          <w:rFonts w:ascii="Arial" w:hAnsi="Arial" w:cs="Arial"/>
        </w:rPr>
        <w:t xml:space="preserve"> and in accordance with Condition 15 – Payment.</w:t>
      </w:r>
      <w:r w:rsidR="17EE12A9" w:rsidRPr="003E3F08">
        <w:rPr>
          <w:rFonts w:ascii="Arial" w:hAnsi="Arial" w:cs="Arial"/>
        </w:rPr>
        <w:t xml:space="preserve"> </w:t>
      </w:r>
    </w:p>
    <w:p w14:paraId="7EF80814" w14:textId="3CF8347F" w:rsidR="00197E45" w:rsidRPr="003E3F08" w:rsidRDefault="17EE12A9" w:rsidP="0013211D">
      <w:pPr>
        <w:widowControl w:val="0"/>
        <w:autoSpaceDE w:val="0"/>
        <w:autoSpaceDN w:val="0"/>
        <w:adjustRightInd w:val="0"/>
        <w:spacing w:after="200" w:line="276" w:lineRule="auto"/>
        <w:ind w:right="114"/>
        <w:rPr>
          <w:rFonts w:ascii="Arial" w:hAnsi="Arial" w:cs="Arial"/>
        </w:rPr>
      </w:pPr>
      <w:r w:rsidRPr="003E3F08">
        <w:rPr>
          <w:rFonts w:ascii="Arial" w:hAnsi="Arial" w:cs="Arial"/>
        </w:rPr>
        <w:t>Payments shall be made following the below schedule:</w:t>
      </w:r>
    </w:p>
    <w:p w14:paraId="15B5AE84" w14:textId="0CCC5E0F" w:rsidR="003E3F08" w:rsidRPr="00176F69" w:rsidRDefault="00DA61F9" w:rsidP="0013211D">
      <w:pPr>
        <w:widowControl w:val="0"/>
        <w:spacing w:after="200" w:line="276" w:lineRule="auto"/>
        <w:ind w:right="114"/>
        <w:rPr>
          <w:rFonts w:ascii="Arial" w:hAnsi="Arial" w:cs="Arial"/>
          <w:color w:val="000000"/>
          <w:shd w:val="clear" w:color="auto" w:fill="FFFFFF"/>
        </w:rPr>
      </w:pPr>
      <w:r w:rsidRPr="003E3F08">
        <w:rPr>
          <w:rFonts w:ascii="Arial" w:hAnsi="Arial" w:cs="Arial"/>
          <w:b/>
          <w:bCs/>
        </w:rPr>
        <w:t xml:space="preserve">Payment 1 </w:t>
      </w:r>
      <w:r w:rsidR="001521E5">
        <w:rPr>
          <w:rFonts w:ascii="Arial" w:hAnsi="Arial" w:cs="Arial"/>
          <w:b/>
          <w:bCs/>
        </w:rPr>
        <w:t>–</w:t>
      </w:r>
      <w:r w:rsidRPr="003E3F08">
        <w:rPr>
          <w:rFonts w:ascii="Arial" w:hAnsi="Arial" w:cs="Arial"/>
          <w:b/>
          <w:bCs/>
        </w:rPr>
        <w:t xml:space="preserve"> </w:t>
      </w:r>
      <w:r w:rsidR="001521E5" w:rsidRPr="000802D4">
        <w:rPr>
          <w:rFonts w:ascii="Arial" w:hAnsi="Arial" w:cs="Arial"/>
        </w:rPr>
        <w:t>At completion of Phase 1</w:t>
      </w:r>
      <w:r w:rsidR="000802D4" w:rsidRPr="000802D4">
        <w:rPr>
          <w:rFonts w:ascii="Arial" w:hAnsi="Arial" w:cs="Arial"/>
        </w:rPr>
        <w:t xml:space="preserve"> activities as detailed in Annex </w:t>
      </w:r>
      <w:r w:rsidR="001D522E">
        <w:rPr>
          <w:rFonts w:ascii="Arial" w:hAnsi="Arial" w:cs="Arial"/>
        </w:rPr>
        <w:t>C</w:t>
      </w:r>
      <w:r w:rsidR="005507CF">
        <w:rPr>
          <w:rFonts w:ascii="Arial" w:hAnsi="Arial" w:cs="Arial"/>
        </w:rPr>
        <w:t xml:space="preserve"> -</w:t>
      </w:r>
      <w:r w:rsidR="000802D4" w:rsidRPr="000802D4">
        <w:rPr>
          <w:rFonts w:ascii="Arial" w:hAnsi="Arial" w:cs="Arial"/>
        </w:rPr>
        <w:t xml:space="preserve"> Statement of Requirement.</w:t>
      </w:r>
      <w:r w:rsidR="003C2AF6">
        <w:rPr>
          <w:rFonts w:ascii="Arial" w:hAnsi="Arial" w:cs="Arial"/>
          <w:color w:val="000000"/>
          <w:shd w:val="clear" w:color="auto" w:fill="FFFFFF"/>
        </w:rPr>
        <w:t xml:space="preserve"> </w:t>
      </w:r>
      <w:r w:rsidR="00607B08">
        <w:rPr>
          <w:rFonts w:ascii="Arial" w:hAnsi="Arial" w:cs="Arial"/>
          <w:b/>
          <w:bCs/>
        </w:rPr>
        <w:t xml:space="preserve">[Redacted Commercial] </w:t>
      </w:r>
      <w:proofErr w:type="spellStart"/>
      <w:r w:rsidR="00712E65" w:rsidRPr="003E3F08">
        <w:rPr>
          <w:rFonts w:ascii="Arial" w:hAnsi="Arial" w:cs="Arial"/>
          <w:b/>
          <w:bCs/>
        </w:rPr>
        <w:t>incl</w:t>
      </w:r>
      <w:proofErr w:type="spellEnd"/>
      <w:r w:rsidR="00712E65" w:rsidRPr="003E3F08">
        <w:rPr>
          <w:rFonts w:ascii="Arial" w:hAnsi="Arial" w:cs="Arial"/>
          <w:b/>
          <w:bCs/>
        </w:rPr>
        <w:t xml:space="preserve"> VAT</w:t>
      </w:r>
      <w:r w:rsidR="17EE12A9" w:rsidRPr="003E3F08">
        <w:rPr>
          <w:rFonts w:ascii="Arial" w:hAnsi="Arial" w:cs="Arial"/>
        </w:rPr>
        <w:t xml:space="preserve"> </w:t>
      </w:r>
      <w:r w:rsidR="17EE12A9" w:rsidRPr="003C2AF6">
        <w:rPr>
          <w:rFonts w:ascii="Arial" w:hAnsi="Arial" w:cs="Arial"/>
          <w:b/>
          <w:bCs/>
        </w:rPr>
        <w:t>paid in January 2025</w:t>
      </w:r>
      <w:r w:rsidR="003C2AF6">
        <w:rPr>
          <w:rFonts w:ascii="Arial" w:hAnsi="Arial" w:cs="Arial"/>
          <w:b/>
          <w:bCs/>
        </w:rPr>
        <w:t>.</w:t>
      </w:r>
    </w:p>
    <w:p w14:paraId="228181CB" w14:textId="4E581762" w:rsidR="003E3F08" w:rsidRDefault="008B1AE0" w:rsidP="00176F69">
      <w:pPr>
        <w:pStyle w:val="paragraph"/>
        <w:spacing w:before="0" w:beforeAutospacing="0" w:after="0" w:afterAutospacing="0"/>
        <w:textAlignment w:val="baseline"/>
        <w:rPr>
          <w:rFonts w:ascii="Arial" w:hAnsi="Arial" w:cs="Arial"/>
          <w:b/>
          <w:bCs/>
          <w:sz w:val="22"/>
          <w:szCs w:val="22"/>
        </w:rPr>
      </w:pPr>
      <w:r w:rsidRPr="003E3F08">
        <w:rPr>
          <w:rFonts w:ascii="Arial" w:hAnsi="Arial" w:cs="Arial"/>
          <w:b/>
          <w:bCs/>
          <w:sz w:val="22"/>
          <w:szCs w:val="22"/>
        </w:rPr>
        <w:t>Payment 2</w:t>
      </w:r>
      <w:r w:rsidRPr="003E3F08">
        <w:rPr>
          <w:rFonts w:ascii="Arial" w:hAnsi="Arial" w:cs="Arial"/>
          <w:sz w:val="22"/>
          <w:szCs w:val="22"/>
        </w:rPr>
        <w:t xml:space="preserve"> - </w:t>
      </w:r>
      <w:r w:rsidR="000802D4" w:rsidRPr="000802D4">
        <w:rPr>
          <w:rFonts w:ascii="Arial" w:hAnsi="Arial" w:cs="Arial"/>
        </w:rPr>
        <w:t xml:space="preserve">At completion of Phase </w:t>
      </w:r>
      <w:r w:rsidR="00041F40">
        <w:rPr>
          <w:rFonts w:ascii="Arial" w:hAnsi="Arial" w:cs="Arial"/>
        </w:rPr>
        <w:t>2</w:t>
      </w:r>
      <w:r w:rsidR="000802D4" w:rsidRPr="000802D4">
        <w:rPr>
          <w:rFonts w:ascii="Arial" w:hAnsi="Arial" w:cs="Arial"/>
        </w:rPr>
        <w:t xml:space="preserve"> activities as detailed in </w:t>
      </w:r>
      <w:r w:rsidR="000802D4" w:rsidRPr="001D522E">
        <w:rPr>
          <w:rFonts w:ascii="Arial" w:hAnsi="Arial" w:cs="Arial"/>
          <w:sz w:val="22"/>
          <w:szCs w:val="22"/>
        </w:rPr>
        <w:t xml:space="preserve">Annex </w:t>
      </w:r>
      <w:r w:rsidR="001D522E" w:rsidRPr="001D522E">
        <w:rPr>
          <w:rFonts w:ascii="Arial" w:hAnsi="Arial" w:cs="Arial"/>
          <w:sz w:val="22"/>
          <w:szCs w:val="22"/>
        </w:rPr>
        <w:t>C</w:t>
      </w:r>
      <w:r w:rsidR="005507CF">
        <w:rPr>
          <w:rFonts w:ascii="Arial" w:hAnsi="Arial" w:cs="Arial"/>
          <w:sz w:val="22"/>
          <w:szCs w:val="22"/>
        </w:rPr>
        <w:t xml:space="preserve"> -</w:t>
      </w:r>
      <w:r w:rsidR="000802D4" w:rsidRPr="001D522E">
        <w:rPr>
          <w:rFonts w:ascii="Arial" w:hAnsi="Arial" w:cs="Arial"/>
          <w:sz w:val="22"/>
          <w:szCs w:val="22"/>
        </w:rPr>
        <w:t xml:space="preserve"> Statement of</w:t>
      </w:r>
      <w:r w:rsidR="000802D4" w:rsidRPr="000802D4">
        <w:rPr>
          <w:rFonts w:ascii="Arial" w:hAnsi="Arial" w:cs="Arial"/>
        </w:rPr>
        <w:t xml:space="preserve"> </w:t>
      </w:r>
      <w:r w:rsidR="000802D4" w:rsidRPr="001D522E">
        <w:rPr>
          <w:rFonts w:ascii="Arial" w:hAnsi="Arial" w:cs="Arial"/>
          <w:sz w:val="22"/>
          <w:szCs w:val="22"/>
        </w:rPr>
        <w:t>Requirement.</w:t>
      </w:r>
      <w:r w:rsidR="000B3787" w:rsidRPr="003E3F08">
        <w:rPr>
          <w:rFonts w:ascii="Arial" w:hAnsi="Arial" w:cs="Arial"/>
          <w:sz w:val="22"/>
          <w:szCs w:val="22"/>
        </w:rPr>
        <w:t xml:space="preserve"> </w:t>
      </w:r>
      <w:r w:rsidR="003C2AF6">
        <w:rPr>
          <w:rFonts w:ascii="Arial" w:hAnsi="Arial" w:cs="Arial"/>
          <w:sz w:val="22"/>
          <w:szCs w:val="22"/>
        </w:rPr>
        <w:t xml:space="preserve"> </w:t>
      </w:r>
      <w:r w:rsidR="00607B08">
        <w:rPr>
          <w:rFonts w:ascii="Arial" w:hAnsi="Arial" w:cs="Arial"/>
          <w:b/>
          <w:bCs/>
        </w:rPr>
        <w:t xml:space="preserve">[Redacted Commercial] </w:t>
      </w:r>
      <w:proofErr w:type="spellStart"/>
      <w:r w:rsidR="00712E65" w:rsidRPr="003E3F08">
        <w:rPr>
          <w:rFonts w:ascii="Arial" w:hAnsi="Arial" w:cs="Arial"/>
          <w:b/>
          <w:bCs/>
          <w:sz w:val="22"/>
          <w:szCs w:val="22"/>
        </w:rPr>
        <w:t>incl</w:t>
      </w:r>
      <w:proofErr w:type="spellEnd"/>
      <w:r w:rsidR="00712E65" w:rsidRPr="003E3F08">
        <w:rPr>
          <w:rFonts w:ascii="Arial" w:hAnsi="Arial" w:cs="Arial"/>
          <w:b/>
          <w:bCs/>
          <w:sz w:val="22"/>
          <w:szCs w:val="22"/>
        </w:rPr>
        <w:t xml:space="preserve"> VAT</w:t>
      </w:r>
      <w:r w:rsidR="17EE12A9" w:rsidRPr="003E3F08">
        <w:rPr>
          <w:rFonts w:ascii="Arial" w:hAnsi="Arial" w:cs="Arial"/>
          <w:sz w:val="22"/>
          <w:szCs w:val="22"/>
        </w:rPr>
        <w:t xml:space="preserve"> </w:t>
      </w:r>
      <w:r w:rsidR="17EE12A9" w:rsidRPr="003E3F08">
        <w:rPr>
          <w:rFonts w:ascii="Arial" w:hAnsi="Arial" w:cs="Arial"/>
          <w:b/>
          <w:bCs/>
          <w:sz w:val="22"/>
          <w:szCs w:val="22"/>
        </w:rPr>
        <w:t>paid in March 2025</w:t>
      </w:r>
      <w:r w:rsidR="003C2AF6">
        <w:rPr>
          <w:rFonts w:ascii="Arial" w:hAnsi="Arial" w:cs="Arial"/>
          <w:b/>
          <w:bCs/>
          <w:sz w:val="22"/>
          <w:szCs w:val="22"/>
        </w:rPr>
        <w:t>.</w:t>
      </w:r>
    </w:p>
    <w:p w14:paraId="501480F4" w14:textId="77777777" w:rsidR="00176F69" w:rsidRPr="00176F69" w:rsidRDefault="00176F69" w:rsidP="00176F69">
      <w:pPr>
        <w:pStyle w:val="paragraph"/>
        <w:spacing w:before="0" w:beforeAutospacing="0" w:after="0" w:afterAutospacing="0"/>
        <w:textAlignment w:val="baseline"/>
        <w:rPr>
          <w:rFonts w:ascii="Arial" w:hAnsi="Arial" w:cs="Arial"/>
          <w:sz w:val="22"/>
          <w:szCs w:val="22"/>
        </w:rPr>
      </w:pPr>
    </w:p>
    <w:p w14:paraId="54199ECF" w14:textId="052016EF" w:rsidR="003E3F08" w:rsidRPr="005507CF" w:rsidRDefault="003E3F08" w:rsidP="00867C5A">
      <w:pPr>
        <w:widowControl w:val="0"/>
        <w:spacing w:after="200" w:line="276" w:lineRule="auto"/>
        <w:ind w:right="114"/>
        <w:rPr>
          <w:rFonts w:ascii="Arial" w:hAnsi="Arial" w:cs="Arial"/>
          <w:b/>
          <w:bCs/>
        </w:rPr>
      </w:pPr>
      <w:r w:rsidRPr="003E3F08">
        <w:rPr>
          <w:rFonts w:ascii="Arial" w:hAnsi="Arial" w:cs="Arial"/>
          <w:b/>
          <w:bCs/>
        </w:rPr>
        <w:t xml:space="preserve">Payment 3 – </w:t>
      </w:r>
      <w:r w:rsidR="00041F40" w:rsidRPr="000802D4">
        <w:rPr>
          <w:rFonts w:ascii="Arial" w:hAnsi="Arial" w:cs="Arial"/>
        </w:rPr>
        <w:t xml:space="preserve">At completion of Phase </w:t>
      </w:r>
      <w:r w:rsidR="00041F40">
        <w:rPr>
          <w:rFonts w:ascii="Arial" w:hAnsi="Arial" w:cs="Arial"/>
        </w:rPr>
        <w:t>3, 4 &amp; 5</w:t>
      </w:r>
      <w:r w:rsidR="00041F40" w:rsidRPr="000802D4">
        <w:rPr>
          <w:rFonts w:ascii="Arial" w:hAnsi="Arial" w:cs="Arial"/>
        </w:rPr>
        <w:t xml:space="preserve"> activities as detailed in Annex </w:t>
      </w:r>
      <w:r w:rsidR="001D522E">
        <w:rPr>
          <w:rFonts w:ascii="Arial" w:hAnsi="Arial" w:cs="Arial"/>
        </w:rPr>
        <w:t>C</w:t>
      </w:r>
      <w:r w:rsidR="005507CF">
        <w:rPr>
          <w:rFonts w:ascii="Arial" w:hAnsi="Arial" w:cs="Arial"/>
        </w:rPr>
        <w:t xml:space="preserve"> -</w:t>
      </w:r>
      <w:r w:rsidR="00041F40" w:rsidRPr="000802D4">
        <w:rPr>
          <w:rFonts w:ascii="Arial" w:hAnsi="Arial" w:cs="Arial"/>
        </w:rPr>
        <w:t xml:space="preserve"> Statement of Requirement.</w:t>
      </w:r>
      <w:r w:rsidR="003C2AF6">
        <w:rPr>
          <w:rFonts w:ascii="Arial" w:hAnsi="Arial" w:cs="Arial"/>
          <w:b/>
          <w:bCs/>
        </w:rPr>
        <w:t xml:space="preserve"> </w:t>
      </w:r>
      <w:r w:rsidR="00607B08">
        <w:rPr>
          <w:rFonts w:ascii="Arial" w:hAnsi="Arial" w:cs="Arial"/>
          <w:b/>
          <w:bCs/>
        </w:rPr>
        <w:t xml:space="preserve">[Redacted Commercial] </w:t>
      </w:r>
      <w:proofErr w:type="spellStart"/>
      <w:r w:rsidR="00607B08">
        <w:rPr>
          <w:rFonts w:ascii="Arial" w:hAnsi="Arial" w:cs="Arial"/>
          <w:b/>
          <w:bCs/>
        </w:rPr>
        <w:t>i</w:t>
      </w:r>
      <w:r w:rsidR="00712E65">
        <w:rPr>
          <w:rFonts w:ascii="Arial" w:hAnsi="Arial" w:cs="Arial"/>
          <w:b/>
          <w:bCs/>
        </w:rPr>
        <w:t>ncl</w:t>
      </w:r>
      <w:proofErr w:type="spellEnd"/>
      <w:r w:rsidR="00712E65">
        <w:rPr>
          <w:rFonts w:ascii="Arial" w:hAnsi="Arial" w:cs="Arial"/>
          <w:b/>
          <w:bCs/>
        </w:rPr>
        <w:t xml:space="preserve"> VAT</w:t>
      </w:r>
      <w:r w:rsidR="17EE12A9" w:rsidRPr="00EF1A0C">
        <w:rPr>
          <w:rFonts w:ascii="Arial" w:hAnsi="Arial" w:cs="Arial"/>
        </w:rPr>
        <w:t xml:space="preserve"> </w:t>
      </w:r>
      <w:r w:rsidR="17EE12A9" w:rsidRPr="003E3F08">
        <w:rPr>
          <w:rFonts w:ascii="Arial" w:hAnsi="Arial" w:cs="Arial"/>
          <w:b/>
          <w:bCs/>
        </w:rPr>
        <w:t>paid in June 2025</w:t>
      </w:r>
      <w:bookmarkStart w:id="38" w:name="_Toc501022446_6_1"/>
      <w:bookmarkEnd w:id="38"/>
      <w:r w:rsidR="003C2AF6">
        <w:rPr>
          <w:rFonts w:ascii="Arial" w:hAnsi="Arial" w:cs="Arial"/>
          <w:b/>
          <w:bCs/>
        </w:rPr>
        <w:t>.</w:t>
      </w:r>
    </w:p>
    <w:p w14:paraId="5052704D" w14:textId="4AAEB6DD" w:rsidR="0013211D" w:rsidRDefault="0013211D" w:rsidP="00867C5A">
      <w:pPr>
        <w:widowControl w:val="0"/>
        <w:spacing w:before="240" w:after="0" w:line="240" w:lineRule="auto"/>
        <w:rPr>
          <w:rFonts w:ascii="Arial" w:hAnsi="Arial" w:cs="Arial"/>
          <w:b/>
          <w:bCs/>
        </w:rPr>
      </w:pPr>
      <w:bookmarkStart w:id="39" w:name="_Toc184130985"/>
      <w:r w:rsidRPr="0013211D">
        <w:rPr>
          <w:rStyle w:val="Heading1Char"/>
          <w:rFonts w:ascii="Arial" w:hAnsi="Arial" w:cs="Arial"/>
          <w:b/>
          <w:bCs/>
          <w:color w:val="auto"/>
          <w:sz w:val="22"/>
          <w:szCs w:val="22"/>
        </w:rPr>
        <w:t>2</w:t>
      </w:r>
      <w:r w:rsidR="001A39D7">
        <w:rPr>
          <w:rStyle w:val="Heading1Char"/>
          <w:rFonts w:ascii="Arial" w:hAnsi="Arial" w:cs="Arial"/>
          <w:b/>
          <w:bCs/>
          <w:color w:val="auto"/>
          <w:sz w:val="22"/>
          <w:szCs w:val="22"/>
        </w:rPr>
        <w:t>6</w:t>
      </w:r>
      <w:r w:rsidRPr="0013211D">
        <w:rPr>
          <w:rStyle w:val="Heading1Char"/>
          <w:rFonts w:ascii="Arial" w:hAnsi="Arial" w:cs="Arial"/>
          <w:b/>
          <w:bCs/>
          <w:color w:val="auto"/>
          <w:sz w:val="22"/>
          <w:szCs w:val="22"/>
        </w:rPr>
        <w:tab/>
      </w:r>
      <w:r w:rsidR="3EBC53B3" w:rsidRPr="0013211D">
        <w:rPr>
          <w:rStyle w:val="Heading1Char"/>
          <w:rFonts w:ascii="Arial" w:hAnsi="Arial" w:cs="Arial"/>
          <w:b/>
          <w:bCs/>
          <w:color w:val="auto"/>
          <w:sz w:val="22"/>
          <w:szCs w:val="22"/>
        </w:rPr>
        <w:t>Russian and Belarusian Exclusion Condition</w:t>
      </w:r>
      <w:bookmarkEnd w:id="39"/>
      <w:r w:rsidR="3EBC53B3" w:rsidRPr="0013211D">
        <w:rPr>
          <w:rFonts w:ascii="Arial" w:hAnsi="Arial" w:cs="Arial"/>
          <w:b/>
          <w:bCs/>
        </w:rPr>
        <w:t xml:space="preserve"> for Inclusion in Contracts</w:t>
      </w:r>
    </w:p>
    <w:p w14:paraId="0D25D67B" w14:textId="09DBCCF4" w:rsidR="4103D7C3" w:rsidRPr="00EF1A0C" w:rsidRDefault="3EBC53B3" w:rsidP="0BB1F4F7">
      <w:pPr>
        <w:widowControl w:val="0"/>
        <w:spacing w:after="220" w:line="240" w:lineRule="auto"/>
        <w:ind w:left="120"/>
        <w:rPr>
          <w:rFonts w:ascii="Arial" w:hAnsi="Arial" w:cs="Arial"/>
        </w:rPr>
      </w:pPr>
      <w:r w:rsidRPr="00EF1A0C">
        <w:rPr>
          <w:rFonts w:ascii="Arial" w:hAnsi="Arial" w:cs="Arial"/>
        </w:rPr>
        <w:t>1.      The Contractor shall, and shall procure that their Sub-contractors shall, notify the Authority in writing as soon as they become aware that:</w:t>
      </w:r>
    </w:p>
    <w:p w14:paraId="1FD11378" w14:textId="2063DD23" w:rsidR="4103D7C3" w:rsidRPr="00EF1A0C" w:rsidRDefault="3EBC53B3" w:rsidP="0BB1F4F7">
      <w:pPr>
        <w:widowControl w:val="0"/>
        <w:spacing w:after="220" w:line="240" w:lineRule="auto"/>
        <w:ind w:left="687"/>
        <w:rPr>
          <w:rFonts w:ascii="Arial" w:hAnsi="Arial" w:cs="Arial"/>
        </w:rPr>
      </w:pPr>
      <w:r w:rsidRPr="00EF1A0C">
        <w:rPr>
          <w:rFonts w:ascii="Arial" w:hAnsi="Arial" w:cs="Arial"/>
        </w:rPr>
        <w:t>a.   the Contract Deliverables and/or Services contain any Russian/Belarussian products and/or services; or</w:t>
      </w:r>
    </w:p>
    <w:p w14:paraId="71565959" w14:textId="2B5D80F2" w:rsidR="4103D7C3" w:rsidRPr="00EF1A0C" w:rsidRDefault="3EBC53B3" w:rsidP="0BB1F4F7">
      <w:pPr>
        <w:widowControl w:val="0"/>
        <w:spacing w:after="220" w:line="240" w:lineRule="auto"/>
        <w:ind w:left="687"/>
        <w:rPr>
          <w:rFonts w:ascii="Arial" w:hAnsi="Arial" w:cs="Arial"/>
        </w:rPr>
      </w:pPr>
      <w:r w:rsidRPr="00EF1A0C">
        <w:rPr>
          <w:rFonts w:ascii="Arial" w:hAnsi="Arial" w:cs="Arial"/>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1257738F" w14:textId="22771D7C" w:rsidR="4103D7C3" w:rsidRPr="00EF1A0C" w:rsidRDefault="3EBC53B3" w:rsidP="0BB1F4F7">
      <w:pPr>
        <w:widowControl w:val="0"/>
        <w:spacing w:after="220" w:line="240" w:lineRule="auto"/>
        <w:ind w:left="971"/>
        <w:rPr>
          <w:rFonts w:ascii="Arial" w:hAnsi="Arial" w:cs="Arial"/>
        </w:rPr>
      </w:pPr>
      <w:r w:rsidRPr="00EF1A0C">
        <w:rPr>
          <w:rFonts w:ascii="Arial" w:hAnsi="Arial" w:cs="Arial"/>
        </w:rPr>
        <w:t>(1)   registered in the UK or in a country with which the UK has a relevant international agreement providing reciprocal rights of access in the relevant field of public procurement; and/or</w:t>
      </w:r>
    </w:p>
    <w:p w14:paraId="196329A0" w14:textId="5B61C107" w:rsidR="4103D7C3" w:rsidRPr="00EF1A0C" w:rsidRDefault="3EBC53B3" w:rsidP="0BB1F4F7">
      <w:pPr>
        <w:widowControl w:val="0"/>
        <w:spacing w:after="220" w:line="240" w:lineRule="auto"/>
        <w:ind w:left="971"/>
        <w:rPr>
          <w:rFonts w:ascii="Arial" w:hAnsi="Arial" w:cs="Arial"/>
        </w:rPr>
      </w:pPr>
      <w:r w:rsidRPr="00EF1A0C">
        <w:rPr>
          <w:rFonts w:ascii="Arial" w:hAnsi="Arial" w:cs="Arial"/>
        </w:rPr>
        <w:t>(2)   which have significant business operations in the UK or in a country with which the UK has a relevant international agreement providing reciprocal rights of access in the relevant field of public procurement.</w:t>
      </w:r>
    </w:p>
    <w:p w14:paraId="1F65EF91" w14:textId="28F76D04" w:rsidR="4103D7C3" w:rsidRPr="00EF1A0C" w:rsidRDefault="3EBC53B3" w:rsidP="0BB1F4F7">
      <w:pPr>
        <w:widowControl w:val="0"/>
        <w:spacing w:after="220" w:line="240" w:lineRule="auto"/>
        <w:ind w:left="120"/>
        <w:rPr>
          <w:rFonts w:ascii="Arial" w:hAnsi="Arial" w:cs="Arial"/>
        </w:rPr>
      </w:pPr>
      <w:r w:rsidRPr="00EF1A0C">
        <w:rPr>
          <w:rFonts w:ascii="Arial" w:hAnsi="Arial" w:cs="Arial"/>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7D48D8F6" w14:textId="5392DB2F" w:rsidR="4103D7C3" w:rsidRPr="00EF1A0C" w:rsidRDefault="3EBC53B3" w:rsidP="0BB1F4F7">
      <w:pPr>
        <w:widowControl w:val="0"/>
        <w:spacing w:after="220" w:line="240" w:lineRule="auto"/>
        <w:ind w:left="120"/>
        <w:rPr>
          <w:rFonts w:ascii="Arial" w:hAnsi="Arial" w:cs="Arial"/>
        </w:rPr>
      </w:pPr>
      <w:r w:rsidRPr="00EF1A0C">
        <w:rPr>
          <w:rFonts w:ascii="Arial" w:hAnsi="Arial" w:cs="Arial"/>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6003A96D" w14:textId="0C9F8FE4" w:rsidR="4103D7C3" w:rsidRPr="00EF1A0C" w:rsidRDefault="3EBC53B3" w:rsidP="0BB1F4F7">
      <w:pPr>
        <w:widowControl w:val="0"/>
        <w:spacing w:after="220" w:line="240" w:lineRule="auto"/>
        <w:ind w:left="120"/>
        <w:rPr>
          <w:rFonts w:ascii="Arial" w:hAnsi="Arial" w:cs="Arial"/>
        </w:rPr>
      </w:pPr>
      <w:r w:rsidRPr="00EF1A0C">
        <w:rPr>
          <w:rFonts w:ascii="Arial" w:hAnsi="Arial" w:cs="Arial"/>
        </w:rPr>
        <w:t>4.      The Contractor shall include provisions equivalent to those set out in this clause in all relevant Sub-contracts.</w:t>
      </w:r>
    </w:p>
    <w:p w14:paraId="7156F564" w14:textId="17011CAD" w:rsidR="4103D7C3" w:rsidRPr="00EF1A0C" w:rsidRDefault="4103D7C3" w:rsidP="0BB1F4F7">
      <w:pPr>
        <w:widowControl w:val="0"/>
        <w:spacing w:after="0" w:line="240" w:lineRule="auto"/>
        <w:ind w:left="120"/>
        <w:rPr>
          <w:rFonts w:ascii="Arial" w:hAnsi="Arial" w:cs="Arial"/>
          <w:b/>
          <w:bCs/>
        </w:rPr>
      </w:pPr>
    </w:p>
    <w:p w14:paraId="55AB6743" w14:textId="353CB106" w:rsidR="4103D7C3" w:rsidRPr="00EF1A0C" w:rsidRDefault="0013211D" w:rsidP="0BB1F4F7">
      <w:pPr>
        <w:pStyle w:val="Heading1"/>
        <w:widowControl w:val="0"/>
        <w:spacing w:after="200" w:line="276" w:lineRule="auto"/>
        <w:rPr>
          <w:rFonts w:ascii="Arial" w:eastAsia="Arial" w:hAnsi="Arial" w:cs="Arial"/>
          <w:b/>
          <w:bCs/>
          <w:color w:val="auto"/>
          <w:sz w:val="22"/>
          <w:szCs w:val="22"/>
        </w:rPr>
      </w:pPr>
      <w:bookmarkStart w:id="40" w:name="_Toc184130986"/>
      <w:r>
        <w:rPr>
          <w:rFonts w:ascii="Arial" w:eastAsia="Arial" w:hAnsi="Arial" w:cs="Arial"/>
          <w:b/>
          <w:bCs/>
          <w:color w:val="auto"/>
          <w:sz w:val="22"/>
          <w:szCs w:val="22"/>
        </w:rPr>
        <w:lastRenderedPageBreak/>
        <w:t>2</w:t>
      </w:r>
      <w:r w:rsidR="001A39D7">
        <w:rPr>
          <w:rFonts w:ascii="Arial" w:eastAsia="Arial" w:hAnsi="Arial" w:cs="Arial"/>
          <w:b/>
          <w:bCs/>
          <w:color w:val="auto"/>
          <w:sz w:val="22"/>
          <w:szCs w:val="22"/>
        </w:rPr>
        <w:t>7</w:t>
      </w:r>
      <w:r>
        <w:rPr>
          <w:rFonts w:ascii="Arial" w:eastAsia="Arial" w:hAnsi="Arial" w:cs="Arial"/>
          <w:b/>
          <w:bCs/>
          <w:color w:val="auto"/>
          <w:sz w:val="22"/>
          <w:szCs w:val="22"/>
        </w:rPr>
        <w:tab/>
      </w:r>
      <w:r w:rsidR="3EBC53B3" w:rsidRPr="00EF1A0C">
        <w:rPr>
          <w:rFonts w:ascii="Arial" w:eastAsia="Arial" w:hAnsi="Arial" w:cs="Arial"/>
          <w:b/>
          <w:bCs/>
          <w:color w:val="auto"/>
          <w:sz w:val="22"/>
          <w:szCs w:val="22"/>
        </w:rPr>
        <w:t>Quality Assurance Conditions</w:t>
      </w:r>
      <w:bookmarkEnd w:id="40"/>
    </w:p>
    <w:p w14:paraId="2EB955F7" w14:textId="0C995EB5" w:rsidR="4103D7C3" w:rsidRPr="00EF1A0C" w:rsidRDefault="3EBC53B3" w:rsidP="00173FFA">
      <w:pPr>
        <w:keepNext/>
        <w:keepLines/>
        <w:widowControl w:val="0"/>
        <w:spacing w:after="0" w:line="276" w:lineRule="auto"/>
        <w:ind w:right="114"/>
        <w:rPr>
          <w:rFonts w:ascii="Arial" w:hAnsi="Arial" w:cs="Arial"/>
        </w:rPr>
      </w:pPr>
      <w:r w:rsidRPr="00EF1A0C">
        <w:rPr>
          <w:rFonts w:ascii="Arial" w:hAnsi="Arial" w:cs="Arial"/>
          <w:b/>
          <w:bCs/>
        </w:rPr>
        <w:t>No Specific QMS</w:t>
      </w:r>
    </w:p>
    <w:p w14:paraId="24406E02" w14:textId="1DF9E5A1" w:rsidR="00EB27EF" w:rsidRDefault="3EBC53B3" w:rsidP="0099020C">
      <w:pPr>
        <w:widowControl w:val="0"/>
        <w:spacing w:after="60" w:line="240" w:lineRule="auto"/>
        <w:rPr>
          <w:rFonts w:ascii="Arial" w:hAnsi="Arial" w:cs="Arial"/>
        </w:rPr>
      </w:pPr>
      <w:r w:rsidRPr="00EF1A0C">
        <w:rPr>
          <w:rFonts w:ascii="Arial" w:hAnsi="Arial" w:cs="Arial"/>
        </w:rPr>
        <w:t>No Specific Quality Management System requirements are defined. This does not relieve the Supplier of providing conforming Products under this Contract.</w:t>
      </w:r>
    </w:p>
    <w:p w14:paraId="6F845A92" w14:textId="77777777" w:rsidR="00F05A01" w:rsidRDefault="00F05A01" w:rsidP="00867C5A">
      <w:pPr>
        <w:widowControl w:val="0"/>
        <w:spacing w:after="60" w:line="240" w:lineRule="auto"/>
        <w:ind w:left="120"/>
        <w:rPr>
          <w:rFonts w:ascii="Arial" w:hAnsi="Arial" w:cs="Arial"/>
        </w:rPr>
      </w:pPr>
    </w:p>
    <w:p w14:paraId="0F25A79E" w14:textId="77777777" w:rsidR="00F05A01" w:rsidRPr="00867C5A" w:rsidRDefault="00F05A01" w:rsidP="00867C5A">
      <w:pPr>
        <w:widowControl w:val="0"/>
        <w:spacing w:after="60" w:line="240" w:lineRule="auto"/>
        <w:ind w:left="120"/>
        <w:rPr>
          <w:rFonts w:ascii="Arial" w:hAnsi="Arial" w:cs="Arial"/>
        </w:rPr>
      </w:pPr>
    </w:p>
    <w:p w14:paraId="56C91885" w14:textId="77777777" w:rsidR="00EB27EF" w:rsidRPr="0013211D" w:rsidRDefault="00EB27EF" w:rsidP="00F01510">
      <w:pPr>
        <w:pStyle w:val="Heading1"/>
        <w:spacing w:before="0"/>
        <w:rPr>
          <w:rFonts w:ascii="Arial" w:hAnsi="Arial" w:cs="Arial"/>
          <w:b/>
          <w:bCs/>
          <w:color w:val="auto"/>
          <w:sz w:val="22"/>
          <w:szCs w:val="22"/>
        </w:rPr>
      </w:pPr>
      <w:bookmarkStart w:id="41" w:name="_Toc501022446_10_1"/>
      <w:bookmarkStart w:id="42" w:name="_Toc184130987"/>
      <w:r w:rsidRPr="0013211D">
        <w:rPr>
          <w:rFonts w:ascii="Arial" w:hAnsi="Arial" w:cs="Arial"/>
          <w:b/>
          <w:bCs/>
          <w:color w:val="auto"/>
          <w:sz w:val="22"/>
          <w:szCs w:val="22"/>
        </w:rPr>
        <w:t>Schedule 1 - Additional Definitions of Contract</w:t>
      </w:r>
      <w:bookmarkEnd w:id="41"/>
      <w:bookmarkEnd w:id="42"/>
    </w:p>
    <w:p w14:paraId="4BD6278F" w14:textId="388582F1" w:rsidR="00EB27EF" w:rsidRDefault="7E6C96BD" w:rsidP="00F01510">
      <w:pPr>
        <w:widowControl w:val="0"/>
        <w:autoSpaceDE w:val="0"/>
        <w:autoSpaceDN w:val="0"/>
        <w:adjustRightInd w:val="0"/>
        <w:spacing w:after="200" w:line="276" w:lineRule="auto"/>
        <w:ind w:right="114"/>
        <w:rPr>
          <w:rFonts w:ascii="Arial" w:hAnsi="Arial" w:cs="Arial"/>
        </w:rPr>
      </w:pPr>
      <w:r w:rsidRPr="00EF1A0C">
        <w:rPr>
          <w:rFonts w:ascii="Arial" w:hAnsi="Arial" w:cs="Arial"/>
        </w:rPr>
        <w:t>Not Applicable</w:t>
      </w:r>
    </w:p>
    <w:p w14:paraId="1D6965E9" w14:textId="63104C5D" w:rsidR="004A5820" w:rsidRPr="00026D65" w:rsidRDefault="004A5820" w:rsidP="00F01510">
      <w:pPr>
        <w:pStyle w:val="Heading1"/>
        <w:spacing w:before="0"/>
        <w:rPr>
          <w:rFonts w:ascii="Arial" w:hAnsi="Arial" w:cs="Arial"/>
          <w:b/>
          <w:bCs/>
          <w:color w:val="auto"/>
          <w:sz w:val="22"/>
          <w:szCs w:val="22"/>
        </w:rPr>
      </w:pPr>
      <w:bookmarkStart w:id="43" w:name="_Toc184130988"/>
      <w:r w:rsidRPr="00026D65">
        <w:rPr>
          <w:rFonts w:ascii="Arial" w:hAnsi="Arial" w:cs="Arial"/>
          <w:b/>
          <w:bCs/>
          <w:color w:val="auto"/>
          <w:sz w:val="22"/>
          <w:szCs w:val="22"/>
        </w:rPr>
        <w:t>Annex A – Offer</w:t>
      </w:r>
      <w:bookmarkEnd w:id="43"/>
    </w:p>
    <w:p w14:paraId="0219CAF9" w14:textId="7FCF9A2A" w:rsidR="004A5820" w:rsidRDefault="00026D65" w:rsidP="00F01510">
      <w:pPr>
        <w:widowControl w:val="0"/>
        <w:autoSpaceDE w:val="0"/>
        <w:autoSpaceDN w:val="0"/>
        <w:adjustRightInd w:val="0"/>
        <w:spacing w:after="200" w:line="276" w:lineRule="auto"/>
        <w:ind w:right="114"/>
        <w:rPr>
          <w:rFonts w:ascii="Arial" w:hAnsi="Arial" w:cs="Arial"/>
        </w:rPr>
      </w:pPr>
      <w:r>
        <w:rPr>
          <w:rFonts w:ascii="Arial" w:hAnsi="Arial" w:cs="Arial"/>
        </w:rPr>
        <w:t>Please see attachment.</w:t>
      </w:r>
    </w:p>
    <w:p w14:paraId="54421A9C" w14:textId="57B00EE6" w:rsidR="00026D65" w:rsidRPr="00EF7CEB" w:rsidRDefault="00026D65" w:rsidP="00F01510">
      <w:pPr>
        <w:pStyle w:val="Heading1"/>
        <w:spacing w:before="0"/>
        <w:rPr>
          <w:rFonts w:ascii="Arial" w:hAnsi="Arial" w:cs="Arial"/>
          <w:b/>
          <w:bCs/>
          <w:color w:val="auto"/>
          <w:sz w:val="22"/>
          <w:szCs w:val="22"/>
        </w:rPr>
      </w:pPr>
      <w:bookmarkStart w:id="44" w:name="_Toc184130989"/>
      <w:r w:rsidRPr="00EF7CEB">
        <w:rPr>
          <w:rFonts w:ascii="Arial" w:hAnsi="Arial" w:cs="Arial"/>
          <w:b/>
          <w:bCs/>
          <w:color w:val="auto"/>
          <w:sz w:val="22"/>
          <w:szCs w:val="22"/>
        </w:rPr>
        <w:t xml:space="preserve">Annex B - </w:t>
      </w:r>
      <w:r w:rsidR="001D300D" w:rsidRPr="00EF7CEB">
        <w:rPr>
          <w:rFonts w:ascii="Arial" w:hAnsi="Arial" w:cs="Arial"/>
          <w:b/>
          <w:bCs/>
          <w:color w:val="auto"/>
          <w:sz w:val="22"/>
          <w:szCs w:val="22"/>
        </w:rPr>
        <w:t>Tender Evaluation Criteria</w:t>
      </w:r>
      <w:bookmarkEnd w:id="44"/>
    </w:p>
    <w:p w14:paraId="286664B7" w14:textId="77777777" w:rsidR="00F01510" w:rsidRDefault="00EF7CEB" w:rsidP="00F01510">
      <w:pPr>
        <w:widowControl w:val="0"/>
        <w:autoSpaceDE w:val="0"/>
        <w:autoSpaceDN w:val="0"/>
        <w:adjustRightInd w:val="0"/>
        <w:spacing w:after="200" w:line="276" w:lineRule="auto"/>
        <w:ind w:right="114"/>
        <w:rPr>
          <w:rFonts w:ascii="Arial" w:hAnsi="Arial" w:cs="Arial"/>
          <w:kern w:val="0"/>
        </w:rPr>
      </w:pPr>
      <w:r>
        <w:rPr>
          <w:rFonts w:ascii="Arial" w:hAnsi="Arial" w:cs="Arial"/>
          <w:kern w:val="0"/>
        </w:rPr>
        <w:t>Not Applicable</w:t>
      </w:r>
      <w:r w:rsidR="0099020C">
        <w:rPr>
          <w:rFonts w:ascii="Arial" w:hAnsi="Arial" w:cs="Arial"/>
          <w:kern w:val="0"/>
        </w:rPr>
        <w:t>.</w:t>
      </w:r>
    </w:p>
    <w:p w14:paraId="7FCB1C7B" w14:textId="77777777" w:rsidR="00F01510" w:rsidRDefault="00527361" w:rsidP="004F79CA">
      <w:pPr>
        <w:widowControl w:val="0"/>
        <w:autoSpaceDE w:val="0"/>
        <w:autoSpaceDN w:val="0"/>
        <w:adjustRightInd w:val="0"/>
        <w:spacing w:after="0" w:line="276" w:lineRule="auto"/>
        <w:ind w:right="114"/>
        <w:rPr>
          <w:rFonts w:ascii="Arial" w:hAnsi="Arial" w:cs="Arial"/>
        </w:rPr>
      </w:pPr>
      <w:r w:rsidRPr="00527361">
        <w:rPr>
          <w:rFonts w:ascii="Arial" w:hAnsi="Arial" w:cs="Arial"/>
          <w:b/>
          <w:bCs/>
        </w:rPr>
        <w:t>Annex C -  Statement of Requirement</w:t>
      </w:r>
      <w:r>
        <w:t>.</w:t>
      </w:r>
    </w:p>
    <w:p w14:paraId="160DAC82" w14:textId="01F71AC8" w:rsidR="00527361" w:rsidRDefault="00527361" w:rsidP="004F79CA">
      <w:pPr>
        <w:widowControl w:val="0"/>
        <w:autoSpaceDE w:val="0"/>
        <w:autoSpaceDN w:val="0"/>
        <w:adjustRightInd w:val="0"/>
        <w:spacing w:after="0" w:line="276" w:lineRule="auto"/>
        <w:ind w:right="114"/>
        <w:rPr>
          <w:rFonts w:ascii="Arial" w:hAnsi="Arial" w:cs="Arial"/>
        </w:rPr>
      </w:pPr>
      <w:r w:rsidRPr="00EF1A0C">
        <w:rPr>
          <w:rFonts w:ascii="Arial" w:hAnsi="Arial" w:cs="Arial"/>
        </w:rPr>
        <w:t>Please see attachment</w:t>
      </w:r>
      <w:r>
        <w:rPr>
          <w:rFonts w:ascii="Arial" w:hAnsi="Arial" w:cs="Arial"/>
        </w:rPr>
        <w:t>.</w:t>
      </w:r>
    </w:p>
    <w:p w14:paraId="7D4C877A" w14:textId="77777777" w:rsidR="004F79CA" w:rsidRPr="00527361" w:rsidRDefault="004F79CA" w:rsidP="004F79CA">
      <w:pPr>
        <w:widowControl w:val="0"/>
        <w:autoSpaceDE w:val="0"/>
        <w:autoSpaceDN w:val="0"/>
        <w:adjustRightInd w:val="0"/>
        <w:spacing w:after="0" w:line="276" w:lineRule="auto"/>
        <w:ind w:right="114"/>
        <w:rPr>
          <w:rFonts w:ascii="Arial" w:hAnsi="Arial" w:cs="Arial"/>
        </w:rPr>
      </w:pPr>
    </w:p>
    <w:p w14:paraId="5AE46A70" w14:textId="686C351E" w:rsidR="00527361" w:rsidRPr="00527361" w:rsidRDefault="00527361" w:rsidP="00F01510">
      <w:pPr>
        <w:pStyle w:val="Heading1"/>
        <w:spacing w:before="0"/>
        <w:rPr>
          <w:rFonts w:ascii="Arial" w:hAnsi="Arial" w:cs="Arial"/>
          <w:b/>
          <w:bCs/>
          <w:color w:val="auto"/>
          <w:sz w:val="22"/>
          <w:szCs w:val="22"/>
        </w:rPr>
      </w:pPr>
      <w:bookmarkStart w:id="45" w:name="_Toc184130990"/>
      <w:r w:rsidRPr="00527361">
        <w:rPr>
          <w:rFonts w:ascii="Arial" w:hAnsi="Arial" w:cs="Arial"/>
          <w:b/>
          <w:bCs/>
          <w:color w:val="auto"/>
          <w:sz w:val="22"/>
          <w:szCs w:val="22"/>
        </w:rPr>
        <w:t>Annex D – Security Checks.</w:t>
      </w:r>
      <w:bookmarkEnd w:id="45"/>
    </w:p>
    <w:p w14:paraId="7269B962" w14:textId="57C47518" w:rsidR="00527361" w:rsidRDefault="00527361" w:rsidP="00F01510">
      <w:pPr>
        <w:widowControl w:val="0"/>
        <w:spacing w:after="0" w:line="240" w:lineRule="auto"/>
        <w:rPr>
          <w:rFonts w:ascii="Arial" w:hAnsi="Arial" w:cs="Arial"/>
        </w:rPr>
      </w:pPr>
      <w:r w:rsidRPr="00EF1A0C">
        <w:rPr>
          <w:rFonts w:ascii="Arial" w:hAnsi="Arial" w:cs="Arial"/>
        </w:rPr>
        <w:t>Please see attachment</w:t>
      </w:r>
      <w:r>
        <w:rPr>
          <w:rFonts w:ascii="Arial" w:hAnsi="Arial" w:cs="Arial"/>
        </w:rPr>
        <w:t>.</w:t>
      </w:r>
    </w:p>
    <w:p w14:paraId="3159EB2C" w14:textId="77777777" w:rsidR="004F79CA" w:rsidRPr="00527361" w:rsidRDefault="004F79CA" w:rsidP="00F01510">
      <w:pPr>
        <w:widowControl w:val="0"/>
        <w:spacing w:after="0" w:line="240" w:lineRule="auto"/>
        <w:rPr>
          <w:rFonts w:ascii="Arial" w:hAnsi="Arial" w:cs="Arial"/>
        </w:rPr>
      </w:pPr>
    </w:p>
    <w:p w14:paraId="07D42056" w14:textId="734FD927" w:rsidR="00527361" w:rsidRDefault="00527361" w:rsidP="00F01510">
      <w:pPr>
        <w:pStyle w:val="Heading1"/>
        <w:spacing w:before="0"/>
      </w:pPr>
      <w:bookmarkStart w:id="46" w:name="_Toc184130991"/>
      <w:r w:rsidRPr="00527361">
        <w:rPr>
          <w:rFonts w:ascii="Arial" w:hAnsi="Arial" w:cs="Arial"/>
          <w:b/>
          <w:bCs/>
          <w:color w:val="auto"/>
          <w:sz w:val="22"/>
          <w:szCs w:val="22"/>
        </w:rPr>
        <w:t>Annex E - Schedule of Requirements</w:t>
      </w:r>
      <w:r>
        <w:t>.</w:t>
      </w:r>
      <w:bookmarkEnd w:id="46"/>
    </w:p>
    <w:p w14:paraId="5A9C8344" w14:textId="61602287" w:rsidR="00527361" w:rsidRDefault="00527361" w:rsidP="00F01510">
      <w:pPr>
        <w:widowControl w:val="0"/>
        <w:spacing w:after="0" w:line="240" w:lineRule="auto"/>
        <w:rPr>
          <w:rFonts w:ascii="Arial" w:hAnsi="Arial" w:cs="Arial"/>
        </w:rPr>
      </w:pPr>
      <w:r w:rsidRPr="00EF1A0C">
        <w:rPr>
          <w:rFonts w:ascii="Arial" w:hAnsi="Arial" w:cs="Arial"/>
        </w:rPr>
        <w:t>Please see attachment</w:t>
      </w:r>
      <w:r>
        <w:rPr>
          <w:rFonts w:ascii="Arial" w:hAnsi="Arial" w:cs="Arial"/>
        </w:rPr>
        <w:t>.</w:t>
      </w:r>
    </w:p>
    <w:p w14:paraId="4EDEBB26" w14:textId="77777777" w:rsidR="004F79CA" w:rsidRPr="00527361" w:rsidRDefault="004F79CA" w:rsidP="00F01510">
      <w:pPr>
        <w:widowControl w:val="0"/>
        <w:spacing w:after="0" w:line="240" w:lineRule="auto"/>
        <w:rPr>
          <w:rFonts w:ascii="Arial" w:hAnsi="Arial" w:cs="Arial"/>
        </w:rPr>
      </w:pPr>
    </w:p>
    <w:p w14:paraId="6FE927F4" w14:textId="756391EC" w:rsidR="00527361" w:rsidRPr="00527361" w:rsidRDefault="00527361" w:rsidP="00F01510">
      <w:pPr>
        <w:pStyle w:val="Heading1"/>
        <w:spacing w:before="0"/>
        <w:rPr>
          <w:rFonts w:ascii="Arial" w:hAnsi="Arial" w:cs="Arial"/>
          <w:b/>
          <w:bCs/>
          <w:color w:val="auto"/>
          <w:sz w:val="22"/>
          <w:szCs w:val="22"/>
        </w:rPr>
      </w:pPr>
      <w:bookmarkStart w:id="47" w:name="_Toc184130992"/>
      <w:r w:rsidRPr="00527361">
        <w:rPr>
          <w:rFonts w:ascii="Arial" w:hAnsi="Arial" w:cs="Arial"/>
          <w:b/>
          <w:bCs/>
          <w:color w:val="auto"/>
          <w:sz w:val="22"/>
          <w:szCs w:val="22"/>
        </w:rPr>
        <w:t>Annex F - Purchase Order.</w:t>
      </w:r>
      <w:bookmarkEnd w:id="47"/>
    </w:p>
    <w:p w14:paraId="449CB2E3" w14:textId="363B8242" w:rsidR="00527361" w:rsidRDefault="00527361" w:rsidP="00F01510">
      <w:pPr>
        <w:widowControl w:val="0"/>
        <w:spacing w:after="0" w:line="240" w:lineRule="auto"/>
        <w:rPr>
          <w:rFonts w:ascii="Arial" w:hAnsi="Arial" w:cs="Arial"/>
        </w:rPr>
      </w:pPr>
      <w:r w:rsidRPr="00EF1A0C">
        <w:rPr>
          <w:rFonts w:ascii="Arial" w:hAnsi="Arial" w:cs="Arial"/>
        </w:rPr>
        <w:t>Please see attachment</w:t>
      </w:r>
      <w:r>
        <w:rPr>
          <w:rFonts w:ascii="Arial" w:hAnsi="Arial" w:cs="Arial"/>
        </w:rPr>
        <w:t>.</w:t>
      </w:r>
    </w:p>
    <w:p w14:paraId="34318A7C" w14:textId="77777777" w:rsidR="004F79CA" w:rsidRPr="00527361" w:rsidRDefault="004F79CA" w:rsidP="00F01510">
      <w:pPr>
        <w:widowControl w:val="0"/>
        <w:spacing w:after="0" w:line="240" w:lineRule="auto"/>
        <w:rPr>
          <w:rFonts w:ascii="Arial" w:hAnsi="Arial" w:cs="Arial"/>
        </w:rPr>
      </w:pPr>
    </w:p>
    <w:p w14:paraId="2C32103E" w14:textId="77777777" w:rsidR="00527361" w:rsidRPr="00527361" w:rsidRDefault="00527361" w:rsidP="00F01510">
      <w:pPr>
        <w:pStyle w:val="Heading1"/>
        <w:spacing w:before="0"/>
        <w:rPr>
          <w:rFonts w:ascii="Arial" w:hAnsi="Arial" w:cs="Arial"/>
          <w:b/>
          <w:bCs/>
          <w:color w:val="auto"/>
          <w:sz w:val="22"/>
          <w:szCs w:val="22"/>
        </w:rPr>
      </w:pPr>
      <w:bookmarkStart w:id="48" w:name="_Toc501022446_2_3"/>
      <w:bookmarkStart w:id="49" w:name="_Toc184130993"/>
      <w:r w:rsidRPr="00527361">
        <w:rPr>
          <w:rFonts w:ascii="Arial" w:hAnsi="Arial" w:cs="Arial"/>
          <w:b/>
          <w:bCs/>
          <w:color w:val="auto"/>
          <w:sz w:val="22"/>
          <w:szCs w:val="22"/>
        </w:rPr>
        <w:t>Annex G - Purchase Order Amendment</w:t>
      </w:r>
      <w:bookmarkEnd w:id="48"/>
      <w:bookmarkEnd w:id="49"/>
    </w:p>
    <w:p w14:paraId="052C51FA" w14:textId="25B76D22" w:rsidR="00527361" w:rsidRDefault="00527361" w:rsidP="00F01510">
      <w:pPr>
        <w:widowControl w:val="0"/>
        <w:spacing w:after="0" w:line="240" w:lineRule="auto"/>
        <w:rPr>
          <w:rFonts w:ascii="Arial" w:hAnsi="Arial" w:cs="Arial"/>
        </w:rPr>
      </w:pPr>
      <w:r w:rsidRPr="00EF1A0C">
        <w:rPr>
          <w:rFonts w:ascii="Arial" w:hAnsi="Arial" w:cs="Arial"/>
        </w:rPr>
        <w:t>Please see attachment</w:t>
      </w:r>
      <w:r>
        <w:rPr>
          <w:rFonts w:ascii="Arial" w:hAnsi="Arial" w:cs="Arial"/>
        </w:rPr>
        <w:t>.</w:t>
      </w:r>
    </w:p>
    <w:p w14:paraId="4213492D" w14:textId="77777777" w:rsidR="004F79CA" w:rsidRPr="00527361" w:rsidRDefault="004F79CA" w:rsidP="00F01510">
      <w:pPr>
        <w:widowControl w:val="0"/>
        <w:spacing w:after="0" w:line="240" w:lineRule="auto"/>
        <w:rPr>
          <w:rFonts w:ascii="Arial" w:hAnsi="Arial" w:cs="Arial"/>
        </w:rPr>
      </w:pPr>
    </w:p>
    <w:p w14:paraId="25E5C456" w14:textId="4A54633A" w:rsidR="00527361" w:rsidRPr="00527361" w:rsidRDefault="00527361" w:rsidP="00F01510">
      <w:pPr>
        <w:pStyle w:val="Heading1"/>
        <w:spacing w:before="0"/>
        <w:rPr>
          <w:rFonts w:ascii="Arial" w:hAnsi="Arial" w:cs="Arial"/>
          <w:b/>
          <w:bCs/>
          <w:color w:val="auto"/>
          <w:sz w:val="22"/>
          <w:szCs w:val="22"/>
        </w:rPr>
      </w:pPr>
      <w:bookmarkStart w:id="50" w:name="_Toc184130994"/>
      <w:r w:rsidRPr="00527361">
        <w:rPr>
          <w:rFonts w:ascii="Arial" w:hAnsi="Arial" w:cs="Arial"/>
          <w:b/>
          <w:bCs/>
          <w:color w:val="auto"/>
          <w:kern w:val="0"/>
          <w:sz w:val="22"/>
          <w:szCs w:val="22"/>
        </w:rPr>
        <w:t>Annex H – Defform 711</w:t>
      </w:r>
      <w:r w:rsidRPr="00527361">
        <w:rPr>
          <w:rFonts w:ascii="Arial" w:hAnsi="Arial" w:cs="Arial"/>
          <w:b/>
          <w:bCs/>
          <w:color w:val="auto"/>
          <w:sz w:val="22"/>
          <w:szCs w:val="22"/>
        </w:rPr>
        <w:t>– Notification of IPR restrictions.</w:t>
      </w:r>
      <w:bookmarkEnd w:id="50"/>
    </w:p>
    <w:p w14:paraId="2A78BD96" w14:textId="7685ADBA" w:rsidR="00527361" w:rsidRDefault="00527361" w:rsidP="00F01510">
      <w:pPr>
        <w:widowControl w:val="0"/>
        <w:spacing w:after="0" w:line="240" w:lineRule="auto"/>
        <w:rPr>
          <w:rFonts w:ascii="Arial" w:hAnsi="Arial" w:cs="Arial"/>
        </w:rPr>
      </w:pPr>
      <w:r w:rsidRPr="00EF1A0C">
        <w:rPr>
          <w:rFonts w:ascii="Arial" w:hAnsi="Arial" w:cs="Arial"/>
        </w:rPr>
        <w:t>Please see attachment</w:t>
      </w:r>
      <w:r>
        <w:rPr>
          <w:rFonts w:ascii="Arial" w:hAnsi="Arial" w:cs="Arial"/>
        </w:rPr>
        <w:t>.</w:t>
      </w:r>
    </w:p>
    <w:p w14:paraId="4E771716" w14:textId="77777777" w:rsidR="004F79CA" w:rsidRPr="00527361" w:rsidRDefault="004F79CA" w:rsidP="00F01510">
      <w:pPr>
        <w:widowControl w:val="0"/>
        <w:spacing w:after="0" w:line="240" w:lineRule="auto"/>
        <w:rPr>
          <w:rFonts w:ascii="Arial" w:hAnsi="Arial" w:cs="Arial"/>
        </w:rPr>
      </w:pPr>
    </w:p>
    <w:p w14:paraId="498659D1" w14:textId="77777777" w:rsidR="00527361" w:rsidRPr="00527361" w:rsidRDefault="00527361" w:rsidP="00F01510">
      <w:pPr>
        <w:pStyle w:val="Heading1"/>
        <w:spacing w:before="0"/>
        <w:rPr>
          <w:rFonts w:ascii="Arial" w:hAnsi="Arial" w:cs="Arial"/>
          <w:b/>
          <w:bCs/>
          <w:color w:val="auto"/>
          <w:sz w:val="22"/>
          <w:szCs w:val="22"/>
        </w:rPr>
      </w:pPr>
      <w:bookmarkStart w:id="51" w:name="_Toc184130995"/>
      <w:r w:rsidRPr="00527361">
        <w:rPr>
          <w:rFonts w:ascii="Arial" w:hAnsi="Arial" w:cs="Arial"/>
          <w:b/>
          <w:bCs/>
          <w:color w:val="auto"/>
          <w:sz w:val="22"/>
          <w:szCs w:val="22"/>
        </w:rPr>
        <w:t>Annex I - DEFFORM 68</w:t>
      </w:r>
      <w:bookmarkEnd w:id="51"/>
    </w:p>
    <w:p w14:paraId="423095AC" w14:textId="6F7047FF" w:rsidR="00527361" w:rsidRPr="00EF1A0C" w:rsidRDefault="00527361" w:rsidP="00527361">
      <w:pPr>
        <w:widowControl w:val="0"/>
        <w:spacing w:after="0" w:line="240" w:lineRule="auto"/>
        <w:rPr>
          <w:rFonts w:ascii="Arial" w:hAnsi="Arial" w:cs="Arial"/>
        </w:rPr>
      </w:pPr>
      <w:r w:rsidRPr="00EF1A0C">
        <w:rPr>
          <w:rFonts w:ascii="Arial" w:hAnsi="Arial" w:cs="Arial"/>
        </w:rPr>
        <w:t>Please see attachment</w:t>
      </w:r>
      <w:r>
        <w:rPr>
          <w:rFonts w:ascii="Arial" w:hAnsi="Arial" w:cs="Arial"/>
        </w:rPr>
        <w:t>.</w:t>
      </w:r>
    </w:p>
    <w:p w14:paraId="7AA9E4B7" w14:textId="5CEAACCB" w:rsidR="00527361" w:rsidRDefault="00527361" w:rsidP="00527361">
      <w:pPr>
        <w:pStyle w:val="Heading1"/>
      </w:pPr>
    </w:p>
    <w:p w14:paraId="4A37F6BB" w14:textId="77777777" w:rsidR="00527361" w:rsidRPr="00EF1A0C" w:rsidRDefault="00527361">
      <w:pPr>
        <w:widowControl w:val="0"/>
        <w:autoSpaceDE w:val="0"/>
        <w:autoSpaceDN w:val="0"/>
        <w:adjustRightInd w:val="0"/>
        <w:spacing w:after="200" w:line="276" w:lineRule="auto"/>
        <w:ind w:left="120" w:right="114"/>
        <w:rPr>
          <w:rFonts w:ascii="Arial" w:hAnsi="Arial" w:cs="Arial"/>
          <w:kern w:val="0"/>
        </w:rPr>
      </w:pPr>
    </w:p>
    <w:p w14:paraId="7989C122" w14:textId="77777777" w:rsidR="0013211D" w:rsidRPr="00EF1A0C" w:rsidRDefault="0013211D" w:rsidP="0013211D">
      <w:pPr>
        <w:widowControl w:val="0"/>
        <w:spacing w:after="0" w:line="240" w:lineRule="auto"/>
        <w:ind w:left="120"/>
        <w:rPr>
          <w:rFonts w:ascii="Arial" w:hAnsi="Arial" w:cs="Arial"/>
        </w:rPr>
      </w:pPr>
    </w:p>
    <w:p w14:paraId="542F869D" w14:textId="77777777" w:rsidR="00867C5A" w:rsidRDefault="00867C5A" w:rsidP="0013211D">
      <w:pPr>
        <w:widowControl w:val="0"/>
        <w:spacing w:after="0" w:line="240" w:lineRule="auto"/>
        <w:ind w:left="120"/>
        <w:rPr>
          <w:rFonts w:ascii="Arial" w:hAnsi="Arial" w:cs="Arial"/>
        </w:rPr>
      </w:pPr>
    </w:p>
    <w:p w14:paraId="502A1453" w14:textId="77777777" w:rsidR="0013211D" w:rsidRDefault="0013211D" w:rsidP="0013211D">
      <w:pPr>
        <w:widowControl w:val="0"/>
        <w:spacing w:after="0" w:line="240" w:lineRule="auto"/>
        <w:ind w:left="120"/>
        <w:rPr>
          <w:rFonts w:ascii="Arial" w:hAnsi="Arial" w:cs="Arial"/>
        </w:rPr>
      </w:pPr>
    </w:p>
    <w:p w14:paraId="7B5382D9" w14:textId="77777777" w:rsidR="0013211D" w:rsidRDefault="0013211D" w:rsidP="0013211D">
      <w:pPr>
        <w:widowControl w:val="0"/>
        <w:spacing w:after="0" w:line="240" w:lineRule="auto"/>
        <w:ind w:left="120"/>
        <w:rPr>
          <w:rFonts w:ascii="Arial" w:hAnsi="Arial" w:cs="Arial"/>
        </w:rPr>
      </w:pPr>
    </w:p>
    <w:p w14:paraId="353415C7" w14:textId="77777777" w:rsidR="0013211D" w:rsidRDefault="0013211D" w:rsidP="0013211D">
      <w:pPr>
        <w:widowControl w:val="0"/>
        <w:spacing w:after="0" w:line="240" w:lineRule="auto"/>
        <w:ind w:left="120"/>
        <w:rPr>
          <w:rFonts w:ascii="Arial" w:hAnsi="Arial" w:cs="Arial"/>
        </w:rPr>
      </w:pPr>
    </w:p>
    <w:p w14:paraId="31499C80" w14:textId="77777777" w:rsidR="0013211D" w:rsidRDefault="0013211D" w:rsidP="0013211D">
      <w:pPr>
        <w:widowControl w:val="0"/>
        <w:spacing w:after="0" w:line="240" w:lineRule="auto"/>
        <w:ind w:left="120"/>
        <w:rPr>
          <w:rFonts w:ascii="Arial" w:hAnsi="Arial" w:cs="Arial"/>
        </w:rPr>
      </w:pPr>
    </w:p>
    <w:p w14:paraId="30D9B8C9" w14:textId="77777777" w:rsidR="0013211D" w:rsidRDefault="0013211D" w:rsidP="0013211D">
      <w:pPr>
        <w:widowControl w:val="0"/>
        <w:spacing w:after="0" w:line="240" w:lineRule="auto"/>
        <w:ind w:left="120"/>
        <w:rPr>
          <w:rFonts w:ascii="Arial" w:hAnsi="Arial" w:cs="Arial"/>
        </w:rPr>
      </w:pPr>
    </w:p>
    <w:p w14:paraId="3749FD4A" w14:textId="77777777" w:rsidR="0013211D" w:rsidRDefault="0013211D" w:rsidP="0013211D">
      <w:pPr>
        <w:widowControl w:val="0"/>
        <w:spacing w:after="0" w:line="240" w:lineRule="auto"/>
        <w:ind w:left="120"/>
        <w:rPr>
          <w:rFonts w:ascii="Arial" w:hAnsi="Arial" w:cs="Arial"/>
        </w:rPr>
      </w:pPr>
    </w:p>
    <w:p w14:paraId="4A44B7EF" w14:textId="77777777" w:rsidR="0013211D" w:rsidRDefault="0013211D" w:rsidP="0013211D">
      <w:pPr>
        <w:widowControl w:val="0"/>
        <w:spacing w:after="0" w:line="240" w:lineRule="auto"/>
        <w:ind w:left="120"/>
        <w:rPr>
          <w:rFonts w:ascii="Arial" w:hAnsi="Arial" w:cs="Arial"/>
        </w:rPr>
      </w:pPr>
    </w:p>
    <w:p w14:paraId="05BB5C64" w14:textId="77777777" w:rsidR="00FF259E" w:rsidRPr="00FF259E" w:rsidRDefault="00FF259E" w:rsidP="00FF259E">
      <w:pPr>
        <w:rPr>
          <w:rFonts w:eastAsia="Arial"/>
        </w:rPr>
      </w:pPr>
      <w:bookmarkStart w:id="52" w:name="_Toc501022446_13_1"/>
    </w:p>
    <w:p w14:paraId="17B9B275" w14:textId="1112244D" w:rsidR="00197E45" w:rsidRPr="0013211D" w:rsidRDefault="18D6187A" w:rsidP="007B116D">
      <w:pPr>
        <w:pStyle w:val="Heading1"/>
        <w:rPr>
          <w:rFonts w:ascii="Arial" w:eastAsia="Arial" w:hAnsi="Arial" w:cs="Arial"/>
          <w:b/>
          <w:bCs/>
          <w:color w:val="auto"/>
          <w:sz w:val="22"/>
          <w:szCs w:val="22"/>
        </w:rPr>
      </w:pPr>
      <w:bookmarkStart w:id="53" w:name="_Toc184130996"/>
      <w:r w:rsidRPr="0013211D">
        <w:rPr>
          <w:rFonts w:ascii="Arial" w:eastAsia="Arial" w:hAnsi="Arial" w:cs="Arial"/>
          <w:b/>
          <w:bCs/>
          <w:color w:val="auto"/>
          <w:sz w:val="22"/>
          <w:szCs w:val="22"/>
        </w:rPr>
        <w:lastRenderedPageBreak/>
        <w:t>DEFFORM 111</w:t>
      </w:r>
      <w:bookmarkEnd w:id="52"/>
      <w:bookmarkEnd w:id="53"/>
    </w:p>
    <w:p w14:paraId="49FFEFB8"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Appendix - Addresses and Other Information</w:t>
      </w:r>
    </w:p>
    <w:p w14:paraId="7A9C4F0A" w14:textId="77777777" w:rsidR="00197E45" w:rsidRPr="00EF1A0C" w:rsidRDefault="00197E45" w:rsidP="00197E45">
      <w:pPr>
        <w:widowControl w:val="0"/>
        <w:autoSpaceDE w:val="0"/>
        <w:autoSpaceDN w:val="0"/>
        <w:adjustRightInd w:val="0"/>
        <w:spacing w:after="60" w:line="240" w:lineRule="auto"/>
        <w:ind w:left="840"/>
        <w:rPr>
          <w:rFonts w:ascii="Arial" w:hAnsi="Arial" w:cs="Arial"/>
          <w:kern w:val="0"/>
        </w:rPr>
      </w:pPr>
    </w:p>
    <w:p w14:paraId="599133BC"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1. Commercial Officer</w:t>
      </w:r>
    </w:p>
    <w:p w14:paraId="327A8BF0"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Name: Jonathan Pople</w:t>
      </w:r>
    </w:p>
    <w:p w14:paraId="22574B75" w14:textId="77777777" w:rsidR="00197E45" w:rsidRPr="00EF1A0C" w:rsidRDefault="00197E45" w:rsidP="00197E45">
      <w:pPr>
        <w:widowControl w:val="0"/>
        <w:autoSpaceDE w:val="0"/>
        <w:autoSpaceDN w:val="0"/>
        <w:adjustRightInd w:val="0"/>
        <w:spacing w:after="60" w:line="240" w:lineRule="auto"/>
        <w:ind w:left="118" w:right="20"/>
        <w:rPr>
          <w:rFonts w:ascii="Arial" w:hAnsi="Arial" w:cs="Arial"/>
          <w:kern w:val="0"/>
        </w:rPr>
      </w:pPr>
      <w:r w:rsidRPr="00EF1A0C">
        <w:rPr>
          <w:rFonts w:ascii="Arial" w:hAnsi="Arial" w:cs="Arial"/>
          <w:kern w:val="0"/>
        </w:rPr>
        <w:t xml:space="preserve">Address: </w:t>
      </w:r>
      <w:r w:rsidRPr="00EF1A0C">
        <w:rPr>
          <w:rFonts w:ascii="Arial" w:hAnsi="Arial" w:cs="Arial"/>
        </w:rPr>
        <w:t>Defence Nuclear Organisation, MOD Abbey Wood, Bristol, BS34 8JH</w:t>
      </w:r>
      <w:r w:rsidRPr="00EF1A0C">
        <w:rPr>
          <w:rFonts w:ascii="Arial" w:hAnsi="Arial" w:cs="Arial"/>
          <w:kern w:val="0"/>
        </w:rPr>
        <w:t> </w:t>
      </w:r>
      <w:r w:rsidRPr="00EF1A0C">
        <w:rPr>
          <w:rFonts w:ascii="Arial" w:hAnsi="Arial" w:cs="Arial"/>
          <w:kern w:val="0"/>
        </w:rPr>
        <w:t> </w:t>
      </w:r>
    </w:p>
    <w:p w14:paraId="09F6961B"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 xml:space="preserve">Email: </w:t>
      </w:r>
      <w:r w:rsidRPr="00EF1A0C">
        <w:rPr>
          <w:rFonts w:ascii="Arial" w:hAnsi="Arial" w:cs="Arial"/>
        </w:rPr>
        <w:t>jonathan.pople101@mod.gov.uk</w:t>
      </w:r>
      <w:r w:rsidRPr="00EF1A0C">
        <w:rPr>
          <w:rFonts w:ascii="Arial" w:hAnsi="Arial" w:cs="Arial"/>
          <w:kern w:val="0"/>
        </w:rPr>
        <w:t xml:space="preserve">              ((</w:t>
      </w:r>
    </w:p>
    <w:p w14:paraId="53E9520A"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p>
    <w:p w14:paraId="38FD275E"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2. Project Manager, Equipment Support Manager or PT Leader</w:t>
      </w:r>
      <w:r w:rsidRPr="00EF1A0C">
        <w:rPr>
          <w:rFonts w:ascii="Arial" w:hAnsi="Arial" w:cs="Arial"/>
          <w:kern w:val="0"/>
        </w:rPr>
        <w:t xml:space="preserve"> (from whom technical information is available)</w:t>
      </w:r>
    </w:p>
    <w:p w14:paraId="62DC23E7" w14:textId="570F1BB4"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 xml:space="preserve">Name:  </w:t>
      </w:r>
      <w:r w:rsidR="00607B08">
        <w:rPr>
          <w:rFonts w:ascii="Arial" w:hAnsi="Arial" w:cs="Arial"/>
          <w:kern w:val="0"/>
        </w:rPr>
        <w:t>[Redacted Personal]</w:t>
      </w:r>
    </w:p>
    <w:p w14:paraId="325A3E32"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 xml:space="preserve">Address </w:t>
      </w:r>
      <w:r w:rsidRPr="00EF1A0C">
        <w:rPr>
          <w:rFonts w:ascii="Arial" w:hAnsi="Arial" w:cs="Arial"/>
        </w:rPr>
        <w:t xml:space="preserve">Defence Nuclear Organisation, MOD Abbey Wood, Bristol, BS34 </w:t>
      </w:r>
      <w:proofErr w:type="gramStart"/>
      <w:r w:rsidRPr="00EF1A0C">
        <w:rPr>
          <w:rFonts w:ascii="Arial" w:hAnsi="Arial" w:cs="Arial"/>
        </w:rPr>
        <w:t>8JH</w:t>
      </w:r>
      <w:proofErr w:type="gramEnd"/>
    </w:p>
    <w:p w14:paraId="4B10BF82" w14:textId="0B11A76F"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 xml:space="preserve">Email: </w:t>
      </w:r>
      <w:r w:rsidR="00607B08">
        <w:rPr>
          <w:rFonts w:ascii="Arial" w:hAnsi="Arial" w:cs="Arial"/>
          <w:kern w:val="0"/>
        </w:rPr>
        <w:t>[Redacted Personal]</w:t>
      </w:r>
    </w:p>
    <w:p w14:paraId="5C8FB2AB"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p>
    <w:p w14:paraId="0FC63F2A"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3. Packaging Design Authority</w:t>
      </w:r>
      <w:r w:rsidRPr="00EF1A0C">
        <w:rPr>
          <w:rFonts w:ascii="Arial" w:hAnsi="Arial" w:cs="Arial"/>
          <w:kern w:val="0"/>
        </w:rPr>
        <w:t xml:space="preserve"> Organisation &amp; point of contact:</w:t>
      </w:r>
    </w:p>
    <w:p w14:paraId="4371D718"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p>
    <w:p w14:paraId="01558D56"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 xml:space="preserve">(Where no address is shown please contact the Project Team in Box 2) </w:t>
      </w:r>
    </w:p>
    <w:p w14:paraId="4A1BD902"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w:t>
      </w:r>
    </w:p>
    <w:p w14:paraId="2961077B"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p>
    <w:p w14:paraId="0A68D241"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4. (a) Supply / Support Management Branch or Order Manager:</w:t>
      </w:r>
    </w:p>
    <w:p w14:paraId="7256AF8C"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 xml:space="preserve">Branch/Name: </w:t>
      </w:r>
    </w:p>
    <w:p w14:paraId="029986F3"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w:t>
      </w:r>
    </w:p>
    <w:p w14:paraId="56DAB9C5"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 xml:space="preserve">(b) U.I.N.   </w:t>
      </w:r>
    </w:p>
    <w:p w14:paraId="20159BD4"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p>
    <w:p w14:paraId="7807D5A6"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5. Drawings/Specifications are available from</w:t>
      </w:r>
    </w:p>
    <w:p w14:paraId="5F9C4600"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p>
    <w:p w14:paraId="09366238" w14:textId="77777777" w:rsidR="00197E45" w:rsidRPr="00EF1A0C" w:rsidRDefault="00197E45" w:rsidP="00197E45">
      <w:pPr>
        <w:widowControl w:val="0"/>
        <w:tabs>
          <w:tab w:val="left" w:pos="480"/>
        </w:tabs>
        <w:autoSpaceDE w:val="0"/>
        <w:autoSpaceDN w:val="0"/>
        <w:adjustRightInd w:val="0"/>
        <w:spacing w:after="0" w:line="240" w:lineRule="auto"/>
        <w:ind w:left="480" w:hanging="360"/>
        <w:rPr>
          <w:rFonts w:ascii="Arial" w:hAnsi="Arial" w:cs="Arial"/>
          <w:kern w:val="0"/>
        </w:rPr>
      </w:pPr>
      <w:r w:rsidRPr="00EF1A0C">
        <w:rPr>
          <w:rFonts w:ascii="Arial" w:hAnsi="Arial" w:cs="Arial"/>
          <w:b/>
          <w:bCs/>
          <w:kern w:val="0"/>
        </w:rPr>
        <w:t>6.</w:t>
      </w:r>
      <w:r w:rsidRPr="00EF1A0C">
        <w:rPr>
          <w:rFonts w:ascii="Arial" w:hAnsi="Arial" w:cs="Arial"/>
          <w:kern w:val="0"/>
        </w:rPr>
        <w:tab/>
      </w:r>
      <w:r w:rsidRPr="00EF1A0C">
        <w:rPr>
          <w:rFonts w:ascii="Arial" w:hAnsi="Arial" w:cs="Arial"/>
          <w:b/>
          <w:bCs/>
          <w:kern w:val="0"/>
        </w:rPr>
        <w:t>Intentionally Blank</w:t>
      </w:r>
    </w:p>
    <w:p w14:paraId="0662A742"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p>
    <w:p w14:paraId="11B74933" w14:textId="77777777" w:rsidR="00197E45" w:rsidRPr="00EF1A0C" w:rsidRDefault="00197E45" w:rsidP="00197E45">
      <w:pPr>
        <w:widowControl w:val="0"/>
        <w:tabs>
          <w:tab w:val="left" w:pos="480"/>
        </w:tabs>
        <w:autoSpaceDE w:val="0"/>
        <w:autoSpaceDN w:val="0"/>
        <w:adjustRightInd w:val="0"/>
        <w:spacing w:after="0" w:line="240" w:lineRule="auto"/>
        <w:ind w:left="480" w:hanging="360"/>
        <w:rPr>
          <w:rFonts w:ascii="Arial" w:hAnsi="Arial" w:cs="Arial"/>
          <w:kern w:val="0"/>
        </w:rPr>
      </w:pPr>
      <w:r w:rsidRPr="00EF1A0C">
        <w:rPr>
          <w:rFonts w:ascii="Arial" w:hAnsi="Arial" w:cs="Arial"/>
          <w:b/>
          <w:bCs/>
          <w:kern w:val="0"/>
        </w:rPr>
        <w:t>7.</w:t>
      </w:r>
      <w:r w:rsidRPr="00EF1A0C">
        <w:rPr>
          <w:rFonts w:ascii="Arial" w:hAnsi="Arial" w:cs="Arial"/>
          <w:kern w:val="0"/>
        </w:rPr>
        <w:tab/>
      </w:r>
      <w:r w:rsidRPr="00EF1A0C">
        <w:rPr>
          <w:rFonts w:ascii="Arial" w:hAnsi="Arial" w:cs="Arial"/>
          <w:b/>
          <w:bCs/>
          <w:kern w:val="0"/>
        </w:rPr>
        <w:t xml:space="preserve">Quality Assurance Representative:  </w:t>
      </w:r>
    </w:p>
    <w:p w14:paraId="3F7FE22C"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 xml:space="preserve">Commercial staff are reminded that all Quality Assurance requirements should be listed under the General Contract Conditions. </w:t>
      </w:r>
    </w:p>
    <w:p w14:paraId="2814981D"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p>
    <w:p w14:paraId="391C5A1E" w14:textId="77777777" w:rsidR="00197E45" w:rsidRPr="00EF1A0C" w:rsidRDefault="00197E45" w:rsidP="00197E45">
      <w:pPr>
        <w:widowControl w:val="0"/>
        <w:tabs>
          <w:tab w:val="left" w:pos="400"/>
        </w:tabs>
        <w:autoSpaceDE w:val="0"/>
        <w:autoSpaceDN w:val="0"/>
        <w:adjustRightInd w:val="0"/>
        <w:spacing w:after="0" w:line="240" w:lineRule="auto"/>
        <w:ind w:left="400" w:hanging="280"/>
        <w:rPr>
          <w:rFonts w:ascii="Arial" w:hAnsi="Arial" w:cs="Arial"/>
          <w:kern w:val="0"/>
        </w:rPr>
      </w:pPr>
      <w:r w:rsidRPr="00EF1A0C">
        <w:rPr>
          <w:rFonts w:ascii="Arial" w:hAnsi="Arial" w:cs="Arial"/>
          <w:kern w:val="0"/>
        </w:rPr>
        <w:t>8.</w:t>
      </w:r>
      <w:r w:rsidRPr="00EF1A0C">
        <w:rPr>
          <w:rFonts w:ascii="Arial" w:hAnsi="Arial" w:cs="Arial"/>
          <w:kern w:val="0"/>
        </w:rPr>
        <w:tab/>
      </w:r>
      <w:r w:rsidRPr="00EF1A0C">
        <w:rPr>
          <w:rFonts w:ascii="Arial" w:hAnsi="Arial" w:cs="Arial"/>
          <w:b/>
          <w:bCs/>
          <w:kern w:val="0"/>
        </w:rPr>
        <w:t>AQAPS</w:t>
      </w:r>
      <w:r w:rsidRPr="00EF1A0C">
        <w:rPr>
          <w:rFonts w:ascii="Arial" w:hAnsi="Arial" w:cs="Arial"/>
          <w:kern w:val="0"/>
        </w:rPr>
        <w:t xml:space="preserve"> and </w:t>
      </w:r>
      <w:r w:rsidRPr="00EF1A0C">
        <w:rPr>
          <w:rFonts w:ascii="Arial" w:hAnsi="Arial" w:cs="Arial"/>
          <w:b/>
          <w:bCs/>
          <w:kern w:val="0"/>
        </w:rPr>
        <w:t>DEF STANs</w:t>
      </w:r>
      <w:r w:rsidRPr="00EF1A0C">
        <w:rPr>
          <w:rFonts w:ascii="Arial" w:hAnsi="Arial" w:cs="Arial"/>
          <w:kern w:val="0"/>
        </w:rPr>
        <w:t xml:space="preserve"> are available from UK Defence Standardization, for access to the documents and details of the helpdesk visit </w:t>
      </w:r>
      <w:r w:rsidRPr="00EF1A0C">
        <w:rPr>
          <w:rFonts w:ascii="Arial" w:hAnsi="Arial" w:cs="Arial"/>
          <w:kern w:val="0"/>
          <w:u w:val="single"/>
        </w:rPr>
        <w:t>http://dstan.uwh.diif.r.mil.uk/ </w:t>
      </w:r>
      <w:r w:rsidRPr="00EF1A0C">
        <w:rPr>
          <w:rFonts w:ascii="Arial" w:hAnsi="Arial" w:cs="Arial"/>
          <w:kern w:val="0"/>
        </w:rPr>
        <w:t xml:space="preserve"> [intranet] or </w:t>
      </w:r>
      <w:r w:rsidRPr="00EF1A0C">
        <w:rPr>
          <w:rFonts w:ascii="Arial" w:hAnsi="Arial" w:cs="Arial"/>
          <w:kern w:val="0"/>
          <w:u w:val="single"/>
        </w:rPr>
        <w:t>https://www.dstan.mod.uk/</w:t>
      </w:r>
      <w:r w:rsidRPr="00EF1A0C">
        <w:rPr>
          <w:rFonts w:ascii="Arial" w:hAnsi="Arial" w:cs="Arial"/>
          <w:kern w:val="0"/>
        </w:rPr>
        <w:t xml:space="preserve"> [extranet, registration needed].</w:t>
      </w:r>
    </w:p>
    <w:p w14:paraId="0FB9F29D"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p>
    <w:p w14:paraId="6B9D2FF9"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9.  Consignment Instructions</w:t>
      </w:r>
      <w:r w:rsidRPr="00EF1A0C">
        <w:rPr>
          <w:rFonts w:ascii="Arial" w:hAnsi="Arial" w:cs="Arial"/>
          <w:kern w:val="0"/>
        </w:rPr>
        <w:t xml:space="preserve"> The items are to be consigned as follows: </w:t>
      </w:r>
    </w:p>
    <w:p w14:paraId="0846537B"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p>
    <w:p w14:paraId="0CFD3814"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10.  Transport.</w:t>
      </w:r>
      <w:r w:rsidRPr="00EF1A0C">
        <w:rPr>
          <w:rFonts w:ascii="Arial" w:hAnsi="Arial" w:cs="Arial"/>
          <w:kern w:val="0"/>
        </w:rPr>
        <w:t xml:space="preserve"> The appropriate Ministry of Defence Transport Offices are:</w:t>
      </w:r>
    </w:p>
    <w:p w14:paraId="695D190D"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 xml:space="preserve">A. </w:t>
      </w:r>
      <w:r w:rsidRPr="00EF1A0C">
        <w:rPr>
          <w:rFonts w:ascii="Arial" w:hAnsi="Arial" w:cs="Arial"/>
          <w:b/>
          <w:bCs/>
          <w:kern w:val="0"/>
          <w:u w:val="single"/>
        </w:rPr>
        <w:t>DSCOM</w:t>
      </w:r>
      <w:r w:rsidRPr="00EF1A0C">
        <w:rPr>
          <w:rFonts w:ascii="Arial" w:hAnsi="Arial" w:cs="Arial"/>
          <w:kern w:val="0"/>
        </w:rPr>
        <w:t xml:space="preserve">, DE&amp;S, DSCOM, MoD Abbey Wood, Cedar 3c, Mail Point 3351, BRISTOL BS34 8JH                      </w:t>
      </w:r>
    </w:p>
    <w:p w14:paraId="3396F3FF"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u w:val="single"/>
        </w:rPr>
        <w:t>Air Freight Centre</w:t>
      </w:r>
    </w:p>
    <w:p w14:paraId="411B432C"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IMPORTS (( 030 679 81113 / 81114   Fax 0117 913 8943</w:t>
      </w:r>
    </w:p>
    <w:p w14:paraId="4DECB80A"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EXPORTS (( 030 679 81113 / 81114   Fax 0117 913 8943</w:t>
      </w:r>
    </w:p>
    <w:p w14:paraId="0D5D354C"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u w:val="single"/>
        </w:rPr>
        <w:t>Surface Freight Centre</w:t>
      </w:r>
    </w:p>
    <w:p w14:paraId="4BD25A08"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IMPORTS (( 030 679 81129 / 81133 / 81138   Fax 0117 913 8946</w:t>
      </w:r>
    </w:p>
    <w:p w14:paraId="5FD4D24D"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lastRenderedPageBreak/>
        <w:t>EXPORTS (( 030 679 81129 / 81133 / 81138   Fax 0117 913 8946</w:t>
      </w:r>
    </w:p>
    <w:p w14:paraId="0294B54F"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B.</w:t>
      </w:r>
      <w:r w:rsidRPr="00EF1A0C">
        <w:rPr>
          <w:rFonts w:ascii="Arial" w:hAnsi="Arial" w:cs="Arial"/>
          <w:b/>
          <w:bCs/>
          <w:kern w:val="0"/>
          <w:u w:val="single"/>
        </w:rPr>
        <w:t>JSCS</w:t>
      </w:r>
    </w:p>
    <w:p w14:paraId="1DFC494E"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JSCS Helpdesk No. 01869 256052 (select option 2, then option 3)</w:t>
      </w:r>
    </w:p>
    <w:p w14:paraId="7294F241"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JSCS Fax No. 01869 256837</w:t>
      </w:r>
    </w:p>
    <w:p w14:paraId="571E8BF1" w14:textId="77777777" w:rsidR="00197E45" w:rsidRPr="00EF1A0C" w:rsidRDefault="00607B08" w:rsidP="00197E45">
      <w:pPr>
        <w:widowControl w:val="0"/>
        <w:autoSpaceDE w:val="0"/>
        <w:autoSpaceDN w:val="0"/>
        <w:adjustRightInd w:val="0"/>
        <w:spacing w:after="60" w:line="240" w:lineRule="auto"/>
        <w:ind w:left="120"/>
        <w:rPr>
          <w:rFonts w:ascii="Arial" w:hAnsi="Arial" w:cs="Arial"/>
          <w:kern w:val="0"/>
        </w:rPr>
      </w:pPr>
      <w:hyperlink r:id="rId17" w:history="1">
        <w:r w:rsidR="00197E45" w:rsidRPr="00EF1A0C">
          <w:rPr>
            <w:rFonts w:ascii="Arial" w:hAnsi="Arial" w:cs="Arial"/>
            <w:kern w:val="0"/>
            <w:u w:val="single"/>
          </w:rPr>
          <w:t>www.freightcollection.com</w:t>
        </w:r>
      </w:hyperlink>
    </w:p>
    <w:p w14:paraId="49EB7EC8"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p>
    <w:p w14:paraId="6A6B9D83"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11. The Invoice Paying Authority</w:t>
      </w:r>
    </w:p>
    <w:p w14:paraId="3D86A925"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 xml:space="preserve">Ministry of Defence, DBS Finance, Walker House, Exchange Flags Liverpool, L2 3YL                    </w:t>
      </w:r>
    </w:p>
    <w:p w14:paraId="7213C243"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(( 0151-242-2000 Fax:  0151-242-2809</w:t>
      </w:r>
    </w:p>
    <w:p w14:paraId="7B106BAA"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 xml:space="preserve">Website is: </w:t>
      </w:r>
      <w:hyperlink w:anchor="https://www.gov.uk/government/organisations/ministry_of_defence/about/procurement" w:history="1">
        <w:r w:rsidRPr="00EF1A0C">
          <w:rPr>
            <w:rFonts w:ascii="Arial" w:hAnsi="Arial" w:cs="Arial"/>
            <w:kern w:val="0"/>
          </w:rPr>
          <w:t>https://www.gov.uk/government/organisations/ministry-of-defence/about/procurement#invoice-processing</w:t>
        </w:r>
      </w:hyperlink>
    </w:p>
    <w:p w14:paraId="3FFF452E"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p>
    <w:p w14:paraId="3F0DC942"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12.  Forms and Documentation are available through *:</w:t>
      </w:r>
    </w:p>
    <w:p w14:paraId="0EEEB0C3"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Ministry of Defence, Forms and Pubs Commodity Management PO Box 2, Building C16, C Site, Lower Arncott, Bicester, OX25 1LP  (Tel. 01869 256197  Fax: 01869 256824)</w:t>
      </w:r>
    </w:p>
    <w:p w14:paraId="75FFDCC3"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 xml:space="preserve">Applications via fax or email: </w:t>
      </w:r>
      <w:hyperlink r:id="rId18" w:history="1">
        <w:r w:rsidRPr="00EF1A0C">
          <w:rPr>
            <w:rFonts w:ascii="Arial" w:hAnsi="Arial" w:cs="Arial"/>
            <w:kern w:val="0"/>
            <w:u w:val="single"/>
          </w:rPr>
          <w:t>Leidos-FormsPublications@teamleidos.mod.uk</w:t>
        </w:r>
      </w:hyperlink>
    </w:p>
    <w:p w14:paraId="73C52052"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p>
    <w:p w14:paraId="6C75D0D0"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 NOTE</w:t>
      </w:r>
    </w:p>
    <w:p w14:paraId="7ED8B278"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b/>
          <w:bCs/>
          <w:kern w:val="0"/>
        </w:rPr>
        <w:t xml:space="preserve">1. </w:t>
      </w:r>
      <w:r w:rsidRPr="00EF1A0C">
        <w:rPr>
          <w:rFonts w:ascii="Arial" w:hAnsi="Arial" w:cs="Arial"/>
          <w:kern w:val="0"/>
        </w:rPr>
        <w:t xml:space="preserve">Many </w:t>
      </w:r>
      <w:r w:rsidRPr="00EF1A0C">
        <w:rPr>
          <w:rFonts w:ascii="Arial" w:hAnsi="Arial" w:cs="Arial"/>
          <w:b/>
          <w:bCs/>
          <w:kern w:val="0"/>
        </w:rPr>
        <w:t xml:space="preserve">DEFCONs </w:t>
      </w:r>
      <w:r w:rsidRPr="00EF1A0C">
        <w:rPr>
          <w:rFonts w:ascii="Arial" w:hAnsi="Arial" w:cs="Arial"/>
          <w:kern w:val="0"/>
        </w:rPr>
        <w:t xml:space="preserve">and </w:t>
      </w:r>
      <w:r w:rsidRPr="00EF1A0C">
        <w:rPr>
          <w:rFonts w:ascii="Arial" w:hAnsi="Arial" w:cs="Arial"/>
          <w:b/>
          <w:bCs/>
          <w:kern w:val="0"/>
        </w:rPr>
        <w:t>DEFFORMs</w:t>
      </w:r>
      <w:r w:rsidRPr="00EF1A0C">
        <w:rPr>
          <w:rFonts w:ascii="Arial" w:hAnsi="Arial" w:cs="Arial"/>
          <w:kern w:val="0"/>
        </w:rPr>
        <w:t xml:space="preserve"> can be obtained from the MOD Internet Site: </w:t>
      </w:r>
    </w:p>
    <w:p w14:paraId="5A43AFFC"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https://www.kid.mod.uk/maincontent/business/commercial/index.htm</w:t>
      </w:r>
    </w:p>
    <w:p w14:paraId="71C34344"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p>
    <w:p w14:paraId="6AF8770B" w14:textId="77777777" w:rsidR="00197E45" w:rsidRPr="00EF1A0C" w:rsidRDefault="00197E45" w:rsidP="00197E45">
      <w:pPr>
        <w:widowControl w:val="0"/>
        <w:autoSpaceDE w:val="0"/>
        <w:autoSpaceDN w:val="0"/>
        <w:adjustRightInd w:val="0"/>
        <w:spacing w:after="60" w:line="240" w:lineRule="auto"/>
        <w:ind w:left="120"/>
        <w:rPr>
          <w:rFonts w:ascii="Arial" w:hAnsi="Arial" w:cs="Arial"/>
          <w:kern w:val="0"/>
        </w:rPr>
      </w:pPr>
      <w:r w:rsidRPr="00EF1A0C">
        <w:rPr>
          <w:rFonts w:ascii="Arial" w:hAnsi="Arial" w:cs="Arial"/>
          <w:kern w:val="0"/>
        </w:rPr>
        <w:t xml:space="preserve">2. If the required forms or documentation are not available on the MOD Internet site requests should be submitted through the Commercial Officer named in Section 1.  </w:t>
      </w:r>
    </w:p>
    <w:p w14:paraId="58FBDE33" w14:textId="77777777" w:rsidR="00EB27EF" w:rsidRPr="00EF1A0C" w:rsidRDefault="00EB27EF">
      <w:pPr>
        <w:widowControl w:val="0"/>
        <w:autoSpaceDE w:val="0"/>
        <w:autoSpaceDN w:val="0"/>
        <w:adjustRightInd w:val="0"/>
        <w:spacing w:after="60" w:line="240" w:lineRule="auto"/>
        <w:ind w:left="120"/>
        <w:rPr>
          <w:rFonts w:ascii="Arial" w:hAnsi="Arial" w:cs="Arial"/>
          <w:kern w:val="0"/>
        </w:rPr>
      </w:pPr>
    </w:p>
    <w:p w14:paraId="51883872" w14:textId="77777777" w:rsidR="00EB27EF" w:rsidRPr="00EF1A0C" w:rsidRDefault="00EB27EF">
      <w:pPr>
        <w:widowControl w:val="0"/>
        <w:autoSpaceDE w:val="0"/>
        <w:autoSpaceDN w:val="0"/>
        <w:adjustRightInd w:val="0"/>
        <w:spacing w:after="200" w:line="276" w:lineRule="auto"/>
        <w:ind w:left="120" w:right="114"/>
        <w:rPr>
          <w:rFonts w:ascii="Arial" w:hAnsi="Arial" w:cs="Arial"/>
          <w:kern w:val="0"/>
        </w:rPr>
      </w:pPr>
    </w:p>
    <w:p w14:paraId="71EA5929" w14:textId="77777777" w:rsidR="00EB27EF" w:rsidRPr="00EF1A0C" w:rsidRDefault="00EB27EF">
      <w:pPr>
        <w:widowControl w:val="0"/>
        <w:autoSpaceDE w:val="0"/>
        <w:autoSpaceDN w:val="0"/>
        <w:adjustRightInd w:val="0"/>
        <w:spacing w:after="200" w:line="276" w:lineRule="auto"/>
        <w:ind w:left="120" w:right="114"/>
        <w:rPr>
          <w:rFonts w:ascii="Arial" w:hAnsi="Arial" w:cs="Arial"/>
          <w:kern w:val="0"/>
        </w:rPr>
      </w:pPr>
    </w:p>
    <w:p w14:paraId="14B036B2" w14:textId="234638DA" w:rsidR="00EB27EF" w:rsidRPr="00EF1A0C" w:rsidRDefault="00EB27EF" w:rsidP="0BB1F4F7">
      <w:pPr>
        <w:widowControl w:val="0"/>
        <w:autoSpaceDE w:val="0"/>
        <w:autoSpaceDN w:val="0"/>
        <w:adjustRightInd w:val="0"/>
        <w:spacing w:after="0" w:line="240" w:lineRule="auto"/>
        <w:ind w:left="120"/>
        <w:rPr>
          <w:rFonts w:ascii="Arial" w:hAnsi="Arial" w:cs="Arial"/>
          <w:b/>
          <w:bCs/>
          <w:kern w:val="0"/>
        </w:rPr>
      </w:pPr>
      <w:r w:rsidRPr="00EF1A0C">
        <w:rPr>
          <w:rFonts w:ascii="Arial" w:hAnsi="Arial" w:cs="Arial"/>
          <w:kern w:val="0"/>
        </w:rPr>
        <w:br w:type="page"/>
      </w:r>
    </w:p>
    <w:p w14:paraId="472F0C60" w14:textId="77777777" w:rsidR="00EB27EF" w:rsidRPr="00EF1A0C" w:rsidRDefault="00EB27EF">
      <w:pPr>
        <w:widowControl w:val="0"/>
        <w:autoSpaceDE w:val="0"/>
        <w:autoSpaceDN w:val="0"/>
        <w:adjustRightInd w:val="0"/>
        <w:spacing w:after="200" w:line="276" w:lineRule="auto"/>
        <w:ind w:left="120" w:right="114"/>
        <w:rPr>
          <w:rFonts w:ascii="Arial" w:hAnsi="Arial" w:cs="Arial"/>
          <w:kern w:val="0"/>
        </w:rPr>
      </w:pPr>
    </w:p>
    <w:p w14:paraId="72FAA42D" w14:textId="77777777" w:rsidR="00EB27EF" w:rsidRPr="00EF1A0C" w:rsidRDefault="00EB27EF">
      <w:pPr>
        <w:widowControl w:val="0"/>
        <w:autoSpaceDE w:val="0"/>
        <w:autoSpaceDN w:val="0"/>
        <w:adjustRightInd w:val="0"/>
        <w:spacing w:after="200" w:line="276" w:lineRule="auto"/>
        <w:ind w:left="120" w:right="114"/>
        <w:rPr>
          <w:rFonts w:ascii="Arial" w:hAnsi="Arial" w:cs="Arial"/>
          <w:kern w:val="0"/>
        </w:rPr>
      </w:pPr>
    </w:p>
    <w:p w14:paraId="0AF3D8E8" w14:textId="1E6348A8" w:rsidR="00EB27EF" w:rsidRPr="00EF1A0C" w:rsidRDefault="00EB27EF" w:rsidP="417A2C55">
      <w:pPr>
        <w:widowControl w:val="0"/>
        <w:autoSpaceDE w:val="0"/>
        <w:autoSpaceDN w:val="0"/>
        <w:adjustRightInd w:val="0"/>
        <w:spacing w:after="200" w:line="276" w:lineRule="auto"/>
        <w:ind w:left="120" w:right="114"/>
        <w:rPr>
          <w:rFonts w:ascii="Arial" w:hAnsi="Arial" w:cs="Arial"/>
          <w:kern w:val="0"/>
        </w:rPr>
      </w:pPr>
      <w:bookmarkStart w:id="54" w:name="page_total_master0"/>
      <w:bookmarkStart w:id="55" w:name="page_total"/>
      <w:bookmarkEnd w:id="54"/>
      <w:bookmarkEnd w:id="55"/>
    </w:p>
    <w:sectPr w:rsidR="00EB27EF" w:rsidRPr="00EF1A0C">
      <w:headerReference w:type="even" r:id="rId19"/>
      <w:headerReference w:type="default" r:id="rId20"/>
      <w:footerReference w:type="even" r:id="rId21"/>
      <w:footerReference w:type="default" r:id="rId22"/>
      <w:headerReference w:type="first" r:id="rId23"/>
      <w:footerReference w:type="first" r:id="rId24"/>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95112" w14:textId="77777777" w:rsidR="001666BB" w:rsidRDefault="001666BB">
      <w:pPr>
        <w:spacing w:after="0" w:line="240" w:lineRule="auto"/>
      </w:pPr>
      <w:r>
        <w:separator/>
      </w:r>
    </w:p>
  </w:endnote>
  <w:endnote w:type="continuationSeparator" w:id="0">
    <w:p w14:paraId="502C6864" w14:textId="77777777" w:rsidR="001666BB" w:rsidRDefault="001666BB">
      <w:pPr>
        <w:spacing w:after="0" w:line="240" w:lineRule="auto"/>
      </w:pPr>
      <w:r>
        <w:continuationSeparator/>
      </w:r>
    </w:p>
  </w:endnote>
  <w:endnote w:type="continuationNotice" w:id="1">
    <w:p w14:paraId="6CF5229F" w14:textId="77777777" w:rsidR="001666BB" w:rsidRDefault="001666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E0C7" w14:textId="77777777" w:rsidR="00C303D3" w:rsidRDefault="00C30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5727" w14:textId="220CE25A" w:rsidR="00EB27EF" w:rsidRDefault="00C303D3" w:rsidP="00C303D3">
    <w:pPr>
      <w:widowControl w:val="0"/>
      <w:tabs>
        <w:tab w:val="center" w:pos="4621"/>
        <w:tab w:val="right" w:pos="9260"/>
      </w:tabs>
      <w:autoSpaceDE w:val="0"/>
      <w:autoSpaceDN w:val="0"/>
      <w:adjustRightInd w:val="0"/>
      <w:spacing w:after="0" w:line="240" w:lineRule="auto"/>
      <w:ind w:left="120" w:right="114"/>
      <w:rPr>
        <w:rFonts w:cs="Calibri"/>
        <w:color w:val="000000"/>
        <w:kern w:val="0"/>
      </w:rPr>
    </w:pPr>
    <w:r w:rsidRPr="00C303D3">
      <w:rPr>
        <w:rFonts w:cs="Calibri"/>
        <w:kern w:val="0"/>
      </w:rPr>
      <w:tab/>
    </w:r>
    <w:r w:rsidRPr="00C303D3">
      <w:rPr>
        <w:rFonts w:ascii="Arial" w:hAnsi="Arial" w:cs="Arial"/>
        <w:kern w:val="0"/>
      </w:rPr>
      <w:t>OFFICIAL-SENSITIVE COMMERCIAL</w:t>
    </w:r>
    <w:r w:rsidRPr="00C303D3">
      <w:rPr>
        <w:rFonts w:cs="Calibri"/>
        <w:kern w:val="0"/>
      </w:rPr>
      <w:tab/>
      <w:t xml:space="preserve">Page </w:t>
    </w:r>
    <w:r w:rsidRPr="00C303D3">
      <w:rPr>
        <w:rFonts w:cs="Calibri"/>
        <w:b/>
        <w:bCs/>
        <w:kern w:val="0"/>
      </w:rPr>
      <w:fldChar w:fldCharType="begin"/>
    </w:r>
    <w:r w:rsidRPr="00C303D3">
      <w:rPr>
        <w:rFonts w:cs="Calibri"/>
        <w:b/>
        <w:bCs/>
        <w:kern w:val="0"/>
      </w:rPr>
      <w:instrText xml:space="preserve"> PAGE  \* Arabic  \* MERGEFORMAT </w:instrText>
    </w:r>
    <w:r w:rsidRPr="00C303D3">
      <w:rPr>
        <w:rFonts w:cs="Calibri"/>
        <w:b/>
        <w:bCs/>
        <w:kern w:val="0"/>
      </w:rPr>
      <w:fldChar w:fldCharType="separate"/>
    </w:r>
    <w:r w:rsidRPr="00C303D3">
      <w:rPr>
        <w:rFonts w:cs="Calibri"/>
        <w:b/>
        <w:bCs/>
        <w:noProof/>
        <w:kern w:val="0"/>
      </w:rPr>
      <w:t>1</w:t>
    </w:r>
    <w:r w:rsidRPr="00C303D3">
      <w:rPr>
        <w:rFonts w:cs="Calibri"/>
        <w:b/>
        <w:bCs/>
        <w:kern w:val="0"/>
      </w:rPr>
      <w:fldChar w:fldCharType="end"/>
    </w:r>
    <w:r w:rsidRPr="00C303D3">
      <w:rPr>
        <w:rFonts w:cs="Calibri"/>
        <w:kern w:val="0"/>
      </w:rPr>
      <w:t xml:space="preserve"> of </w:t>
    </w:r>
    <w:r w:rsidRPr="00C303D3">
      <w:rPr>
        <w:rFonts w:cs="Calibri"/>
        <w:b/>
        <w:bCs/>
        <w:kern w:val="0"/>
      </w:rPr>
      <w:fldChar w:fldCharType="begin"/>
    </w:r>
    <w:r w:rsidRPr="00C303D3">
      <w:rPr>
        <w:rFonts w:cs="Calibri"/>
        <w:b/>
        <w:bCs/>
        <w:kern w:val="0"/>
      </w:rPr>
      <w:instrText xml:space="preserve"> NUMPAGES  \* Arabic  \* MERGEFORMAT </w:instrText>
    </w:r>
    <w:r w:rsidRPr="00C303D3">
      <w:rPr>
        <w:rFonts w:cs="Calibri"/>
        <w:b/>
        <w:bCs/>
        <w:kern w:val="0"/>
      </w:rPr>
      <w:fldChar w:fldCharType="separate"/>
    </w:r>
    <w:r w:rsidRPr="00C303D3">
      <w:rPr>
        <w:rFonts w:cs="Calibri"/>
        <w:b/>
        <w:bCs/>
        <w:noProof/>
        <w:kern w:val="0"/>
      </w:rPr>
      <w:t>2</w:t>
    </w:r>
    <w:r w:rsidRPr="00C303D3">
      <w:rPr>
        <w:rFonts w:cs="Calibri"/>
        <w:b/>
        <w:bCs/>
        <w:kern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4237" w14:textId="77777777" w:rsidR="00C303D3" w:rsidRDefault="00C30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3989C" w14:textId="77777777" w:rsidR="001666BB" w:rsidRDefault="001666BB">
      <w:pPr>
        <w:spacing w:after="0" w:line="240" w:lineRule="auto"/>
      </w:pPr>
      <w:r>
        <w:separator/>
      </w:r>
    </w:p>
  </w:footnote>
  <w:footnote w:type="continuationSeparator" w:id="0">
    <w:p w14:paraId="68C84B36" w14:textId="77777777" w:rsidR="001666BB" w:rsidRDefault="001666BB">
      <w:pPr>
        <w:spacing w:after="0" w:line="240" w:lineRule="auto"/>
      </w:pPr>
      <w:r>
        <w:continuationSeparator/>
      </w:r>
    </w:p>
  </w:footnote>
  <w:footnote w:type="continuationNotice" w:id="1">
    <w:p w14:paraId="29860EA2" w14:textId="77777777" w:rsidR="001666BB" w:rsidRDefault="001666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284B" w14:textId="77777777" w:rsidR="00C303D3" w:rsidRDefault="00C303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28E7C" w14:textId="412C6ACA" w:rsidR="00C303D3" w:rsidRPr="00C303D3" w:rsidRDefault="00C303D3" w:rsidP="00C303D3">
    <w:pPr>
      <w:pStyle w:val="Header"/>
      <w:tabs>
        <w:tab w:val="clear" w:pos="4513"/>
        <w:tab w:val="clear" w:pos="9026"/>
        <w:tab w:val="center" w:pos="4630"/>
        <w:tab w:val="right" w:pos="9260"/>
      </w:tabs>
      <w:rPr>
        <w:rFonts w:ascii="Arial" w:hAnsi="Arial" w:cs="Arial"/>
      </w:rPr>
    </w:pPr>
    <w:r>
      <w:tab/>
    </w:r>
    <w:r w:rsidRPr="00C303D3">
      <w:rPr>
        <w:rFonts w:ascii="Arial" w:hAnsi="Arial" w:cs="Arial"/>
      </w:rPr>
      <w:t>OFFICIAL-SENSITIVE COMMERCIAL</w:t>
    </w:r>
    <w:r w:rsidRPr="00C303D3">
      <w:rPr>
        <w:rFonts w:ascii="Arial" w:hAnsi="Arial"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0E3E" w14:textId="77777777" w:rsidR="00C303D3" w:rsidRDefault="00C303D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2"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3" w15:restartNumberingAfterBreak="0">
    <w:nsid w:val="430D1CED"/>
    <w:multiLevelType w:val="multilevel"/>
    <w:tmpl w:val="D384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740C4C"/>
    <w:multiLevelType w:val="multilevel"/>
    <w:tmpl w:val="0580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72202A"/>
    <w:multiLevelType w:val="multilevel"/>
    <w:tmpl w:val="63D0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E44ED2"/>
    <w:multiLevelType w:val="multilevel"/>
    <w:tmpl w:val="23C2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2B0BFA"/>
    <w:multiLevelType w:val="multilevel"/>
    <w:tmpl w:val="56C64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9"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0" w15:restartNumberingAfterBreak="0">
    <w:nsid w:val="6CC33F25"/>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16cid:durableId="1355497465">
    <w:abstractNumId w:val="2"/>
  </w:num>
  <w:num w:numId="2" w16cid:durableId="1892426817">
    <w:abstractNumId w:val="9"/>
  </w:num>
  <w:num w:numId="3" w16cid:durableId="159778301">
    <w:abstractNumId w:val="0"/>
  </w:num>
  <w:num w:numId="4" w16cid:durableId="2042516257">
    <w:abstractNumId w:val="1"/>
  </w:num>
  <w:num w:numId="5" w16cid:durableId="1300305389">
    <w:abstractNumId w:val="8"/>
  </w:num>
  <w:num w:numId="6" w16cid:durableId="1027410155">
    <w:abstractNumId w:val="5"/>
  </w:num>
  <w:num w:numId="7" w16cid:durableId="446853779">
    <w:abstractNumId w:val="7"/>
  </w:num>
  <w:num w:numId="8" w16cid:durableId="679967193">
    <w:abstractNumId w:val="4"/>
  </w:num>
  <w:num w:numId="9" w16cid:durableId="1427773289">
    <w:abstractNumId w:val="3"/>
  </w:num>
  <w:num w:numId="10" w16cid:durableId="896815553">
    <w:abstractNumId w:val="6"/>
  </w:num>
  <w:num w:numId="11" w16cid:durableId="10209312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499C"/>
    <w:rsid w:val="000161D8"/>
    <w:rsid w:val="00026D65"/>
    <w:rsid w:val="00035E4D"/>
    <w:rsid w:val="00041F40"/>
    <w:rsid w:val="000420BD"/>
    <w:rsid w:val="00077D50"/>
    <w:rsid w:val="000802D4"/>
    <w:rsid w:val="000B0BB6"/>
    <w:rsid w:val="000B3787"/>
    <w:rsid w:val="000C2292"/>
    <w:rsid w:val="000C4B06"/>
    <w:rsid w:val="000C4F3F"/>
    <w:rsid w:val="00105227"/>
    <w:rsid w:val="00112507"/>
    <w:rsid w:val="00130D90"/>
    <w:rsid w:val="0013211D"/>
    <w:rsid w:val="001521E5"/>
    <w:rsid w:val="00162FA0"/>
    <w:rsid w:val="001666BB"/>
    <w:rsid w:val="00173FFA"/>
    <w:rsid w:val="00176F69"/>
    <w:rsid w:val="00181E79"/>
    <w:rsid w:val="00184B3E"/>
    <w:rsid w:val="00197E45"/>
    <w:rsid w:val="001A39D7"/>
    <w:rsid w:val="001B1606"/>
    <w:rsid w:val="001D300D"/>
    <w:rsid w:val="001D522E"/>
    <w:rsid w:val="00201B81"/>
    <w:rsid w:val="002040CB"/>
    <w:rsid w:val="002061B6"/>
    <w:rsid w:val="00246F70"/>
    <w:rsid w:val="002534BB"/>
    <w:rsid w:val="00267EA2"/>
    <w:rsid w:val="00273E82"/>
    <w:rsid w:val="00284501"/>
    <w:rsid w:val="002853BD"/>
    <w:rsid w:val="00292B0D"/>
    <w:rsid w:val="002A21FA"/>
    <w:rsid w:val="002B095A"/>
    <w:rsid w:val="002C018A"/>
    <w:rsid w:val="002C22FE"/>
    <w:rsid w:val="00302F85"/>
    <w:rsid w:val="00304626"/>
    <w:rsid w:val="003074AA"/>
    <w:rsid w:val="00326DF0"/>
    <w:rsid w:val="003329FD"/>
    <w:rsid w:val="003371B9"/>
    <w:rsid w:val="00342B05"/>
    <w:rsid w:val="0036005B"/>
    <w:rsid w:val="003855F1"/>
    <w:rsid w:val="00385F49"/>
    <w:rsid w:val="00390466"/>
    <w:rsid w:val="00392733"/>
    <w:rsid w:val="003A229C"/>
    <w:rsid w:val="003A2D38"/>
    <w:rsid w:val="003C2AF6"/>
    <w:rsid w:val="003E39DA"/>
    <w:rsid w:val="003E3F08"/>
    <w:rsid w:val="003E7F64"/>
    <w:rsid w:val="003F614F"/>
    <w:rsid w:val="0043152B"/>
    <w:rsid w:val="0046211E"/>
    <w:rsid w:val="0048478C"/>
    <w:rsid w:val="00487756"/>
    <w:rsid w:val="00492B7D"/>
    <w:rsid w:val="004A5820"/>
    <w:rsid w:val="004A70D3"/>
    <w:rsid w:val="004A7BC4"/>
    <w:rsid w:val="004B4F41"/>
    <w:rsid w:val="004D0236"/>
    <w:rsid w:val="004D5156"/>
    <w:rsid w:val="004F79CA"/>
    <w:rsid w:val="00502177"/>
    <w:rsid w:val="00520011"/>
    <w:rsid w:val="00527361"/>
    <w:rsid w:val="0054235B"/>
    <w:rsid w:val="0054592F"/>
    <w:rsid w:val="00547B1F"/>
    <w:rsid w:val="005507CF"/>
    <w:rsid w:val="005574D4"/>
    <w:rsid w:val="005700AF"/>
    <w:rsid w:val="005B2F5A"/>
    <w:rsid w:val="005B331D"/>
    <w:rsid w:val="005D4EE0"/>
    <w:rsid w:val="005E5772"/>
    <w:rsid w:val="005F0023"/>
    <w:rsid w:val="005F3A1D"/>
    <w:rsid w:val="00607B08"/>
    <w:rsid w:val="0064054F"/>
    <w:rsid w:val="006665B7"/>
    <w:rsid w:val="00673E64"/>
    <w:rsid w:val="00686924"/>
    <w:rsid w:val="0068753F"/>
    <w:rsid w:val="00687554"/>
    <w:rsid w:val="006917A6"/>
    <w:rsid w:val="006A098F"/>
    <w:rsid w:val="006A3176"/>
    <w:rsid w:val="006D3C2A"/>
    <w:rsid w:val="006E670C"/>
    <w:rsid w:val="00712E65"/>
    <w:rsid w:val="00713F9C"/>
    <w:rsid w:val="007217F1"/>
    <w:rsid w:val="007231CF"/>
    <w:rsid w:val="0072699D"/>
    <w:rsid w:val="007546F0"/>
    <w:rsid w:val="0075576F"/>
    <w:rsid w:val="00757B7F"/>
    <w:rsid w:val="00761C81"/>
    <w:rsid w:val="00773B60"/>
    <w:rsid w:val="00785BD3"/>
    <w:rsid w:val="00797692"/>
    <w:rsid w:val="007B116D"/>
    <w:rsid w:val="007B6ED2"/>
    <w:rsid w:val="007C6252"/>
    <w:rsid w:val="007F63FD"/>
    <w:rsid w:val="00820014"/>
    <w:rsid w:val="008252D9"/>
    <w:rsid w:val="00834C36"/>
    <w:rsid w:val="008464CF"/>
    <w:rsid w:val="00857DD7"/>
    <w:rsid w:val="00867C5A"/>
    <w:rsid w:val="008709D5"/>
    <w:rsid w:val="008803A4"/>
    <w:rsid w:val="00887708"/>
    <w:rsid w:val="00891F6A"/>
    <w:rsid w:val="008970B2"/>
    <w:rsid w:val="008A3AD7"/>
    <w:rsid w:val="008B1AE0"/>
    <w:rsid w:val="008B320B"/>
    <w:rsid w:val="008C6362"/>
    <w:rsid w:val="008E3076"/>
    <w:rsid w:val="0092219E"/>
    <w:rsid w:val="009421AD"/>
    <w:rsid w:val="00966C2A"/>
    <w:rsid w:val="0099020C"/>
    <w:rsid w:val="00995F4D"/>
    <w:rsid w:val="009B19EB"/>
    <w:rsid w:val="009B38F8"/>
    <w:rsid w:val="009F4392"/>
    <w:rsid w:val="00A174DA"/>
    <w:rsid w:val="00A42613"/>
    <w:rsid w:val="00A71E36"/>
    <w:rsid w:val="00A731AA"/>
    <w:rsid w:val="00A81E5C"/>
    <w:rsid w:val="00A865EE"/>
    <w:rsid w:val="00AB7AA1"/>
    <w:rsid w:val="00AC4239"/>
    <w:rsid w:val="00AD4E61"/>
    <w:rsid w:val="00B013C2"/>
    <w:rsid w:val="00B060AB"/>
    <w:rsid w:val="00B54909"/>
    <w:rsid w:val="00B60D96"/>
    <w:rsid w:val="00B66B63"/>
    <w:rsid w:val="00B81C9E"/>
    <w:rsid w:val="00B83B9F"/>
    <w:rsid w:val="00BA4BE8"/>
    <w:rsid w:val="00BC97A8"/>
    <w:rsid w:val="00BD6634"/>
    <w:rsid w:val="00BD6F90"/>
    <w:rsid w:val="00BE2146"/>
    <w:rsid w:val="00BE682D"/>
    <w:rsid w:val="00BF510C"/>
    <w:rsid w:val="00C0467C"/>
    <w:rsid w:val="00C07A3D"/>
    <w:rsid w:val="00C303D3"/>
    <w:rsid w:val="00C5633F"/>
    <w:rsid w:val="00C7315D"/>
    <w:rsid w:val="00C760D8"/>
    <w:rsid w:val="00C80CCC"/>
    <w:rsid w:val="00C87C96"/>
    <w:rsid w:val="00CB58AB"/>
    <w:rsid w:val="00CE6C8E"/>
    <w:rsid w:val="00D07AC8"/>
    <w:rsid w:val="00D1114F"/>
    <w:rsid w:val="00D44906"/>
    <w:rsid w:val="00D52AA0"/>
    <w:rsid w:val="00D52EFB"/>
    <w:rsid w:val="00D6024F"/>
    <w:rsid w:val="00D61896"/>
    <w:rsid w:val="00D77CE3"/>
    <w:rsid w:val="00D9684A"/>
    <w:rsid w:val="00D976DF"/>
    <w:rsid w:val="00DA5038"/>
    <w:rsid w:val="00DA61F9"/>
    <w:rsid w:val="00DB4FB2"/>
    <w:rsid w:val="00DE7AA3"/>
    <w:rsid w:val="00E46AE4"/>
    <w:rsid w:val="00E5501D"/>
    <w:rsid w:val="00E56713"/>
    <w:rsid w:val="00E75E79"/>
    <w:rsid w:val="00E9072E"/>
    <w:rsid w:val="00E977BA"/>
    <w:rsid w:val="00EA0665"/>
    <w:rsid w:val="00EA2CF4"/>
    <w:rsid w:val="00EB27EF"/>
    <w:rsid w:val="00EB64AE"/>
    <w:rsid w:val="00EC5972"/>
    <w:rsid w:val="00ED0EC6"/>
    <w:rsid w:val="00EE44E1"/>
    <w:rsid w:val="00EF1A0C"/>
    <w:rsid w:val="00EF7CEB"/>
    <w:rsid w:val="00F01510"/>
    <w:rsid w:val="00F05A01"/>
    <w:rsid w:val="00F05AC2"/>
    <w:rsid w:val="00F374A0"/>
    <w:rsid w:val="00F4640B"/>
    <w:rsid w:val="00F91F05"/>
    <w:rsid w:val="00FA5331"/>
    <w:rsid w:val="00FC2466"/>
    <w:rsid w:val="00FC41F4"/>
    <w:rsid w:val="00FD44EF"/>
    <w:rsid w:val="00FD79E8"/>
    <w:rsid w:val="00FE3915"/>
    <w:rsid w:val="00FE499C"/>
    <w:rsid w:val="00FF259E"/>
    <w:rsid w:val="04B74770"/>
    <w:rsid w:val="05BAF8BE"/>
    <w:rsid w:val="07366B42"/>
    <w:rsid w:val="0B151F1A"/>
    <w:rsid w:val="0BB1F4F7"/>
    <w:rsid w:val="0C32FFF4"/>
    <w:rsid w:val="0EB00D61"/>
    <w:rsid w:val="12B61BD3"/>
    <w:rsid w:val="12FE3B01"/>
    <w:rsid w:val="14E0C0C5"/>
    <w:rsid w:val="151CE89C"/>
    <w:rsid w:val="16E9C12E"/>
    <w:rsid w:val="1743CF6D"/>
    <w:rsid w:val="175F1351"/>
    <w:rsid w:val="17EE12A9"/>
    <w:rsid w:val="187A9963"/>
    <w:rsid w:val="18D6187A"/>
    <w:rsid w:val="1C1BFA29"/>
    <w:rsid w:val="1DAA32D5"/>
    <w:rsid w:val="1E148F13"/>
    <w:rsid w:val="20DAFC27"/>
    <w:rsid w:val="232BE03B"/>
    <w:rsid w:val="23CF2EBC"/>
    <w:rsid w:val="23DAD4F8"/>
    <w:rsid w:val="2456203B"/>
    <w:rsid w:val="26C004BE"/>
    <w:rsid w:val="278C0EFC"/>
    <w:rsid w:val="28798241"/>
    <w:rsid w:val="2CF28163"/>
    <w:rsid w:val="2D25AF5F"/>
    <w:rsid w:val="2E27C033"/>
    <w:rsid w:val="2E378130"/>
    <w:rsid w:val="31A6E48F"/>
    <w:rsid w:val="3230D180"/>
    <w:rsid w:val="326B475C"/>
    <w:rsid w:val="392BF1D4"/>
    <w:rsid w:val="39671FE0"/>
    <w:rsid w:val="3AEA8963"/>
    <w:rsid w:val="3CB735F7"/>
    <w:rsid w:val="3EBC53B3"/>
    <w:rsid w:val="3FA70F03"/>
    <w:rsid w:val="408C65B3"/>
    <w:rsid w:val="4103D7C3"/>
    <w:rsid w:val="417A2C55"/>
    <w:rsid w:val="42ADF0DE"/>
    <w:rsid w:val="4493E08C"/>
    <w:rsid w:val="454FADE0"/>
    <w:rsid w:val="4647F1D0"/>
    <w:rsid w:val="47DF208F"/>
    <w:rsid w:val="4B8D45D9"/>
    <w:rsid w:val="4BD57E48"/>
    <w:rsid w:val="4DB63135"/>
    <w:rsid w:val="4FDC68A3"/>
    <w:rsid w:val="50849DF6"/>
    <w:rsid w:val="510F8772"/>
    <w:rsid w:val="532AEDD5"/>
    <w:rsid w:val="5520C638"/>
    <w:rsid w:val="58122C45"/>
    <w:rsid w:val="59239654"/>
    <w:rsid w:val="5924076C"/>
    <w:rsid w:val="5BFFB167"/>
    <w:rsid w:val="5F4024EE"/>
    <w:rsid w:val="6230CE13"/>
    <w:rsid w:val="6257E824"/>
    <w:rsid w:val="6359916E"/>
    <w:rsid w:val="64F9C2A3"/>
    <w:rsid w:val="654F21CF"/>
    <w:rsid w:val="692B2437"/>
    <w:rsid w:val="6B8FD6E9"/>
    <w:rsid w:val="71449349"/>
    <w:rsid w:val="72BEE5CC"/>
    <w:rsid w:val="72E96C58"/>
    <w:rsid w:val="76D16987"/>
    <w:rsid w:val="7702F3F8"/>
    <w:rsid w:val="77713AE8"/>
    <w:rsid w:val="77F33C2C"/>
    <w:rsid w:val="7800E389"/>
    <w:rsid w:val="7A39871C"/>
    <w:rsid w:val="7AFE708B"/>
    <w:rsid w:val="7BCE2D65"/>
    <w:rsid w:val="7C5B17BB"/>
    <w:rsid w:val="7D338CE6"/>
    <w:rsid w:val="7E0DE337"/>
    <w:rsid w:val="7E6C9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0A11A63"/>
  <w14:defaultImageDpi w14:val="0"/>
  <w15:docId w15:val="{842BE7B6-2E07-460D-99E2-CFACA240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paragraph" w:styleId="Heading1">
    <w:name w:val="heading 1"/>
    <w:basedOn w:val="Normal"/>
    <w:next w:val="Normal"/>
    <w:link w:val="Heading1Char"/>
    <w:uiPriority w:val="9"/>
    <w:qFormat/>
    <w:pPr>
      <w:keepNext/>
      <w:keepLines/>
      <w:spacing w:before="240" w:after="0"/>
      <w:outlineLvl w:val="0"/>
    </w:pPr>
    <w:rPr>
      <w:rFonts w:ascii="Calibri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rsid w:val="00FE499C"/>
    <w:rPr>
      <w:rFonts w:cs="Times New Roman"/>
    </w:rPr>
  </w:style>
  <w:style w:type="character" w:customStyle="1" w:styleId="eop">
    <w:name w:val="eop"/>
    <w:rsid w:val="00FE499C"/>
    <w:rPr>
      <w:rFonts w:cs="Times New Roman"/>
    </w:rPr>
  </w:style>
  <w:style w:type="paragraph" w:styleId="Header">
    <w:name w:val="header"/>
    <w:basedOn w:val="Normal"/>
    <w:link w:val="HeaderChar"/>
    <w:uiPriority w:val="99"/>
    <w:unhideWhenUsed/>
    <w:rsid w:val="00C303D3"/>
    <w:pPr>
      <w:tabs>
        <w:tab w:val="center" w:pos="4513"/>
        <w:tab w:val="right" w:pos="9026"/>
      </w:tabs>
    </w:pPr>
  </w:style>
  <w:style w:type="character" w:customStyle="1" w:styleId="HeaderChar">
    <w:name w:val="Header Char"/>
    <w:link w:val="Header"/>
    <w:uiPriority w:val="99"/>
    <w:rsid w:val="00C303D3"/>
    <w:rPr>
      <w:kern w:val="2"/>
      <w:sz w:val="22"/>
      <w:szCs w:val="22"/>
    </w:rPr>
  </w:style>
  <w:style w:type="paragraph" w:styleId="Footer">
    <w:name w:val="footer"/>
    <w:basedOn w:val="Normal"/>
    <w:link w:val="FooterChar"/>
    <w:uiPriority w:val="99"/>
    <w:unhideWhenUsed/>
    <w:rsid w:val="00C303D3"/>
    <w:pPr>
      <w:tabs>
        <w:tab w:val="center" w:pos="4513"/>
        <w:tab w:val="right" w:pos="9026"/>
      </w:tabs>
    </w:pPr>
  </w:style>
  <w:style w:type="character" w:customStyle="1" w:styleId="FooterChar">
    <w:name w:val="Footer Char"/>
    <w:link w:val="Footer"/>
    <w:uiPriority w:val="99"/>
    <w:rsid w:val="00C303D3"/>
    <w:rPr>
      <w:kern w:val="2"/>
      <w:sz w:val="22"/>
      <w:szCs w:val="22"/>
    </w:rPr>
  </w:style>
  <w:style w:type="character" w:customStyle="1" w:styleId="Heading1Char">
    <w:name w:val="Heading 1 Char"/>
    <w:link w:val="Heading1"/>
    <w:uiPriority w:val="9"/>
    <w:rPr>
      <w:rFonts w:ascii="Calibri Light" w:eastAsia="Times New Roman" w:hAnsi="Calibri Light" w:cs="Times New Roman"/>
      <w:color w:val="2F5496"/>
      <w:sz w:val="32"/>
      <w:szCs w:val="3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spacing w:after="100"/>
    </w:pPr>
  </w:style>
  <w:style w:type="paragraph" w:customStyle="1" w:styleId="paragraph">
    <w:name w:val="paragraph"/>
    <w:basedOn w:val="Normal"/>
    <w:rsid w:val="000B3787"/>
    <w:pPr>
      <w:spacing w:before="100" w:beforeAutospacing="1" w:after="100" w:afterAutospacing="1" w:line="240" w:lineRule="auto"/>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32449">
      <w:bodyDiv w:val="1"/>
      <w:marLeft w:val="0"/>
      <w:marRight w:val="0"/>
      <w:marTop w:val="0"/>
      <w:marBottom w:val="0"/>
      <w:divBdr>
        <w:top w:val="none" w:sz="0" w:space="0" w:color="auto"/>
        <w:left w:val="none" w:sz="0" w:space="0" w:color="auto"/>
        <w:bottom w:val="none" w:sz="0" w:space="0" w:color="auto"/>
        <w:right w:val="none" w:sz="0" w:space="0" w:color="auto"/>
      </w:divBdr>
    </w:div>
    <w:div w:id="1225487308">
      <w:bodyDiv w:val="1"/>
      <w:marLeft w:val="0"/>
      <w:marRight w:val="0"/>
      <w:marTop w:val="0"/>
      <w:marBottom w:val="0"/>
      <w:divBdr>
        <w:top w:val="none" w:sz="0" w:space="0" w:color="auto"/>
        <w:left w:val="none" w:sz="0" w:space="0" w:color="auto"/>
        <w:bottom w:val="none" w:sz="0" w:space="0" w:color="auto"/>
        <w:right w:val="none" w:sz="0" w:space="0" w:color="auto"/>
      </w:divBdr>
      <w:divsChild>
        <w:div w:id="666632971">
          <w:marLeft w:val="0"/>
          <w:marRight w:val="0"/>
          <w:marTop w:val="0"/>
          <w:marBottom w:val="0"/>
          <w:divBdr>
            <w:top w:val="none" w:sz="0" w:space="0" w:color="auto"/>
            <w:left w:val="none" w:sz="0" w:space="0" w:color="auto"/>
            <w:bottom w:val="none" w:sz="0" w:space="0" w:color="auto"/>
            <w:right w:val="none" w:sz="0" w:space="0" w:color="auto"/>
          </w:divBdr>
        </w:div>
        <w:div w:id="1191844207">
          <w:marLeft w:val="0"/>
          <w:marRight w:val="0"/>
          <w:marTop w:val="0"/>
          <w:marBottom w:val="0"/>
          <w:divBdr>
            <w:top w:val="none" w:sz="0" w:space="0" w:color="auto"/>
            <w:left w:val="none" w:sz="0" w:space="0" w:color="auto"/>
            <w:bottom w:val="none" w:sz="0" w:space="0" w:color="auto"/>
            <w:right w:val="none" w:sz="0" w:space="0" w:color="auto"/>
          </w:divBdr>
        </w:div>
        <w:div w:id="911081621">
          <w:marLeft w:val="0"/>
          <w:marRight w:val="0"/>
          <w:marTop w:val="0"/>
          <w:marBottom w:val="0"/>
          <w:divBdr>
            <w:top w:val="none" w:sz="0" w:space="0" w:color="auto"/>
            <w:left w:val="none" w:sz="0" w:space="0" w:color="auto"/>
            <w:bottom w:val="none" w:sz="0" w:space="0" w:color="auto"/>
            <w:right w:val="none" w:sz="0" w:space="0" w:color="auto"/>
          </w:divBdr>
        </w:div>
        <w:div w:id="1830901195">
          <w:marLeft w:val="0"/>
          <w:marRight w:val="0"/>
          <w:marTop w:val="0"/>
          <w:marBottom w:val="0"/>
          <w:divBdr>
            <w:top w:val="none" w:sz="0" w:space="0" w:color="auto"/>
            <w:left w:val="none" w:sz="0" w:space="0" w:color="auto"/>
            <w:bottom w:val="none" w:sz="0" w:space="0" w:color="auto"/>
            <w:right w:val="none" w:sz="0" w:space="0" w:color="auto"/>
          </w:divBdr>
        </w:div>
        <w:div w:id="1572079225">
          <w:marLeft w:val="0"/>
          <w:marRight w:val="0"/>
          <w:marTop w:val="0"/>
          <w:marBottom w:val="0"/>
          <w:divBdr>
            <w:top w:val="none" w:sz="0" w:space="0" w:color="auto"/>
            <w:left w:val="none" w:sz="0" w:space="0" w:color="auto"/>
            <w:bottom w:val="none" w:sz="0" w:space="0" w:color="auto"/>
            <w:right w:val="none" w:sz="0" w:space="0" w:color="auto"/>
          </w:divBdr>
        </w:div>
        <w:div w:id="1305354445">
          <w:marLeft w:val="0"/>
          <w:marRight w:val="0"/>
          <w:marTop w:val="0"/>
          <w:marBottom w:val="0"/>
          <w:divBdr>
            <w:top w:val="none" w:sz="0" w:space="0" w:color="auto"/>
            <w:left w:val="none" w:sz="0" w:space="0" w:color="auto"/>
            <w:bottom w:val="none" w:sz="0" w:space="0" w:color="auto"/>
            <w:right w:val="none" w:sz="0" w:space="0" w:color="auto"/>
          </w:divBdr>
        </w:div>
        <w:div w:id="1512183437">
          <w:marLeft w:val="0"/>
          <w:marRight w:val="0"/>
          <w:marTop w:val="0"/>
          <w:marBottom w:val="0"/>
          <w:divBdr>
            <w:top w:val="none" w:sz="0" w:space="0" w:color="auto"/>
            <w:left w:val="none" w:sz="0" w:space="0" w:color="auto"/>
            <w:bottom w:val="none" w:sz="0" w:space="0" w:color="auto"/>
            <w:right w:val="none" w:sz="0" w:space="0" w:color="auto"/>
          </w:divBdr>
        </w:div>
        <w:div w:id="573009363">
          <w:marLeft w:val="0"/>
          <w:marRight w:val="0"/>
          <w:marTop w:val="0"/>
          <w:marBottom w:val="0"/>
          <w:divBdr>
            <w:top w:val="none" w:sz="0" w:space="0" w:color="auto"/>
            <w:left w:val="none" w:sz="0" w:space="0" w:color="auto"/>
            <w:bottom w:val="none" w:sz="0" w:space="0" w:color="auto"/>
            <w:right w:val="none" w:sz="0" w:space="0" w:color="auto"/>
          </w:divBdr>
        </w:div>
        <w:div w:id="1334068707">
          <w:marLeft w:val="0"/>
          <w:marRight w:val="0"/>
          <w:marTop w:val="0"/>
          <w:marBottom w:val="0"/>
          <w:divBdr>
            <w:top w:val="none" w:sz="0" w:space="0" w:color="auto"/>
            <w:left w:val="none" w:sz="0" w:space="0" w:color="auto"/>
            <w:bottom w:val="none" w:sz="0" w:space="0" w:color="auto"/>
            <w:right w:val="none" w:sz="0" w:space="0" w:color="auto"/>
          </w:divBdr>
        </w:div>
        <w:div w:id="1052728354">
          <w:marLeft w:val="0"/>
          <w:marRight w:val="0"/>
          <w:marTop w:val="0"/>
          <w:marBottom w:val="0"/>
          <w:divBdr>
            <w:top w:val="none" w:sz="0" w:space="0" w:color="auto"/>
            <w:left w:val="none" w:sz="0" w:space="0" w:color="auto"/>
            <w:bottom w:val="none" w:sz="0" w:space="0" w:color="auto"/>
            <w:right w:val="none" w:sz="0" w:space="0" w:color="auto"/>
          </w:divBdr>
        </w:div>
        <w:div w:id="649674274">
          <w:marLeft w:val="0"/>
          <w:marRight w:val="0"/>
          <w:marTop w:val="0"/>
          <w:marBottom w:val="0"/>
          <w:divBdr>
            <w:top w:val="none" w:sz="0" w:space="0" w:color="auto"/>
            <w:left w:val="none" w:sz="0" w:space="0" w:color="auto"/>
            <w:bottom w:val="none" w:sz="0" w:space="0" w:color="auto"/>
            <w:right w:val="none" w:sz="0" w:space="0" w:color="auto"/>
          </w:divBdr>
        </w:div>
        <w:div w:id="1103648856">
          <w:marLeft w:val="0"/>
          <w:marRight w:val="0"/>
          <w:marTop w:val="0"/>
          <w:marBottom w:val="0"/>
          <w:divBdr>
            <w:top w:val="none" w:sz="0" w:space="0" w:color="auto"/>
            <w:left w:val="none" w:sz="0" w:space="0" w:color="auto"/>
            <w:bottom w:val="none" w:sz="0" w:space="0" w:color="auto"/>
            <w:right w:val="none" w:sz="0" w:space="0" w:color="auto"/>
          </w:divBdr>
        </w:div>
        <w:div w:id="927883732">
          <w:marLeft w:val="0"/>
          <w:marRight w:val="0"/>
          <w:marTop w:val="0"/>
          <w:marBottom w:val="0"/>
          <w:divBdr>
            <w:top w:val="none" w:sz="0" w:space="0" w:color="auto"/>
            <w:left w:val="none" w:sz="0" w:space="0" w:color="auto"/>
            <w:bottom w:val="none" w:sz="0" w:space="0" w:color="auto"/>
            <w:right w:val="none" w:sz="0" w:space="0" w:color="auto"/>
          </w:divBdr>
        </w:div>
        <w:div w:id="817915957">
          <w:marLeft w:val="0"/>
          <w:marRight w:val="0"/>
          <w:marTop w:val="0"/>
          <w:marBottom w:val="0"/>
          <w:divBdr>
            <w:top w:val="none" w:sz="0" w:space="0" w:color="auto"/>
            <w:left w:val="none" w:sz="0" w:space="0" w:color="auto"/>
            <w:bottom w:val="none" w:sz="0" w:space="0" w:color="auto"/>
            <w:right w:val="none" w:sz="0" w:space="0" w:color="auto"/>
          </w:divBdr>
        </w:div>
        <w:div w:id="1346402121">
          <w:marLeft w:val="0"/>
          <w:marRight w:val="0"/>
          <w:marTop w:val="0"/>
          <w:marBottom w:val="0"/>
          <w:divBdr>
            <w:top w:val="none" w:sz="0" w:space="0" w:color="auto"/>
            <w:left w:val="none" w:sz="0" w:space="0" w:color="auto"/>
            <w:bottom w:val="none" w:sz="0" w:space="0" w:color="auto"/>
            <w:right w:val="none" w:sz="0" w:space="0" w:color="auto"/>
          </w:divBdr>
        </w:div>
        <w:div w:id="1304389820">
          <w:marLeft w:val="0"/>
          <w:marRight w:val="0"/>
          <w:marTop w:val="0"/>
          <w:marBottom w:val="0"/>
          <w:divBdr>
            <w:top w:val="none" w:sz="0" w:space="0" w:color="auto"/>
            <w:left w:val="none" w:sz="0" w:space="0" w:color="auto"/>
            <w:bottom w:val="none" w:sz="0" w:space="0" w:color="auto"/>
            <w:right w:val="none" w:sz="0" w:space="0" w:color="auto"/>
          </w:divBdr>
        </w:div>
        <w:div w:id="699669957">
          <w:marLeft w:val="0"/>
          <w:marRight w:val="0"/>
          <w:marTop w:val="0"/>
          <w:marBottom w:val="0"/>
          <w:divBdr>
            <w:top w:val="none" w:sz="0" w:space="0" w:color="auto"/>
            <w:left w:val="none" w:sz="0" w:space="0" w:color="auto"/>
            <w:bottom w:val="none" w:sz="0" w:space="0" w:color="auto"/>
            <w:right w:val="none" w:sz="0" w:space="0" w:color="auto"/>
          </w:divBdr>
        </w:div>
        <w:div w:id="256138530">
          <w:marLeft w:val="0"/>
          <w:marRight w:val="0"/>
          <w:marTop w:val="0"/>
          <w:marBottom w:val="0"/>
          <w:divBdr>
            <w:top w:val="none" w:sz="0" w:space="0" w:color="auto"/>
            <w:left w:val="none" w:sz="0" w:space="0" w:color="auto"/>
            <w:bottom w:val="none" w:sz="0" w:space="0" w:color="auto"/>
            <w:right w:val="none" w:sz="0" w:space="0" w:color="auto"/>
          </w:divBdr>
        </w:div>
        <w:div w:id="58988007">
          <w:marLeft w:val="0"/>
          <w:marRight w:val="0"/>
          <w:marTop w:val="0"/>
          <w:marBottom w:val="0"/>
          <w:divBdr>
            <w:top w:val="none" w:sz="0" w:space="0" w:color="auto"/>
            <w:left w:val="none" w:sz="0" w:space="0" w:color="auto"/>
            <w:bottom w:val="none" w:sz="0" w:space="0" w:color="auto"/>
            <w:right w:val="none" w:sz="0" w:space="0" w:color="auto"/>
          </w:divBdr>
        </w:div>
        <w:div w:id="1152404533">
          <w:marLeft w:val="0"/>
          <w:marRight w:val="0"/>
          <w:marTop w:val="0"/>
          <w:marBottom w:val="0"/>
          <w:divBdr>
            <w:top w:val="none" w:sz="0" w:space="0" w:color="auto"/>
            <w:left w:val="none" w:sz="0" w:space="0" w:color="auto"/>
            <w:bottom w:val="none" w:sz="0" w:space="0" w:color="auto"/>
            <w:right w:val="none" w:sz="0" w:space="0" w:color="auto"/>
          </w:divBdr>
        </w:div>
        <w:div w:id="930889139">
          <w:marLeft w:val="0"/>
          <w:marRight w:val="0"/>
          <w:marTop w:val="0"/>
          <w:marBottom w:val="0"/>
          <w:divBdr>
            <w:top w:val="none" w:sz="0" w:space="0" w:color="auto"/>
            <w:left w:val="none" w:sz="0" w:space="0" w:color="auto"/>
            <w:bottom w:val="none" w:sz="0" w:space="0" w:color="auto"/>
            <w:right w:val="none" w:sz="0" w:space="0" w:color="auto"/>
          </w:divBdr>
        </w:div>
        <w:div w:id="505022305">
          <w:marLeft w:val="0"/>
          <w:marRight w:val="0"/>
          <w:marTop w:val="0"/>
          <w:marBottom w:val="0"/>
          <w:divBdr>
            <w:top w:val="none" w:sz="0" w:space="0" w:color="auto"/>
            <w:left w:val="none" w:sz="0" w:space="0" w:color="auto"/>
            <w:bottom w:val="none" w:sz="0" w:space="0" w:color="auto"/>
            <w:right w:val="none" w:sz="0" w:space="0" w:color="auto"/>
          </w:divBdr>
        </w:div>
        <w:div w:id="258494142">
          <w:marLeft w:val="0"/>
          <w:marRight w:val="0"/>
          <w:marTop w:val="0"/>
          <w:marBottom w:val="0"/>
          <w:divBdr>
            <w:top w:val="none" w:sz="0" w:space="0" w:color="auto"/>
            <w:left w:val="none" w:sz="0" w:space="0" w:color="auto"/>
            <w:bottom w:val="none" w:sz="0" w:space="0" w:color="auto"/>
            <w:right w:val="none" w:sz="0" w:space="0" w:color="auto"/>
          </w:divBdr>
        </w:div>
        <w:div w:id="2024816379">
          <w:marLeft w:val="0"/>
          <w:marRight w:val="0"/>
          <w:marTop w:val="0"/>
          <w:marBottom w:val="0"/>
          <w:divBdr>
            <w:top w:val="none" w:sz="0" w:space="0" w:color="auto"/>
            <w:left w:val="none" w:sz="0" w:space="0" w:color="auto"/>
            <w:bottom w:val="none" w:sz="0" w:space="0" w:color="auto"/>
            <w:right w:val="none" w:sz="0" w:space="0" w:color="auto"/>
          </w:divBdr>
        </w:div>
        <w:div w:id="761031681">
          <w:marLeft w:val="0"/>
          <w:marRight w:val="0"/>
          <w:marTop w:val="0"/>
          <w:marBottom w:val="0"/>
          <w:divBdr>
            <w:top w:val="none" w:sz="0" w:space="0" w:color="auto"/>
            <w:left w:val="none" w:sz="0" w:space="0" w:color="auto"/>
            <w:bottom w:val="none" w:sz="0" w:space="0" w:color="auto"/>
            <w:right w:val="none" w:sz="0" w:space="0" w:color="auto"/>
          </w:divBdr>
        </w:div>
        <w:div w:id="162009627">
          <w:marLeft w:val="0"/>
          <w:marRight w:val="0"/>
          <w:marTop w:val="0"/>
          <w:marBottom w:val="0"/>
          <w:divBdr>
            <w:top w:val="none" w:sz="0" w:space="0" w:color="auto"/>
            <w:left w:val="none" w:sz="0" w:space="0" w:color="auto"/>
            <w:bottom w:val="none" w:sz="0" w:space="0" w:color="auto"/>
            <w:right w:val="none" w:sz="0" w:space="0" w:color="auto"/>
          </w:divBdr>
        </w:div>
        <w:div w:id="412898131">
          <w:marLeft w:val="0"/>
          <w:marRight w:val="0"/>
          <w:marTop w:val="0"/>
          <w:marBottom w:val="0"/>
          <w:divBdr>
            <w:top w:val="none" w:sz="0" w:space="0" w:color="auto"/>
            <w:left w:val="none" w:sz="0" w:space="0" w:color="auto"/>
            <w:bottom w:val="none" w:sz="0" w:space="0" w:color="auto"/>
            <w:right w:val="none" w:sz="0" w:space="0" w:color="auto"/>
          </w:divBdr>
        </w:div>
        <w:div w:id="1192956735">
          <w:marLeft w:val="0"/>
          <w:marRight w:val="0"/>
          <w:marTop w:val="0"/>
          <w:marBottom w:val="0"/>
          <w:divBdr>
            <w:top w:val="none" w:sz="0" w:space="0" w:color="auto"/>
            <w:left w:val="none" w:sz="0" w:space="0" w:color="auto"/>
            <w:bottom w:val="none" w:sz="0" w:space="0" w:color="auto"/>
            <w:right w:val="none" w:sz="0" w:space="0" w:color="auto"/>
          </w:divBdr>
        </w:div>
        <w:div w:id="1564632329">
          <w:marLeft w:val="0"/>
          <w:marRight w:val="0"/>
          <w:marTop w:val="0"/>
          <w:marBottom w:val="0"/>
          <w:divBdr>
            <w:top w:val="none" w:sz="0" w:space="0" w:color="auto"/>
            <w:left w:val="none" w:sz="0" w:space="0" w:color="auto"/>
            <w:bottom w:val="none" w:sz="0" w:space="0" w:color="auto"/>
            <w:right w:val="none" w:sz="0" w:space="0" w:color="auto"/>
          </w:divBdr>
        </w:div>
        <w:div w:id="920061834">
          <w:marLeft w:val="0"/>
          <w:marRight w:val="0"/>
          <w:marTop w:val="0"/>
          <w:marBottom w:val="0"/>
          <w:divBdr>
            <w:top w:val="none" w:sz="0" w:space="0" w:color="auto"/>
            <w:left w:val="none" w:sz="0" w:space="0" w:color="auto"/>
            <w:bottom w:val="none" w:sz="0" w:space="0" w:color="auto"/>
            <w:right w:val="none" w:sz="0" w:space="0" w:color="auto"/>
          </w:divBdr>
        </w:div>
        <w:div w:id="860124395">
          <w:marLeft w:val="0"/>
          <w:marRight w:val="0"/>
          <w:marTop w:val="0"/>
          <w:marBottom w:val="0"/>
          <w:divBdr>
            <w:top w:val="none" w:sz="0" w:space="0" w:color="auto"/>
            <w:left w:val="none" w:sz="0" w:space="0" w:color="auto"/>
            <w:bottom w:val="none" w:sz="0" w:space="0" w:color="auto"/>
            <w:right w:val="none" w:sz="0" w:space="0" w:color="auto"/>
          </w:divBdr>
        </w:div>
        <w:div w:id="105277153">
          <w:marLeft w:val="0"/>
          <w:marRight w:val="0"/>
          <w:marTop w:val="0"/>
          <w:marBottom w:val="0"/>
          <w:divBdr>
            <w:top w:val="none" w:sz="0" w:space="0" w:color="auto"/>
            <w:left w:val="none" w:sz="0" w:space="0" w:color="auto"/>
            <w:bottom w:val="none" w:sz="0" w:space="0" w:color="auto"/>
            <w:right w:val="none" w:sz="0" w:space="0" w:color="auto"/>
          </w:divBdr>
        </w:div>
        <w:div w:id="1747259424">
          <w:marLeft w:val="0"/>
          <w:marRight w:val="0"/>
          <w:marTop w:val="0"/>
          <w:marBottom w:val="0"/>
          <w:divBdr>
            <w:top w:val="none" w:sz="0" w:space="0" w:color="auto"/>
            <w:left w:val="none" w:sz="0" w:space="0" w:color="auto"/>
            <w:bottom w:val="none" w:sz="0" w:space="0" w:color="auto"/>
            <w:right w:val="none" w:sz="0" w:space="0" w:color="auto"/>
          </w:divBdr>
        </w:div>
        <w:div w:id="708458609">
          <w:marLeft w:val="0"/>
          <w:marRight w:val="0"/>
          <w:marTop w:val="0"/>
          <w:marBottom w:val="0"/>
          <w:divBdr>
            <w:top w:val="none" w:sz="0" w:space="0" w:color="auto"/>
            <w:left w:val="none" w:sz="0" w:space="0" w:color="auto"/>
            <w:bottom w:val="none" w:sz="0" w:space="0" w:color="auto"/>
            <w:right w:val="none" w:sz="0" w:space="0" w:color="auto"/>
          </w:divBdr>
        </w:div>
        <w:div w:id="1537037914">
          <w:marLeft w:val="0"/>
          <w:marRight w:val="0"/>
          <w:marTop w:val="0"/>
          <w:marBottom w:val="0"/>
          <w:divBdr>
            <w:top w:val="none" w:sz="0" w:space="0" w:color="auto"/>
            <w:left w:val="none" w:sz="0" w:space="0" w:color="auto"/>
            <w:bottom w:val="none" w:sz="0" w:space="0" w:color="auto"/>
            <w:right w:val="none" w:sz="0" w:space="0" w:color="auto"/>
          </w:divBdr>
        </w:div>
        <w:div w:id="1399592595">
          <w:marLeft w:val="0"/>
          <w:marRight w:val="0"/>
          <w:marTop w:val="0"/>
          <w:marBottom w:val="0"/>
          <w:divBdr>
            <w:top w:val="none" w:sz="0" w:space="0" w:color="auto"/>
            <w:left w:val="none" w:sz="0" w:space="0" w:color="auto"/>
            <w:bottom w:val="none" w:sz="0" w:space="0" w:color="auto"/>
            <w:right w:val="none" w:sz="0" w:space="0" w:color="auto"/>
          </w:divBdr>
        </w:div>
        <w:div w:id="401219540">
          <w:marLeft w:val="0"/>
          <w:marRight w:val="0"/>
          <w:marTop w:val="0"/>
          <w:marBottom w:val="0"/>
          <w:divBdr>
            <w:top w:val="none" w:sz="0" w:space="0" w:color="auto"/>
            <w:left w:val="none" w:sz="0" w:space="0" w:color="auto"/>
            <w:bottom w:val="none" w:sz="0" w:space="0" w:color="auto"/>
            <w:right w:val="none" w:sz="0" w:space="0" w:color="auto"/>
          </w:divBdr>
        </w:div>
        <w:div w:id="684359235">
          <w:marLeft w:val="0"/>
          <w:marRight w:val="0"/>
          <w:marTop w:val="0"/>
          <w:marBottom w:val="0"/>
          <w:divBdr>
            <w:top w:val="none" w:sz="0" w:space="0" w:color="auto"/>
            <w:left w:val="none" w:sz="0" w:space="0" w:color="auto"/>
            <w:bottom w:val="none" w:sz="0" w:space="0" w:color="auto"/>
            <w:right w:val="none" w:sz="0" w:space="0" w:color="auto"/>
          </w:divBdr>
        </w:div>
        <w:div w:id="2073653762">
          <w:marLeft w:val="0"/>
          <w:marRight w:val="0"/>
          <w:marTop w:val="0"/>
          <w:marBottom w:val="0"/>
          <w:divBdr>
            <w:top w:val="none" w:sz="0" w:space="0" w:color="auto"/>
            <w:left w:val="none" w:sz="0" w:space="0" w:color="auto"/>
            <w:bottom w:val="none" w:sz="0" w:space="0" w:color="auto"/>
            <w:right w:val="none" w:sz="0" w:space="0" w:color="auto"/>
          </w:divBdr>
        </w:div>
        <w:div w:id="1344629933">
          <w:marLeft w:val="0"/>
          <w:marRight w:val="0"/>
          <w:marTop w:val="0"/>
          <w:marBottom w:val="0"/>
          <w:divBdr>
            <w:top w:val="none" w:sz="0" w:space="0" w:color="auto"/>
            <w:left w:val="none" w:sz="0" w:space="0" w:color="auto"/>
            <w:bottom w:val="none" w:sz="0" w:space="0" w:color="auto"/>
            <w:right w:val="none" w:sz="0" w:space="0" w:color="auto"/>
          </w:divBdr>
        </w:div>
        <w:div w:id="1230115730">
          <w:marLeft w:val="0"/>
          <w:marRight w:val="0"/>
          <w:marTop w:val="0"/>
          <w:marBottom w:val="0"/>
          <w:divBdr>
            <w:top w:val="none" w:sz="0" w:space="0" w:color="auto"/>
            <w:left w:val="none" w:sz="0" w:space="0" w:color="auto"/>
            <w:bottom w:val="none" w:sz="0" w:space="0" w:color="auto"/>
            <w:right w:val="none" w:sz="0" w:space="0" w:color="auto"/>
          </w:divBdr>
        </w:div>
        <w:div w:id="1456170422">
          <w:marLeft w:val="0"/>
          <w:marRight w:val="0"/>
          <w:marTop w:val="0"/>
          <w:marBottom w:val="0"/>
          <w:divBdr>
            <w:top w:val="none" w:sz="0" w:space="0" w:color="auto"/>
            <w:left w:val="none" w:sz="0" w:space="0" w:color="auto"/>
            <w:bottom w:val="none" w:sz="0" w:space="0" w:color="auto"/>
            <w:right w:val="none" w:sz="0" w:space="0" w:color="auto"/>
          </w:divBdr>
        </w:div>
        <w:div w:id="749035951">
          <w:marLeft w:val="0"/>
          <w:marRight w:val="0"/>
          <w:marTop w:val="0"/>
          <w:marBottom w:val="0"/>
          <w:divBdr>
            <w:top w:val="none" w:sz="0" w:space="0" w:color="auto"/>
            <w:left w:val="none" w:sz="0" w:space="0" w:color="auto"/>
            <w:bottom w:val="none" w:sz="0" w:space="0" w:color="auto"/>
            <w:right w:val="none" w:sz="0" w:space="0" w:color="auto"/>
          </w:divBdr>
        </w:div>
        <w:div w:id="257521918">
          <w:marLeft w:val="0"/>
          <w:marRight w:val="0"/>
          <w:marTop w:val="0"/>
          <w:marBottom w:val="0"/>
          <w:divBdr>
            <w:top w:val="none" w:sz="0" w:space="0" w:color="auto"/>
            <w:left w:val="none" w:sz="0" w:space="0" w:color="auto"/>
            <w:bottom w:val="none" w:sz="0" w:space="0" w:color="auto"/>
            <w:right w:val="none" w:sz="0" w:space="0" w:color="auto"/>
          </w:divBdr>
        </w:div>
        <w:div w:id="1493640269">
          <w:marLeft w:val="0"/>
          <w:marRight w:val="0"/>
          <w:marTop w:val="0"/>
          <w:marBottom w:val="0"/>
          <w:divBdr>
            <w:top w:val="none" w:sz="0" w:space="0" w:color="auto"/>
            <w:left w:val="none" w:sz="0" w:space="0" w:color="auto"/>
            <w:bottom w:val="none" w:sz="0" w:space="0" w:color="auto"/>
            <w:right w:val="none" w:sz="0" w:space="0" w:color="auto"/>
          </w:divBdr>
        </w:div>
        <w:div w:id="680862148">
          <w:marLeft w:val="0"/>
          <w:marRight w:val="0"/>
          <w:marTop w:val="0"/>
          <w:marBottom w:val="0"/>
          <w:divBdr>
            <w:top w:val="none" w:sz="0" w:space="0" w:color="auto"/>
            <w:left w:val="none" w:sz="0" w:space="0" w:color="auto"/>
            <w:bottom w:val="none" w:sz="0" w:space="0" w:color="auto"/>
            <w:right w:val="none" w:sz="0" w:space="0" w:color="auto"/>
          </w:divBdr>
        </w:div>
        <w:div w:id="1702239232">
          <w:marLeft w:val="0"/>
          <w:marRight w:val="0"/>
          <w:marTop w:val="0"/>
          <w:marBottom w:val="0"/>
          <w:divBdr>
            <w:top w:val="none" w:sz="0" w:space="0" w:color="auto"/>
            <w:left w:val="none" w:sz="0" w:space="0" w:color="auto"/>
            <w:bottom w:val="none" w:sz="0" w:space="0" w:color="auto"/>
            <w:right w:val="none" w:sz="0" w:space="0" w:color="auto"/>
          </w:divBdr>
        </w:div>
        <w:div w:id="1132869954">
          <w:marLeft w:val="0"/>
          <w:marRight w:val="0"/>
          <w:marTop w:val="0"/>
          <w:marBottom w:val="0"/>
          <w:divBdr>
            <w:top w:val="none" w:sz="0" w:space="0" w:color="auto"/>
            <w:left w:val="none" w:sz="0" w:space="0" w:color="auto"/>
            <w:bottom w:val="none" w:sz="0" w:space="0" w:color="auto"/>
            <w:right w:val="none" w:sz="0" w:space="0" w:color="auto"/>
          </w:divBdr>
        </w:div>
        <w:div w:id="575819410">
          <w:marLeft w:val="0"/>
          <w:marRight w:val="0"/>
          <w:marTop w:val="0"/>
          <w:marBottom w:val="0"/>
          <w:divBdr>
            <w:top w:val="none" w:sz="0" w:space="0" w:color="auto"/>
            <w:left w:val="none" w:sz="0" w:space="0" w:color="auto"/>
            <w:bottom w:val="none" w:sz="0" w:space="0" w:color="auto"/>
            <w:right w:val="none" w:sz="0" w:space="0" w:color="auto"/>
          </w:divBdr>
        </w:div>
        <w:div w:id="1516769064">
          <w:marLeft w:val="0"/>
          <w:marRight w:val="0"/>
          <w:marTop w:val="0"/>
          <w:marBottom w:val="0"/>
          <w:divBdr>
            <w:top w:val="none" w:sz="0" w:space="0" w:color="auto"/>
            <w:left w:val="none" w:sz="0" w:space="0" w:color="auto"/>
            <w:bottom w:val="none" w:sz="0" w:space="0" w:color="auto"/>
            <w:right w:val="none" w:sz="0" w:space="0" w:color="auto"/>
          </w:divBdr>
        </w:div>
        <w:div w:id="275216897">
          <w:marLeft w:val="0"/>
          <w:marRight w:val="0"/>
          <w:marTop w:val="0"/>
          <w:marBottom w:val="0"/>
          <w:divBdr>
            <w:top w:val="none" w:sz="0" w:space="0" w:color="auto"/>
            <w:left w:val="none" w:sz="0" w:space="0" w:color="auto"/>
            <w:bottom w:val="none" w:sz="0" w:space="0" w:color="auto"/>
            <w:right w:val="none" w:sz="0" w:space="0" w:color="auto"/>
          </w:divBdr>
        </w:div>
        <w:div w:id="355081555">
          <w:marLeft w:val="0"/>
          <w:marRight w:val="0"/>
          <w:marTop w:val="0"/>
          <w:marBottom w:val="0"/>
          <w:divBdr>
            <w:top w:val="none" w:sz="0" w:space="0" w:color="auto"/>
            <w:left w:val="none" w:sz="0" w:space="0" w:color="auto"/>
            <w:bottom w:val="none" w:sz="0" w:space="0" w:color="auto"/>
            <w:right w:val="none" w:sz="0" w:space="0" w:color="auto"/>
          </w:divBdr>
        </w:div>
        <w:div w:id="340277387">
          <w:marLeft w:val="0"/>
          <w:marRight w:val="0"/>
          <w:marTop w:val="0"/>
          <w:marBottom w:val="0"/>
          <w:divBdr>
            <w:top w:val="none" w:sz="0" w:space="0" w:color="auto"/>
            <w:left w:val="none" w:sz="0" w:space="0" w:color="auto"/>
            <w:bottom w:val="none" w:sz="0" w:space="0" w:color="auto"/>
            <w:right w:val="none" w:sz="0" w:space="0" w:color="auto"/>
          </w:divBdr>
        </w:div>
        <w:div w:id="896621365">
          <w:marLeft w:val="0"/>
          <w:marRight w:val="0"/>
          <w:marTop w:val="0"/>
          <w:marBottom w:val="0"/>
          <w:divBdr>
            <w:top w:val="none" w:sz="0" w:space="0" w:color="auto"/>
            <w:left w:val="none" w:sz="0" w:space="0" w:color="auto"/>
            <w:bottom w:val="none" w:sz="0" w:space="0" w:color="auto"/>
            <w:right w:val="none" w:sz="0" w:space="0" w:color="auto"/>
          </w:divBdr>
        </w:div>
        <w:div w:id="298193216">
          <w:marLeft w:val="0"/>
          <w:marRight w:val="0"/>
          <w:marTop w:val="0"/>
          <w:marBottom w:val="0"/>
          <w:divBdr>
            <w:top w:val="none" w:sz="0" w:space="0" w:color="auto"/>
            <w:left w:val="none" w:sz="0" w:space="0" w:color="auto"/>
            <w:bottom w:val="none" w:sz="0" w:space="0" w:color="auto"/>
            <w:right w:val="none" w:sz="0" w:space="0" w:color="auto"/>
          </w:divBdr>
        </w:div>
        <w:div w:id="1180310747">
          <w:marLeft w:val="0"/>
          <w:marRight w:val="0"/>
          <w:marTop w:val="0"/>
          <w:marBottom w:val="0"/>
          <w:divBdr>
            <w:top w:val="none" w:sz="0" w:space="0" w:color="auto"/>
            <w:left w:val="none" w:sz="0" w:space="0" w:color="auto"/>
            <w:bottom w:val="none" w:sz="0" w:space="0" w:color="auto"/>
            <w:right w:val="none" w:sz="0" w:space="0" w:color="auto"/>
          </w:divBdr>
        </w:div>
        <w:div w:id="335807798">
          <w:marLeft w:val="0"/>
          <w:marRight w:val="0"/>
          <w:marTop w:val="0"/>
          <w:marBottom w:val="0"/>
          <w:divBdr>
            <w:top w:val="none" w:sz="0" w:space="0" w:color="auto"/>
            <w:left w:val="none" w:sz="0" w:space="0" w:color="auto"/>
            <w:bottom w:val="none" w:sz="0" w:space="0" w:color="auto"/>
            <w:right w:val="none" w:sz="0" w:space="0" w:color="auto"/>
          </w:divBdr>
        </w:div>
        <w:div w:id="20785173">
          <w:marLeft w:val="0"/>
          <w:marRight w:val="0"/>
          <w:marTop w:val="0"/>
          <w:marBottom w:val="0"/>
          <w:divBdr>
            <w:top w:val="none" w:sz="0" w:space="0" w:color="auto"/>
            <w:left w:val="none" w:sz="0" w:space="0" w:color="auto"/>
            <w:bottom w:val="none" w:sz="0" w:space="0" w:color="auto"/>
            <w:right w:val="none" w:sz="0" w:space="0" w:color="auto"/>
          </w:divBdr>
        </w:div>
        <w:div w:id="912279430">
          <w:marLeft w:val="0"/>
          <w:marRight w:val="0"/>
          <w:marTop w:val="0"/>
          <w:marBottom w:val="0"/>
          <w:divBdr>
            <w:top w:val="none" w:sz="0" w:space="0" w:color="auto"/>
            <w:left w:val="none" w:sz="0" w:space="0" w:color="auto"/>
            <w:bottom w:val="none" w:sz="0" w:space="0" w:color="auto"/>
            <w:right w:val="none" w:sz="0" w:space="0" w:color="auto"/>
          </w:divBdr>
        </w:div>
        <w:div w:id="127432540">
          <w:marLeft w:val="0"/>
          <w:marRight w:val="0"/>
          <w:marTop w:val="0"/>
          <w:marBottom w:val="0"/>
          <w:divBdr>
            <w:top w:val="none" w:sz="0" w:space="0" w:color="auto"/>
            <w:left w:val="none" w:sz="0" w:space="0" w:color="auto"/>
            <w:bottom w:val="none" w:sz="0" w:space="0" w:color="auto"/>
            <w:right w:val="none" w:sz="0" w:space="0" w:color="auto"/>
          </w:divBdr>
        </w:div>
        <w:div w:id="741218884">
          <w:marLeft w:val="0"/>
          <w:marRight w:val="0"/>
          <w:marTop w:val="0"/>
          <w:marBottom w:val="0"/>
          <w:divBdr>
            <w:top w:val="none" w:sz="0" w:space="0" w:color="auto"/>
            <w:left w:val="none" w:sz="0" w:space="0" w:color="auto"/>
            <w:bottom w:val="none" w:sz="0" w:space="0" w:color="auto"/>
            <w:right w:val="none" w:sz="0" w:space="0" w:color="auto"/>
          </w:divBdr>
        </w:div>
        <w:div w:id="1166827289">
          <w:marLeft w:val="0"/>
          <w:marRight w:val="0"/>
          <w:marTop w:val="0"/>
          <w:marBottom w:val="0"/>
          <w:divBdr>
            <w:top w:val="none" w:sz="0" w:space="0" w:color="auto"/>
            <w:left w:val="none" w:sz="0" w:space="0" w:color="auto"/>
            <w:bottom w:val="none" w:sz="0" w:space="0" w:color="auto"/>
            <w:right w:val="none" w:sz="0" w:space="0" w:color="auto"/>
          </w:divBdr>
        </w:div>
        <w:div w:id="1465467477">
          <w:marLeft w:val="0"/>
          <w:marRight w:val="0"/>
          <w:marTop w:val="0"/>
          <w:marBottom w:val="0"/>
          <w:divBdr>
            <w:top w:val="none" w:sz="0" w:space="0" w:color="auto"/>
            <w:left w:val="none" w:sz="0" w:space="0" w:color="auto"/>
            <w:bottom w:val="none" w:sz="0" w:space="0" w:color="auto"/>
            <w:right w:val="none" w:sz="0" w:space="0" w:color="auto"/>
          </w:divBdr>
        </w:div>
        <w:div w:id="1541629411">
          <w:marLeft w:val="0"/>
          <w:marRight w:val="0"/>
          <w:marTop w:val="0"/>
          <w:marBottom w:val="0"/>
          <w:divBdr>
            <w:top w:val="none" w:sz="0" w:space="0" w:color="auto"/>
            <w:left w:val="none" w:sz="0" w:space="0" w:color="auto"/>
            <w:bottom w:val="none" w:sz="0" w:space="0" w:color="auto"/>
            <w:right w:val="none" w:sz="0" w:space="0" w:color="auto"/>
          </w:divBdr>
        </w:div>
        <w:div w:id="1469588982">
          <w:marLeft w:val="0"/>
          <w:marRight w:val="0"/>
          <w:marTop w:val="0"/>
          <w:marBottom w:val="0"/>
          <w:divBdr>
            <w:top w:val="none" w:sz="0" w:space="0" w:color="auto"/>
            <w:left w:val="none" w:sz="0" w:space="0" w:color="auto"/>
            <w:bottom w:val="none" w:sz="0" w:space="0" w:color="auto"/>
            <w:right w:val="none" w:sz="0" w:space="0" w:color="auto"/>
          </w:divBdr>
        </w:div>
        <w:div w:id="1545674770">
          <w:marLeft w:val="0"/>
          <w:marRight w:val="0"/>
          <w:marTop w:val="0"/>
          <w:marBottom w:val="0"/>
          <w:divBdr>
            <w:top w:val="none" w:sz="0" w:space="0" w:color="auto"/>
            <w:left w:val="none" w:sz="0" w:space="0" w:color="auto"/>
            <w:bottom w:val="none" w:sz="0" w:space="0" w:color="auto"/>
            <w:right w:val="none" w:sz="0" w:space="0" w:color="auto"/>
          </w:divBdr>
        </w:div>
        <w:div w:id="1721394325">
          <w:marLeft w:val="0"/>
          <w:marRight w:val="0"/>
          <w:marTop w:val="0"/>
          <w:marBottom w:val="0"/>
          <w:divBdr>
            <w:top w:val="none" w:sz="0" w:space="0" w:color="auto"/>
            <w:left w:val="none" w:sz="0" w:space="0" w:color="auto"/>
            <w:bottom w:val="none" w:sz="0" w:space="0" w:color="auto"/>
            <w:right w:val="none" w:sz="0" w:space="0" w:color="auto"/>
          </w:divBdr>
        </w:div>
        <w:div w:id="1456831914">
          <w:marLeft w:val="0"/>
          <w:marRight w:val="0"/>
          <w:marTop w:val="0"/>
          <w:marBottom w:val="0"/>
          <w:divBdr>
            <w:top w:val="none" w:sz="0" w:space="0" w:color="auto"/>
            <w:left w:val="none" w:sz="0" w:space="0" w:color="auto"/>
            <w:bottom w:val="none" w:sz="0" w:space="0" w:color="auto"/>
            <w:right w:val="none" w:sz="0" w:space="0" w:color="auto"/>
          </w:divBdr>
        </w:div>
        <w:div w:id="79301655">
          <w:marLeft w:val="0"/>
          <w:marRight w:val="0"/>
          <w:marTop w:val="0"/>
          <w:marBottom w:val="0"/>
          <w:divBdr>
            <w:top w:val="none" w:sz="0" w:space="0" w:color="auto"/>
            <w:left w:val="none" w:sz="0" w:space="0" w:color="auto"/>
            <w:bottom w:val="none" w:sz="0" w:space="0" w:color="auto"/>
            <w:right w:val="none" w:sz="0" w:space="0" w:color="auto"/>
          </w:divBdr>
        </w:div>
        <w:div w:id="1719667394">
          <w:marLeft w:val="0"/>
          <w:marRight w:val="0"/>
          <w:marTop w:val="0"/>
          <w:marBottom w:val="0"/>
          <w:divBdr>
            <w:top w:val="none" w:sz="0" w:space="0" w:color="auto"/>
            <w:left w:val="none" w:sz="0" w:space="0" w:color="auto"/>
            <w:bottom w:val="none" w:sz="0" w:space="0" w:color="auto"/>
            <w:right w:val="none" w:sz="0" w:space="0" w:color="auto"/>
          </w:divBdr>
        </w:div>
        <w:div w:id="1060438893">
          <w:marLeft w:val="0"/>
          <w:marRight w:val="0"/>
          <w:marTop w:val="0"/>
          <w:marBottom w:val="0"/>
          <w:divBdr>
            <w:top w:val="none" w:sz="0" w:space="0" w:color="auto"/>
            <w:left w:val="none" w:sz="0" w:space="0" w:color="auto"/>
            <w:bottom w:val="none" w:sz="0" w:space="0" w:color="auto"/>
            <w:right w:val="none" w:sz="0" w:space="0" w:color="auto"/>
          </w:divBdr>
        </w:div>
        <w:div w:id="2141262633">
          <w:marLeft w:val="0"/>
          <w:marRight w:val="0"/>
          <w:marTop w:val="0"/>
          <w:marBottom w:val="0"/>
          <w:divBdr>
            <w:top w:val="none" w:sz="0" w:space="0" w:color="auto"/>
            <w:left w:val="none" w:sz="0" w:space="0" w:color="auto"/>
            <w:bottom w:val="none" w:sz="0" w:space="0" w:color="auto"/>
            <w:right w:val="none" w:sz="0" w:space="0" w:color="auto"/>
          </w:divBdr>
        </w:div>
        <w:div w:id="227885060">
          <w:marLeft w:val="0"/>
          <w:marRight w:val="0"/>
          <w:marTop w:val="0"/>
          <w:marBottom w:val="0"/>
          <w:divBdr>
            <w:top w:val="none" w:sz="0" w:space="0" w:color="auto"/>
            <w:left w:val="none" w:sz="0" w:space="0" w:color="auto"/>
            <w:bottom w:val="none" w:sz="0" w:space="0" w:color="auto"/>
            <w:right w:val="none" w:sz="0" w:space="0" w:color="auto"/>
          </w:divBdr>
        </w:div>
        <w:div w:id="1747411545">
          <w:marLeft w:val="0"/>
          <w:marRight w:val="0"/>
          <w:marTop w:val="0"/>
          <w:marBottom w:val="0"/>
          <w:divBdr>
            <w:top w:val="none" w:sz="0" w:space="0" w:color="auto"/>
            <w:left w:val="none" w:sz="0" w:space="0" w:color="auto"/>
            <w:bottom w:val="none" w:sz="0" w:space="0" w:color="auto"/>
            <w:right w:val="none" w:sz="0" w:space="0" w:color="auto"/>
          </w:divBdr>
        </w:div>
        <w:div w:id="480275952">
          <w:marLeft w:val="0"/>
          <w:marRight w:val="0"/>
          <w:marTop w:val="0"/>
          <w:marBottom w:val="0"/>
          <w:divBdr>
            <w:top w:val="none" w:sz="0" w:space="0" w:color="auto"/>
            <w:left w:val="none" w:sz="0" w:space="0" w:color="auto"/>
            <w:bottom w:val="none" w:sz="0" w:space="0" w:color="auto"/>
            <w:right w:val="none" w:sz="0" w:space="0" w:color="auto"/>
          </w:divBdr>
        </w:div>
        <w:div w:id="1243836962">
          <w:marLeft w:val="0"/>
          <w:marRight w:val="0"/>
          <w:marTop w:val="0"/>
          <w:marBottom w:val="0"/>
          <w:divBdr>
            <w:top w:val="none" w:sz="0" w:space="0" w:color="auto"/>
            <w:left w:val="none" w:sz="0" w:space="0" w:color="auto"/>
            <w:bottom w:val="none" w:sz="0" w:space="0" w:color="auto"/>
            <w:right w:val="none" w:sz="0" w:space="0" w:color="auto"/>
          </w:divBdr>
        </w:div>
        <w:div w:id="521675332">
          <w:marLeft w:val="0"/>
          <w:marRight w:val="0"/>
          <w:marTop w:val="0"/>
          <w:marBottom w:val="0"/>
          <w:divBdr>
            <w:top w:val="none" w:sz="0" w:space="0" w:color="auto"/>
            <w:left w:val="none" w:sz="0" w:space="0" w:color="auto"/>
            <w:bottom w:val="none" w:sz="0" w:space="0" w:color="auto"/>
            <w:right w:val="none" w:sz="0" w:space="0" w:color="auto"/>
          </w:divBdr>
        </w:div>
        <w:div w:id="585529211">
          <w:marLeft w:val="0"/>
          <w:marRight w:val="0"/>
          <w:marTop w:val="0"/>
          <w:marBottom w:val="0"/>
          <w:divBdr>
            <w:top w:val="none" w:sz="0" w:space="0" w:color="auto"/>
            <w:left w:val="none" w:sz="0" w:space="0" w:color="auto"/>
            <w:bottom w:val="none" w:sz="0" w:space="0" w:color="auto"/>
            <w:right w:val="none" w:sz="0" w:space="0" w:color="auto"/>
          </w:divBdr>
        </w:div>
        <w:div w:id="1121725120">
          <w:marLeft w:val="0"/>
          <w:marRight w:val="0"/>
          <w:marTop w:val="0"/>
          <w:marBottom w:val="0"/>
          <w:divBdr>
            <w:top w:val="none" w:sz="0" w:space="0" w:color="auto"/>
            <w:left w:val="none" w:sz="0" w:space="0" w:color="auto"/>
            <w:bottom w:val="none" w:sz="0" w:space="0" w:color="auto"/>
            <w:right w:val="none" w:sz="0" w:space="0" w:color="auto"/>
          </w:divBdr>
        </w:div>
        <w:div w:id="343097611">
          <w:marLeft w:val="0"/>
          <w:marRight w:val="0"/>
          <w:marTop w:val="0"/>
          <w:marBottom w:val="0"/>
          <w:divBdr>
            <w:top w:val="none" w:sz="0" w:space="0" w:color="auto"/>
            <w:left w:val="none" w:sz="0" w:space="0" w:color="auto"/>
            <w:bottom w:val="none" w:sz="0" w:space="0" w:color="auto"/>
            <w:right w:val="none" w:sz="0" w:space="0" w:color="auto"/>
          </w:divBdr>
        </w:div>
        <w:div w:id="1465390606">
          <w:marLeft w:val="0"/>
          <w:marRight w:val="0"/>
          <w:marTop w:val="0"/>
          <w:marBottom w:val="0"/>
          <w:divBdr>
            <w:top w:val="none" w:sz="0" w:space="0" w:color="auto"/>
            <w:left w:val="none" w:sz="0" w:space="0" w:color="auto"/>
            <w:bottom w:val="none" w:sz="0" w:space="0" w:color="auto"/>
            <w:right w:val="none" w:sz="0" w:space="0" w:color="auto"/>
          </w:divBdr>
        </w:div>
        <w:div w:id="606011786">
          <w:marLeft w:val="0"/>
          <w:marRight w:val="0"/>
          <w:marTop w:val="0"/>
          <w:marBottom w:val="0"/>
          <w:divBdr>
            <w:top w:val="none" w:sz="0" w:space="0" w:color="auto"/>
            <w:left w:val="none" w:sz="0" w:space="0" w:color="auto"/>
            <w:bottom w:val="none" w:sz="0" w:space="0" w:color="auto"/>
            <w:right w:val="none" w:sz="0" w:space="0" w:color="auto"/>
          </w:divBdr>
        </w:div>
        <w:div w:id="366612101">
          <w:marLeft w:val="0"/>
          <w:marRight w:val="0"/>
          <w:marTop w:val="0"/>
          <w:marBottom w:val="0"/>
          <w:divBdr>
            <w:top w:val="none" w:sz="0" w:space="0" w:color="auto"/>
            <w:left w:val="none" w:sz="0" w:space="0" w:color="auto"/>
            <w:bottom w:val="none" w:sz="0" w:space="0" w:color="auto"/>
            <w:right w:val="none" w:sz="0" w:space="0" w:color="auto"/>
          </w:divBdr>
        </w:div>
        <w:div w:id="595358516">
          <w:marLeft w:val="0"/>
          <w:marRight w:val="0"/>
          <w:marTop w:val="0"/>
          <w:marBottom w:val="0"/>
          <w:divBdr>
            <w:top w:val="none" w:sz="0" w:space="0" w:color="auto"/>
            <w:left w:val="none" w:sz="0" w:space="0" w:color="auto"/>
            <w:bottom w:val="none" w:sz="0" w:space="0" w:color="auto"/>
            <w:right w:val="none" w:sz="0" w:space="0" w:color="auto"/>
          </w:divBdr>
        </w:div>
        <w:div w:id="1273052882">
          <w:marLeft w:val="0"/>
          <w:marRight w:val="0"/>
          <w:marTop w:val="0"/>
          <w:marBottom w:val="0"/>
          <w:divBdr>
            <w:top w:val="none" w:sz="0" w:space="0" w:color="auto"/>
            <w:left w:val="none" w:sz="0" w:space="0" w:color="auto"/>
            <w:bottom w:val="none" w:sz="0" w:space="0" w:color="auto"/>
            <w:right w:val="none" w:sz="0" w:space="0" w:color="auto"/>
          </w:divBdr>
        </w:div>
        <w:div w:id="355354654">
          <w:marLeft w:val="0"/>
          <w:marRight w:val="0"/>
          <w:marTop w:val="0"/>
          <w:marBottom w:val="0"/>
          <w:divBdr>
            <w:top w:val="none" w:sz="0" w:space="0" w:color="auto"/>
            <w:left w:val="none" w:sz="0" w:space="0" w:color="auto"/>
            <w:bottom w:val="none" w:sz="0" w:space="0" w:color="auto"/>
            <w:right w:val="none" w:sz="0" w:space="0" w:color="auto"/>
          </w:divBdr>
        </w:div>
        <w:div w:id="1204368129">
          <w:marLeft w:val="0"/>
          <w:marRight w:val="0"/>
          <w:marTop w:val="0"/>
          <w:marBottom w:val="0"/>
          <w:divBdr>
            <w:top w:val="none" w:sz="0" w:space="0" w:color="auto"/>
            <w:left w:val="none" w:sz="0" w:space="0" w:color="auto"/>
            <w:bottom w:val="none" w:sz="0" w:space="0" w:color="auto"/>
            <w:right w:val="none" w:sz="0" w:space="0" w:color="auto"/>
          </w:divBdr>
        </w:div>
        <w:div w:id="1076052062">
          <w:marLeft w:val="0"/>
          <w:marRight w:val="0"/>
          <w:marTop w:val="0"/>
          <w:marBottom w:val="0"/>
          <w:divBdr>
            <w:top w:val="none" w:sz="0" w:space="0" w:color="auto"/>
            <w:left w:val="none" w:sz="0" w:space="0" w:color="auto"/>
            <w:bottom w:val="none" w:sz="0" w:space="0" w:color="auto"/>
            <w:right w:val="none" w:sz="0" w:space="0" w:color="auto"/>
          </w:divBdr>
        </w:div>
        <w:div w:id="1825272759">
          <w:marLeft w:val="0"/>
          <w:marRight w:val="0"/>
          <w:marTop w:val="0"/>
          <w:marBottom w:val="0"/>
          <w:divBdr>
            <w:top w:val="none" w:sz="0" w:space="0" w:color="auto"/>
            <w:left w:val="none" w:sz="0" w:space="0" w:color="auto"/>
            <w:bottom w:val="none" w:sz="0" w:space="0" w:color="auto"/>
            <w:right w:val="none" w:sz="0" w:space="0" w:color="auto"/>
          </w:divBdr>
        </w:div>
        <w:div w:id="1774204344">
          <w:marLeft w:val="0"/>
          <w:marRight w:val="0"/>
          <w:marTop w:val="0"/>
          <w:marBottom w:val="0"/>
          <w:divBdr>
            <w:top w:val="none" w:sz="0" w:space="0" w:color="auto"/>
            <w:left w:val="none" w:sz="0" w:space="0" w:color="auto"/>
            <w:bottom w:val="none" w:sz="0" w:space="0" w:color="auto"/>
            <w:right w:val="none" w:sz="0" w:space="0" w:color="auto"/>
          </w:divBdr>
        </w:div>
        <w:div w:id="1681538848">
          <w:marLeft w:val="0"/>
          <w:marRight w:val="0"/>
          <w:marTop w:val="0"/>
          <w:marBottom w:val="0"/>
          <w:divBdr>
            <w:top w:val="none" w:sz="0" w:space="0" w:color="auto"/>
            <w:left w:val="none" w:sz="0" w:space="0" w:color="auto"/>
            <w:bottom w:val="none" w:sz="0" w:space="0" w:color="auto"/>
            <w:right w:val="none" w:sz="0" w:space="0" w:color="auto"/>
          </w:divBdr>
        </w:div>
        <w:div w:id="1259296242">
          <w:marLeft w:val="0"/>
          <w:marRight w:val="0"/>
          <w:marTop w:val="0"/>
          <w:marBottom w:val="0"/>
          <w:divBdr>
            <w:top w:val="none" w:sz="0" w:space="0" w:color="auto"/>
            <w:left w:val="none" w:sz="0" w:space="0" w:color="auto"/>
            <w:bottom w:val="none" w:sz="0" w:space="0" w:color="auto"/>
            <w:right w:val="none" w:sz="0" w:space="0" w:color="auto"/>
          </w:divBdr>
        </w:div>
        <w:div w:id="922568700">
          <w:marLeft w:val="0"/>
          <w:marRight w:val="0"/>
          <w:marTop w:val="0"/>
          <w:marBottom w:val="0"/>
          <w:divBdr>
            <w:top w:val="none" w:sz="0" w:space="0" w:color="auto"/>
            <w:left w:val="none" w:sz="0" w:space="0" w:color="auto"/>
            <w:bottom w:val="none" w:sz="0" w:space="0" w:color="auto"/>
            <w:right w:val="none" w:sz="0" w:space="0" w:color="auto"/>
          </w:divBdr>
        </w:div>
        <w:div w:id="639574748">
          <w:marLeft w:val="0"/>
          <w:marRight w:val="0"/>
          <w:marTop w:val="0"/>
          <w:marBottom w:val="0"/>
          <w:divBdr>
            <w:top w:val="none" w:sz="0" w:space="0" w:color="auto"/>
            <w:left w:val="none" w:sz="0" w:space="0" w:color="auto"/>
            <w:bottom w:val="none" w:sz="0" w:space="0" w:color="auto"/>
            <w:right w:val="none" w:sz="0" w:space="0" w:color="auto"/>
          </w:divBdr>
        </w:div>
        <w:div w:id="1956474301">
          <w:marLeft w:val="0"/>
          <w:marRight w:val="0"/>
          <w:marTop w:val="0"/>
          <w:marBottom w:val="0"/>
          <w:divBdr>
            <w:top w:val="none" w:sz="0" w:space="0" w:color="auto"/>
            <w:left w:val="none" w:sz="0" w:space="0" w:color="auto"/>
            <w:bottom w:val="none" w:sz="0" w:space="0" w:color="auto"/>
            <w:right w:val="none" w:sz="0" w:space="0" w:color="auto"/>
          </w:divBdr>
        </w:div>
        <w:div w:id="52776593">
          <w:marLeft w:val="0"/>
          <w:marRight w:val="0"/>
          <w:marTop w:val="0"/>
          <w:marBottom w:val="0"/>
          <w:divBdr>
            <w:top w:val="none" w:sz="0" w:space="0" w:color="auto"/>
            <w:left w:val="none" w:sz="0" w:space="0" w:color="auto"/>
            <w:bottom w:val="none" w:sz="0" w:space="0" w:color="auto"/>
            <w:right w:val="none" w:sz="0" w:space="0" w:color="auto"/>
          </w:divBdr>
        </w:div>
        <w:div w:id="1009481540">
          <w:marLeft w:val="0"/>
          <w:marRight w:val="0"/>
          <w:marTop w:val="0"/>
          <w:marBottom w:val="0"/>
          <w:divBdr>
            <w:top w:val="none" w:sz="0" w:space="0" w:color="auto"/>
            <w:left w:val="none" w:sz="0" w:space="0" w:color="auto"/>
            <w:bottom w:val="none" w:sz="0" w:space="0" w:color="auto"/>
            <w:right w:val="none" w:sz="0" w:space="0" w:color="auto"/>
          </w:divBdr>
        </w:div>
        <w:div w:id="426729933">
          <w:marLeft w:val="0"/>
          <w:marRight w:val="0"/>
          <w:marTop w:val="0"/>
          <w:marBottom w:val="0"/>
          <w:divBdr>
            <w:top w:val="none" w:sz="0" w:space="0" w:color="auto"/>
            <w:left w:val="none" w:sz="0" w:space="0" w:color="auto"/>
            <w:bottom w:val="none" w:sz="0" w:space="0" w:color="auto"/>
            <w:right w:val="none" w:sz="0" w:space="0" w:color="auto"/>
          </w:divBdr>
        </w:div>
        <w:div w:id="251134114">
          <w:marLeft w:val="0"/>
          <w:marRight w:val="0"/>
          <w:marTop w:val="0"/>
          <w:marBottom w:val="0"/>
          <w:divBdr>
            <w:top w:val="none" w:sz="0" w:space="0" w:color="auto"/>
            <w:left w:val="none" w:sz="0" w:space="0" w:color="auto"/>
            <w:bottom w:val="none" w:sz="0" w:space="0" w:color="auto"/>
            <w:right w:val="none" w:sz="0" w:space="0" w:color="auto"/>
          </w:divBdr>
        </w:div>
        <w:div w:id="1479885936">
          <w:marLeft w:val="0"/>
          <w:marRight w:val="0"/>
          <w:marTop w:val="0"/>
          <w:marBottom w:val="0"/>
          <w:divBdr>
            <w:top w:val="none" w:sz="0" w:space="0" w:color="auto"/>
            <w:left w:val="none" w:sz="0" w:space="0" w:color="auto"/>
            <w:bottom w:val="none" w:sz="0" w:space="0" w:color="auto"/>
            <w:right w:val="none" w:sz="0" w:space="0" w:color="auto"/>
          </w:divBdr>
        </w:div>
        <w:div w:id="573854944">
          <w:marLeft w:val="0"/>
          <w:marRight w:val="0"/>
          <w:marTop w:val="0"/>
          <w:marBottom w:val="0"/>
          <w:divBdr>
            <w:top w:val="none" w:sz="0" w:space="0" w:color="auto"/>
            <w:left w:val="none" w:sz="0" w:space="0" w:color="auto"/>
            <w:bottom w:val="none" w:sz="0" w:space="0" w:color="auto"/>
            <w:right w:val="none" w:sz="0" w:space="0" w:color="auto"/>
          </w:divBdr>
        </w:div>
        <w:div w:id="799302835">
          <w:marLeft w:val="0"/>
          <w:marRight w:val="0"/>
          <w:marTop w:val="0"/>
          <w:marBottom w:val="0"/>
          <w:divBdr>
            <w:top w:val="none" w:sz="0" w:space="0" w:color="auto"/>
            <w:left w:val="none" w:sz="0" w:space="0" w:color="auto"/>
            <w:bottom w:val="none" w:sz="0" w:space="0" w:color="auto"/>
            <w:right w:val="none" w:sz="0" w:space="0" w:color="auto"/>
          </w:divBdr>
        </w:div>
        <w:div w:id="1082876471">
          <w:marLeft w:val="0"/>
          <w:marRight w:val="0"/>
          <w:marTop w:val="0"/>
          <w:marBottom w:val="0"/>
          <w:divBdr>
            <w:top w:val="none" w:sz="0" w:space="0" w:color="auto"/>
            <w:left w:val="none" w:sz="0" w:space="0" w:color="auto"/>
            <w:bottom w:val="none" w:sz="0" w:space="0" w:color="auto"/>
            <w:right w:val="none" w:sz="0" w:space="0" w:color="auto"/>
          </w:divBdr>
        </w:div>
        <w:div w:id="39477658">
          <w:marLeft w:val="0"/>
          <w:marRight w:val="0"/>
          <w:marTop w:val="0"/>
          <w:marBottom w:val="0"/>
          <w:divBdr>
            <w:top w:val="none" w:sz="0" w:space="0" w:color="auto"/>
            <w:left w:val="none" w:sz="0" w:space="0" w:color="auto"/>
            <w:bottom w:val="none" w:sz="0" w:space="0" w:color="auto"/>
            <w:right w:val="none" w:sz="0" w:space="0" w:color="auto"/>
          </w:divBdr>
        </w:div>
        <w:div w:id="1841315976">
          <w:marLeft w:val="0"/>
          <w:marRight w:val="0"/>
          <w:marTop w:val="0"/>
          <w:marBottom w:val="0"/>
          <w:divBdr>
            <w:top w:val="none" w:sz="0" w:space="0" w:color="auto"/>
            <w:left w:val="none" w:sz="0" w:space="0" w:color="auto"/>
            <w:bottom w:val="none" w:sz="0" w:space="0" w:color="auto"/>
            <w:right w:val="none" w:sz="0" w:space="0" w:color="auto"/>
          </w:divBdr>
        </w:div>
        <w:div w:id="884680220">
          <w:marLeft w:val="0"/>
          <w:marRight w:val="0"/>
          <w:marTop w:val="0"/>
          <w:marBottom w:val="0"/>
          <w:divBdr>
            <w:top w:val="none" w:sz="0" w:space="0" w:color="auto"/>
            <w:left w:val="none" w:sz="0" w:space="0" w:color="auto"/>
            <w:bottom w:val="none" w:sz="0" w:space="0" w:color="auto"/>
            <w:right w:val="none" w:sz="0" w:space="0" w:color="auto"/>
          </w:divBdr>
        </w:div>
        <w:div w:id="547644383">
          <w:marLeft w:val="0"/>
          <w:marRight w:val="0"/>
          <w:marTop w:val="0"/>
          <w:marBottom w:val="0"/>
          <w:divBdr>
            <w:top w:val="none" w:sz="0" w:space="0" w:color="auto"/>
            <w:left w:val="none" w:sz="0" w:space="0" w:color="auto"/>
            <w:bottom w:val="none" w:sz="0" w:space="0" w:color="auto"/>
            <w:right w:val="none" w:sz="0" w:space="0" w:color="auto"/>
          </w:divBdr>
        </w:div>
        <w:div w:id="241373299">
          <w:marLeft w:val="0"/>
          <w:marRight w:val="0"/>
          <w:marTop w:val="0"/>
          <w:marBottom w:val="0"/>
          <w:divBdr>
            <w:top w:val="none" w:sz="0" w:space="0" w:color="auto"/>
            <w:left w:val="none" w:sz="0" w:space="0" w:color="auto"/>
            <w:bottom w:val="none" w:sz="0" w:space="0" w:color="auto"/>
            <w:right w:val="none" w:sz="0" w:space="0" w:color="auto"/>
          </w:divBdr>
        </w:div>
        <w:div w:id="586574516">
          <w:marLeft w:val="0"/>
          <w:marRight w:val="0"/>
          <w:marTop w:val="0"/>
          <w:marBottom w:val="0"/>
          <w:divBdr>
            <w:top w:val="none" w:sz="0" w:space="0" w:color="auto"/>
            <w:left w:val="none" w:sz="0" w:space="0" w:color="auto"/>
            <w:bottom w:val="none" w:sz="0" w:space="0" w:color="auto"/>
            <w:right w:val="none" w:sz="0" w:space="0" w:color="auto"/>
          </w:divBdr>
        </w:div>
        <w:div w:id="701830585">
          <w:marLeft w:val="0"/>
          <w:marRight w:val="0"/>
          <w:marTop w:val="0"/>
          <w:marBottom w:val="0"/>
          <w:divBdr>
            <w:top w:val="none" w:sz="0" w:space="0" w:color="auto"/>
            <w:left w:val="none" w:sz="0" w:space="0" w:color="auto"/>
            <w:bottom w:val="none" w:sz="0" w:space="0" w:color="auto"/>
            <w:right w:val="none" w:sz="0" w:space="0" w:color="auto"/>
          </w:divBdr>
        </w:div>
        <w:div w:id="1883127869">
          <w:marLeft w:val="0"/>
          <w:marRight w:val="0"/>
          <w:marTop w:val="0"/>
          <w:marBottom w:val="0"/>
          <w:divBdr>
            <w:top w:val="none" w:sz="0" w:space="0" w:color="auto"/>
            <w:left w:val="none" w:sz="0" w:space="0" w:color="auto"/>
            <w:bottom w:val="none" w:sz="0" w:space="0" w:color="auto"/>
            <w:right w:val="none" w:sz="0" w:space="0" w:color="auto"/>
          </w:divBdr>
        </w:div>
        <w:div w:id="1890531144">
          <w:marLeft w:val="0"/>
          <w:marRight w:val="0"/>
          <w:marTop w:val="0"/>
          <w:marBottom w:val="0"/>
          <w:divBdr>
            <w:top w:val="none" w:sz="0" w:space="0" w:color="auto"/>
            <w:left w:val="none" w:sz="0" w:space="0" w:color="auto"/>
            <w:bottom w:val="none" w:sz="0" w:space="0" w:color="auto"/>
            <w:right w:val="none" w:sz="0" w:space="0" w:color="auto"/>
          </w:divBdr>
        </w:div>
        <w:div w:id="1492021663">
          <w:marLeft w:val="0"/>
          <w:marRight w:val="0"/>
          <w:marTop w:val="0"/>
          <w:marBottom w:val="0"/>
          <w:divBdr>
            <w:top w:val="none" w:sz="0" w:space="0" w:color="auto"/>
            <w:left w:val="none" w:sz="0" w:space="0" w:color="auto"/>
            <w:bottom w:val="none" w:sz="0" w:space="0" w:color="auto"/>
            <w:right w:val="none" w:sz="0" w:space="0" w:color="auto"/>
          </w:divBdr>
        </w:div>
        <w:div w:id="443042920">
          <w:marLeft w:val="0"/>
          <w:marRight w:val="0"/>
          <w:marTop w:val="0"/>
          <w:marBottom w:val="0"/>
          <w:divBdr>
            <w:top w:val="none" w:sz="0" w:space="0" w:color="auto"/>
            <w:left w:val="none" w:sz="0" w:space="0" w:color="auto"/>
            <w:bottom w:val="none" w:sz="0" w:space="0" w:color="auto"/>
            <w:right w:val="none" w:sz="0" w:space="0" w:color="auto"/>
          </w:divBdr>
        </w:div>
        <w:div w:id="1609044420">
          <w:marLeft w:val="0"/>
          <w:marRight w:val="0"/>
          <w:marTop w:val="0"/>
          <w:marBottom w:val="0"/>
          <w:divBdr>
            <w:top w:val="none" w:sz="0" w:space="0" w:color="auto"/>
            <w:left w:val="none" w:sz="0" w:space="0" w:color="auto"/>
            <w:bottom w:val="none" w:sz="0" w:space="0" w:color="auto"/>
            <w:right w:val="none" w:sz="0" w:space="0" w:color="auto"/>
          </w:divBdr>
        </w:div>
        <w:div w:id="220101214">
          <w:marLeft w:val="0"/>
          <w:marRight w:val="0"/>
          <w:marTop w:val="0"/>
          <w:marBottom w:val="0"/>
          <w:divBdr>
            <w:top w:val="none" w:sz="0" w:space="0" w:color="auto"/>
            <w:left w:val="none" w:sz="0" w:space="0" w:color="auto"/>
            <w:bottom w:val="none" w:sz="0" w:space="0" w:color="auto"/>
            <w:right w:val="none" w:sz="0" w:space="0" w:color="auto"/>
          </w:divBdr>
        </w:div>
        <w:div w:id="117451953">
          <w:marLeft w:val="0"/>
          <w:marRight w:val="0"/>
          <w:marTop w:val="0"/>
          <w:marBottom w:val="0"/>
          <w:divBdr>
            <w:top w:val="none" w:sz="0" w:space="0" w:color="auto"/>
            <w:left w:val="none" w:sz="0" w:space="0" w:color="auto"/>
            <w:bottom w:val="none" w:sz="0" w:space="0" w:color="auto"/>
            <w:right w:val="none" w:sz="0" w:space="0" w:color="auto"/>
          </w:divBdr>
        </w:div>
        <w:div w:id="682703131">
          <w:marLeft w:val="0"/>
          <w:marRight w:val="0"/>
          <w:marTop w:val="0"/>
          <w:marBottom w:val="0"/>
          <w:divBdr>
            <w:top w:val="none" w:sz="0" w:space="0" w:color="auto"/>
            <w:left w:val="none" w:sz="0" w:space="0" w:color="auto"/>
            <w:bottom w:val="none" w:sz="0" w:space="0" w:color="auto"/>
            <w:right w:val="none" w:sz="0" w:space="0" w:color="auto"/>
          </w:divBdr>
        </w:div>
        <w:div w:id="1196652215">
          <w:marLeft w:val="0"/>
          <w:marRight w:val="0"/>
          <w:marTop w:val="0"/>
          <w:marBottom w:val="0"/>
          <w:divBdr>
            <w:top w:val="none" w:sz="0" w:space="0" w:color="auto"/>
            <w:left w:val="none" w:sz="0" w:space="0" w:color="auto"/>
            <w:bottom w:val="none" w:sz="0" w:space="0" w:color="auto"/>
            <w:right w:val="none" w:sz="0" w:space="0" w:color="auto"/>
          </w:divBdr>
        </w:div>
        <w:div w:id="2078236960">
          <w:marLeft w:val="0"/>
          <w:marRight w:val="0"/>
          <w:marTop w:val="0"/>
          <w:marBottom w:val="0"/>
          <w:divBdr>
            <w:top w:val="none" w:sz="0" w:space="0" w:color="auto"/>
            <w:left w:val="none" w:sz="0" w:space="0" w:color="auto"/>
            <w:bottom w:val="none" w:sz="0" w:space="0" w:color="auto"/>
            <w:right w:val="none" w:sz="0" w:space="0" w:color="auto"/>
          </w:divBdr>
        </w:div>
        <w:div w:id="784419848">
          <w:marLeft w:val="0"/>
          <w:marRight w:val="0"/>
          <w:marTop w:val="0"/>
          <w:marBottom w:val="0"/>
          <w:divBdr>
            <w:top w:val="none" w:sz="0" w:space="0" w:color="auto"/>
            <w:left w:val="none" w:sz="0" w:space="0" w:color="auto"/>
            <w:bottom w:val="none" w:sz="0" w:space="0" w:color="auto"/>
            <w:right w:val="none" w:sz="0" w:space="0" w:color="auto"/>
          </w:divBdr>
        </w:div>
        <w:div w:id="1791314789">
          <w:marLeft w:val="0"/>
          <w:marRight w:val="0"/>
          <w:marTop w:val="0"/>
          <w:marBottom w:val="0"/>
          <w:divBdr>
            <w:top w:val="none" w:sz="0" w:space="0" w:color="auto"/>
            <w:left w:val="none" w:sz="0" w:space="0" w:color="auto"/>
            <w:bottom w:val="none" w:sz="0" w:space="0" w:color="auto"/>
            <w:right w:val="none" w:sz="0" w:space="0" w:color="auto"/>
          </w:divBdr>
        </w:div>
        <w:div w:id="280766358">
          <w:marLeft w:val="0"/>
          <w:marRight w:val="0"/>
          <w:marTop w:val="0"/>
          <w:marBottom w:val="0"/>
          <w:divBdr>
            <w:top w:val="none" w:sz="0" w:space="0" w:color="auto"/>
            <w:left w:val="none" w:sz="0" w:space="0" w:color="auto"/>
            <w:bottom w:val="none" w:sz="0" w:space="0" w:color="auto"/>
            <w:right w:val="none" w:sz="0" w:space="0" w:color="auto"/>
          </w:divBdr>
        </w:div>
        <w:div w:id="914364064">
          <w:marLeft w:val="0"/>
          <w:marRight w:val="0"/>
          <w:marTop w:val="0"/>
          <w:marBottom w:val="0"/>
          <w:divBdr>
            <w:top w:val="none" w:sz="0" w:space="0" w:color="auto"/>
            <w:left w:val="none" w:sz="0" w:space="0" w:color="auto"/>
            <w:bottom w:val="none" w:sz="0" w:space="0" w:color="auto"/>
            <w:right w:val="none" w:sz="0" w:space="0" w:color="auto"/>
          </w:divBdr>
        </w:div>
        <w:div w:id="2005089091">
          <w:marLeft w:val="0"/>
          <w:marRight w:val="0"/>
          <w:marTop w:val="0"/>
          <w:marBottom w:val="0"/>
          <w:divBdr>
            <w:top w:val="none" w:sz="0" w:space="0" w:color="auto"/>
            <w:left w:val="none" w:sz="0" w:space="0" w:color="auto"/>
            <w:bottom w:val="none" w:sz="0" w:space="0" w:color="auto"/>
            <w:right w:val="none" w:sz="0" w:space="0" w:color="auto"/>
          </w:divBdr>
        </w:div>
        <w:div w:id="386758822">
          <w:marLeft w:val="0"/>
          <w:marRight w:val="0"/>
          <w:marTop w:val="0"/>
          <w:marBottom w:val="0"/>
          <w:divBdr>
            <w:top w:val="none" w:sz="0" w:space="0" w:color="auto"/>
            <w:left w:val="none" w:sz="0" w:space="0" w:color="auto"/>
            <w:bottom w:val="none" w:sz="0" w:space="0" w:color="auto"/>
            <w:right w:val="none" w:sz="0" w:space="0" w:color="auto"/>
          </w:divBdr>
        </w:div>
        <w:div w:id="322046907">
          <w:marLeft w:val="0"/>
          <w:marRight w:val="0"/>
          <w:marTop w:val="0"/>
          <w:marBottom w:val="0"/>
          <w:divBdr>
            <w:top w:val="none" w:sz="0" w:space="0" w:color="auto"/>
            <w:left w:val="none" w:sz="0" w:space="0" w:color="auto"/>
            <w:bottom w:val="none" w:sz="0" w:space="0" w:color="auto"/>
            <w:right w:val="none" w:sz="0" w:space="0" w:color="auto"/>
          </w:divBdr>
        </w:div>
        <w:div w:id="2111853881">
          <w:marLeft w:val="0"/>
          <w:marRight w:val="0"/>
          <w:marTop w:val="0"/>
          <w:marBottom w:val="0"/>
          <w:divBdr>
            <w:top w:val="none" w:sz="0" w:space="0" w:color="auto"/>
            <w:left w:val="none" w:sz="0" w:space="0" w:color="auto"/>
            <w:bottom w:val="none" w:sz="0" w:space="0" w:color="auto"/>
            <w:right w:val="none" w:sz="0" w:space="0" w:color="auto"/>
          </w:divBdr>
        </w:div>
        <w:div w:id="440757977">
          <w:marLeft w:val="0"/>
          <w:marRight w:val="0"/>
          <w:marTop w:val="0"/>
          <w:marBottom w:val="0"/>
          <w:divBdr>
            <w:top w:val="none" w:sz="0" w:space="0" w:color="auto"/>
            <w:left w:val="none" w:sz="0" w:space="0" w:color="auto"/>
            <w:bottom w:val="none" w:sz="0" w:space="0" w:color="auto"/>
            <w:right w:val="none" w:sz="0" w:space="0" w:color="auto"/>
          </w:divBdr>
        </w:div>
        <w:div w:id="871303424">
          <w:marLeft w:val="0"/>
          <w:marRight w:val="0"/>
          <w:marTop w:val="0"/>
          <w:marBottom w:val="0"/>
          <w:divBdr>
            <w:top w:val="none" w:sz="0" w:space="0" w:color="auto"/>
            <w:left w:val="none" w:sz="0" w:space="0" w:color="auto"/>
            <w:bottom w:val="none" w:sz="0" w:space="0" w:color="auto"/>
            <w:right w:val="none" w:sz="0" w:space="0" w:color="auto"/>
          </w:divBdr>
        </w:div>
        <w:div w:id="1151827533">
          <w:marLeft w:val="0"/>
          <w:marRight w:val="0"/>
          <w:marTop w:val="0"/>
          <w:marBottom w:val="0"/>
          <w:divBdr>
            <w:top w:val="none" w:sz="0" w:space="0" w:color="auto"/>
            <w:left w:val="none" w:sz="0" w:space="0" w:color="auto"/>
            <w:bottom w:val="none" w:sz="0" w:space="0" w:color="auto"/>
            <w:right w:val="none" w:sz="0" w:space="0" w:color="auto"/>
          </w:divBdr>
        </w:div>
        <w:div w:id="158471981">
          <w:marLeft w:val="0"/>
          <w:marRight w:val="0"/>
          <w:marTop w:val="0"/>
          <w:marBottom w:val="0"/>
          <w:divBdr>
            <w:top w:val="none" w:sz="0" w:space="0" w:color="auto"/>
            <w:left w:val="none" w:sz="0" w:space="0" w:color="auto"/>
            <w:bottom w:val="none" w:sz="0" w:space="0" w:color="auto"/>
            <w:right w:val="none" w:sz="0" w:space="0" w:color="auto"/>
          </w:divBdr>
        </w:div>
        <w:div w:id="666900719">
          <w:marLeft w:val="0"/>
          <w:marRight w:val="0"/>
          <w:marTop w:val="0"/>
          <w:marBottom w:val="0"/>
          <w:divBdr>
            <w:top w:val="none" w:sz="0" w:space="0" w:color="auto"/>
            <w:left w:val="none" w:sz="0" w:space="0" w:color="auto"/>
            <w:bottom w:val="none" w:sz="0" w:space="0" w:color="auto"/>
            <w:right w:val="none" w:sz="0" w:space="0" w:color="auto"/>
          </w:divBdr>
        </w:div>
        <w:div w:id="550271842">
          <w:marLeft w:val="0"/>
          <w:marRight w:val="0"/>
          <w:marTop w:val="0"/>
          <w:marBottom w:val="0"/>
          <w:divBdr>
            <w:top w:val="none" w:sz="0" w:space="0" w:color="auto"/>
            <w:left w:val="none" w:sz="0" w:space="0" w:color="auto"/>
            <w:bottom w:val="none" w:sz="0" w:space="0" w:color="auto"/>
            <w:right w:val="none" w:sz="0" w:space="0" w:color="auto"/>
          </w:divBdr>
        </w:div>
        <w:div w:id="210465848">
          <w:marLeft w:val="0"/>
          <w:marRight w:val="0"/>
          <w:marTop w:val="0"/>
          <w:marBottom w:val="0"/>
          <w:divBdr>
            <w:top w:val="none" w:sz="0" w:space="0" w:color="auto"/>
            <w:left w:val="none" w:sz="0" w:space="0" w:color="auto"/>
            <w:bottom w:val="none" w:sz="0" w:space="0" w:color="auto"/>
            <w:right w:val="none" w:sz="0" w:space="0" w:color="auto"/>
          </w:divBdr>
        </w:div>
        <w:div w:id="912473308">
          <w:marLeft w:val="0"/>
          <w:marRight w:val="0"/>
          <w:marTop w:val="0"/>
          <w:marBottom w:val="0"/>
          <w:divBdr>
            <w:top w:val="none" w:sz="0" w:space="0" w:color="auto"/>
            <w:left w:val="none" w:sz="0" w:space="0" w:color="auto"/>
            <w:bottom w:val="none" w:sz="0" w:space="0" w:color="auto"/>
            <w:right w:val="none" w:sz="0" w:space="0" w:color="auto"/>
          </w:divBdr>
        </w:div>
        <w:div w:id="1520393064">
          <w:marLeft w:val="0"/>
          <w:marRight w:val="0"/>
          <w:marTop w:val="0"/>
          <w:marBottom w:val="0"/>
          <w:divBdr>
            <w:top w:val="none" w:sz="0" w:space="0" w:color="auto"/>
            <w:left w:val="none" w:sz="0" w:space="0" w:color="auto"/>
            <w:bottom w:val="none" w:sz="0" w:space="0" w:color="auto"/>
            <w:right w:val="none" w:sz="0" w:space="0" w:color="auto"/>
          </w:divBdr>
        </w:div>
        <w:div w:id="1302880306">
          <w:marLeft w:val="0"/>
          <w:marRight w:val="0"/>
          <w:marTop w:val="0"/>
          <w:marBottom w:val="0"/>
          <w:divBdr>
            <w:top w:val="none" w:sz="0" w:space="0" w:color="auto"/>
            <w:left w:val="none" w:sz="0" w:space="0" w:color="auto"/>
            <w:bottom w:val="none" w:sz="0" w:space="0" w:color="auto"/>
            <w:right w:val="none" w:sz="0" w:space="0" w:color="auto"/>
          </w:divBdr>
        </w:div>
        <w:div w:id="73203990">
          <w:marLeft w:val="0"/>
          <w:marRight w:val="0"/>
          <w:marTop w:val="0"/>
          <w:marBottom w:val="0"/>
          <w:divBdr>
            <w:top w:val="none" w:sz="0" w:space="0" w:color="auto"/>
            <w:left w:val="none" w:sz="0" w:space="0" w:color="auto"/>
            <w:bottom w:val="none" w:sz="0" w:space="0" w:color="auto"/>
            <w:right w:val="none" w:sz="0" w:space="0" w:color="auto"/>
          </w:divBdr>
        </w:div>
        <w:div w:id="913709519">
          <w:marLeft w:val="0"/>
          <w:marRight w:val="0"/>
          <w:marTop w:val="0"/>
          <w:marBottom w:val="0"/>
          <w:divBdr>
            <w:top w:val="none" w:sz="0" w:space="0" w:color="auto"/>
            <w:left w:val="none" w:sz="0" w:space="0" w:color="auto"/>
            <w:bottom w:val="none" w:sz="0" w:space="0" w:color="auto"/>
            <w:right w:val="none" w:sz="0" w:space="0" w:color="auto"/>
          </w:divBdr>
        </w:div>
        <w:div w:id="590241628">
          <w:marLeft w:val="0"/>
          <w:marRight w:val="0"/>
          <w:marTop w:val="0"/>
          <w:marBottom w:val="0"/>
          <w:divBdr>
            <w:top w:val="none" w:sz="0" w:space="0" w:color="auto"/>
            <w:left w:val="none" w:sz="0" w:space="0" w:color="auto"/>
            <w:bottom w:val="none" w:sz="0" w:space="0" w:color="auto"/>
            <w:right w:val="none" w:sz="0" w:space="0" w:color="auto"/>
          </w:divBdr>
        </w:div>
        <w:div w:id="65148789">
          <w:marLeft w:val="0"/>
          <w:marRight w:val="0"/>
          <w:marTop w:val="0"/>
          <w:marBottom w:val="0"/>
          <w:divBdr>
            <w:top w:val="none" w:sz="0" w:space="0" w:color="auto"/>
            <w:left w:val="none" w:sz="0" w:space="0" w:color="auto"/>
            <w:bottom w:val="none" w:sz="0" w:space="0" w:color="auto"/>
            <w:right w:val="none" w:sz="0" w:space="0" w:color="auto"/>
          </w:divBdr>
        </w:div>
        <w:div w:id="1717966608">
          <w:marLeft w:val="0"/>
          <w:marRight w:val="0"/>
          <w:marTop w:val="0"/>
          <w:marBottom w:val="0"/>
          <w:divBdr>
            <w:top w:val="none" w:sz="0" w:space="0" w:color="auto"/>
            <w:left w:val="none" w:sz="0" w:space="0" w:color="auto"/>
            <w:bottom w:val="none" w:sz="0" w:space="0" w:color="auto"/>
            <w:right w:val="none" w:sz="0" w:space="0" w:color="auto"/>
          </w:divBdr>
        </w:div>
        <w:div w:id="1222718059">
          <w:marLeft w:val="0"/>
          <w:marRight w:val="0"/>
          <w:marTop w:val="0"/>
          <w:marBottom w:val="0"/>
          <w:divBdr>
            <w:top w:val="none" w:sz="0" w:space="0" w:color="auto"/>
            <w:left w:val="none" w:sz="0" w:space="0" w:color="auto"/>
            <w:bottom w:val="none" w:sz="0" w:space="0" w:color="auto"/>
            <w:right w:val="none" w:sz="0" w:space="0" w:color="auto"/>
          </w:divBdr>
        </w:div>
        <w:div w:id="1434276904">
          <w:marLeft w:val="0"/>
          <w:marRight w:val="0"/>
          <w:marTop w:val="0"/>
          <w:marBottom w:val="0"/>
          <w:divBdr>
            <w:top w:val="none" w:sz="0" w:space="0" w:color="auto"/>
            <w:left w:val="none" w:sz="0" w:space="0" w:color="auto"/>
            <w:bottom w:val="none" w:sz="0" w:space="0" w:color="auto"/>
            <w:right w:val="none" w:sz="0" w:space="0" w:color="auto"/>
          </w:divBdr>
        </w:div>
        <w:div w:id="862398535">
          <w:marLeft w:val="0"/>
          <w:marRight w:val="0"/>
          <w:marTop w:val="0"/>
          <w:marBottom w:val="0"/>
          <w:divBdr>
            <w:top w:val="none" w:sz="0" w:space="0" w:color="auto"/>
            <w:left w:val="none" w:sz="0" w:space="0" w:color="auto"/>
            <w:bottom w:val="none" w:sz="0" w:space="0" w:color="auto"/>
            <w:right w:val="none" w:sz="0" w:space="0" w:color="auto"/>
          </w:divBdr>
        </w:div>
        <w:div w:id="819728882">
          <w:marLeft w:val="0"/>
          <w:marRight w:val="0"/>
          <w:marTop w:val="0"/>
          <w:marBottom w:val="0"/>
          <w:divBdr>
            <w:top w:val="none" w:sz="0" w:space="0" w:color="auto"/>
            <w:left w:val="none" w:sz="0" w:space="0" w:color="auto"/>
            <w:bottom w:val="none" w:sz="0" w:space="0" w:color="auto"/>
            <w:right w:val="none" w:sz="0" w:space="0" w:color="auto"/>
          </w:divBdr>
        </w:div>
        <w:div w:id="98304411">
          <w:marLeft w:val="0"/>
          <w:marRight w:val="0"/>
          <w:marTop w:val="0"/>
          <w:marBottom w:val="0"/>
          <w:divBdr>
            <w:top w:val="none" w:sz="0" w:space="0" w:color="auto"/>
            <w:left w:val="none" w:sz="0" w:space="0" w:color="auto"/>
            <w:bottom w:val="none" w:sz="0" w:space="0" w:color="auto"/>
            <w:right w:val="none" w:sz="0" w:space="0" w:color="auto"/>
          </w:divBdr>
        </w:div>
        <w:div w:id="690647477">
          <w:marLeft w:val="0"/>
          <w:marRight w:val="0"/>
          <w:marTop w:val="0"/>
          <w:marBottom w:val="0"/>
          <w:divBdr>
            <w:top w:val="none" w:sz="0" w:space="0" w:color="auto"/>
            <w:left w:val="none" w:sz="0" w:space="0" w:color="auto"/>
            <w:bottom w:val="none" w:sz="0" w:space="0" w:color="auto"/>
            <w:right w:val="none" w:sz="0" w:space="0" w:color="auto"/>
          </w:divBdr>
        </w:div>
        <w:div w:id="1448045818">
          <w:marLeft w:val="0"/>
          <w:marRight w:val="0"/>
          <w:marTop w:val="0"/>
          <w:marBottom w:val="0"/>
          <w:divBdr>
            <w:top w:val="none" w:sz="0" w:space="0" w:color="auto"/>
            <w:left w:val="none" w:sz="0" w:space="0" w:color="auto"/>
            <w:bottom w:val="none" w:sz="0" w:space="0" w:color="auto"/>
            <w:right w:val="none" w:sz="0" w:space="0" w:color="auto"/>
          </w:divBdr>
        </w:div>
        <w:div w:id="1821576619">
          <w:marLeft w:val="0"/>
          <w:marRight w:val="0"/>
          <w:marTop w:val="0"/>
          <w:marBottom w:val="0"/>
          <w:divBdr>
            <w:top w:val="none" w:sz="0" w:space="0" w:color="auto"/>
            <w:left w:val="none" w:sz="0" w:space="0" w:color="auto"/>
            <w:bottom w:val="none" w:sz="0" w:space="0" w:color="auto"/>
            <w:right w:val="none" w:sz="0" w:space="0" w:color="auto"/>
          </w:divBdr>
        </w:div>
        <w:div w:id="1975019023">
          <w:marLeft w:val="0"/>
          <w:marRight w:val="0"/>
          <w:marTop w:val="0"/>
          <w:marBottom w:val="0"/>
          <w:divBdr>
            <w:top w:val="none" w:sz="0" w:space="0" w:color="auto"/>
            <w:left w:val="none" w:sz="0" w:space="0" w:color="auto"/>
            <w:bottom w:val="none" w:sz="0" w:space="0" w:color="auto"/>
            <w:right w:val="none" w:sz="0" w:space="0" w:color="auto"/>
          </w:divBdr>
        </w:div>
        <w:div w:id="1841265065">
          <w:marLeft w:val="0"/>
          <w:marRight w:val="0"/>
          <w:marTop w:val="0"/>
          <w:marBottom w:val="0"/>
          <w:divBdr>
            <w:top w:val="none" w:sz="0" w:space="0" w:color="auto"/>
            <w:left w:val="none" w:sz="0" w:space="0" w:color="auto"/>
            <w:bottom w:val="none" w:sz="0" w:space="0" w:color="auto"/>
            <w:right w:val="none" w:sz="0" w:space="0" w:color="auto"/>
          </w:divBdr>
        </w:div>
        <w:div w:id="88164964">
          <w:marLeft w:val="0"/>
          <w:marRight w:val="0"/>
          <w:marTop w:val="0"/>
          <w:marBottom w:val="0"/>
          <w:divBdr>
            <w:top w:val="none" w:sz="0" w:space="0" w:color="auto"/>
            <w:left w:val="none" w:sz="0" w:space="0" w:color="auto"/>
            <w:bottom w:val="none" w:sz="0" w:space="0" w:color="auto"/>
            <w:right w:val="none" w:sz="0" w:space="0" w:color="auto"/>
          </w:divBdr>
        </w:div>
        <w:div w:id="2133673908">
          <w:marLeft w:val="0"/>
          <w:marRight w:val="0"/>
          <w:marTop w:val="0"/>
          <w:marBottom w:val="0"/>
          <w:divBdr>
            <w:top w:val="none" w:sz="0" w:space="0" w:color="auto"/>
            <w:left w:val="none" w:sz="0" w:space="0" w:color="auto"/>
            <w:bottom w:val="none" w:sz="0" w:space="0" w:color="auto"/>
            <w:right w:val="none" w:sz="0" w:space="0" w:color="auto"/>
          </w:divBdr>
        </w:div>
        <w:div w:id="1905413762">
          <w:marLeft w:val="0"/>
          <w:marRight w:val="0"/>
          <w:marTop w:val="0"/>
          <w:marBottom w:val="0"/>
          <w:divBdr>
            <w:top w:val="none" w:sz="0" w:space="0" w:color="auto"/>
            <w:left w:val="none" w:sz="0" w:space="0" w:color="auto"/>
            <w:bottom w:val="none" w:sz="0" w:space="0" w:color="auto"/>
            <w:right w:val="none" w:sz="0" w:space="0" w:color="auto"/>
          </w:divBdr>
        </w:div>
        <w:div w:id="2071028976">
          <w:marLeft w:val="0"/>
          <w:marRight w:val="0"/>
          <w:marTop w:val="0"/>
          <w:marBottom w:val="0"/>
          <w:divBdr>
            <w:top w:val="none" w:sz="0" w:space="0" w:color="auto"/>
            <w:left w:val="none" w:sz="0" w:space="0" w:color="auto"/>
            <w:bottom w:val="none" w:sz="0" w:space="0" w:color="auto"/>
            <w:right w:val="none" w:sz="0" w:space="0" w:color="auto"/>
          </w:divBdr>
        </w:div>
        <w:div w:id="1925531205">
          <w:marLeft w:val="0"/>
          <w:marRight w:val="0"/>
          <w:marTop w:val="0"/>
          <w:marBottom w:val="0"/>
          <w:divBdr>
            <w:top w:val="none" w:sz="0" w:space="0" w:color="auto"/>
            <w:left w:val="none" w:sz="0" w:space="0" w:color="auto"/>
            <w:bottom w:val="none" w:sz="0" w:space="0" w:color="auto"/>
            <w:right w:val="none" w:sz="0" w:space="0" w:color="auto"/>
          </w:divBdr>
        </w:div>
        <w:div w:id="1893152119">
          <w:marLeft w:val="0"/>
          <w:marRight w:val="0"/>
          <w:marTop w:val="0"/>
          <w:marBottom w:val="0"/>
          <w:divBdr>
            <w:top w:val="none" w:sz="0" w:space="0" w:color="auto"/>
            <w:left w:val="none" w:sz="0" w:space="0" w:color="auto"/>
            <w:bottom w:val="none" w:sz="0" w:space="0" w:color="auto"/>
            <w:right w:val="none" w:sz="0" w:space="0" w:color="auto"/>
          </w:divBdr>
        </w:div>
        <w:div w:id="1060707484">
          <w:marLeft w:val="0"/>
          <w:marRight w:val="0"/>
          <w:marTop w:val="0"/>
          <w:marBottom w:val="0"/>
          <w:divBdr>
            <w:top w:val="none" w:sz="0" w:space="0" w:color="auto"/>
            <w:left w:val="none" w:sz="0" w:space="0" w:color="auto"/>
            <w:bottom w:val="none" w:sz="0" w:space="0" w:color="auto"/>
            <w:right w:val="none" w:sz="0" w:space="0" w:color="auto"/>
          </w:divBdr>
        </w:div>
        <w:div w:id="758064350">
          <w:marLeft w:val="0"/>
          <w:marRight w:val="0"/>
          <w:marTop w:val="0"/>
          <w:marBottom w:val="0"/>
          <w:divBdr>
            <w:top w:val="none" w:sz="0" w:space="0" w:color="auto"/>
            <w:left w:val="none" w:sz="0" w:space="0" w:color="auto"/>
            <w:bottom w:val="none" w:sz="0" w:space="0" w:color="auto"/>
            <w:right w:val="none" w:sz="0" w:space="0" w:color="auto"/>
          </w:divBdr>
        </w:div>
        <w:div w:id="2084793421">
          <w:marLeft w:val="0"/>
          <w:marRight w:val="0"/>
          <w:marTop w:val="0"/>
          <w:marBottom w:val="0"/>
          <w:divBdr>
            <w:top w:val="none" w:sz="0" w:space="0" w:color="auto"/>
            <w:left w:val="none" w:sz="0" w:space="0" w:color="auto"/>
            <w:bottom w:val="none" w:sz="0" w:space="0" w:color="auto"/>
            <w:right w:val="none" w:sz="0" w:space="0" w:color="auto"/>
          </w:divBdr>
        </w:div>
        <w:div w:id="2001423585">
          <w:marLeft w:val="0"/>
          <w:marRight w:val="0"/>
          <w:marTop w:val="0"/>
          <w:marBottom w:val="0"/>
          <w:divBdr>
            <w:top w:val="none" w:sz="0" w:space="0" w:color="auto"/>
            <w:left w:val="none" w:sz="0" w:space="0" w:color="auto"/>
            <w:bottom w:val="none" w:sz="0" w:space="0" w:color="auto"/>
            <w:right w:val="none" w:sz="0" w:space="0" w:color="auto"/>
          </w:divBdr>
        </w:div>
        <w:div w:id="1616211033">
          <w:marLeft w:val="0"/>
          <w:marRight w:val="0"/>
          <w:marTop w:val="0"/>
          <w:marBottom w:val="0"/>
          <w:divBdr>
            <w:top w:val="none" w:sz="0" w:space="0" w:color="auto"/>
            <w:left w:val="none" w:sz="0" w:space="0" w:color="auto"/>
            <w:bottom w:val="none" w:sz="0" w:space="0" w:color="auto"/>
            <w:right w:val="none" w:sz="0" w:space="0" w:color="auto"/>
          </w:divBdr>
        </w:div>
        <w:div w:id="1188107027">
          <w:marLeft w:val="0"/>
          <w:marRight w:val="0"/>
          <w:marTop w:val="0"/>
          <w:marBottom w:val="0"/>
          <w:divBdr>
            <w:top w:val="none" w:sz="0" w:space="0" w:color="auto"/>
            <w:left w:val="none" w:sz="0" w:space="0" w:color="auto"/>
            <w:bottom w:val="none" w:sz="0" w:space="0" w:color="auto"/>
            <w:right w:val="none" w:sz="0" w:space="0" w:color="auto"/>
          </w:divBdr>
        </w:div>
        <w:div w:id="1129325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file:///C:/u07/appmprod/log/Leidos-FormsPublications@teamleidos.mod.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www.freightcollection.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3.xml"/><Relationship Id="rId10" Type="http://schemas.openxmlformats.org/officeDocument/2006/relationships/numbering" Target="numbering.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2.xm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01_05 Manage Personnel</TermName>
          <TermId xmlns="http://schemas.microsoft.com/office/infopath/2007/PartnerControls">4a4648d5-12b6-4772-9093-cfde9605a729</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Skills and skills training</TermName>
          <TermId xmlns="http://schemas.microsoft.com/office/infopath/2007/PartnerControls">9bf2b9b1-9088-4935-ad77-532ba7bfe9f8</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DNO</TermName>
          <TermId xmlns="http://schemas.microsoft.com/office/infopath/2007/PartnerControls">c9e6efc5-9c2f-41e9-b049-39b7d3a9a994</TermId>
        </TermInfo>
      </Terms>
    </m79e07ce3690491db9121a08429fad40>
    <TaxCatchAll xmlns="04738c6d-ecc8-46f1-821f-82e308eab3d9">
      <Value>4</Value>
      <Value>3</Value>
      <Value>2</Value>
      <Value>1</Value>
    </TaxCatchAll>
    <UKProtectiveMarking xmlns="04738c6d-ecc8-46f1-821f-82e308eab3d9">OFFICIAL-SENSITIVE</UKProtectiveMarking>
    <CategoryDescription xmlns="http://schemas.microsoft.com/sharepoint.v3" xsi:nil="true"/>
    <CreatedOriginated xmlns="04738c6d-ecc8-46f1-821f-82e308eab3d9">2024-11-06T13:28:56+00:00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Skills frameworks</TermName>
          <TermId xmlns="http://schemas.microsoft.com/office/infopath/2007/PartnerControls">4a566aaf-ed4f-4cca-81df-bd7aecf6809b</TermId>
        </TermInfo>
      </Terms>
    </i71a74d1f9984201b479cc08077b6323>
    <wic_System_Copyright xmlns="http://schemas.microsoft.com/sharepoint/v3/fields"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5.xml><?xml version="1.0" encoding="utf-8"?>
<?mso-contentType ?>
<PolicyDirtyBag xmlns="microsoft.office.server.policy.changes">
  <Microsoft.Office.RecordsManagement.PolicyFeatures.PolicyAudit op="Change"/>
</PolicyDirtyBag>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7.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B6A498ABF81614A81A0391BC4A56942" ma:contentTypeVersion="3" ma:contentTypeDescription="Designed to facilitate the storage of MOD Documents with a '.doc' or '.docx' extension" ma:contentTypeScope="" ma:versionID="c2171265b9e0c56e1bbef1c7b8001b44">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24c9a5833b150bc38c1f8225fc50bdb7"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6e633dc2-5997-4cb6-9049-1177471b72b1}" ma:internalName="TaxCatchAll" ma:showField="CatchAllData" ma:web="e913957b-c8dd-41cd-ba16-852dde2331fe">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6e633dc2-5997-4cb6-9049-1177471b72b1}" ma:internalName="TaxCatchAllLabel" ma:readOnly="true" ma:showField="CatchAllDataLabel" ma:web="e913957b-c8dd-41cd-ba16-852dde2331fe">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1_05 Manage Personnel|4a4648d5-12b6-4772-9093-cfde9605a729"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DNO|c9e6efc5-9c2f-41e9-b049-39b7d3a9a994" ma:fieldId="{679e07ce-3690-491d-b912-1a08429fad40}" ma:sspId="a9ff0b8c-5d72-4038-b2cd-f57bf310c636" ma:termSetId="38806ae3-bd96-4c11-838c-3f296b63bbad" ma:anchorId="c9e6efc5-9c2f-41e9-b049-39b7d3a9a994"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771;#Skills frameworks|743d04e1-02d4-40a7-9ce9-9792f5a934bc"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Skills frameworks|4a566aaf-ed4f-4cca-81df-bd7aecf6809b"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559F7325-DF15-4CB4-A7CF-F34FB9CABC62}">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B4F15EA0-B588-4D02-8090-4C98AEE82E43}">
  <ds:schemaRefs>
    <ds:schemaRef ds:uri="http://schemas.openxmlformats.org/officeDocument/2006/bibliography"/>
  </ds:schemaRefs>
</ds:datastoreItem>
</file>

<file path=customXml/itemProps3.xml><?xml version="1.0" encoding="utf-8"?>
<ds:datastoreItem xmlns:ds="http://schemas.openxmlformats.org/officeDocument/2006/customXml" ds:itemID="{885F2C8B-FF5E-4484-A7EF-553B54293FC2}">
  <ds:schemaRefs>
    <ds:schemaRef ds:uri="http://schemas.microsoft.com/office/2006/metadata/longProperties"/>
  </ds:schemaRefs>
</ds:datastoreItem>
</file>

<file path=customXml/itemProps4.xml><?xml version="1.0" encoding="utf-8"?>
<ds:datastoreItem xmlns:ds="http://schemas.openxmlformats.org/officeDocument/2006/customXml" ds:itemID="{A18BEF2B-D6CC-4217-AC79-110BA4ABC435}">
  <ds:schemaRefs>
    <ds:schemaRef ds:uri="Microsoft.SharePoint.Taxonomy.ContentTypeSync"/>
  </ds:schemaRefs>
</ds:datastoreItem>
</file>

<file path=customXml/itemProps5.xml><?xml version="1.0" encoding="utf-8"?>
<ds:datastoreItem xmlns:ds="http://schemas.openxmlformats.org/officeDocument/2006/customXml" ds:itemID="{36A1E5F7-7ACB-4163-938A-5F030DD01E9A}">
  <ds:schemaRefs>
    <ds:schemaRef ds:uri="microsoft.office.server.policy.changes"/>
  </ds:schemaRefs>
</ds:datastoreItem>
</file>

<file path=customXml/itemProps6.xml><?xml version="1.0" encoding="utf-8"?>
<ds:datastoreItem xmlns:ds="http://schemas.openxmlformats.org/officeDocument/2006/customXml" ds:itemID="{F4C59783-062C-4757-B112-8B04FFF66483}">
  <ds:schemaRefs>
    <ds:schemaRef ds:uri="office.server.policy"/>
  </ds:schemaRefs>
</ds:datastoreItem>
</file>

<file path=customXml/itemProps7.xml><?xml version="1.0" encoding="utf-8"?>
<ds:datastoreItem xmlns:ds="http://schemas.openxmlformats.org/officeDocument/2006/customXml" ds:itemID="{373B39BF-D54E-4280-A8D6-FA48138B6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E5A2D0C3-8798-4D75-AD96-B75BD1620901}">
  <ds:schemaRefs>
    <ds:schemaRef ds:uri="http://schemas.microsoft.com/sharepoint/v3/contenttype/forms"/>
  </ds:schemaRefs>
</ds:datastoreItem>
</file>

<file path=customXml/itemProps9.xml><?xml version="1.0" encoding="utf-8"?>
<ds:datastoreItem xmlns:ds="http://schemas.openxmlformats.org/officeDocument/2006/customXml" ds:itemID="{D3D9252D-6F3A-44F2-A946-ED75E1195DB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6613</Words>
  <Characters>37695</Characters>
  <Application>Microsoft Office Word</Application>
  <DocSecurity>0</DocSecurity>
  <Lines>314</Lines>
  <Paragraphs>88</Paragraphs>
  <ScaleCrop>false</ScaleCrop>
  <Company/>
  <LinksUpToDate>false</LinksUpToDate>
  <CharactersWithSpaces>44220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Patel, Shashikant D (DNO-Commercial D-01)</dc:creator>
  <cp:keywords/>
  <dc:description>Generated by Oracle BI Publisher 10.1.3.4.2</dc:description>
  <cp:lastModifiedBy>Pople, Jonathan Mr (DNO-Commercial C2-08)</cp:lastModifiedBy>
  <cp:revision>2</cp:revision>
  <dcterms:created xsi:type="dcterms:W3CDTF">2025-01-16T09:25:00Z</dcterms:created>
  <dcterms:modified xsi:type="dcterms:W3CDTF">2025-01-16T09:25:00Z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TaxKeyword">
    <vt:lpwstr/>
  </property>
  <property fmtid="{D5CDD505-2E9C-101B-9397-08002B2CF9AE}" pid="4" name="Business Owner">
    <vt:lpwstr>1;#DNO|c9e6efc5-9c2f-41e9-b049-39b7d3a9a994</vt:lpwstr>
  </property>
  <property fmtid="{D5CDD505-2E9C-101B-9397-08002B2CF9AE}" pid="5" name="fileplanid">
    <vt:lpwstr>4;#01_05 Manage Personnel|4a4648d5-12b6-4772-9093-cfde9605a729</vt:lpwstr>
  </property>
  <property fmtid="{D5CDD505-2E9C-101B-9397-08002B2CF9AE}" pid="6" name="Subject Keywords">
    <vt:lpwstr>3;#Skills and skills training|9bf2b9b1-9088-4935-ad77-532ba7bfe9f8</vt:lpwstr>
  </property>
  <property fmtid="{D5CDD505-2E9C-101B-9397-08002B2CF9AE}" pid="7" name="lcf76f155ced4ddcb4097134ff3c332f">
    <vt:lpwstr/>
  </property>
  <property fmtid="{D5CDD505-2E9C-101B-9397-08002B2CF9AE}" pid="8" name="MSIP_Label_5e992740-1f89-4ed6-b51b-95a6d0136ac8_Enabled">
    <vt:lpwstr>true</vt:lpwstr>
  </property>
  <property fmtid="{D5CDD505-2E9C-101B-9397-08002B2CF9AE}" pid="9" name="MSIP_Label_5e992740-1f89-4ed6-b51b-95a6d0136ac8_SetDate">
    <vt:lpwstr>2024-11-06T13:35:58Z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790a3729-dc98-4615-92a4-7e1247082c3a</vt:lpwstr>
  </property>
  <property fmtid="{D5CDD505-2E9C-101B-9397-08002B2CF9AE}" pid="14" name="MSIP_Label_5e992740-1f89-4ed6-b51b-95a6d0136ac8_ContentBits">
    <vt:lpwstr>3</vt:lpwstr>
  </property>
  <property fmtid="{D5CDD505-2E9C-101B-9397-08002B2CF9AE}" pid="15" name="Subject Category">
    <vt:lpwstr>2;#Skills frameworks|4a566aaf-ed4f-4cca-81df-bd7aecf6809b</vt:lpwstr>
  </property>
  <property fmtid="{D5CDD505-2E9C-101B-9397-08002B2CF9AE}" pid="16" name="ContentTypeId">
    <vt:lpwstr>0x010100D9D675D6CDED02438DC7CFF78D2F29E401005B6A498ABF81614A81A0391BC4A56942</vt:lpwstr>
  </property>
</Properties>
</file>