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C91" w:rsidRPr="00A6569C" w:rsidRDefault="00012C91" w:rsidP="005B2B0D">
      <w:pPr>
        <w:pStyle w:val="Appendixtext"/>
        <w:spacing w:after="0" w:line="288" w:lineRule="auto"/>
        <w:rPr>
          <w:rFonts w:cs="Arial"/>
          <w:sz w:val="22"/>
          <w:szCs w:val="22"/>
        </w:rPr>
      </w:pPr>
    </w:p>
    <w:p w:rsidR="00F309AD" w:rsidRPr="00A6569C" w:rsidRDefault="00014683" w:rsidP="005B2B0D">
      <w:pPr>
        <w:pStyle w:val="Appendixtext"/>
        <w:spacing w:after="0" w:line="288" w:lineRule="auto"/>
        <w:rPr>
          <w:rFonts w:cs="Arial"/>
          <w:sz w:val="22"/>
          <w:szCs w:val="22"/>
        </w:rPr>
      </w:pPr>
      <w:r w:rsidRPr="00A6569C">
        <w:rPr>
          <w:rFonts w:cs="Arial"/>
          <w:noProof/>
          <w:sz w:val="22"/>
          <w:szCs w:val="22"/>
          <w:lang w:eastAsia="en-GB"/>
        </w:rPr>
        <mc:AlternateContent>
          <mc:Choice Requires="wps">
            <w:drawing>
              <wp:anchor distT="0" distB="0" distL="114300" distR="114300" simplePos="0" relativeHeight="251659264" behindDoc="0" locked="0" layoutInCell="1" allowOverlap="1" wp14:anchorId="14BBADF5" wp14:editId="7F0D44D3">
                <wp:simplePos x="0" y="0"/>
                <wp:positionH relativeFrom="column">
                  <wp:posOffset>157480</wp:posOffset>
                </wp:positionH>
                <wp:positionV relativeFrom="paragraph">
                  <wp:posOffset>111760</wp:posOffset>
                </wp:positionV>
                <wp:extent cx="1421765" cy="8456295"/>
                <wp:effectExtent l="0" t="0" r="6985" b="1905"/>
                <wp:wrapNone/>
                <wp:docPr id="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8456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E3A34" w:rsidRDefault="006E3A34" w:rsidP="00014683">
                            <w:r>
                              <w:rPr>
                                <w:noProof/>
                                <w:lang w:eastAsia="en-GB"/>
                              </w:rPr>
                              <w:drawing>
                                <wp:inline distT="0" distB="0" distL="0" distR="0" wp14:anchorId="5DD61C73" wp14:editId="7A0E44AF">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E3A34" w:rsidRDefault="006E3A34" w:rsidP="00014683"/>
                          <w:p w:rsidR="006E3A34" w:rsidRDefault="006E3A34" w:rsidP="00014683"/>
                          <w:p w:rsidR="006E3A34" w:rsidRDefault="006E3A34" w:rsidP="00014683"/>
                          <w:p w:rsidR="006E3A34" w:rsidRDefault="006E3A34" w:rsidP="00014683"/>
                          <w:p w:rsidR="006E3A34" w:rsidRDefault="006E3A34" w:rsidP="00014683"/>
                          <w:p w:rsidR="006E3A34" w:rsidRDefault="006E3A34" w:rsidP="00014683">
                            <w:r>
                              <w:rPr>
                                <w:noProof/>
                                <w:lang w:eastAsia="en-GB"/>
                              </w:rPr>
                              <w:drawing>
                                <wp:inline distT="0" distB="0" distL="0" distR="0" wp14:anchorId="106DF6C5" wp14:editId="65A0AD85">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E3A34" w:rsidRDefault="006E3A34" w:rsidP="00014683"/>
                          <w:p w:rsidR="006E3A34" w:rsidRDefault="006E3A34" w:rsidP="00014683">
                            <w:pPr>
                              <w:rPr>
                                <w:sz w:val="12"/>
                                <w:szCs w:val="12"/>
                              </w:rPr>
                            </w:pPr>
                          </w:p>
                          <w:p w:rsidR="006E3A34" w:rsidRDefault="006E3A34" w:rsidP="00014683">
                            <w:pPr>
                              <w:rPr>
                                <w:sz w:val="12"/>
                                <w:szCs w:val="12"/>
                              </w:rPr>
                            </w:pPr>
                          </w:p>
                          <w:p w:rsidR="006E3A34" w:rsidRPr="00CF0E13" w:rsidRDefault="006E3A34" w:rsidP="00014683">
                            <w:pPr>
                              <w:rPr>
                                <w:sz w:val="12"/>
                                <w:szCs w:val="12"/>
                              </w:rPr>
                            </w:pPr>
                          </w:p>
                          <w:p w:rsidR="006E3A34" w:rsidRDefault="006E3A34" w:rsidP="00014683">
                            <w:pPr>
                              <w:rPr>
                                <w:sz w:val="16"/>
                                <w:szCs w:val="16"/>
                              </w:rPr>
                            </w:pPr>
                          </w:p>
                          <w:p w:rsidR="006E3A34" w:rsidRPr="00CF0E13" w:rsidRDefault="006E3A34" w:rsidP="00014683">
                            <w:pPr>
                              <w:rPr>
                                <w:sz w:val="12"/>
                                <w:szCs w:val="12"/>
                              </w:rPr>
                            </w:pPr>
                          </w:p>
                          <w:p w:rsidR="006E3A34" w:rsidRDefault="006E3A34" w:rsidP="00014683"/>
                          <w:p w:rsidR="006E3A34" w:rsidRPr="00613154" w:rsidRDefault="006E3A34" w:rsidP="00014683">
                            <w:pPr>
                              <w:rPr>
                                <w:sz w:val="16"/>
                                <w:szCs w:val="16"/>
                              </w:rPr>
                            </w:pPr>
                          </w:p>
                          <w:p w:rsidR="006E3A34" w:rsidRDefault="006E3A34" w:rsidP="00014683"/>
                          <w:p w:rsidR="006E3A34" w:rsidRDefault="006E3A34" w:rsidP="00014683"/>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BADF5" id="_x0000_t202" coordsize="21600,21600" o:spt="202" path="m,l,21600r21600,l21600,xe">
                <v:stroke joinstyle="miter"/>
                <v:path gradientshapeok="t" o:connecttype="rect"/>
              </v:shapetype>
              <v:shape id="Text Box 4" o:spid="_x0000_s1026" type="#_x0000_t202" style="position:absolute;left:0;text-align:left;margin-left:12.4pt;margin-top:8.8pt;width:111.95pt;height:665.8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" stroked="f">
                <v:textbox>
                  <w:txbxContent>
                    <w:p w:rsidR="006E3A34" w:rsidRDefault="006E3A34" w:rsidP="00014683">
                      <w:r>
                        <w:rPr>
                          <w:noProof/>
                          <w:lang w:eastAsia="en-GB"/>
                        </w:rPr>
                        <w:drawing>
                          <wp:inline distT="0" distB="0" distL="0" distR="0" wp14:anchorId="5DD61C73" wp14:editId="7A0E44AF">
                            <wp:extent cx="1233170" cy="1551940"/>
                            <wp:effectExtent l="0" t="0" r="5080" b="0"/>
                            <wp:docPr id="12" name="Picture 1" descr="To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3170" cy="1551940"/>
                                    </a:xfrm>
                                    <a:prstGeom prst="rect">
                                      <a:avLst/>
                                    </a:prstGeom>
                                    <a:noFill/>
                                    <a:ln>
                                      <a:noFill/>
                                    </a:ln>
                                  </pic:spPr>
                                </pic:pic>
                              </a:graphicData>
                            </a:graphic>
                          </wp:inline>
                        </w:drawing>
                      </w:r>
                    </w:p>
                    <w:p w:rsidR="006E3A34" w:rsidRDefault="006E3A34" w:rsidP="00014683"/>
                    <w:p w:rsidR="006E3A34" w:rsidRDefault="006E3A34" w:rsidP="00014683"/>
                    <w:p w:rsidR="006E3A34" w:rsidRDefault="006E3A34" w:rsidP="00014683"/>
                    <w:p w:rsidR="006E3A34" w:rsidRDefault="006E3A34" w:rsidP="00014683"/>
                    <w:p w:rsidR="006E3A34" w:rsidRDefault="006E3A34" w:rsidP="00014683"/>
                    <w:p w:rsidR="006E3A34" w:rsidRDefault="006E3A34" w:rsidP="00014683">
                      <w:r>
                        <w:rPr>
                          <w:noProof/>
                          <w:lang w:eastAsia="en-GB"/>
                        </w:rPr>
                        <w:drawing>
                          <wp:inline distT="0" distB="0" distL="0" distR="0" wp14:anchorId="106DF6C5" wp14:editId="65A0AD85">
                            <wp:extent cx="1219200" cy="4419600"/>
                            <wp:effectExtent l="0" t="0" r="0" b="0"/>
                            <wp:docPr id="13" name="Picture 2" descr="Left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ftBord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4419600"/>
                                    </a:xfrm>
                                    <a:prstGeom prst="rect">
                                      <a:avLst/>
                                    </a:prstGeom>
                                    <a:noFill/>
                                    <a:ln>
                                      <a:noFill/>
                                    </a:ln>
                                  </pic:spPr>
                                </pic:pic>
                              </a:graphicData>
                            </a:graphic>
                          </wp:inline>
                        </w:drawing>
                      </w:r>
                    </w:p>
                    <w:p w:rsidR="006E3A34" w:rsidRDefault="006E3A34" w:rsidP="00014683"/>
                    <w:p w:rsidR="006E3A34" w:rsidRDefault="006E3A34" w:rsidP="00014683">
                      <w:pPr>
                        <w:rPr>
                          <w:sz w:val="12"/>
                          <w:szCs w:val="12"/>
                        </w:rPr>
                      </w:pPr>
                    </w:p>
                    <w:p w:rsidR="006E3A34" w:rsidRDefault="006E3A34" w:rsidP="00014683">
                      <w:pPr>
                        <w:rPr>
                          <w:sz w:val="12"/>
                          <w:szCs w:val="12"/>
                        </w:rPr>
                      </w:pPr>
                    </w:p>
                    <w:p w:rsidR="006E3A34" w:rsidRPr="00CF0E13" w:rsidRDefault="006E3A34" w:rsidP="00014683">
                      <w:pPr>
                        <w:rPr>
                          <w:sz w:val="12"/>
                          <w:szCs w:val="12"/>
                        </w:rPr>
                      </w:pPr>
                    </w:p>
                    <w:p w:rsidR="006E3A34" w:rsidRDefault="006E3A34" w:rsidP="00014683">
                      <w:pPr>
                        <w:rPr>
                          <w:sz w:val="16"/>
                          <w:szCs w:val="16"/>
                        </w:rPr>
                      </w:pPr>
                    </w:p>
                    <w:p w:rsidR="006E3A34" w:rsidRPr="00CF0E13" w:rsidRDefault="006E3A34" w:rsidP="00014683">
                      <w:pPr>
                        <w:rPr>
                          <w:sz w:val="12"/>
                          <w:szCs w:val="12"/>
                        </w:rPr>
                      </w:pPr>
                    </w:p>
                    <w:p w:rsidR="006E3A34" w:rsidRDefault="006E3A34" w:rsidP="00014683"/>
                    <w:p w:rsidR="006E3A34" w:rsidRPr="00613154" w:rsidRDefault="006E3A34" w:rsidP="00014683">
                      <w:pPr>
                        <w:rPr>
                          <w:sz w:val="16"/>
                          <w:szCs w:val="16"/>
                        </w:rPr>
                      </w:pPr>
                    </w:p>
                    <w:p w:rsidR="006E3A34" w:rsidRDefault="006E3A34" w:rsidP="00014683"/>
                    <w:p w:rsidR="006E3A34" w:rsidRDefault="006E3A34" w:rsidP="00014683"/>
                  </w:txbxContent>
                </v:textbox>
              </v:shape>
            </w:pict>
          </mc:Fallback>
        </mc:AlternateContent>
      </w: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F309AD" w:rsidRPr="00A6569C" w:rsidRDefault="00F309AD" w:rsidP="005B2B0D">
      <w:pPr>
        <w:pStyle w:val="Appendixtext"/>
        <w:spacing w:after="0" w:line="288" w:lineRule="auto"/>
        <w:rPr>
          <w:rFonts w:cs="Arial"/>
          <w:sz w:val="22"/>
          <w:szCs w:val="22"/>
        </w:rPr>
      </w:pPr>
    </w:p>
    <w:p w:rsidR="005713AE" w:rsidRPr="00A6569C" w:rsidRDefault="005713AE" w:rsidP="005B2B0D">
      <w:pPr>
        <w:tabs>
          <w:tab w:val="left" w:pos="3969"/>
        </w:tabs>
        <w:ind w:left="3969" w:right="1319"/>
        <w:rPr>
          <w:rFonts w:cs="Arial"/>
          <w:b/>
          <w:caps/>
          <w:sz w:val="22"/>
          <w:szCs w:val="22"/>
        </w:rPr>
      </w:pPr>
    </w:p>
    <w:p w:rsidR="00F309AD" w:rsidRPr="00A6569C" w:rsidRDefault="00F309AD" w:rsidP="005B2B0D">
      <w:pPr>
        <w:tabs>
          <w:tab w:val="left" w:pos="426"/>
        </w:tabs>
        <w:ind w:right="1319"/>
        <w:rPr>
          <w:rFonts w:cs="Arial"/>
          <w:b/>
          <w:caps/>
          <w:sz w:val="22"/>
          <w:szCs w:val="22"/>
        </w:rPr>
      </w:pPr>
    </w:p>
    <w:p w:rsidR="00F309AD" w:rsidRPr="00A6569C" w:rsidRDefault="00F309AD" w:rsidP="005B2B0D">
      <w:pPr>
        <w:tabs>
          <w:tab w:val="left" w:pos="426"/>
        </w:tabs>
        <w:ind w:left="397" w:right="1319"/>
        <w:rPr>
          <w:rFonts w:cs="Arial"/>
          <w:b/>
          <w:caps/>
          <w:sz w:val="22"/>
          <w:szCs w:val="22"/>
        </w:rPr>
      </w:pPr>
    </w:p>
    <w:p w:rsidR="00782561" w:rsidRPr="00A6569C" w:rsidRDefault="00782561" w:rsidP="00782561">
      <w:pPr>
        <w:tabs>
          <w:tab w:val="left" w:pos="3969"/>
          <w:tab w:val="left" w:pos="6946"/>
        </w:tabs>
        <w:ind w:left="3969" w:right="1319"/>
        <w:jc w:val="left"/>
        <w:rPr>
          <w:rFonts w:cs="Arial"/>
          <w:b/>
          <w:sz w:val="22"/>
          <w:szCs w:val="22"/>
        </w:rPr>
      </w:pPr>
      <w:r w:rsidRPr="00A6569C">
        <w:rPr>
          <w:rFonts w:cs="Arial"/>
          <w:b/>
          <w:caps/>
          <w:sz w:val="22"/>
          <w:szCs w:val="22"/>
        </w:rPr>
        <w:tab/>
      </w:r>
      <w:r w:rsidRPr="00A6569C">
        <w:rPr>
          <w:rFonts w:cs="Arial"/>
          <w:b/>
          <w:caps/>
          <w:sz w:val="22"/>
          <w:szCs w:val="22"/>
        </w:rPr>
        <w:tab/>
      </w:r>
      <w:r w:rsidRPr="00A6569C">
        <w:rPr>
          <w:rFonts w:cs="Arial"/>
          <w:b/>
          <w:caps/>
          <w:sz w:val="22"/>
          <w:szCs w:val="22"/>
        </w:rPr>
        <w:tab/>
      </w:r>
      <w:r w:rsidRPr="00A6569C">
        <w:rPr>
          <w:rFonts w:cs="Arial"/>
          <w:b/>
          <w:caps/>
          <w:sz w:val="22"/>
          <w:szCs w:val="22"/>
        </w:rPr>
        <w:tab/>
      </w:r>
      <w:r w:rsidRPr="00A6569C">
        <w:rPr>
          <w:rFonts w:cs="Arial"/>
          <w:b/>
          <w:caps/>
          <w:sz w:val="22"/>
          <w:szCs w:val="22"/>
        </w:rPr>
        <w:tab/>
      </w:r>
      <w:r w:rsidRPr="00A6569C">
        <w:rPr>
          <w:rFonts w:cs="Arial"/>
          <w:b/>
          <w:caps/>
          <w:sz w:val="22"/>
          <w:szCs w:val="22"/>
        </w:rPr>
        <w:tab/>
      </w:r>
      <w:r w:rsidRPr="00A6569C">
        <w:rPr>
          <w:rFonts w:cs="Arial"/>
          <w:b/>
          <w:caps/>
          <w:sz w:val="22"/>
          <w:szCs w:val="22"/>
        </w:rPr>
        <w:tab/>
      </w:r>
      <w:r w:rsidRPr="00A6569C">
        <w:rPr>
          <w:rFonts w:cs="Arial"/>
          <w:b/>
          <w:sz w:val="22"/>
          <w:szCs w:val="22"/>
        </w:rPr>
        <w:t>NATIONAL MUSEUMS LIVERPOOL</w:t>
      </w:r>
    </w:p>
    <w:p w:rsidR="003F7D70" w:rsidRPr="00A6569C" w:rsidRDefault="003F7D70" w:rsidP="00782561">
      <w:pPr>
        <w:tabs>
          <w:tab w:val="left" w:pos="3969"/>
          <w:tab w:val="left" w:pos="6946"/>
        </w:tabs>
        <w:ind w:left="3969" w:right="1319"/>
        <w:jc w:val="left"/>
        <w:rPr>
          <w:rFonts w:cs="Arial"/>
          <w:b/>
          <w:sz w:val="22"/>
          <w:szCs w:val="22"/>
        </w:rPr>
      </w:pPr>
    </w:p>
    <w:p w:rsidR="00F309AD" w:rsidRPr="00A6569C" w:rsidRDefault="00A877F3" w:rsidP="00535C01">
      <w:pPr>
        <w:tabs>
          <w:tab w:val="left" w:pos="3969"/>
          <w:tab w:val="left" w:pos="6946"/>
        </w:tabs>
        <w:ind w:left="3969" w:right="1319"/>
        <w:jc w:val="left"/>
        <w:rPr>
          <w:rFonts w:cs="Arial"/>
          <w:sz w:val="22"/>
          <w:szCs w:val="22"/>
        </w:rPr>
      </w:pPr>
      <w:r w:rsidRPr="00A6569C">
        <w:rPr>
          <w:rFonts w:cs="Arial"/>
          <w:sz w:val="22"/>
          <w:szCs w:val="22"/>
        </w:rPr>
        <w:t>Wa</w:t>
      </w:r>
      <w:r w:rsidR="009756F8">
        <w:rPr>
          <w:rFonts w:cs="Arial"/>
          <w:sz w:val="22"/>
          <w:szCs w:val="22"/>
        </w:rPr>
        <w:t xml:space="preserve">terfront </w:t>
      </w:r>
      <w:r w:rsidR="00E037AC">
        <w:rPr>
          <w:rFonts w:cs="Arial"/>
          <w:sz w:val="22"/>
          <w:szCs w:val="22"/>
        </w:rPr>
        <w:t xml:space="preserve">Masterplan </w:t>
      </w:r>
      <w:r w:rsidR="009756F8">
        <w:rPr>
          <w:rFonts w:cs="Arial"/>
          <w:sz w:val="22"/>
          <w:szCs w:val="22"/>
        </w:rPr>
        <w:t xml:space="preserve">Project Tender </w:t>
      </w:r>
      <w:r w:rsidR="00E037AC">
        <w:rPr>
          <w:rFonts w:cs="Arial"/>
          <w:sz w:val="22"/>
          <w:szCs w:val="22"/>
        </w:rPr>
        <w:t>Document</w:t>
      </w:r>
    </w:p>
    <w:p w:rsidR="00F309AD" w:rsidRPr="00A6569C" w:rsidRDefault="00F309AD" w:rsidP="005B2B0D">
      <w:pPr>
        <w:pStyle w:val="Appendixtext"/>
        <w:spacing w:after="0" w:line="288" w:lineRule="auto"/>
        <w:rPr>
          <w:rFonts w:cs="Arial"/>
          <w:sz w:val="22"/>
          <w:szCs w:val="22"/>
        </w:rPr>
      </w:pPr>
    </w:p>
    <w:p w:rsidR="00012C91" w:rsidRPr="00A6569C" w:rsidRDefault="00012C91" w:rsidP="003F7D70">
      <w:pPr>
        <w:spacing w:line="288" w:lineRule="auto"/>
        <w:rPr>
          <w:rFonts w:cs="Arial"/>
          <w:sz w:val="22"/>
          <w:szCs w:val="22"/>
        </w:rPr>
      </w:pPr>
    </w:p>
    <w:p w:rsidR="00012C91" w:rsidRPr="00A6569C" w:rsidRDefault="00E746AC" w:rsidP="005B2B0D">
      <w:pPr>
        <w:spacing w:before="120" w:line="288" w:lineRule="auto"/>
        <w:ind w:left="3969"/>
        <w:rPr>
          <w:rFonts w:cs="Arial"/>
          <w:sz w:val="22"/>
          <w:szCs w:val="22"/>
        </w:rPr>
      </w:pPr>
      <w:r w:rsidRPr="00A6569C">
        <w:rPr>
          <w:rFonts w:cs="Arial"/>
          <w:b/>
          <w:sz w:val="22"/>
          <w:szCs w:val="22"/>
        </w:rPr>
        <w:lastRenderedPageBreak/>
        <w:t>Author:</w:t>
      </w:r>
      <w:r w:rsidRPr="00A6569C">
        <w:rPr>
          <w:rFonts w:cs="Arial"/>
          <w:sz w:val="22"/>
          <w:szCs w:val="22"/>
        </w:rPr>
        <w:t xml:space="preserve"> </w:t>
      </w:r>
      <w:r w:rsidR="00A877F3" w:rsidRPr="00A6569C">
        <w:rPr>
          <w:rFonts w:cs="Arial"/>
          <w:sz w:val="22"/>
          <w:szCs w:val="22"/>
        </w:rPr>
        <w:t>Sadie Graham</w:t>
      </w:r>
    </w:p>
    <w:p w:rsidR="00012C91" w:rsidRPr="00A6569C" w:rsidRDefault="00E746AC" w:rsidP="005B2B0D">
      <w:pPr>
        <w:spacing w:before="120" w:line="288" w:lineRule="auto"/>
        <w:ind w:left="3969"/>
        <w:rPr>
          <w:rFonts w:cs="Arial"/>
          <w:sz w:val="22"/>
          <w:szCs w:val="22"/>
        </w:rPr>
      </w:pPr>
      <w:r w:rsidRPr="00A6569C">
        <w:rPr>
          <w:rFonts w:cs="Arial"/>
          <w:b/>
          <w:sz w:val="22"/>
          <w:szCs w:val="22"/>
        </w:rPr>
        <w:t>Date:</w:t>
      </w:r>
      <w:r w:rsidR="00FD44F8" w:rsidRPr="00A6569C">
        <w:rPr>
          <w:rFonts w:cs="Arial"/>
          <w:sz w:val="22"/>
          <w:szCs w:val="22"/>
        </w:rPr>
        <w:t xml:space="preserve"> </w:t>
      </w:r>
      <w:r w:rsidR="004B476F">
        <w:rPr>
          <w:rFonts w:cs="Arial"/>
          <w:sz w:val="22"/>
          <w:szCs w:val="22"/>
        </w:rPr>
        <w:t>28</w:t>
      </w:r>
      <w:r w:rsidR="00FD53F3" w:rsidRPr="00A6569C">
        <w:rPr>
          <w:rFonts w:cs="Arial"/>
          <w:sz w:val="22"/>
          <w:szCs w:val="22"/>
        </w:rPr>
        <w:t>/</w:t>
      </w:r>
      <w:r w:rsidR="00A877F3" w:rsidRPr="00A6569C">
        <w:rPr>
          <w:rFonts w:cs="Arial"/>
          <w:sz w:val="22"/>
          <w:szCs w:val="22"/>
        </w:rPr>
        <w:t>02</w:t>
      </w:r>
      <w:r w:rsidR="003F7D70" w:rsidRPr="00A6569C">
        <w:rPr>
          <w:rFonts w:cs="Arial"/>
          <w:sz w:val="22"/>
          <w:szCs w:val="22"/>
        </w:rPr>
        <w:t>/</w:t>
      </w:r>
      <w:r w:rsidR="00A877F3" w:rsidRPr="00A6569C">
        <w:rPr>
          <w:rFonts w:cs="Arial"/>
          <w:sz w:val="22"/>
          <w:szCs w:val="22"/>
        </w:rPr>
        <w:t>2019</w:t>
      </w:r>
    </w:p>
    <w:p w:rsidR="00A877F3" w:rsidRPr="00A6569C" w:rsidRDefault="00A877F3" w:rsidP="005B2B0D">
      <w:pPr>
        <w:spacing w:before="120" w:line="288" w:lineRule="auto"/>
        <w:ind w:left="3969"/>
        <w:rPr>
          <w:rFonts w:cs="Arial"/>
          <w:sz w:val="22"/>
          <w:szCs w:val="22"/>
        </w:rPr>
      </w:pPr>
    </w:p>
    <w:p w:rsidR="00A877F3" w:rsidRPr="00A6569C" w:rsidRDefault="00A877F3" w:rsidP="005B2B0D">
      <w:pPr>
        <w:spacing w:before="120" w:line="288" w:lineRule="auto"/>
        <w:ind w:left="3969"/>
        <w:rPr>
          <w:rFonts w:cs="Arial"/>
          <w:sz w:val="22"/>
          <w:szCs w:val="22"/>
        </w:rPr>
      </w:pPr>
      <w:r w:rsidRPr="00A6569C">
        <w:rPr>
          <w:rFonts w:cs="Arial"/>
          <w:sz w:val="22"/>
          <w:szCs w:val="22"/>
        </w:rPr>
        <w:t>Tender Submission Return Date:</w:t>
      </w:r>
    </w:p>
    <w:p w:rsidR="00A877F3" w:rsidRPr="00A6569C" w:rsidRDefault="00A877F3" w:rsidP="005B2B0D">
      <w:pPr>
        <w:spacing w:before="120" w:line="288" w:lineRule="auto"/>
        <w:ind w:left="3969"/>
        <w:rPr>
          <w:rFonts w:cs="Arial"/>
          <w:sz w:val="22"/>
          <w:szCs w:val="22"/>
        </w:rPr>
      </w:pPr>
      <w:r w:rsidRPr="00A6569C">
        <w:rPr>
          <w:rFonts w:cs="Arial"/>
          <w:sz w:val="22"/>
          <w:szCs w:val="22"/>
        </w:rPr>
        <w:t>12 noon 1</w:t>
      </w:r>
      <w:r w:rsidRPr="00A6569C">
        <w:rPr>
          <w:rFonts w:cs="Arial"/>
          <w:sz w:val="22"/>
          <w:szCs w:val="22"/>
          <w:vertAlign w:val="superscript"/>
        </w:rPr>
        <w:t>st</w:t>
      </w:r>
      <w:r w:rsidRPr="00A6569C">
        <w:rPr>
          <w:rFonts w:cs="Arial"/>
          <w:sz w:val="22"/>
          <w:szCs w:val="22"/>
        </w:rPr>
        <w:t xml:space="preserve"> April 2019</w:t>
      </w:r>
    </w:p>
    <w:p w:rsidR="00012C91" w:rsidRPr="00A6569C" w:rsidRDefault="00012C91" w:rsidP="005B2B0D">
      <w:pPr>
        <w:spacing w:line="288" w:lineRule="auto"/>
        <w:ind w:left="3969"/>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pStyle w:val="Appendixtext"/>
        <w:spacing w:after="0" w:line="288" w:lineRule="auto"/>
        <w:rPr>
          <w:rFonts w:cs="Arial"/>
          <w:sz w:val="22"/>
          <w:szCs w:val="22"/>
        </w:rPr>
      </w:pPr>
    </w:p>
    <w:p w:rsidR="00012C91" w:rsidRPr="00A6569C" w:rsidRDefault="00012C91" w:rsidP="005B2B0D">
      <w:pPr>
        <w:pStyle w:val="Appendixtext"/>
        <w:spacing w:after="0"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pPr>
    </w:p>
    <w:p w:rsidR="00012C91" w:rsidRPr="00A6569C" w:rsidRDefault="00012C91" w:rsidP="005B2B0D">
      <w:pPr>
        <w:spacing w:line="288" w:lineRule="auto"/>
        <w:rPr>
          <w:rFonts w:cs="Arial"/>
          <w:sz w:val="22"/>
          <w:szCs w:val="22"/>
        </w:rPr>
        <w:sectPr w:rsidR="00012C91" w:rsidRPr="00A6569C">
          <w:headerReference w:type="default" r:id="rId10"/>
          <w:footerReference w:type="default" r:id="rId11"/>
          <w:pgSz w:w="11906" w:h="16838" w:code="9"/>
          <w:pgMar w:top="1440" w:right="1797" w:bottom="1440" w:left="1797" w:header="1134" w:footer="614" w:gutter="0"/>
          <w:cols w:space="708"/>
          <w:docGrid w:linePitch="360"/>
        </w:sectPr>
      </w:pPr>
    </w:p>
    <w:p w:rsidR="003D10E0" w:rsidRPr="005061CE" w:rsidRDefault="003D10E0" w:rsidP="003D10E0">
      <w:pPr>
        <w:rPr>
          <w:rFonts w:cs="Arial"/>
          <w:b/>
          <w:sz w:val="22"/>
          <w:szCs w:val="22"/>
        </w:rPr>
      </w:pPr>
      <w:bookmarkStart w:id="0" w:name="_Toc148507569"/>
      <w:bookmarkStart w:id="1" w:name="_Toc246913811"/>
      <w:r w:rsidRPr="005061CE">
        <w:rPr>
          <w:rFonts w:cs="Arial"/>
          <w:b/>
          <w:sz w:val="22"/>
          <w:szCs w:val="22"/>
        </w:rPr>
        <w:lastRenderedPageBreak/>
        <w:t>Contents</w:t>
      </w:r>
    </w:p>
    <w:p w:rsidR="003D10E0" w:rsidRPr="00A6569C" w:rsidRDefault="003D10E0" w:rsidP="00097D5A">
      <w:pPr>
        <w:pStyle w:val="ListParagraph"/>
        <w:numPr>
          <w:ilvl w:val="0"/>
          <w:numId w:val="18"/>
        </w:numPr>
        <w:rPr>
          <w:rFonts w:cs="Arial"/>
          <w:sz w:val="22"/>
          <w:szCs w:val="22"/>
        </w:rPr>
      </w:pPr>
      <w:r w:rsidRPr="00A6569C">
        <w:rPr>
          <w:rFonts w:cs="Arial"/>
          <w:sz w:val="22"/>
          <w:szCs w:val="22"/>
        </w:rPr>
        <w:t>Introduction</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2B3F75">
        <w:rPr>
          <w:rFonts w:cs="Arial"/>
          <w:sz w:val="22"/>
          <w:szCs w:val="22"/>
        </w:rPr>
        <w:t>5</w:t>
      </w:r>
    </w:p>
    <w:p w:rsidR="003D10E0" w:rsidRPr="00A6569C" w:rsidRDefault="003D10E0" w:rsidP="003D10E0">
      <w:pPr>
        <w:pStyle w:val="ListParagraph"/>
        <w:rPr>
          <w:rFonts w:cs="Arial"/>
          <w:sz w:val="22"/>
          <w:szCs w:val="22"/>
        </w:rPr>
      </w:pPr>
      <w:r w:rsidRPr="00A6569C">
        <w:rPr>
          <w:rFonts w:cs="Arial"/>
          <w:sz w:val="22"/>
          <w:szCs w:val="22"/>
        </w:rPr>
        <w:t>1.1</w:t>
      </w:r>
      <w:r w:rsidRPr="00A6569C">
        <w:rPr>
          <w:rFonts w:cs="Arial"/>
          <w:sz w:val="22"/>
          <w:szCs w:val="22"/>
        </w:rPr>
        <w:tab/>
        <w:t>Company Background</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2B3F75">
        <w:rPr>
          <w:rFonts w:cs="Arial"/>
          <w:sz w:val="22"/>
          <w:szCs w:val="22"/>
        </w:rPr>
        <w:t>5-6</w:t>
      </w:r>
    </w:p>
    <w:p w:rsidR="003D10E0" w:rsidRPr="00A6569C" w:rsidRDefault="001633F4" w:rsidP="003D10E0">
      <w:pPr>
        <w:pStyle w:val="ListParagraph"/>
        <w:rPr>
          <w:rFonts w:cs="Arial"/>
          <w:sz w:val="22"/>
          <w:szCs w:val="22"/>
        </w:rPr>
      </w:pPr>
      <w:r w:rsidRPr="00A6569C">
        <w:rPr>
          <w:rFonts w:cs="Arial"/>
          <w:sz w:val="22"/>
          <w:szCs w:val="22"/>
        </w:rPr>
        <w:t>1.2</w:t>
      </w:r>
      <w:r w:rsidRPr="00A6569C">
        <w:rPr>
          <w:rFonts w:cs="Arial"/>
          <w:sz w:val="22"/>
          <w:szCs w:val="22"/>
        </w:rPr>
        <w:tab/>
        <w:t>Project Background</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2B3F75">
        <w:rPr>
          <w:rFonts w:cs="Arial"/>
          <w:sz w:val="22"/>
          <w:szCs w:val="22"/>
        </w:rPr>
        <w:t>6</w:t>
      </w:r>
    </w:p>
    <w:p w:rsidR="003D10E0" w:rsidRPr="00A6569C" w:rsidRDefault="003D10E0" w:rsidP="003D10E0">
      <w:pPr>
        <w:pStyle w:val="ListParagraph"/>
        <w:rPr>
          <w:rFonts w:cs="Arial"/>
          <w:sz w:val="22"/>
          <w:szCs w:val="22"/>
        </w:rPr>
      </w:pPr>
      <w:r w:rsidRPr="00A6569C">
        <w:rPr>
          <w:rFonts w:cs="Arial"/>
          <w:sz w:val="22"/>
          <w:szCs w:val="22"/>
        </w:rPr>
        <w:t>1.3</w:t>
      </w:r>
      <w:r w:rsidRPr="00A6569C">
        <w:rPr>
          <w:rFonts w:cs="Arial"/>
          <w:sz w:val="22"/>
          <w:szCs w:val="22"/>
        </w:rPr>
        <w:tab/>
        <w:t>High Level Overview of Re</w:t>
      </w:r>
      <w:r w:rsidR="002B3F75">
        <w:rPr>
          <w:rFonts w:cs="Arial"/>
          <w:sz w:val="22"/>
          <w:szCs w:val="22"/>
        </w:rPr>
        <w:t>quirements</w:t>
      </w:r>
      <w:r w:rsidR="002B3F75">
        <w:rPr>
          <w:rFonts w:cs="Arial"/>
          <w:sz w:val="22"/>
          <w:szCs w:val="22"/>
        </w:rPr>
        <w:tab/>
      </w:r>
      <w:r w:rsidR="002B3F75">
        <w:rPr>
          <w:rFonts w:cs="Arial"/>
          <w:sz w:val="22"/>
          <w:szCs w:val="22"/>
        </w:rPr>
        <w:tab/>
      </w:r>
      <w:r w:rsidR="002B3F75">
        <w:rPr>
          <w:rFonts w:cs="Arial"/>
          <w:sz w:val="22"/>
          <w:szCs w:val="22"/>
        </w:rPr>
        <w:tab/>
        <w:t>6</w:t>
      </w:r>
    </w:p>
    <w:p w:rsidR="00097D5A" w:rsidRPr="00A6569C" w:rsidRDefault="00097D5A" w:rsidP="003D10E0">
      <w:pPr>
        <w:pStyle w:val="ListParagraph"/>
        <w:rPr>
          <w:rFonts w:cs="Arial"/>
          <w:sz w:val="22"/>
          <w:szCs w:val="22"/>
        </w:rPr>
      </w:pPr>
      <w:r w:rsidRPr="00A6569C">
        <w:rPr>
          <w:rFonts w:cs="Arial"/>
          <w:sz w:val="22"/>
          <w:szCs w:val="22"/>
        </w:rPr>
        <w:t>1.4</w:t>
      </w:r>
      <w:r w:rsidRPr="00A6569C">
        <w:rPr>
          <w:rFonts w:cs="Arial"/>
          <w:sz w:val="22"/>
          <w:szCs w:val="22"/>
        </w:rPr>
        <w:tab/>
      </w:r>
      <w:r w:rsidR="008048E0" w:rsidRPr="00A6569C">
        <w:rPr>
          <w:rFonts w:cs="Arial"/>
          <w:sz w:val="22"/>
          <w:szCs w:val="22"/>
        </w:rPr>
        <w:t>Existing Solution</w:t>
      </w:r>
      <w:r w:rsidR="007D2610" w:rsidRPr="00A6569C">
        <w:rPr>
          <w:rFonts w:cs="Arial"/>
          <w:sz w:val="22"/>
          <w:szCs w:val="22"/>
        </w:rPr>
        <w:tab/>
      </w:r>
      <w:r w:rsidR="007D2610" w:rsidRPr="00A6569C">
        <w:rPr>
          <w:rFonts w:cs="Arial"/>
          <w:sz w:val="22"/>
          <w:szCs w:val="22"/>
        </w:rPr>
        <w:tab/>
      </w:r>
      <w:r w:rsidR="007D2610" w:rsidRPr="00A6569C">
        <w:rPr>
          <w:rFonts w:cs="Arial"/>
          <w:sz w:val="22"/>
          <w:szCs w:val="22"/>
        </w:rPr>
        <w:tab/>
      </w:r>
      <w:r w:rsidR="007D2610" w:rsidRPr="00A6569C">
        <w:rPr>
          <w:rFonts w:cs="Arial"/>
          <w:sz w:val="22"/>
          <w:szCs w:val="22"/>
        </w:rPr>
        <w:tab/>
      </w:r>
      <w:r w:rsidR="007D2610" w:rsidRPr="00A6569C">
        <w:rPr>
          <w:rFonts w:cs="Arial"/>
          <w:sz w:val="22"/>
          <w:szCs w:val="22"/>
        </w:rPr>
        <w:tab/>
      </w:r>
      <w:r w:rsidR="007D2610" w:rsidRPr="00A6569C">
        <w:rPr>
          <w:rFonts w:cs="Arial"/>
          <w:sz w:val="22"/>
          <w:szCs w:val="22"/>
        </w:rPr>
        <w:tab/>
      </w:r>
      <w:r w:rsidR="002B3F75">
        <w:rPr>
          <w:rFonts w:cs="Arial"/>
          <w:sz w:val="22"/>
          <w:szCs w:val="22"/>
        </w:rPr>
        <w:t>6</w:t>
      </w:r>
    </w:p>
    <w:p w:rsidR="00083F40" w:rsidRPr="00A6569C" w:rsidRDefault="00083F40" w:rsidP="003D10E0">
      <w:pPr>
        <w:pStyle w:val="ListParagraph"/>
        <w:rPr>
          <w:rFonts w:cs="Arial"/>
          <w:sz w:val="22"/>
          <w:szCs w:val="22"/>
        </w:rPr>
      </w:pPr>
    </w:p>
    <w:p w:rsidR="008048E0" w:rsidRPr="00A6569C" w:rsidRDefault="00AA04CA" w:rsidP="008048E0">
      <w:pPr>
        <w:pStyle w:val="ListParagraph"/>
        <w:numPr>
          <w:ilvl w:val="0"/>
          <w:numId w:val="18"/>
        </w:numPr>
        <w:rPr>
          <w:rFonts w:cs="Arial"/>
          <w:sz w:val="22"/>
          <w:szCs w:val="22"/>
        </w:rPr>
      </w:pPr>
      <w:r>
        <w:rPr>
          <w:rFonts w:cs="Arial"/>
          <w:sz w:val="22"/>
          <w:szCs w:val="22"/>
        </w:rPr>
        <w:t>Tender Instruction</w:t>
      </w:r>
      <w:r w:rsidR="008048E0" w:rsidRPr="00A6569C">
        <w:rPr>
          <w:rFonts w:cs="Arial"/>
          <w:sz w:val="22"/>
          <w:szCs w:val="22"/>
        </w:rPr>
        <w:t>s</w:t>
      </w:r>
      <w:r>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3238F3">
        <w:rPr>
          <w:rFonts w:cs="Arial"/>
          <w:sz w:val="22"/>
          <w:szCs w:val="22"/>
        </w:rPr>
        <w:t>7</w:t>
      </w:r>
    </w:p>
    <w:p w:rsidR="008048E0" w:rsidRPr="00A6569C" w:rsidRDefault="008048E0" w:rsidP="008048E0">
      <w:pPr>
        <w:pStyle w:val="ListParagraph"/>
        <w:rPr>
          <w:rFonts w:cs="Arial"/>
          <w:sz w:val="22"/>
          <w:szCs w:val="22"/>
        </w:rPr>
      </w:pPr>
      <w:r w:rsidRPr="00A6569C">
        <w:rPr>
          <w:rFonts w:cs="Arial"/>
          <w:sz w:val="22"/>
          <w:szCs w:val="22"/>
        </w:rPr>
        <w:t>2.1</w:t>
      </w:r>
      <w:r w:rsidRPr="00A6569C">
        <w:rPr>
          <w:rFonts w:cs="Arial"/>
          <w:sz w:val="22"/>
          <w:szCs w:val="22"/>
        </w:rPr>
        <w:tab/>
        <w:t>Introduction</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3238F3">
        <w:rPr>
          <w:rFonts w:cs="Arial"/>
          <w:sz w:val="22"/>
          <w:szCs w:val="22"/>
        </w:rPr>
        <w:t>7</w:t>
      </w:r>
    </w:p>
    <w:p w:rsidR="009F4167" w:rsidRPr="00A6569C" w:rsidRDefault="003238F3" w:rsidP="009F4167">
      <w:pPr>
        <w:pStyle w:val="ListParagraph"/>
        <w:rPr>
          <w:rFonts w:cs="Arial"/>
          <w:sz w:val="22"/>
          <w:szCs w:val="22"/>
        </w:rPr>
      </w:pPr>
      <w:r>
        <w:rPr>
          <w:rFonts w:cs="Arial"/>
          <w:sz w:val="22"/>
          <w:szCs w:val="22"/>
        </w:rPr>
        <w:t>2.2</w:t>
      </w:r>
      <w:r>
        <w:rPr>
          <w:rFonts w:cs="Arial"/>
          <w:sz w:val="22"/>
          <w:szCs w:val="22"/>
        </w:rPr>
        <w:tab/>
        <w:t>General</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7-8</w:t>
      </w:r>
    </w:p>
    <w:p w:rsidR="00822A95" w:rsidRPr="00A6569C" w:rsidRDefault="008048E0" w:rsidP="008048E0">
      <w:pPr>
        <w:pStyle w:val="ListParagraph"/>
        <w:rPr>
          <w:rFonts w:cs="Arial"/>
          <w:sz w:val="22"/>
          <w:szCs w:val="22"/>
        </w:rPr>
      </w:pPr>
      <w:r w:rsidRPr="00A6569C">
        <w:rPr>
          <w:rFonts w:cs="Arial"/>
          <w:sz w:val="22"/>
          <w:szCs w:val="22"/>
        </w:rPr>
        <w:t>2.</w:t>
      </w:r>
      <w:r w:rsidR="009F4167" w:rsidRPr="00A6569C">
        <w:rPr>
          <w:rFonts w:cs="Arial"/>
          <w:sz w:val="22"/>
          <w:szCs w:val="22"/>
        </w:rPr>
        <w:t>3</w:t>
      </w:r>
      <w:r w:rsidRPr="00A6569C">
        <w:rPr>
          <w:rFonts w:cs="Arial"/>
          <w:sz w:val="22"/>
          <w:szCs w:val="22"/>
        </w:rPr>
        <w:tab/>
        <w:t>Confidentiality and Non-Disclosure</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8</w:t>
      </w:r>
    </w:p>
    <w:p w:rsidR="008048E0" w:rsidRPr="00A6569C" w:rsidRDefault="008048E0" w:rsidP="008048E0">
      <w:pPr>
        <w:pStyle w:val="ListParagraph"/>
        <w:rPr>
          <w:rFonts w:cs="Arial"/>
          <w:sz w:val="22"/>
          <w:szCs w:val="22"/>
        </w:rPr>
      </w:pPr>
      <w:r w:rsidRPr="00A6569C">
        <w:rPr>
          <w:rFonts w:cs="Arial"/>
          <w:sz w:val="22"/>
          <w:szCs w:val="22"/>
        </w:rPr>
        <w:t>2.</w:t>
      </w:r>
      <w:r w:rsidR="009F4167" w:rsidRPr="00A6569C">
        <w:rPr>
          <w:rFonts w:cs="Arial"/>
          <w:sz w:val="22"/>
          <w:szCs w:val="22"/>
        </w:rPr>
        <w:t>4</w:t>
      </w:r>
      <w:r w:rsidRPr="00A6569C">
        <w:rPr>
          <w:rFonts w:cs="Arial"/>
          <w:sz w:val="22"/>
          <w:szCs w:val="22"/>
        </w:rPr>
        <w:tab/>
        <w:t>Accuracy of Information and Liability of NML</w:t>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8</w:t>
      </w:r>
    </w:p>
    <w:p w:rsidR="008048E0" w:rsidRPr="00A6569C" w:rsidRDefault="008048E0" w:rsidP="008048E0">
      <w:pPr>
        <w:pStyle w:val="ListParagraph"/>
        <w:rPr>
          <w:rFonts w:cs="Arial"/>
          <w:sz w:val="22"/>
          <w:szCs w:val="22"/>
        </w:rPr>
      </w:pPr>
      <w:r w:rsidRPr="00A6569C">
        <w:rPr>
          <w:rFonts w:cs="Arial"/>
          <w:sz w:val="22"/>
          <w:szCs w:val="22"/>
        </w:rPr>
        <w:t>2.</w:t>
      </w:r>
      <w:r w:rsidR="009F4167" w:rsidRPr="00A6569C">
        <w:rPr>
          <w:rFonts w:cs="Arial"/>
          <w:sz w:val="22"/>
          <w:szCs w:val="22"/>
        </w:rPr>
        <w:t>5</w:t>
      </w:r>
      <w:r w:rsidRPr="00A6569C">
        <w:rPr>
          <w:rFonts w:cs="Arial"/>
          <w:sz w:val="22"/>
          <w:szCs w:val="22"/>
        </w:rPr>
        <w:tab/>
      </w:r>
      <w:r w:rsidR="00EB7FAE" w:rsidRPr="00A6569C">
        <w:rPr>
          <w:rFonts w:cs="Arial"/>
          <w:sz w:val="22"/>
          <w:szCs w:val="22"/>
        </w:rPr>
        <w:t>Cost of Preparation</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3238F3">
        <w:rPr>
          <w:rFonts w:cs="Arial"/>
          <w:sz w:val="22"/>
          <w:szCs w:val="22"/>
        </w:rPr>
        <w:t>8</w:t>
      </w:r>
    </w:p>
    <w:p w:rsidR="008048E0" w:rsidRPr="00A6569C" w:rsidRDefault="00EB7FAE" w:rsidP="008048E0">
      <w:pPr>
        <w:pStyle w:val="ListParagraph"/>
        <w:rPr>
          <w:rFonts w:cs="Arial"/>
          <w:sz w:val="22"/>
          <w:szCs w:val="22"/>
        </w:rPr>
      </w:pPr>
      <w:r w:rsidRPr="00A6569C">
        <w:rPr>
          <w:rFonts w:cs="Arial"/>
          <w:sz w:val="22"/>
          <w:szCs w:val="22"/>
        </w:rPr>
        <w:t>2.</w:t>
      </w:r>
      <w:r w:rsidR="009F4167" w:rsidRPr="00A6569C">
        <w:rPr>
          <w:rFonts w:cs="Arial"/>
          <w:sz w:val="22"/>
          <w:szCs w:val="22"/>
        </w:rPr>
        <w:t>6</w:t>
      </w:r>
      <w:r w:rsidR="008048E0" w:rsidRPr="00A6569C">
        <w:rPr>
          <w:rFonts w:cs="Arial"/>
          <w:sz w:val="22"/>
          <w:szCs w:val="22"/>
        </w:rPr>
        <w:tab/>
      </w:r>
      <w:r w:rsidRPr="00A6569C">
        <w:rPr>
          <w:rFonts w:cs="Arial"/>
          <w:sz w:val="22"/>
          <w:szCs w:val="22"/>
        </w:rPr>
        <w:t>Oral Agreement or Arrangements</w:t>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3238F3">
        <w:rPr>
          <w:rFonts w:cs="Arial"/>
          <w:sz w:val="22"/>
          <w:szCs w:val="22"/>
        </w:rPr>
        <w:t>9</w:t>
      </w:r>
    </w:p>
    <w:p w:rsidR="008048E0" w:rsidRPr="00A6569C" w:rsidRDefault="00EB7FAE" w:rsidP="008048E0">
      <w:pPr>
        <w:pStyle w:val="ListParagraph"/>
        <w:rPr>
          <w:rFonts w:cs="Arial"/>
          <w:sz w:val="22"/>
          <w:szCs w:val="22"/>
        </w:rPr>
      </w:pPr>
      <w:r w:rsidRPr="00A6569C">
        <w:rPr>
          <w:rFonts w:cs="Arial"/>
          <w:sz w:val="22"/>
          <w:szCs w:val="22"/>
        </w:rPr>
        <w:t>2.</w:t>
      </w:r>
      <w:r w:rsidR="009F4167" w:rsidRPr="00A6569C">
        <w:rPr>
          <w:rFonts w:cs="Arial"/>
          <w:sz w:val="22"/>
          <w:szCs w:val="22"/>
        </w:rPr>
        <w:t>7</w:t>
      </w:r>
      <w:r w:rsidR="008048E0" w:rsidRPr="00A6569C">
        <w:rPr>
          <w:rFonts w:cs="Arial"/>
          <w:sz w:val="22"/>
          <w:szCs w:val="22"/>
        </w:rPr>
        <w:tab/>
      </w:r>
      <w:r w:rsidRPr="00A6569C">
        <w:rPr>
          <w:rFonts w:cs="Arial"/>
          <w:sz w:val="22"/>
          <w:szCs w:val="22"/>
        </w:rPr>
        <w:t>Independent Price Determinations</w:t>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8048E0" w:rsidRPr="00A6569C">
        <w:rPr>
          <w:rFonts w:cs="Arial"/>
          <w:sz w:val="22"/>
          <w:szCs w:val="22"/>
        </w:rPr>
        <w:tab/>
      </w:r>
      <w:r w:rsidR="003238F3">
        <w:rPr>
          <w:rFonts w:cs="Arial"/>
          <w:sz w:val="22"/>
          <w:szCs w:val="22"/>
        </w:rPr>
        <w:t>9</w:t>
      </w:r>
    </w:p>
    <w:p w:rsidR="00EB7FAE" w:rsidRPr="00A6569C" w:rsidRDefault="00EB7FAE" w:rsidP="00EB7FAE">
      <w:pPr>
        <w:pStyle w:val="ListParagraph"/>
        <w:rPr>
          <w:rFonts w:cs="Arial"/>
          <w:sz w:val="22"/>
          <w:szCs w:val="22"/>
        </w:rPr>
      </w:pPr>
      <w:r w:rsidRPr="00A6569C">
        <w:rPr>
          <w:rFonts w:cs="Arial"/>
          <w:sz w:val="22"/>
          <w:szCs w:val="22"/>
        </w:rPr>
        <w:t>2.</w:t>
      </w:r>
      <w:r w:rsidR="009F4167" w:rsidRPr="00A6569C">
        <w:rPr>
          <w:rFonts w:cs="Arial"/>
          <w:sz w:val="22"/>
          <w:szCs w:val="22"/>
        </w:rPr>
        <w:t>8</w:t>
      </w:r>
      <w:r w:rsidRPr="00A6569C">
        <w:rPr>
          <w:rFonts w:cs="Arial"/>
          <w:sz w:val="22"/>
          <w:szCs w:val="22"/>
        </w:rPr>
        <w:tab/>
        <w:t>Payments Against a Contract Award</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9</w:t>
      </w:r>
    </w:p>
    <w:p w:rsidR="00EB7FAE" w:rsidRPr="00A6569C" w:rsidRDefault="00EB7FAE" w:rsidP="00EB7FAE">
      <w:pPr>
        <w:pStyle w:val="ListParagraph"/>
        <w:rPr>
          <w:rFonts w:cs="Arial"/>
          <w:sz w:val="22"/>
          <w:szCs w:val="22"/>
        </w:rPr>
      </w:pPr>
      <w:r w:rsidRPr="00A6569C">
        <w:rPr>
          <w:rFonts w:cs="Arial"/>
          <w:sz w:val="22"/>
          <w:szCs w:val="22"/>
        </w:rPr>
        <w:t>2.</w:t>
      </w:r>
      <w:r w:rsidR="009F4167" w:rsidRPr="00A6569C">
        <w:rPr>
          <w:rFonts w:cs="Arial"/>
          <w:sz w:val="22"/>
          <w:szCs w:val="22"/>
        </w:rPr>
        <w:t>9</w:t>
      </w:r>
      <w:r w:rsidRPr="00A6569C">
        <w:rPr>
          <w:rFonts w:cs="Arial"/>
          <w:sz w:val="22"/>
          <w:szCs w:val="22"/>
        </w:rPr>
        <w:tab/>
      </w:r>
      <w:r w:rsidR="003D2508" w:rsidRPr="00A6569C">
        <w:rPr>
          <w:rFonts w:cs="Arial"/>
          <w:sz w:val="22"/>
          <w:szCs w:val="22"/>
        </w:rPr>
        <w:t>Bidder</w:t>
      </w:r>
      <w:r w:rsidRPr="00A6569C">
        <w:rPr>
          <w:rFonts w:cs="Arial"/>
          <w:sz w:val="22"/>
          <w:szCs w:val="22"/>
        </w:rPr>
        <w:t xml:space="preserve"> Misrepresentation or Default</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9</w:t>
      </w:r>
    </w:p>
    <w:p w:rsidR="00EB7FAE" w:rsidRPr="00A6569C" w:rsidRDefault="00EB7FAE" w:rsidP="00EB7FAE">
      <w:pPr>
        <w:pStyle w:val="ListParagraph"/>
        <w:rPr>
          <w:rFonts w:cs="Arial"/>
          <w:sz w:val="22"/>
          <w:szCs w:val="22"/>
        </w:rPr>
      </w:pPr>
      <w:r w:rsidRPr="00A6569C">
        <w:rPr>
          <w:rFonts w:cs="Arial"/>
          <w:sz w:val="22"/>
          <w:szCs w:val="22"/>
        </w:rPr>
        <w:t>2.</w:t>
      </w:r>
      <w:r w:rsidR="009F4167" w:rsidRPr="00A6569C">
        <w:rPr>
          <w:rFonts w:cs="Arial"/>
          <w:sz w:val="22"/>
          <w:szCs w:val="22"/>
        </w:rPr>
        <w:t>10</w:t>
      </w:r>
      <w:r w:rsidRPr="00A6569C">
        <w:rPr>
          <w:rFonts w:cs="Arial"/>
          <w:sz w:val="22"/>
          <w:szCs w:val="22"/>
        </w:rPr>
        <w:tab/>
        <w:t>Amendments to the Tender</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9</w:t>
      </w:r>
    </w:p>
    <w:p w:rsidR="009F4167" w:rsidRPr="00A6569C" w:rsidRDefault="009F4167" w:rsidP="009F4167">
      <w:pPr>
        <w:pStyle w:val="ListParagraph"/>
        <w:rPr>
          <w:rFonts w:cs="Arial"/>
          <w:sz w:val="22"/>
          <w:szCs w:val="22"/>
        </w:rPr>
      </w:pPr>
      <w:r w:rsidRPr="00A6569C">
        <w:rPr>
          <w:rFonts w:cs="Arial"/>
          <w:sz w:val="22"/>
          <w:szCs w:val="22"/>
        </w:rPr>
        <w:t>2.11</w:t>
      </w:r>
      <w:r w:rsidRPr="00A6569C">
        <w:rPr>
          <w:rFonts w:cs="Arial"/>
          <w:sz w:val="22"/>
          <w:szCs w:val="22"/>
        </w:rPr>
        <w:tab/>
        <w:t>Responding to the Tender</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3238F3">
        <w:rPr>
          <w:rFonts w:cs="Arial"/>
          <w:sz w:val="22"/>
          <w:szCs w:val="22"/>
        </w:rPr>
        <w:t>9-10</w:t>
      </w:r>
    </w:p>
    <w:p w:rsidR="00083F40" w:rsidRPr="00A6569C" w:rsidRDefault="00083F40" w:rsidP="00EB7FAE">
      <w:pPr>
        <w:pStyle w:val="ListParagraph"/>
        <w:rPr>
          <w:rFonts w:cs="Arial"/>
          <w:sz w:val="22"/>
          <w:szCs w:val="22"/>
        </w:rPr>
      </w:pPr>
    </w:p>
    <w:p w:rsidR="006F0DF0" w:rsidRPr="00A6569C" w:rsidRDefault="006F0DF0" w:rsidP="006F0DF0">
      <w:pPr>
        <w:pStyle w:val="ListParagraph"/>
        <w:numPr>
          <w:ilvl w:val="0"/>
          <w:numId w:val="18"/>
        </w:numPr>
        <w:rPr>
          <w:rFonts w:cs="Arial"/>
          <w:sz w:val="22"/>
          <w:szCs w:val="22"/>
        </w:rPr>
      </w:pPr>
      <w:r w:rsidRPr="00A6569C">
        <w:rPr>
          <w:rFonts w:cs="Arial"/>
          <w:sz w:val="22"/>
          <w:szCs w:val="22"/>
        </w:rPr>
        <w:t>Tender Timing, Scoring and Process</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2704D4">
        <w:rPr>
          <w:rFonts w:cs="Arial"/>
          <w:sz w:val="22"/>
          <w:szCs w:val="22"/>
        </w:rPr>
        <w:t>12</w:t>
      </w:r>
    </w:p>
    <w:p w:rsidR="00535C01" w:rsidRPr="00A6569C" w:rsidRDefault="00535C01" w:rsidP="00535C01">
      <w:pPr>
        <w:pStyle w:val="ListParagraph"/>
        <w:rPr>
          <w:rFonts w:cs="Arial"/>
          <w:sz w:val="22"/>
          <w:szCs w:val="22"/>
        </w:rPr>
      </w:pPr>
      <w:r w:rsidRPr="00A6569C">
        <w:rPr>
          <w:rFonts w:cs="Arial"/>
          <w:sz w:val="22"/>
          <w:szCs w:val="22"/>
        </w:rPr>
        <w:t>3.1</w:t>
      </w:r>
      <w:r w:rsidR="006F0DF0" w:rsidRPr="00A6569C">
        <w:rPr>
          <w:rFonts w:cs="Arial"/>
          <w:sz w:val="22"/>
          <w:szCs w:val="22"/>
        </w:rPr>
        <w:tab/>
        <w:t xml:space="preserve">Questions and Additional </w:t>
      </w:r>
      <w:r w:rsidR="00880315" w:rsidRPr="00A6569C">
        <w:rPr>
          <w:rFonts w:cs="Arial"/>
          <w:sz w:val="22"/>
          <w:szCs w:val="22"/>
        </w:rPr>
        <w:t>Information</w:t>
      </w:r>
      <w:r w:rsidR="006F0DF0" w:rsidRPr="00A6569C">
        <w:rPr>
          <w:rFonts w:cs="Arial"/>
          <w:sz w:val="22"/>
          <w:szCs w:val="22"/>
        </w:rPr>
        <w:tab/>
      </w:r>
      <w:r w:rsidR="006F0DF0" w:rsidRPr="00A6569C">
        <w:rPr>
          <w:rFonts w:cs="Arial"/>
          <w:sz w:val="22"/>
          <w:szCs w:val="22"/>
        </w:rPr>
        <w:tab/>
      </w:r>
      <w:r w:rsidR="006F0DF0" w:rsidRPr="00A6569C">
        <w:rPr>
          <w:rFonts w:cs="Arial"/>
          <w:sz w:val="22"/>
          <w:szCs w:val="22"/>
        </w:rPr>
        <w:tab/>
      </w:r>
      <w:r w:rsidR="00FB07B1" w:rsidRPr="00A6569C">
        <w:rPr>
          <w:rFonts w:cs="Arial"/>
          <w:sz w:val="22"/>
          <w:szCs w:val="22"/>
        </w:rPr>
        <w:tab/>
      </w:r>
      <w:r w:rsidR="002704D4">
        <w:rPr>
          <w:rFonts w:cs="Arial"/>
          <w:sz w:val="22"/>
          <w:szCs w:val="22"/>
        </w:rPr>
        <w:t>12</w:t>
      </w:r>
    </w:p>
    <w:p w:rsidR="00535C01" w:rsidRPr="00A6569C" w:rsidRDefault="001633F4" w:rsidP="00535C01">
      <w:pPr>
        <w:pStyle w:val="ListParagraph"/>
        <w:rPr>
          <w:rFonts w:cs="Arial"/>
          <w:sz w:val="22"/>
          <w:szCs w:val="22"/>
        </w:rPr>
      </w:pPr>
      <w:r w:rsidRPr="00A6569C">
        <w:rPr>
          <w:rFonts w:cs="Arial"/>
          <w:sz w:val="22"/>
          <w:szCs w:val="22"/>
        </w:rPr>
        <w:t>3.2</w:t>
      </w:r>
      <w:r w:rsidRPr="00A6569C">
        <w:rPr>
          <w:rFonts w:cs="Arial"/>
          <w:sz w:val="22"/>
          <w:szCs w:val="22"/>
        </w:rPr>
        <w:tab/>
        <w:t>Site Visits</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2704D4">
        <w:rPr>
          <w:rFonts w:cs="Arial"/>
          <w:sz w:val="22"/>
          <w:szCs w:val="22"/>
        </w:rPr>
        <w:t>12</w:t>
      </w:r>
    </w:p>
    <w:p w:rsidR="006F0DF0" w:rsidRPr="00A6569C" w:rsidRDefault="00535C01" w:rsidP="006F0DF0">
      <w:pPr>
        <w:pStyle w:val="ListParagraph"/>
        <w:rPr>
          <w:rFonts w:cs="Arial"/>
          <w:sz w:val="22"/>
          <w:szCs w:val="22"/>
        </w:rPr>
      </w:pPr>
      <w:r w:rsidRPr="00A6569C">
        <w:rPr>
          <w:rFonts w:cs="Arial"/>
          <w:sz w:val="22"/>
          <w:szCs w:val="22"/>
        </w:rPr>
        <w:t>3.3</w:t>
      </w:r>
      <w:r w:rsidR="006F0DF0" w:rsidRPr="00A6569C">
        <w:rPr>
          <w:rFonts w:cs="Arial"/>
          <w:sz w:val="22"/>
          <w:szCs w:val="22"/>
        </w:rPr>
        <w:tab/>
        <w:t>Target Timetable</w:t>
      </w:r>
      <w:r w:rsidR="00061C41">
        <w:rPr>
          <w:rFonts w:cs="Arial"/>
          <w:sz w:val="22"/>
          <w:szCs w:val="22"/>
        </w:rPr>
        <w:t xml:space="preserve"> and Project Programme</w:t>
      </w:r>
      <w:r w:rsidR="00061C41">
        <w:rPr>
          <w:rFonts w:cs="Arial"/>
          <w:sz w:val="22"/>
          <w:szCs w:val="22"/>
        </w:rPr>
        <w:tab/>
      </w:r>
      <w:r w:rsidR="00061C41">
        <w:rPr>
          <w:rFonts w:cs="Arial"/>
          <w:sz w:val="22"/>
          <w:szCs w:val="22"/>
        </w:rPr>
        <w:tab/>
      </w:r>
      <w:r w:rsidR="00061C41">
        <w:rPr>
          <w:rFonts w:cs="Arial"/>
          <w:sz w:val="22"/>
          <w:szCs w:val="22"/>
        </w:rPr>
        <w:tab/>
      </w:r>
      <w:r w:rsidR="002704D4">
        <w:rPr>
          <w:rFonts w:cs="Arial"/>
          <w:sz w:val="22"/>
          <w:szCs w:val="22"/>
        </w:rPr>
        <w:t>12</w:t>
      </w:r>
      <w:r w:rsidR="006F0DF0" w:rsidRPr="00A6569C">
        <w:rPr>
          <w:rFonts w:cs="Arial"/>
          <w:sz w:val="22"/>
          <w:szCs w:val="22"/>
        </w:rPr>
        <w:tab/>
      </w:r>
    </w:p>
    <w:p w:rsidR="006F0DF0" w:rsidRPr="00A6569C" w:rsidRDefault="00535C01" w:rsidP="006F0DF0">
      <w:pPr>
        <w:pStyle w:val="ListParagraph"/>
        <w:rPr>
          <w:rFonts w:cs="Arial"/>
          <w:sz w:val="22"/>
          <w:szCs w:val="22"/>
        </w:rPr>
      </w:pPr>
      <w:r w:rsidRPr="00A6569C">
        <w:rPr>
          <w:rFonts w:cs="Arial"/>
          <w:sz w:val="22"/>
          <w:szCs w:val="22"/>
        </w:rPr>
        <w:t>3.4</w:t>
      </w:r>
      <w:r w:rsidR="006F0DF0" w:rsidRPr="00A6569C">
        <w:rPr>
          <w:rFonts w:cs="Arial"/>
          <w:sz w:val="22"/>
          <w:szCs w:val="22"/>
        </w:rPr>
        <w:tab/>
        <w:t>Timing and Delivery</w:t>
      </w:r>
      <w:r w:rsidR="006F0DF0" w:rsidRPr="00A6569C">
        <w:rPr>
          <w:rFonts w:cs="Arial"/>
          <w:sz w:val="22"/>
          <w:szCs w:val="22"/>
        </w:rPr>
        <w:tab/>
      </w:r>
      <w:r w:rsidR="006F0DF0" w:rsidRPr="00A6569C">
        <w:rPr>
          <w:rFonts w:cs="Arial"/>
          <w:sz w:val="22"/>
          <w:szCs w:val="22"/>
        </w:rPr>
        <w:tab/>
      </w:r>
      <w:r w:rsidR="006F0DF0" w:rsidRPr="00A6569C">
        <w:rPr>
          <w:rFonts w:cs="Arial"/>
          <w:sz w:val="22"/>
          <w:szCs w:val="22"/>
        </w:rPr>
        <w:tab/>
      </w:r>
      <w:r w:rsidR="006F0DF0" w:rsidRPr="00A6569C">
        <w:rPr>
          <w:rFonts w:cs="Arial"/>
          <w:sz w:val="22"/>
          <w:szCs w:val="22"/>
        </w:rPr>
        <w:tab/>
      </w:r>
      <w:r w:rsidR="006F0DF0" w:rsidRPr="00A6569C">
        <w:rPr>
          <w:rFonts w:cs="Arial"/>
          <w:sz w:val="22"/>
          <w:szCs w:val="22"/>
        </w:rPr>
        <w:tab/>
      </w:r>
      <w:r w:rsidR="00AA04CA">
        <w:rPr>
          <w:rFonts w:cs="Arial"/>
          <w:sz w:val="22"/>
          <w:szCs w:val="22"/>
        </w:rPr>
        <w:tab/>
      </w:r>
      <w:r w:rsidR="002704D4">
        <w:rPr>
          <w:rFonts w:cs="Arial"/>
          <w:sz w:val="22"/>
          <w:szCs w:val="22"/>
        </w:rPr>
        <w:t>12</w:t>
      </w:r>
      <w:r w:rsidR="00084C2C" w:rsidRPr="00A6569C">
        <w:rPr>
          <w:rFonts w:cs="Arial"/>
          <w:sz w:val="22"/>
          <w:szCs w:val="22"/>
        </w:rPr>
        <w:tab/>
      </w:r>
    </w:p>
    <w:p w:rsidR="006F0DF0" w:rsidRPr="00A6569C" w:rsidRDefault="00535C01" w:rsidP="006F0DF0">
      <w:pPr>
        <w:pStyle w:val="ListParagraph"/>
        <w:rPr>
          <w:rFonts w:cs="Arial"/>
          <w:sz w:val="22"/>
          <w:szCs w:val="22"/>
        </w:rPr>
      </w:pPr>
      <w:r w:rsidRPr="00A6569C">
        <w:rPr>
          <w:rFonts w:cs="Arial"/>
          <w:sz w:val="22"/>
          <w:szCs w:val="22"/>
        </w:rPr>
        <w:t>3.</w:t>
      </w:r>
      <w:r w:rsidR="00FB07B1" w:rsidRPr="00A6569C">
        <w:rPr>
          <w:rFonts w:cs="Arial"/>
          <w:sz w:val="22"/>
          <w:szCs w:val="22"/>
        </w:rPr>
        <w:t>5</w:t>
      </w:r>
      <w:r w:rsidR="001633F4" w:rsidRPr="00A6569C">
        <w:rPr>
          <w:rFonts w:cs="Arial"/>
          <w:sz w:val="22"/>
          <w:szCs w:val="22"/>
        </w:rPr>
        <w:tab/>
      </w:r>
      <w:r w:rsidR="00FB07B1" w:rsidRPr="00A6569C">
        <w:rPr>
          <w:rFonts w:cs="Arial"/>
          <w:sz w:val="22"/>
          <w:szCs w:val="22"/>
        </w:rPr>
        <w:t>Compliance</w:t>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AA04CA">
        <w:rPr>
          <w:rFonts w:cs="Arial"/>
          <w:sz w:val="22"/>
          <w:szCs w:val="22"/>
        </w:rPr>
        <w:tab/>
      </w:r>
      <w:r w:rsidR="002704D4">
        <w:rPr>
          <w:rFonts w:cs="Arial"/>
          <w:sz w:val="22"/>
          <w:szCs w:val="22"/>
        </w:rPr>
        <w:t>12</w:t>
      </w:r>
    </w:p>
    <w:p w:rsidR="00FB07B1" w:rsidRPr="00A6569C" w:rsidRDefault="00FB07B1" w:rsidP="00FB07B1">
      <w:pPr>
        <w:pStyle w:val="ListParagraph"/>
        <w:rPr>
          <w:rFonts w:cs="Arial"/>
          <w:sz w:val="22"/>
          <w:szCs w:val="22"/>
        </w:rPr>
      </w:pPr>
      <w:r w:rsidRPr="00A6569C">
        <w:rPr>
          <w:rFonts w:cs="Arial"/>
          <w:sz w:val="22"/>
          <w:szCs w:val="22"/>
        </w:rPr>
        <w:t>3.6</w:t>
      </w:r>
      <w:r w:rsidRPr="00A6569C">
        <w:rPr>
          <w:rFonts w:cs="Arial"/>
          <w:sz w:val="22"/>
          <w:szCs w:val="22"/>
        </w:rPr>
        <w:tab/>
        <w:t>Evaluation</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2704D4">
        <w:rPr>
          <w:rFonts w:cs="Arial"/>
          <w:sz w:val="22"/>
          <w:szCs w:val="22"/>
        </w:rPr>
        <w:t>13</w:t>
      </w:r>
    </w:p>
    <w:p w:rsidR="00FB07B1" w:rsidRPr="00A6569C" w:rsidRDefault="00B154C4" w:rsidP="00FB07B1">
      <w:pPr>
        <w:pStyle w:val="ListParagraph"/>
        <w:rPr>
          <w:rFonts w:cs="Arial"/>
          <w:sz w:val="22"/>
          <w:szCs w:val="22"/>
        </w:rPr>
      </w:pPr>
      <w:r w:rsidRPr="00A6569C">
        <w:rPr>
          <w:rFonts w:cs="Arial"/>
          <w:sz w:val="22"/>
          <w:szCs w:val="22"/>
        </w:rPr>
        <w:lastRenderedPageBreak/>
        <w:t>3.7</w:t>
      </w:r>
      <w:r w:rsidRPr="00A6569C">
        <w:rPr>
          <w:rFonts w:cs="Arial"/>
          <w:sz w:val="22"/>
          <w:szCs w:val="22"/>
        </w:rPr>
        <w:tab/>
        <w:t>Bidder I</w:t>
      </w:r>
      <w:r w:rsidR="002704D4">
        <w:rPr>
          <w:rFonts w:cs="Arial"/>
          <w:sz w:val="22"/>
          <w:szCs w:val="22"/>
        </w:rPr>
        <w:t>nterviews</w:t>
      </w:r>
      <w:r w:rsidR="002704D4">
        <w:rPr>
          <w:rFonts w:cs="Arial"/>
          <w:sz w:val="22"/>
          <w:szCs w:val="22"/>
        </w:rPr>
        <w:tab/>
      </w:r>
      <w:r w:rsidR="002704D4">
        <w:rPr>
          <w:rFonts w:cs="Arial"/>
          <w:sz w:val="22"/>
          <w:szCs w:val="22"/>
        </w:rPr>
        <w:tab/>
      </w:r>
      <w:r w:rsidR="002704D4">
        <w:rPr>
          <w:rFonts w:cs="Arial"/>
          <w:sz w:val="22"/>
          <w:szCs w:val="22"/>
        </w:rPr>
        <w:tab/>
      </w:r>
      <w:r w:rsidR="002704D4">
        <w:rPr>
          <w:rFonts w:cs="Arial"/>
          <w:sz w:val="22"/>
          <w:szCs w:val="22"/>
        </w:rPr>
        <w:tab/>
      </w:r>
      <w:r w:rsidR="002704D4">
        <w:rPr>
          <w:rFonts w:cs="Arial"/>
          <w:sz w:val="22"/>
          <w:szCs w:val="22"/>
        </w:rPr>
        <w:tab/>
      </w:r>
      <w:r w:rsidR="002704D4">
        <w:rPr>
          <w:rFonts w:cs="Arial"/>
          <w:sz w:val="22"/>
          <w:szCs w:val="22"/>
        </w:rPr>
        <w:tab/>
        <w:t>14</w:t>
      </w:r>
    </w:p>
    <w:p w:rsidR="00083F40" w:rsidRPr="00A6569C" w:rsidRDefault="00083F40" w:rsidP="006F0DF0">
      <w:pPr>
        <w:pStyle w:val="ListParagraph"/>
        <w:rPr>
          <w:rFonts w:cs="Arial"/>
          <w:sz w:val="22"/>
          <w:szCs w:val="22"/>
        </w:rPr>
      </w:pPr>
    </w:p>
    <w:p w:rsidR="00EB7FAE" w:rsidRPr="00A6569C" w:rsidRDefault="00084C2C" w:rsidP="00EB7FAE">
      <w:pPr>
        <w:pStyle w:val="ListParagraph"/>
        <w:numPr>
          <w:ilvl w:val="0"/>
          <w:numId w:val="18"/>
        </w:numPr>
        <w:rPr>
          <w:rFonts w:cs="Arial"/>
          <w:sz w:val="22"/>
          <w:szCs w:val="22"/>
        </w:rPr>
      </w:pPr>
      <w:r w:rsidRPr="00A6569C">
        <w:rPr>
          <w:rFonts w:cs="Arial"/>
          <w:sz w:val="22"/>
          <w:szCs w:val="22"/>
        </w:rPr>
        <w:t>Bid R</w:t>
      </w:r>
      <w:r w:rsidR="001633F4" w:rsidRPr="00A6569C">
        <w:rPr>
          <w:rFonts w:cs="Arial"/>
          <w:sz w:val="22"/>
          <w:szCs w:val="22"/>
        </w:rPr>
        <w:t>equirements</w:t>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AB3013">
        <w:rPr>
          <w:rFonts w:cs="Arial"/>
          <w:sz w:val="22"/>
          <w:szCs w:val="22"/>
        </w:rPr>
        <w:t>15</w:t>
      </w:r>
    </w:p>
    <w:p w:rsidR="00084C2C" w:rsidRPr="00A6569C" w:rsidRDefault="001633F4" w:rsidP="00EB7FAE">
      <w:pPr>
        <w:pStyle w:val="ListParagraph"/>
        <w:rPr>
          <w:rFonts w:cs="Arial"/>
          <w:sz w:val="22"/>
          <w:szCs w:val="22"/>
        </w:rPr>
      </w:pPr>
      <w:r w:rsidRPr="00A6569C">
        <w:rPr>
          <w:rFonts w:cs="Arial"/>
          <w:sz w:val="22"/>
          <w:szCs w:val="22"/>
        </w:rPr>
        <w:t>4.1</w:t>
      </w:r>
      <w:r w:rsidRPr="00A6569C">
        <w:rPr>
          <w:rFonts w:cs="Arial"/>
          <w:sz w:val="22"/>
          <w:szCs w:val="22"/>
        </w:rPr>
        <w:tab/>
        <w:t>Introduction</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00AB3013">
        <w:rPr>
          <w:rFonts w:cs="Arial"/>
          <w:sz w:val="22"/>
          <w:szCs w:val="22"/>
        </w:rPr>
        <w:t>15</w:t>
      </w:r>
    </w:p>
    <w:p w:rsidR="00EB7FAE" w:rsidRPr="00A6569C" w:rsidRDefault="00084C2C" w:rsidP="00EB7FAE">
      <w:pPr>
        <w:pStyle w:val="ListParagraph"/>
        <w:rPr>
          <w:rFonts w:cs="Arial"/>
          <w:sz w:val="22"/>
          <w:szCs w:val="22"/>
        </w:rPr>
      </w:pPr>
      <w:r w:rsidRPr="00A6569C">
        <w:rPr>
          <w:rFonts w:cs="Arial"/>
          <w:sz w:val="22"/>
          <w:szCs w:val="22"/>
        </w:rPr>
        <w:t>4</w:t>
      </w:r>
      <w:r w:rsidR="00EB7FAE" w:rsidRPr="00A6569C">
        <w:rPr>
          <w:rFonts w:cs="Arial"/>
          <w:sz w:val="22"/>
          <w:szCs w:val="22"/>
        </w:rPr>
        <w:t>.</w:t>
      </w:r>
      <w:r w:rsidRPr="00A6569C">
        <w:rPr>
          <w:rFonts w:cs="Arial"/>
          <w:sz w:val="22"/>
          <w:szCs w:val="22"/>
        </w:rPr>
        <w:t>2</w:t>
      </w:r>
      <w:r w:rsidR="00EB7FAE" w:rsidRPr="00A6569C">
        <w:rPr>
          <w:rFonts w:cs="Arial"/>
          <w:sz w:val="22"/>
          <w:szCs w:val="22"/>
        </w:rPr>
        <w:tab/>
        <w:t>Management Summary</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B3013">
        <w:rPr>
          <w:rFonts w:cs="Arial"/>
          <w:sz w:val="22"/>
          <w:szCs w:val="22"/>
        </w:rPr>
        <w:t>15</w:t>
      </w:r>
    </w:p>
    <w:p w:rsidR="00EB7FAE" w:rsidRPr="00A6569C" w:rsidRDefault="00084C2C" w:rsidP="00EB7FAE">
      <w:pPr>
        <w:pStyle w:val="ListParagraph"/>
        <w:rPr>
          <w:rFonts w:cs="Arial"/>
          <w:sz w:val="22"/>
          <w:szCs w:val="22"/>
        </w:rPr>
      </w:pPr>
      <w:r w:rsidRPr="00A6569C">
        <w:rPr>
          <w:rFonts w:cs="Arial"/>
          <w:sz w:val="22"/>
          <w:szCs w:val="22"/>
        </w:rPr>
        <w:t>4</w:t>
      </w:r>
      <w:r w:rsidR="00EB7FAE" w:rsidRPr="00A6569C">
        <w:rPr>
          <w:rFonts w:cs="Arial"/>
          <w:sz w:val="22"/>
          <w:szCs w:val="22"/>
        </w:rPr>
        <w:t>.</w:t>
      </w:r>
      <w:r w:rsidR="001633F4" w:rsidRPr="00A6569C">
        <w:rPr>
          <w:rFonts w:cs="Arial"/>
          <w:sz w:val="22"/>
          <w:szCs w:val="22"/>
        </w:rPr>
        <w:t>3</w:t>
      </w:r>
      <w:r w:rsidR="00EB7FAE" w:rsidRPr="00A6569C">
        <w:rPr>
          <w:rFonts w:cs="Arial"/>
          <w:sz w:val="22"/>
          <w:szCs w:val="22"/>
        </w:rPr>
        <w:tab/>
        <w:t>Co</w:t>
      </w:r>
      <w:r w:rsidR="001633F4" w:rsidRPr="00A6569C">
        <w:rPr>
          <w:rFonts w:cs="Arial"/>
          <w:sz w:val="22"/>
          <w:szCs w:val="22"/>
        </w:rPr>
        <w:t>mpany Background</w:t>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1633F4" w:rsidRPr="00A6569C">
        <w:rPr>
          <w:rFonts w:cs="Arial"/>
          <w:sz w:val="22"/>
          <w:szCs w:val="22"/>
        </w:rPr>
        <w:tab/>
      </w:r>
      <w:r w:rsidR="00AA04CA">
        <w:rPr>
          <w:rFonts w:cs="Arial"/>
          <w:sz w:val="22"/>
          <w:szCs w:val="22"/>
        </w:rPr>
        <w:tab/>
      </w:r>
      <w:r w:rsidR="00AB3013">
        <w:rPr>
          <w:rFonts w:cs="Arial"/>
          <w:sz w:val="22"/>
          <w:szCs w:val="22"/>
        </w:rPr>
        <w:t>15-16</w:t>
      </w:r>
      <w:r w:rsidR="00EB7FAE" w:rsidRPr="00A6569C">
        <w:rPr>
          <w:rFonts w:cs="Arial"/>
          <w:sz w:val="22"/>
          <w:szCs w:val="22"/>
        </w:rPr>
        <w:tab/>
      </w:r>
      <w:r w:rsidR="00EB7FAE" w:rsidRPr="00A6569C">
        <w:rPr>
          <w:rFonts w:cs="Arial"/>
          <w:sz w:val="22"/>
          <w:szCs w:val="22"/>
        </w:rPr>
        <w:tab/>
      </w:r>
    </w:p>
    <w:p w:rsidR="00084C2C" w:rsidRPr="00A6569C" w:rsidRDefault="001633F4" w:rsidP="00EB7FAE">
      <w:pPr>
        <w:pStyle w:val="ListParagraph"/>
        <w:ind w:firstLine="720"/>
        <w:rPr>
          <w:rFonts w:cs="Arial"/>
          <w:sz w:val="22"/>
          <w:szCs w:val="22"/>
        </w:rPr>
      </w:pPr>
      <w:r w:rsidRPr="00A6569C">
        <w:rPr>
          <w:rFonts w:cs="Arial"/>
          <w:sz w:val="22"/>
          <w:szCs w:val="22"/>
        </w:rPr>
        <w:t>4.3</w:t>
      </w:r>
      <w:r w:rsidR="00EB7FAE" w:rsidRPr="00A6569C">
        <w:rPr>
          <w:rFonts w:cs="Arial"/>
          <w:sz w:val="22"/>
          <w:szCs w:val="22"/>
        </w:rPr>
        <w:t>.1</w:t>
      </w:r>
      <w:r w:rsidR="00EB7FAE" w:rsidRPr="00A6569C">
        <w:rPr>
          <w:rFonts w:cs="Arial"/>
          <w:sz w:val="22"/>
          <w:szCs w:val="22"/>
        </w:rPr>
        <w:tab/>
        <w:t>Company Details</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B3013">
        <w:rPr>
          <w:rFonts w:cs="Arial"/>
          <w:sz w:val="22"/>
          <w:szCs w:val="22"/>
        </w:rPr>
        <w:t>16</w:t>
      </w:r>
    </w:p>
    <w:p w:rsidR="00EB7FAE" w:rsidRPr="00A6569C" w:rsidRDefault="001633F4" w:rsidP="00EB7FAE">
      <w:pPr>
        <w:pStyle w:val="ListParagraph"/>
        <w:ind w:firstLine="720"/>
        <w:rPr>
          <w:rFonts w:cs="Arial"/>
          <w:sz w:val="22"/>
          <w:szCs w:val="22"/>
        </w:rPr>
      </w:pPr>
      <w:r w:rsidRPr="00A6569C">
        <w:rPr>
          <w:rFonts w:cs="Arial"/>
          <w:sz w:val="22"/>
          <w:szCs w:val="22"/>
        </w:rPr>
        <w:t>4.3</w:t>
      </w:r>
      <w:r w:rsidR="00EB7FAE" w:rsidRPr="00A6569C">
        <w:rPr>
          <w:rFonts w:cs="Arial"/>
          <w:sz w:val="22"/>
          <w:szCs w:val="22"/>
        </w:rPr>
        <w:t>.2</w:t>
      </w:r>
      <w:r w:rsidR="00EB7FAE" w:rsidRPr="00A6569C">
        <w:rPr>
          <w:rFonts w:cs="Arial"/>
          <w:sz w:val="22"/>
          <w:szCs w:val="22"/>
        </w:rPr>
        <w:tab/>
        <w:t>Financial Information</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A04CA">
        <w:rPr>
          <w:rFonts w:cs="Arial"/>
          <w:sz w:val="22"/>
          <w:szCs w:val="22"/>
        </w:rPr>
        <w:tab/>
      </w:r>
      <w:r w:rsidRPr="00A6569C">
        <w:rPr>
          <w:rFonts w:cs="Arial"/>
          <w:sz w:val="22"/>
          <w:szCs w:val="22"/>
        </w:rPr>
        <w:t>1</w:t>
      </w:r>
      <w:r w:rsidR="00AB3013">
        <w:rPr>
          <w:rFonts w:cs="Arial"/>
          <w:sz w:val="22"/>
          <w:szCs w:val="22"/>
        </w:rPr>
        <w:t>6</w:t>
      </w:r>
    </w:p>
    <w:p w:rsidR="00EB7FAE" w:rsidRPr="00A6569C" w:rsidRDefault="001633F4" w:rsidP="00EB7FAE">
      <w:pPr>
        <w:pStyle w:val="ListParagraph"/>
        <w:ind w:firstLine="720"/>
        <w:rPr>
          <w:rFonts w:cs="Arial"/>
          <w:sz w:val="22"/>
          <w:szCs w:val="22"/>
        </w:rPr>
      </w:pPr>
      <w:r w:rsidRPr="00A6569C">
        <w:rPr>
          <w:rFonts w:cs="Arial"/>
          <w:sz w:val="22"/>
          <w:szCs w:val="22"/>
        </w:rPr>
        <w:t>4.3</w:t>
      </w:r>
      <w:r w:rsidR="00EB7FAE" w:rsidRPr="00A6569C">
        <w:rPr>
          <w:rFonts w:cs="Arial"/>
          <w:sz w:val="22"/>
          <w:szCs w:val="22"/>
        </w:rPr>
        <w:t>.3</w:t>
      </w:r>
      <w:r w:rsidR="00EB7FAE" w:rsidRPr="00A6569C">
        <w:rPr>
          <w:rFonts w:cs="Arial"/>
          <w:sz w:val="22"/>
          <w:szCs w:val="22"/>
        </w:rPr>
        <w:tab/>
        <w:t>Third Party Services</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A04CA">
        <w:rPr>
          <w:rFonts w:cs="Arial"/>
          <w:sz w:val="22"/>
          <w:szCs w:val="22"/>
        </w:rPr>
        <w:tab/>
      </w:r>
      <w:r w:rsidRPr="00A6569C">
        <w:rPr>
          <w:rFonts w:cs="Arial"/>
          <w:sz w:val="22"/>
          <w:szCs w:val="22"/>
        </w:rPr>
        <w:t>1</w:t>
      </w:r>
      <w:r w:rsidR="00AB3013">
        <w:rPr>
          <w:rFonts w:cs="Arial"/>
          <w:sz w:val="22"/>
          <w:szCs w:val="22"/>
        </w:rPr>
        <w:t>6</w:t>
      </w:r>
    </w:p>
    <w:p w:rsidR="00EB7FAE" w:rsidRPr="00A6569C" w:rsidRDefault="001633F4" w:rsidP="00EB7FAE">
      <w:pPr>
        <w:pStyle w:val="ListParagraph"/>
        <w:ind w:firstLine="720"/>
        <w:rPr>
          <w:rFonts w:cs="Arial"/>
          <w:sz w:val="22"/>
          <w:szCs w:val="22"/>
        </w:rPr>
      </w:pPr>
      <w:r w:rsidRPr="00A6569C">
        <w:rPr>
          <w:rFonts w:cs="Arial"/>
          <w:sz w:val="22"/>
          <w:szCs w:val="22"/>
        </w:rPr>
        <w:t>4.3</w:t>
      </w:r>
      <w:r w:rsidR="00D6686A" w:rsidRPr="00A6569C">
        <w:rPr>
          <w:rFonts w:cs="Arial"/>
          <w:sz w:val="22"/>
          <w:szCs w:val="22"/>
        </w:rPr>
        <w:t>.4</w:t>
      </w:r>
      <w:r w:rsidR="00D6686A" w:rsidRPr="00A6569C">
        <w:rPr>
          <w:rFonts w:cs="Arial"/>
          <w:sz w:val="22"/>
          <w:szCs w:val="22"/>
        </w:rPr>
        <w:tab/>
        <w:t>Relevant Experience and Performance</w:t>
      </w:r>
      <w:r w:rsidR="00084C2C" w:rsidRPr="00A6569C">
        <w:rPr>
          <w:rFonts w:cs="Arial"/>
          <w:sz w:val="22"/>
          <w:szCs w:val="22"/>
        </w:rPr>
        <w:tab/>
      </w:r>
      <w:r w:rsidR="00084C2C" w:rsidRPr="00A6569C">
        <w:rPr>
          <w:rFonts w:cs="Arial"/>
          <w:sz w:val="22"/>
          <w:szCs w:val="22"/>
        </w:rPr>
        <w:tab/>
      </w:r>
      <w:r w:rsidRPr="00A6569C">
        <w:rPr>
          <w:rFonts w:cs="Arial"/>
          <w:sz w:val="22"/>
          <w:szCs w:val="22"/>
        </w:rPr>
        <w:t>1</w:t>
      </w:r>
      <w:r w:rsidR="00AB3013">
        <w:rPr>
          <w:rFonts w:cs="Arial"/>
          <w:sz w:val="22"/>
          <w:szCs w:val="22"/>
        </w:rPr>
        <w:t>6</w:t>
      </w:r>
    </w:p>
    <w:p w:rsidR="00EB7FAE" w:rsidRPr="00A6569C" w:rsidRDefault="001633F4" w:rsidP="001633F4">
      <w:pPr>
        <w:ind w:firstLine="709"/>
        <w:rPr>
          <w:rFonts w:cs="Arial"/>
          <w:sz w:val="22"/>
          <w:szCs w:val="22"/>
        </w:rPr>
      </w:pPr>
      <w:r w:rsidRPr="00A6569C">
        <w:rPr>
          <w:rFonts w:cs="Arial"/>
          <w:sz w:val="22"/>
          <w:szCs w:val="22"/>
        </w:rPr>
        <w:t>4.4</w:t>
      </w:r>
      <w:r w:rsidR="00EB7FAE" w:rsidRPr="00A6569C">
        <w:rPr>
          <w:rFonts w:cs="Arial"/>
          <w:sz w:val="22"/>
          <w:szCs w:val="22"/>
        </w:rPr>
        <w:tab/>
        <w:t>NML Security and Health &amp; Safety Requirements</w:t>
      </w:r>
      <w:r w:rsidR="00EB7FAE" w:rsidRPr="00A6569C">
        <w:rPr>
          <w:rFonts w:cs="Arial"/>
          <w:sz w:val="22"/>
          <w:szCs w:val="22"/>
        </w:rPr>
        <w:tab/>
      </w:r>
      <w:r w:rsidRPr="00A6569C">
        <w:rPr>
          <w:rFonts w:cs="Arial"/>
          <w:sz w:val="22"/>
          <w:szCs w:val="22"/>
        </w:rPr>
        <w:tab/>
        <w:t>1</w:t>
      </w:r>
      <w:r w:rsidR="00AB3013">
        <w:rPr>
          <w:rFonts w:cs="Arial"/>
          <w:sz w:val="22"/>
          <w:szCs w:val="22"/>
        </w:rPr>
        <w:t>6</w:t>
      </w:r>
    </w:p>
    <w:p w:rsidR="009C597D" w:rsidRPr="00A6569C" w:rsidRDefault="009C597D" w:rsidP="009C597D">
      <w:pPr>
        <w:ind w:firstLine="709"/>
        <w:rPr>
          <w:rFonts w:cs="Arial"/>
          <w:sz w:val="22"/>
          <w:szCs w:val="22"/>
        </w:rPr>
      </w:pPr>
      <w:r w:rsidRPr="00A6569C">
        <w:rPr>
          <w:rFonts w:cs="Arial"/>
          <w:sz w:val="22"/>
          <w:szCs w:val="22"/>
        </w:rPr>
        <w:t>4.5</w:t>
      </w:r>
      <w:r w:rsidRPr="00A6569C">
        <w:rPr>
          <w:rFonts w:cs="Arial"/>
          <w:sz w:val="22"/>
          <w:szCs w:val="22"/>
        </w:rPr>
        <w:tab/>
        <w:t>NML Procurement P</w:t>
      </w:r>
      <w:r w:rsidR="00E36462" w:rsidRPr="00A6569C">
        <w:rPr>
          <w:rFonts w:cs="Arial"/>
          <w:sz w:val="22"/>
          <w:szCs w:val="22"/>
        </w:rPr>
        <w:t>rotocol</w:t>
      </w:r>
      <w:r w:rsidR="00AB3013">
        <w:rPr>
          <w:rFonts w:cs="Arial"/>
          <w:sz w:val="22"/>
          <w:szCs w:val="22"/>
        </w:rPr>
        <w:tab/>
      </w:r>
      <w:r w:rsidR="00AB3013">
        <w:rPr>
          <w:rFonts w:cs="Arial"/>
          <w:sz w:val="22"/>
          <w:szCs w:val="22"/>
        </w:rPr>
        <w:tab/>
      </w:r>
      <w:r w:rsidR="00AB3013">
        <w:rPr>
          <w:rFonts w:cs="Arial"/>
          <w:sz w:val="22"/>
          <w:szCs w:val="22"/>
        </w:rPr>
        <w:tab/>
      </w:r>
      <w:r w:rsidR="00AB3013">
        <w:rPr>
          <w:rFonts w:cs="Arial"/>
          <w:sz w:val="22"/>
          <w:szCs w:val="22"/>
        </w:rPr>
        <w:tab/>
      </w:r>
      <w:r w:rsidR="00AB3013">
        <w:rPr>
          <w:rFonts w:cs="Arial"/>
          <w:sz w:val="22"/>
          <w:szCs w:val="22"/>
        </w:rPr>
        <w:tab/>
        <w:t>17</w:t>
      </w:r>
    </w:p>
    <w:p w:rsidR="00EB7FAE" w:rsidRPr="00A6569C" w:rsidRDefault="001633F4" w:rsidP="00084C2C">
      <w:pPr>
        <w:ind w:firstLine="709"/>
        <w:rPr>
          <w:rFonts w:cs="Arial"/>
          <w:sz w:val="22"/>
          <w:szCs w:val="22"/>
        </w:rPr>
      </w:pPr>
      <w:r w:rsidRPr="00A6569C">
        <w:rPr>
          <w:rFonts w:cs="Arial"/>
          <w:sz w:val="22"/>
          <w:szCs w:val="22"/>
        </w:rPr>
        <w:t>4.</w:t>
      </w:r>
      <w:r w:rsidR="009C597D" w:rsidRPr="00A6569C">
        <w:rPr>
          <w:rFonts w:cs="Arial"/>
          <w:sz w:val="22"/>
          <w:szCs w:val="22"/>
        </w:rPr>
        <w:t>6</w:t>
      </w:r>
      <w:r w:rsidR="00EB7FAE" w:rsidRPr="00A6569C">
        <w:rPr>
          <w:rFonts w:cs="Arial"/>
          <w:sz w:val="22"/>
          <w:szCs w:val="22"/>
        </w:rPr>
        <w:tab/>
        <w:t>Timetable</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084C2C" w:rsidRPr="00A6569C">
        <w:rPr>
          <w:rFonts w:cs="Arial"/>
          <w:sz w:val="22"/>
          <w:szCs w:val="22"/>
        </w:rPr>
        <w:tab/>
      </w:r>
      <w:r w:rsidR="00AA04CA">
        <w:rPr>
          <w:rFonts w:cs="Arial"/>
          <w:sz w:val="22"/>
          <w:szCs w:val="22"/>
        </w:rPr>
        <w:tab/>
      </w:r>
      <w:r w:rsidRPr="00A6569C">
        <w:rPr>
          <w:rFonts w:cs="Arial"/>
          <w:sz w:val="22"/>
          <w:szCs w:val="22"/>
        </w:rPr>
        <w:t>1</w:t>
      </w:r>
      <w:r w:rsidR="00AB3013">
        <w:rPr>
          <w:rFonts w:cs="Arial"/>
          <w:sz w:val="22"/>
          <w:szCs w:val="22"/>
        </w:rPr>
        <w:t>7</w:t>
      </w:r>
    </w:p>
    <w:p w:rsidR="00EB7FAE" w:rsidRPr="00A6569C" w:rsidRDefault="001633F4" w:rsidP="00084C2C">
      <w:pPr>
        <w:ind w:firstLine="709"/>
        <w:rPr>
          <w:rFonts w:cs="Arial"/>
          <w:sz w:val="22"/>
          <w:szCs w:val="22"/>
        </w:rPr>
      </w:pPr>
      <w:r w:rsidRPr="00A6569C">
        <w:rPr>
          <w:rFonts w:cs="Arial"/>
          <w:sz w:val="22"/>
          <w:szCs w:val="22"/>
        </w:rPr>
        <w:t>4.</w:t>
      </w:r>
      <w:r w:rsidR="009C597D" w:rsidRPr="00A6569C">
        <w:rPr>
          <w:rFonts w:cs="Arial"/>
          <w:sz w:val="22"/>
          <w:szCs w:val="22"/>
        </w:rPr>
        <w:t>7</w:t>
      </w:r>
      <w:r w:rsidR="00EB7FAE" w:rsidRPr="00A6569C">
        <w:rPr>
          <w:rFonts w:cs="Arial"/>
          <w:sz w:val="22"/>
          <w:szCs w:val="22"/>
        </w:rPr>
        <w:tab/>
        <w:t>Contractual Considerations</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084C2C" w:rsidRPr="00A6569C">
        <w:rPr>
          <w:rFonts w:cs="Arial"/>
          <w:sz w:val="22"/>
          <w:szCs w:val="22"/>
        </w:rPr>
        <w:tab/>
      </w:r>
      <w:r w:rsidRPr="00A6569C">
        <w:rPr>
          <w:rFonts w:cs="Arial"/>
          <w:sz w:val="22"/>
          <w:szCs w:val="22"/>
        </w:rPr>
        <w:t>1</w:t>
      </w:r>
      <w:r w:rsidR="00AB3013">
        <w:rPr>
          <w:rFonts w:cs="Arial"/>
          <w:sz w:val="22"/>
          <w:szCs w:val="22"/>
        </w:rPr>
        <w:t>7</w:t>
      </w:r>
    </w:p>
    <w:p w:rsidR="001633F4" w:rsidRPr="00A6569C" w:rsidRDefault="001633F4" w:rsidP="00084C2C">
      <w:pPr>
        <w:ind w:firstLine="709"/>
        <w:rPr>
          <w:rFonts w:cs="Arial"/>
          <w:sz w:val="22"/>
          <w:szCs w:val="22"/>
        </w:rPr>
      </w:pPr>
      <w:r w:rsidRPr="00A6569C">
        <w:rPr>
          <w:rFonts w:cs="Arial"/>
          <w:sz w:val="22"/>
          <w:szCs w:val="22"/>
        </w:rPr>
        <w:t>4.</w:t>
      </w:r>
      <w:r w:rsidR="009C597D" w:rsidRPr="00A6569C">
        <w:rPr>
          <w:rFonts w:cs="Arial"/>
          <w:sz w:val="22"/>
          <w:szCs w:val="22"/>
        </w:rPr>
        <w:t>8</w:t>
      </w:r>
      <w:r w:rsidRPr="00A6569C">
        <w:rPr>
          <w:rFonts w:cs="Arial"/>
          <w:sz w:val="22"/>
          <w:szCs w:val="22"/>
        </w:rPr>
        <w:tab/>
        <w:t>Costs</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00AA04CA">
        <w:rPr>
          <w:rFonts w:cs="Arial"/>
          <w:sz w:val="22"/>
          <w:szCs w:val="22"/>
        </w:rPr>
        <w:tab/>
      </w:r>
      <w:r w:rsidRPr="00A6569C">
        <w:rPr>
          <w:rFonts w:cs="Arial"/>
          <w:sz w:val="22"/>
          <w:szCs w:val="22"/>
        </w:rPr>
        <w:t>1</w:t>
      </w:r>
      <w:r w:rsidR="00AB3013">
        <w:rPr>
          <w:rFonts w:cs="Arial"/>
          <w:sz w:val="22"/>
          <w:szCs w:val="22"/>
        </w:rPr>
        <w:t>7</w:t>
      </w:r>
    </w:p>
    <w:p w:rsidR="007B5B07" w:rsidRPr="00A6569C" w:rsidRDefault="00841D15" w:rsidP="007B5B07">
      <w:pPr>
        <w:ind w:firstLine="709"/>
        <w:rPr>
          <w:rFonts w:cs="Arial"/>
          <w:sz w:val="22"/>
          <w:szCs w:val="22"/>
        </w:rPr>
      </w:pPr>
      <w:r w:rsidRPr="00A6569C">
        <w:rPr>
          <w:rFonts w:cs="Arial"/>
          <w:sz w:val="22"/>
          <w:szCs w:val="22"/>
        </w:rPr>
        <w:t>4.</w:t>
      </w:r>
      <w:r w:rsidR="009C597D" w:rsidRPr="00A6569C">
        <w:rPr>
          <w:rFonts w:cs="Arial"/>
          <w:sz w:val="22"/>
          <w:szCs w:val="22"/>
        </w:rPr>
        <w:t>9</w:t>
      </w:r>
      <w:r w:rsidRPr="00A6569C">
        <w:rPr>
          <w:rFonts w:cs="Arial"/>
          <w:sz w:val="22"/>
          <w:szCs w:val="22"/>
        </w:rPr>
        <w:t xml:space="preserve"> </w:t>
      </w:r>
      <w:r w:rsidRPr="00A6569C">
        <w:rPr>
          <w:rFonts w:cs="Arial"/>
          <w:sz w:val="22"/>
          <w:szCs w:val="22"/>
        </w:rPr>
        <w:tab/>
      </w:r>
      <w:r w:rsidR="00AA04CA">
        <w:rPr>
          <w:rFonts w:cs="Arial"/>
          <w:sz w:val="22"/>
          <w:szCs w:val="22"/>
        </w:rPr>
        <w:t xml:space="preserve">Summary of Documents for </w:t>
      </w:r>
      <w:r w:rsidRPr="00A6569C">
        <w:rPr>
          <w:rFonts w:cs="Arial"/>
          <w:sz w:val="22"/>
          <w:szCs w:val="22"/>
        </w:rPr>
        <w:t>Submission</w:t>
      </w:r>
      <w:r w:rsidR="007B5B07">
        <w:rPr>
          <w:rFonts w:cs="Arial"/>
          <w:sz w:val="22"/>
          <w:szCs w:val="22"/>
        </w:rPr>
        <w:t xml:space="preserve"> </w:t>
      </w:r>
      <w:r w:rsidR="00AA04CA">
        <w:rPr>
          <w:rFonts w:cs="Arial"/>
          <w:sz w:val="22"/>
          <w:szCs w:val="22"/>
        </w:rPr>
        <w:tab/>
      </w:r>
      <w:r w:rsidR="00AA04CA">
        <w:rPr>
          <w:rFonts w:cs="Arial"/>
          <w:sz w:val="22"/>
          <w:szCs w:val="22"/>
        </w:rPr>
        <w:tab/>
      </w:r>
      <w:r w:rsidR="00AB3013">
        <w:rPr>
          <w:rFonts w:cs="Arial"/>
          <w:sz w:val="22"/>
          <w:szCs w:val="22"/>
        </w:rPr>
        <w:tab/>
        <w:t>18</w:t>
      </w:r>
    </w:p>
    <w:p w:rsidR="004E0330" w:rsidRPr="007B5B07" w:rsidRDefault="004E0330" w:rsidP="007B5B07">
      <w:pPr>
        <w:rPr>
          <w:rFonts w:cs="Arial"/>
          <w:sz w:val="22"/>
          <w:szCs w:val="22"/>
        </w:rPr>
      </w:pPr>
    </w:p>
    <w:p w:rsidR="00EB7FAE" w:rsidRPr="00A6569C" w:rsidRDefault="00EB7FAE" w:rsidP="00EB7FAE">
      <w:pPr>
        <w:pStyle w:val="ListParagraph"/>
        <w:numPr>
          <w:ilvl w:val="0"/>
          <w:numId w:val="18"/>
        </w:numPr>
        <w:rPr>
          <w:rFonts w:cs="Arial"/>
          <w:sz w:val="22"/>
          <w:szCs w:val="22"/>
        </w:rPr>
      </w:pPr>
      <w:r w:rsidRPr="00A6569C">
        <w:rPr>
          <w:rFonts w:cs="Arial"/>
          <w:sz w:val="22"/>
          <w:szCs w:val="22"/>
        </w:rPr>
        <w:t>Requirements Specification</w:t>
      </w:r>
      <w:r w:rsidRPr="00A6569C">
        <w:rPr>
          <w:rFonts w:cs="Arial"/>
          <w:sz w:val="22"/>
          <w:szCs w:val="22"/>
        </w:rPr>
        <w:tab/>
      </w:r>
      <w:r w:rsidR="00AB3013">
        <w:rPr>
          <w:rFonts w:cs="Arial"/>
          <w:sz w:val="22"/>
          <w:szCs w:val="22"/>
        </w:rPr>
        <w:t>- Project Brief</w:t>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r w:rsidRPr="00A6569C">
        <w:rPr>
          <w:rFonts w:cs="Arial"/>
          <w:sz w:val="22"/>
          <w:szCs w:val="22"/>
        </w:rPr>
        <w:tab/>
      </w:r>
    </w:p>
    <w:p w:rsidR="00E23065"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.1</w:t>
      </w:r>
      <w:r w:rsidR="00EB7FAE" w:rsidRPr="00A6569C">
        <w:rPr>
          <w:rFonts w:cs="Arial"/>
          <w:sz w:val="22"/>
          <w:szCs w:val="22"/>
        </w:rPr>
        <w:tab/>
      </w:r>
      <w:r w:rsidR="00AA04CA">
        <w:rPr>
          <w:rFonts w:cs="Arial"/>
          <w:sz w:val="22"/>
          <w:szCs w:val="22"/>
        </w:rPr>
        <w:t>Current Context</w:t>
      </w:r>
      <w:r w:rsidR="00E23065">
        <w:rPr>
          <w:rFonts w:cs="Arial"/>
          <w:sz w:val="22"/>
          <w:szCs w:val="22"/>
        </w:rPr>
        <w:tab/>
      </w:r>
      <w:r w:rsidR="00E23065">
        <w:rPr>
          <w:rFonts w:cs="Arial"/>
          <w:sz w:val="22"/>
          <w:szCs w:val="22"/>
        </w:rPr>
        <w:tab/>
      </w:r>
      <w:r w:rsidR="00E23065">
        <w:rPr>
          <w:rFonts w:cs="Arial"/>
          <w:sz w:val="22"/>
          <w:szCs w:val="22"/>
        </w:rPr>
        <w:tab/>
      </w:r>
      <w:r w:rsidR="00E23065">
        <w:rPr>
          <w:rFonts w:cs="Arial"/>
          <w:sz w:val="22"/>
          <w:szCs w:val="22"/>
        </w:rPr>
        <w:tab/>
      </w:r>
      <w:r w:rsidR="00E23065">
        <w:rPr>
          <w:rFonts w:cs="Arial"/>
          <w:sz w:val="22"/>
          <w:szCs w:val="22"/>
        </w:rPr>
        <w:tab/>
      </w:r>
      <w:r w:rsidR="00E23065">
        <w:rPr>
          <w:rFonts w:cs="Arial"/>
          <w:sz w:val="22"/>
          <w:szCs w:val="22"/>
        </w:rPr>
        <w:tab/>
        <w:t>19</w:t>
      </w:r>
    </w:p>
    <w:p w:rsidR="00EB7FAE" w:rsidRPr="00A6569C" w:rsidRDefault="00E23065" w:rsidP="00EB7FAE">
      <w:pPr>
        <w:pStyle w:val="ListParagraph"/>
        <w:rPr>
          <w:rFonts w:cs="Arial"/>
          <w:sz w:val="22"/>
          <w:szCs w:val="22"/>
        </w:rPr>
      </w:pPr>
      <w:r>
        <w:rPr>
          <w:rFonts w:cs="Arial"/>
          <w:sz w:val="22"/>
          <w:szCs w:val="22"/>
        </w:rPr>
        <w:tab/>
        <w:t>An NML Year 2017-18</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20</w:t>
      </w:r>
      <w:r w:rsidR="00AA04CA">
        <w:rPr>
          <w:rFonts w:cs="Arial"/>
          <w:sz w:val="22"/>
          <w:szCs w:val="22"/>
        </w:rPr>
        <w:tab/>
      </w:r>
      <w:r w:rsidR="00EB7FAE" w:rsidRPr="00A6569C">
        <w:rPr>
          <w:rFonts w:cs="Arial"/>
          <w:sz w:val="22"/>
          <w:szCs w:val="22"/>
        </w:rPr>
        <w:tab/>
      </w:r>
      <w:r w:rsidR="00EB7FAE" w:rsidRPr="00A6569C">
        <w:rPr>
          <w:rFonts w:cs="Arial"/>
          <w:sz w:val="22"/>
          <w:szCs w:val="22"/>
        </w:rPr>
        <w:tab/>
      </w:r>
    </w:p>
    <w:p w:rsidR="00EB7FAE" w:rsidRPr="00A6569C"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.2</w:t>
      </w:r>
      <w:r w:rsidR="00EB7FAE" w:rsidRPr="00A6569C">
        <w:rPr>
          <w:rFonts w:cs="Arial"/>
          <w:sz w:val="22"/>
          <w:szCs w:val="22"/>
        </w:rPr>
        <w:tab/>
      </w:r>
      <w:r w:rsidR="00AA04CA">
        <w:rPr>
          <w:rFonts w:cs="Arial"/>
          <w:sz w:val="22"/>
          <w:szCs w:val="22"/>
        </w:rPr>
        <w:t>The Waterfront Site</w:t>
      </w:r>
      <w:r w:rsidR="00AA04CA">
        <w:rPr>
          <w:rFonts w:cs="Arial"/>
          <w:sz w:val="22"/>
          <w:szCs w:val="22"/>
        </w:rPr>
        <w:tab/>
      </w:r>
      <w:r w:rsidR="00AA04CA">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23065">
        <w:rPr>
          <w:rFonts w:cs="Arial"/>
          <w:sz w:val="22"/>
          <w:szCs w:val="22"/>
        </w:rPr>
        <w:t>21-22</w:t>
      </w:r>
    </w:p>
    <w:p w:rsidR="00EB7FAE" w:rsidRPr="00A6569C"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.3</w:t>
      </w:r>
      <w:r w:rsidR="00EB7FAE" w:rsidRPr="00A6569C">
        <w:rPr>
          <w:rFonts w:cs="Arial"/>
          <w:sz w:val="22"/>
          <w:szCs w:val="22"/>
        </w:rPr>
        <w:tab/>
      </w:r>
      <w:r w:rsidR="00AA04CA">
        <w:rPr>
          <w:rFonts w:cs="Arial"/>
          <w:sz w:val="22"/>
          <w:szCs w:val="22"/>
        </w:rPr>
        <w:t>The Waterfront Project</w:t>
      </w:r>
      <w:r w:rsidR="00AA04CA">
        <w:rPr>
          <w:rFonts w:cs="Arial"/>
          <w:sz w:val="22"/>
          <w:szCs w:val="22"/>
        </w:rPr>
        <w:tab/>
      </w:r>
      <w:r w:rsidR="00AA04CA">
        <w:rPr>
          <w:rFonts w:cs="Arial"/>
          <w:sz w:val="22"/>
          <w:szCs w:val="22"/>
        </w:rPr>
        <w:tab/>
      </w:r>
      <w:r w:rsidR="00EB7FAE" w:rsidRPr="00A6569C">
        <w:rPr>
          <w:rFonts w:cs="Arial"/>
          <w:sz w:val="22"/>
          <w:szCs w:val="22"/>
        </w:rPr>
        <w:t xml:space="preserve"> </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23065">
        <w:rPr>
          <w:rFonts w:cs="Arial"/>
          <w:sz w:val="22"/>
          <w:szCs w:val="22"/>
        </w:rPr>
        <w:t>23-24</w:t>
      </w:r>
    </w:p>
    <w:p w:rsidR="00EB7FAE" w:rsidRPr="00A6569C"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.4</w:t>
      </w:r>
      <w:r w:rsidR="00EB7FAE" w:rsidRPr="00A6569C">
        <w:rPr>
          <w:rFonts w:cs="Arial"/>
          <w:sz w:val="22"/>
          <w:szCs w:val="22"/>
        </w:rPr>
        <w:tab/>
      </w:r>
      <w:r w:rsidR="00AA04CA">
        <w:rPr>
          <w:rFonts w:cs="Arial"/>
          <w:sz w:val="22"/>
          <w:szCs w:val="22"/>
        </w:rPr>
        <w:t>Mission, Aims and Objectives</w:t>
      </w:r>
      <w:r w:rsidR="00AA04CA">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23065">
        <w:rPr>
          <w:rFonts w:cs="Arial"/>
          <w:sz w:val="22"/>
          <w:szCs w:val="22"/>
        </w:rPr>
        <w:t>25</w:t>
      </w:r>
    </w:p>
    <w:p w:rsidR="00EB7FAE" w:rsidRPr="00A6569C"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.5</w:t>
      </w:r>
      <w:r w:rsidR="00EB7FAE" w:rsidRPr="00A6569C">
        <w:rPr>
          <w:rFonts w:cs="Arial"/>
          <w:sz w:val="22"/>
          <w:szCs w:val="22"/>
        </w:rPr>
        <w:tab/>
      </w:r>
      <w:r w:rsidR="00AA04CA">
        <w:rPr>
          <w:rFonts w:cs="Arial"/>
          <w:sz w:val="22"/>
          <w:szCs w:val="22"/>
        </w:rPr>
        <w:t>Our Current Audiences</w:t>
      </w:r>
      <w:r w:rsidR="00AA04CA">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A04CA">
        <w:rPr>
          <w:rFonts w:cs="Arial"/>
          <w:sz w:val="22"/>
          <w:szCs w:val="22"/>
        </w:rPr>
        <w:t>26</w:t>
      </w:r>
    </w:p>
    <w:p w:rsidR="00EB7FAE" w:rsidRPr="00A6569C" w:rsidRDefault="001633F4" w:rsidP="00EB7FAE">
      <w:pPr>
        <w:pStyle w:val="ListParagraph"/>
        <w:rPr>
          <w:rFonts w:cs="Arial"/>
          <w:sz w:val="22"/>
          <w:szCs w:val="22"/>
        </w:rPr>
      </w:pPr>
      <w:r w:rsidRPr="00A6569C">
        <w:rPr>
          <w:rFonts w:cs="Arial"/>
          <w:sz w:val="22"/>
          <w:szCs w:val="22"/>
        </w:rPr>
        <w:t>5</w:t>
      </w:r>
      <w:r w:rsidR="00EB7FAE" w:rsidRPr="00A6569C">
        <w:rPr>
          <w:rFonts w:cs="Arial"/>
          <w:sz w:val="22"/>
          <w:szCs w:val="22"/>
        </w:rPr>
        <w:t>.6</w:t>
      </w:r>
      <w:r w:rsidR="00EB7FAE" w:rsidRPr="00A6569C">
        <w:rPr>
          <w:rFonts w:cs="Arial"/>
          <w:sz w:val="22"/>
          <w:szCs w:val="22"/>
        </w:rPr>
        <w:tab/>
      </w:r>
      <w:r w:rsidR="00AA04CA">
        <w:rPr>
          <w:rFonts w:cs="Arial"/>
          <w:sz w:val="22"/>
          <w:szCs w:val="22"/>
        </w:rPr>
        <w:t>Project Priorities</w:t>
      </w:r>
      <w:r w:rsidR="00AA04CA">
        <w:rPr>
          <w:rFonts w:cs="Arial"/>
          <w:sz w:val="22"/>
          <w:szCs w:val="22"/>
        </w:rPr>
        <w:tab/>
      </w:r>
      <w:r w:rsidR="00AB54B5" w:rsidRPr="00A6569C">
        <w:rPr>
          <w:rFonts w:cs="Arial"/>
          <w:sz w:val="22"/>
          <w:szCs w:val="22"/>
        </w:rPr>
        <w:t xml:space="preserve"> </w:t>
      </w:r>
      <w:r w:rsidRPr="00A6569C">
        <w:rPr>
          <w:rFonts w:cs="Arial"/>
          <w:sz w:val="22"/>
          <w:szCs w:val="22"/>
        </w:rPr>
        <w:tab/>
      </w:r>
      <w:r w:rsidR="00EB7FAE" w:rsidRPr="00A6569C">
        <w:rPr>
          <w:rFonts w:cs="Arial"/>
          <w:sz w:val="22"/>
          <w:szCs w:val="22"/>
        </w:rPr>
        <w:t xml:space="preserve"> </w:t>
      </w:r>
      <w:r w:rsidR="00EB7FAE" w:rsidRPr="00A6569C">
        <w:rPr>
          <w:rFonts w:cs="Arial"/>
          <w:sz w:val="22"/>
          <w:szCs w:val="22"/>
        </w:rPr>
        <w:tab/>
      </w:r>
      <w:r w:rsidR="00EB7FAE" w:rsidRPr="00A6569C">
        <w:rPr>
          <w:rFonts w:cs="Arial"/>
          <w:sz w:val="22"/>
          <w:szCs w:val="22"/>
        </w:rPr>
        <w:tab/>
      </w:r>
      <w:r w:rsidR="00EB7FAE" w:rsidRPr="00A6569C">
        <w:rPr>
          <w:rFonts w:cs="Arial"/>
          <w:sz w:val="22"/>
          <w:szCs w:val="22"/>
        </w:rPr>
        <w:tab/>
      </w:r>
      <w:r w:rsidR="00AA04CA">
        <w:rPr>
          <w:rFonts w:cs="Arial"/>
          <w:sz w:val="22"/>
          <w:szCs w:val="22"/>
        </w:rPr>
        <w:tab/>
        <w:t>27</w:t>
      </w:r>
      <w:r w:rsidR="00880251">
        <w:rPr>
          <w:rFonts w:cs="Arial"/>
          <w:sz w:val="22"/>
          <w:szCs w:val="22"/>
        </w:rPr>
        <w:t>-28</w:t>
      </w:r>
    </w:p>
    <w:p w:rsidR="00AB54B5" w:rsidRPr="00A6569C" w:rsidRDefault="001633F4" w:rsidP="00AB54B5">
      <w:pPr>
        <w:pStyle w:val="ListParagraph"/>
        <w:rPr>
          <w:rFonts w:cs="Arial"/>
          <w:sz w:val="22"/>
          <w:szCs w:val="22"/>
        </w:rPr>
      </w:pPr>
      <w:r w:rsidRPr="00A6569C">
        <w:rPr>
          <w:rFonts w:cs="Arial"/>
          <w:sz w:val="22"/>
          <w:szCs w:val="22"/>
        </w:rPr>
        <w:lastRenderedPageBreak/>
        <w:t>5</w:t>
      </w:r>
      <w:r w:rsidR="00AB54B5" w:rsidRPr="00A6569C">
        <w:rPr>
          <w:rFonts w:cs="Arial"/>
          <w:sz w:val="22"/>
          <w:szCs w:val="22"/>
        </w:rPr>
        <w:t>.7</w:t>
      </w:r>
      <w:r w:rsidR="00AB54B5" w:rsidRPr="00A6569C">
        <w:rPr>
          <w:rFonts w:cs="Arial"/>
          <w:sz w:val="22"/>
          <w:szCs w:val="22"/>
        </w:rPr>
        <w:tab/>
      </w:r>
      <w:r w:rsidR="00AA04CA">
        <w:rPr>
          <w:rFonts w:cs="Arial"/>
          <w:sz w:val="22"/>
          <w:szCs w:val="22"/>
        </w:rPr>
        <w:t>Key Requirements</w:t>
      </w:r>
      <w:r w:rsidR="00AA04CA">
        <w:rPr>
          <w:rFonts w:cs="Arial"/>
          <w:sz w:val="22"/>
          <w:szCs w:val="22"/>
        </w:rPr>
        <w:tab/>
      </w:r>
      <w:r w:rsidR="00AB54B5" w:rsidRPr="00A6569C">
        <w:rPr>
          <w:rFonts w:cs="Arial"/>
          <w:sz w:val="22"/>
          <w:szCs w:val="22"/>
        </w:rPr>
        <w:tab/>
      </w:r>
      <w:r w:rsidR="00AB54B5" w:rsidRPr="00A6569C">
        <w:rPr>
          <w:rFonts w:cs="Arial"/>
          <w:sz w:val="22"/>
          <w:szCs w:val="22"/>
        </w:rPr>
        <w:tab/>
      </w:r>
      <w:r w:rsidR="00AB54B5" w:rsidRPr="00A6569C">
        <w:rPr>
          <w:rFonts w:cs="Arial"/>
          <w:sz w:val="22"/>
          <w:szCs w:val="22"/>
        </w:rPr>
        <w:tab/>
      </w:r>
      <w:r w:rsidR="00AB54B5" w:rsidRPr="00A6569C">
        <w:rPr>
          <w:rFonts w:cs="Arial"/>
          <w:sz w:val="22"/>
          <w:szCs w:val="22"/>
        </w:rPr>
        <w:tab/>
      </w:r>
      <w:r w:rsidR="00AB54B5" w:rsidRPr="00A6569C">
        <w:rPr>
          <w:rFonts w:cs="Arial"/>
          <w:sz w:val="22"/>
          <w:szCs w:val="22"/>
        </w:rPr>
        <w:tab/>
      </w:r>
      <w:r w:rsidR="00880251">
        <w:rPr>
          <w:rFonts w:cs="Arial"/>
          <w:sz w:val="22"/>
          <w:szCs w:val="22"/>
        </w:rPr>
        <w:t>29</w:t>
      </w:r>
    </w:p>
    <w:p w:rsidR="00AB54B5" w:rsidRDefault="001633F4" w:rsidP="00AB54B5">
      <w:pPr>
        <w:pStyle w:val="ListParagraph"/>
        <w:rPr>
          <w:rFonts w:cs="Arial"/>
          <w:sz w:val="22"/>
          <w:szCs w:val="22"/>
        </w:rPr>
      </w:pPr>
      <w:r w:rsidRPr="00A6569C">
        <w:rPr>
          <w:rFonts w:cs="Arial"/>
          <w:sz w:val="22"/>
          <w:szCs w:val="22"/>
        </w:rPr>
        <w:t>5</w:t>
      </w:r>
      <w:r w:rsidR="00AA04CA">
        <w:rPr>
          <w:rFonts w:cs="Arial"/>
          <w:sz w:val="22"/>
          <w:szCs w:val="22"/>
        </w:rPr>
        <w:t>.7.1</w:t>
      </w:r>
      <w:r w:rsidR="00AB54B5" w:rsidRPr="00A6569C">
        <w:rPr>
          <w:rFonts w:cs="Arial"/>
          <w:sz w:val="22"/>
          <w:szCs w:val="22"/>
        </w:rPr>
        <w:tab/>
      </w:r>
      <w:r w:rsidR="00AA04CA">
        <w:rPr>
          <w:rFonts w:cs="Arial"/>
          <w:sz w:val="22"/>
          <w:szCs w:val="22"/>
        </w:rPr>
        <w:t>Stud</w:t>
      </w:r>
      <w:r w:rsidR="00880251">
        <w:rPr>
          <w:rFonts w:cs="Arial"/>
          <w:sz w:val="22"/>
          <w:szCs w:val="22"/>
        </w:rPr>
        <w:t>y Area 1 – External Spaces</w:t>
      </w:r>
      <w:r w:rsidR="00880251">
        <w:rPr>
          <w:rFonts w:cs="Arial"/>
          <w:sz w:val="22"/>
          <w:szCs w:val="22"/>
        </w:rPr>
        <w:tab/>
      </w:r>
      <w:r w:rsidR="00880251">
        <w:rPr>
          <w:rFonts w:cs="Arial"/>
          <w:sz w:val="22"/>
          <w:szCs w:val="22"/>
        </w:rPr>
        <w:tab/>
      </w:r>
      <w:r w:rsidR="00880251">
        <w:rPr>
          <w:rFonts w:cs="Arial"/>
          <w:sz w:val="22"/>
          <w:szCs w:val="22"/>
        </w:rPr>
        <w:tab/>
      </w:r>
      <w:r w:rsidR="00880251">
        <w:rPr>
          <w:rFonts w:cs="Arial"/>
          <w:sz w:val="22"/>
          <w:szCs w:val="22"/>
        </w:rPr>
        <w:tab/>
        <w:t>29</w:t>
      </w:r>
    </w:p>
    <w:p w:rsidR="00AA04CA" w:rsidRDefault="00AA04CA" w:rsidP="00AB54B5">
      <w:pPr>
        <w:pStyle w:val="ListParagraph"/>
        <w:rPr>
          <w:rFonts w:cs="Arial"/>
          <w:sz w:val="22"/>
          <w:szCs w:val="22"/>
        </w:rPr>
      </w:pPr>
      <w:r>
        <w:rPr>
          <w:rFonts w:cs="Arial"/>
          <w:sz w:val="22"/>
          <w:szCs w:val="22"/>
        </w:rPr>
        <w:t xml:space="preserve">5.7.2 </w:t>
      </w:r>
      <w:r>
        <w:rPr>
          <w:rFonts w:cs="Arial"/>
          <w:sz w:val="22"/>
          <w:szCs w:val="22"/>
        </w:rPr>
        <w:tab/>
        <w:t xml:space="preserve">Study Area 2 – </w:t>
      </w:r>
      <w:r w:rsidR="00880251">
        <w:rPr>
          <w:rFonts w:cs="Arial"/>
          <w:sz w:val="22"/>
          <w:szCs w:val="22"/>
        </w:rPr>
        <w:t>Pilotage, GWR, Canning Docks</w:t>
      </w:r>
      <w:r w:rsidR="00880251">
        <w:rPr>
          <w:rFonts w:cs="Arial"/>
          <w:sz w:val="22"/>
          <w:szCs w:val="22"/>
        </w:rPr>
        <w:tab/>
      </w:r>
      <w:r w:rsidR="00880251">
        <w:rPr>
          <w:rFonts w:cs="Arial"/>
          <w:sz w:val="22"/>
          <w:szCs w:val="22"/>
        </w:rPr>
        <w:tab/>
        <w:t>30</w:t>
      </w:r>
    </w:p>
    <w:p w:rsidR="00AA04CA" w:rsidRDefault="00AA04CA" w:rsidP="00AB54B5">
      <w:pPr>
        <w:pStyle w:val="ListParagraph"/>
        <w:rPr>
          <w:rFonts w:cs="Arial"/>
          <w:sz w:val="22"/>
          <w:szCs w:val="22"/>
        </w:rPr>
      </w:pPr>
      <w:r>
        <w:rPr>
          <w:rFonts w:cs="Arial"/>
          <w:sz w:val="22"/>
          <w:szCs w:val="22"/>
        </w:rPr>
        <w:t>5.7.3</w:t>
      </w:r>
      <w:r>
        <w:rPr>
          <w:rFonts w:cs="Arial"/>
          <w:sz w:val="22"/>
          <w:szCs w:val="22"/>
        </w:rPr>
        <w:tab/>
        <w:t>Study A</w:t>
      </w:r>
      <w:r w:rsidR="00880251">
        <w:rPr>
          <w:rFonts w:cs="Arial"/>
          <w:sz w:val="22"/>
          <w:szCs w:val="22"/>
        </w:rPr>
        <w:t>rea 3 – Piermaster’s Group</w:t>
      </w:r>
      <w:r w:rsidR="00880251">
        <w:rPr>
          <w:rFonts w:cs="Arial"/>
          <w:sz w:val="22"/>
          <w:szCs w:val="22"/>
        </w:rPr>
        <w:tab/>
      </w:r>
      <w:r w:rsidR="00880251">
        <w:rPr>
          <w:rFonts w:cs="Arial"/>
          <w:sz w:val="22"/>
          <w:szCs w:val="22"/>
        </w:rPr>
        <w:tab/>
      </w:r>
      <w:r w:rsidR="00880251">
        <w:rPr>
          <w:rFonts w:cs="Arial"/>
          <w:sz w:val="22"/>
          <w:szCs w:val="22"/>
        </w:rPr>
        <w:tab/>
      </w:r>
      <w:r w:rsidR="00880251">
        <w:rPr>
          <w:rFonts w:cs="Arial"/>
          <w:sz w:val="22"/>
          <w:szCs w:val="22"/>
        </w:rPr>
        <w:tab/>
        <w:t>31</w:t>
      </w:r>
    </w:p>
    <w:p w:rsidR="00AA04CA" w:rsidRDefault="00AA04CA" w:rsidP="00AB54B5">
      <w:pPr>
        <w:pStyle w:val="ListParagraph"/>
        <w:rPr>
          <w:rFonts w:cs="Arial"/>
          <w:sz w:val="22"/>
          <w:szCs w:val="22"/>
        </w:rPr>
      </w:pPr>
      <w:r>
        <w:rPr>
          <w:rFonts w:cs="Arial"/>
          <w:sz w:val="22"/>
          <w:szCs w:val="22"/>
        </w:rPr>
        <w:t>5.7.4</w:t>
      </w:r>
      <w:r>
        <w:rPr>
          <w:rFonts w:cs="Arial"/>
          <w:sz w:val="22"/>
          <w:szCs w:val="22"/>
        </w:rPr>
        <w:tab/>
        <w:t xml:space="preserve">Study Area 4 </w:t>
      </w:r>
      <w:r w:rsidR="00E23065">
        <w:rPr>
          <w:rFonts w:cs="Arial"/>
          <w:sz w:val="22"/>
          <w:szCs w:val="22"/>
        </w:rPr>
        <w:t>–</w:t>
      </w:r>
      <w:r>
        <w:rPr>
          <w:rFonts w:cs="Arial"/>
          <w:sz w:val="22"/>
          <w:szCs w:val="22"/>
        </w:rPr>
        <w:t xml:space="preserve"> </w:t>
      </w:r>
      <w:r w:rsidR="00880251">
        <w:rPr>
          <w:rFonts w:cs="Arial"/>
          <w:sz w:val="22"/>
          <w:szCs w:val="22"/>
        </w:rPr>
        <w:t>Merseyside Maritime Museum</w:t>
      </w:r>
      <w:r w:rsidR="00880251">
        <w:rPr>
          <w:rFonts w:cs="Arial"/>
          <w:sz w:val="22"/>
          <w:szCs w:val="22"/>
        </w:rPr>
        <w:tab/>
      </w:r>
      <w:r w:rsidR="00880251">
        <w:rPr>
          <w:rFonts w:cs="Arial"/>
          <w:sz w:val="22"/>
          <w:szCs w:val="22"/>
        </w:rPr>
        <w:tab/>
        <w:t>32</w:t>
      </w:r>
    </w:p>
    <w:p w:rsidR="00E23065" w:rsidRDefault="00E23065" w:rsidP="00AB54B5">
      <w:pPr>
        <w:pStyle w:val="ListParagraph"/>
        <w:rPr>
          <w:rFonts w:cs="Arial"/>
          <w:sz w:val="22"/>
          <w:szCs w:val="22"/>
        </w:rPr>
      </w:pPr>
      <w:r>
        <w:rPr>
          <w:rFonts w:cs="Arial"/>
          <w:sz w:val="22"/>
          <w:szCs w:val="22"/>
        </w:rPr>
        <w:t>5.7.5</w:t>
      </w:r>
      <w:r>
        <w:rPr>
          <w:rFonts w:cs="Arial"/>
          <w:sz w:val="22"/>
          <w:szCs w:val="22"/>
        </w:rPr>
        <w:tab/>
        <w:t>Study Ar</w:t>
      </w:r>
      <w:r w:rsidR="00880251">
        <w:rPr>
          <w:rFonts w:cs="Arial"/>
          <w:sz w:val="22"/>
          <w:szCs w:val="22"/>
        </w:rPr>
        <w:t>ea 5 – Museum of Liverpool</w:t>
      </w:r>
      <w:r w:rsidR="00880251">
        <w:rPr>
          <w:rFonts w:cs="Arial"/>
          <w:sz w:val="22"/>
          <w:szCs w:val="22"/>
        </w:rPr>
        <w:tab/>
      </w:r>
      <w:r w:rsidR="00880251">
        <w:rPr>
          <w:rFonts w:cs="Arial"/>
          <w:sz w:val="22"/>
          <w:szCs w:val="22"/>
        </w:rPr>
        <w:tab/>
      </w:r>
      <w:r w:rsidR="00880251">
        <w:rPr>
          <w:rFonts w:cs="Arial"/>
          <w:sz w:val="22"/>
          <w:szCs w:val="22"/>
        </w:rPr>
        <w:tab/>
      </w:r>
      <w:r w:rsidR="00880251">
        <w:rPr>
          <w:rFonts w:cs="Arial"/>
          <w:sz w:val="22"/>
          <w:szCs w:val="22"/>
        </w:rPr>
        <w:tab/>
        <w:t>33</w:t>
      </w:r>
    </w:p>
    <w:p w:rsidR="00E23065" w:rsidRDefault="00880251" w:rsidP="00AB54B5">
      <w:pPr>
        <w:pStyle w:val="ListParagraph"/>
        <w:rPr>
          <w:rFonts w:cs="Arial"/>
          <w:sz w:val="22"/>
          <w:szCs w:val="22"/>
        </w:rPr>
      </w:pPr>
      <w:r>
        <w:rPr>
          <w:rFonts w:cs="Arial"/>
          <w:sz w:val="22"/>
          <w:szCs w:val="22"/>
        </w:rPr>
        <w:t xml:space="preserve">5.8 </w:t>
      </w:r>
      <w:r>
        <w:rPr>
          <w:rFonts w:cs="Arial"/>
          <w:sz w:val="22"/>
          <w:szCs w:val="22"/>
        </w:rPr>
        <w:tab/>
        <w:t>Project Address</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t>34</w:t>
      </w:r>
    </w:p>
    <w:p w:rsidR="00AA04CA" w:rsidRPr="00A6569C" w:rsidRDefault="00AA04CA" w:rsidP="00AB54B5">
      <w:pPr>
        <w:pStyle w:val="ListParagraph"/>
        <w:rPr>
          <w:rFonts w:cs="Arial"/>
          <w:sz w:val="22"/>
          <w:szCs w:val="22"/>
        </w:rPr>
      </w:pPr>
    </w:p>
    <w:p w:rsidR="009F4167" w:rsidRDefault="009F4167" w:rsidP="00AB54B5">
      <w:pPr>
        <w:pStyle w:val="ListParagraph"/>
        <w:rPr>
          <w:rFonts w:cs="Arial"/>
          <w:sz w:val="22"/>
          <w:szCs w:val="22"/>
        </w:rPr>
      </w:pPr>
    </w:p>
    <w:p w:rsidR="005061CE" w:rsidRPr="00A6569C" w:rsidRDefault="005061CE" w:rsidP="00AB54B5">
      <w:pPr>
        <w:pStyle w:val="ListParagraph"/>
        <w:rPr>
          <w:rFonts w:cs="Arial"/>
          <w:sz w:val="22"/>
          <w:szCs w:val="22"/>
        </w:rPr>
      </w:pPr>
    </w:p>
    <w:p w:rsidR="00DD3F9D" w:rsidRPr="00A6569C" w:rsidRDefault="00DD3F9D" w:rsidP="00084C2C">
      <w:pPr>
        <w:spacing w:line="240" w:lineRule="auto"/>
        <w:rPr>
          <w:rFonts w:cs="Arial"/>
          <w:sz w:val="22"/>
          <w:szCs w:val="22"/>
        </w:rPr>
      </w:pPr>
      <w:r w:rsidRPr="00A6569C">
        <w:rPr>
          <w:rFonts w:cs="Arial"/>
          <w:b/>
          <w:sz w:val="22"/>
          <w:szCs w:val="22"/>
        </w:rPr>
        <w:t xml:space="preserve">Appendices </w:t>
      </w:r>
    </w:p>
    <w:p w:rsidR="00DD3F9D" w:rsidRPr="00A6569C" w:rsidRDefault="00DD3F9D" w:rsidP="00084C2C">
      <w:pPr>
        <w:pStyle w:val="ListParagraph"/>
        <w:spacing w:line="240" w:lineRule="auto"/>
        <w:ind w:left="0"/>
        <w:rPr>
          <w:rFonts w:cs="Arial"/>
          <w:sz w:val="22"/>
          <w:szCs w:val="22"/>
        </w:rPr>
      </w:pPr>
      <w:r w:rsidRPr="00A6569C">
        <w:rPr>
          <w:rFonts w:cs="Arial"/>
          <w:sz w:val="22"/>
          <w:szCs w:val="22"/>
        </w:rPr>
        <w:t xml:space="preserve">Appendix A </w:t>
      </w:r>
      <w:r w:rsidRPr="00A6569C">
        <w:rPr>
          <w:rFonts w:cs="Arial"/>
          <w:sz w:val="22"/>
          <w:szCs w:val="22"/>
        </w:rPr>
        <w:tab/>
        <w:t xml:space="preserve">– </w:t>
      </w:r>
      <w:r w:rsidRPr="00A6569C">
        <w:rPr>
          <w:rFonts w:cs="Arial"/>
          <w:sz w:val="22"/>
          <w:szCs w:val="22"/>
        </w:rPr>
        <w:tab/>
        <w:t>Form of Tender</w:t>
      </w:r>
    </w:p>
    <w:p w:rsidR="00084C2C" w:rsidRPr="00A6569C" w:rsidRDefault="00084C2C" w:rsidP="00084C2C">
      <w:pPr>
        <w:pStyle w:val="ListParagraph"/>
        <w:spacing w:line="240" w:lineRule="auto"/>
        <w:ind w:left="0"/>
        <w:rPr>
          <w:rFonts w:cs="Arial"/>
          <w:sz w:val="22"/>
          <w:szCs w:val="22"/>
        </w:rPr>
      </w:pPr>
      <w:r w:rsidRPr="00A6569C">
        <w:rPr>
          <w:rFonts w:cs="Arial"/>
          <w:sz w:val="22"/>
          <w:szCs w:val="22"/>
        </w:rPr>
        <w:t>Appendix B</w:t>
      </w:r>
      <w:r w:rsidRPr="00A6569C">
        <w:rPr>
          <w:rFonts w:cs="Arial"/>
          <w:sz w:val="22"/>
          <w:szCs w:val="22"/>
        </w:rPr>
        <w:tab/>
        <w:t xml:space="preserve">– </w:t>
      </w:r>
      <w:r w:rsidRPr="00A6569C">
        <w:rPr>
          <w:rFonts w:cs="Arial"/>
          <w:sz w:val="22"/>
          <w:szCs w:val="22"/>
        </w:rPr>
        <w:tab/>
        <w:t xml:space="preserve">NML Supplemental conditions </w:t>
      </w:r>
    </w:p>
    <w:p w:rsidR="00084C2C" w:rsidRPr="00A6569C" w:rsidRDefault="00084C2C" w:rsidP="00084C2C">
      <w:pPr>
        <w:pStyle w:val="ListParagraph"/>
        <w:spacing w:line="240" w:lineRule="auto"/>
        <w:ind w:left="0"/>
        <w:rPr>
          <w:rFonts w:cs="Arial"/>
          <w:sz w:val="22"/>
          <w:szCs w:val="22"/>
        </w:rPr>
      </w:pPr>
      <w:r w:rsidRPr="00A6569C">
        <w:rPr>
          <w:rFonts w:cs="Arial"/>
          <w:sz w:val="22"/>
          <w:szCs w:val="22"/>
        </w:rPr>
        <w:t>Appendix C</w:t>
      </w:r>
      <w:r w:rsidRPr="00A6569C">
        <w:rPr>
          <w:rFonts w:cs="Arial"/>
          <w:sz w:val="22"/>
          <w:szCs w:val="22"/>
        </w:rPr>
        <w:tab/>
        <w:t xml:space="preserve">– </w:t>
      </w:r>
      <w:r w:rsidRPr="00A6569C">
        <w:rPr>
          <w:rFonts w:cs="Arial"/>
          <w:sz w:val="22"/>
          <w:szCs w:val="22"/>
        </w:rPr>
        <w:tab/>
        <w:t xml:space="preserve">NML Safety Guidelines for Contractors </w:t>
      </w:r>
    </w:p>
    <w:p w:rsidR="00084C2C" w:rsidRPr="00A6569C" w:rsidRDefault="00084C2C" w:rsidP="00084C2C">
      <w:pPr>
        <w:pStyle w:val="ListParagraph"/>
        <w:spacing w:line="240" w:lineRule="auto"/>
        <w:ind w:left="0"/>
        <w:rPr>
          <w:rFonts w:cs="Arial"/>
          <w:sz w:val="22"/>
          <w:szCs w:val="22"/>
        </w:rPr>
      </w:pPr>
      <w:r w:rsidRPr="00A6569C">
        <w:rPr>
          <w:rFonts w:cs="Arial"/>
          <w:sz w:val="22"/>
          <w:szCs w:val="22"/>
        </w:rPr>
        <w:t>Appendix D</w:t>
      </w:r>
      <w:r w:rsidRPr="00A6569C">
        <w:rPr>
          <w:rFonts w:cs="Arial"/>
          <w:sz w:val="22"/>
          <w:szCs w:val="22"/>
        </w:rPr>
        <w:tab/>
        <w:t xml:space="preserve">– </w:t>
      </w:r>
      <w:r w:rsidRPr="00A6569C">
        <w:rPr>
          <w:rFonts w:cs="Arial"/>
          <w:sz w:val="22"/>
          <w:szCs w:val="22"/>
        </w:rPr>
        <w:tab/>
        <w:t>NML H&amp;S Questionnaire</w:t>
      </w:r>
    </w:p>
    <w:p w:rsidR="009C597D" w:rsidRPr="00A6569C" w:rsidRDefault="009C597D" w:rsidP="009C597D">
      <w:pPr>
        <w:pStyle w:val="ListParagraph"/>
        <w:spacing w:line="240" w:lineRule="auto"/>
        <w:ind w:left="0"/>
        <w:rPr>
          <w:rFonts w:cs="Arial"/>
          <w:sz w:val="22"/>
          <w:szCs w:val="22"/>
        </w:rPr>
      </w:pPr>
      <w:r w:rsidRPr="00A6569C">
        <w:rPr>
          <w:rFonts w:cs="Arial"/>
          <w:sz w:val="22"/>
          <w:szCs w:val="22"/>
        </w:rPr>
        <w:t>Appendix E</w:t>
      </w:r>
      <w:r w:rsidRPr="00A6569C">
        <w:rPr>
          <w:rFonts w:cs="Arial"/>
          <w:sz w:val="22"/>
          <w:szCs w:val="22"/>
        </w:rPr>
        <w:tab/>
        <w:t xml:space="preserve">– </w:t>
      </w:r>
      <w:r w:rsidRPr="00A6569C">
        <w:rPr>
          <w:rFonts w:cs="Arial"/>
          <w:sz w:val="22"/>
          <w:szCs w:val="22"/>
        </w:rPr>
        <w:tab/>
        <w:t>NML Procurement P</w:t>
      </w:r>
      <w:r w:rsidR="00E36462" w:rsidRPr="00A6569C">
        <w:rPr>
          <w:rFonts w:cs="Arial"/>
          <w:sz w:val="22"/>
          <w:szCs w:val="22"/>
        </w:rPr>
        <w:t>rotocol</w:t>
      </w:r>
    </w:p>
    <w:p w:rsidR="00DD3F9D" w:rsidRPr="00A6569C" w:rsidRDefault="005E7125" w:rsidP="00084C2C">
      <w:pPr>
        <w:spacing w:line="240" w:lineRule="auto"/>
        <w:rPr>
          <w:rFonts w:cs="Arial"/>
          <w:sz w:val="22"/>
          <w:szCs w:val="22"/>
        </w:rPr>
      </w:pPr>
      <w:r>
        <w:rPr>
          <w:rFonts w:cs="Arial"/>
          <w:sz w:val="22"/>
          <w:szCs w:val="22"/>
        </w:rPr>
        <w:t>Appendix F</w:t>
      </w:r>
      <w:r w:rsidR="00DD3F9D" w:rsidRPr="00A6569C">
        <w:rPr>
          <w:rFonts w:cs="Arial"/>
          <w:sz w:val="22"/>
          <w:szCs w:val="22"/>
        </w:rPr>
        <w:tab/>
        <w:t>–</w:t>
      </w:r>
      <w:r w:rsidR="00DD3F9D" w:rsidRPr="00A6569C">
        <w:rPr>
          <w:rFonts w:cs="Arial"/>
          <w:sz w:val="22"/>
          <w:szCs w:val="22"/>
        </w:rPr>
        <w:tab/>
        <w:t>Contract</w:t>
      </w:r>
      <w:r w:rsidR="002174F1">
        <w:rPr>
          <w:rFonts w:cs="Arial"/>
          <w:sz w:val="22"/>
          <w:szCs w:val="22"/>
        </w:rPr>
        <w:t xml:space="preserve"> (To be issued under a separate cover)</w:t>
      </w:r>
    </w:p>
    <w:p w:rsidR="00DD3F9D" w:rsidRPr="00A6569C" w:rsidRDefault="00DD3F9D" w:rsidP="00DD3F9D">
      <w:pPr>
        <w:spacing w:before="120" w:after="120"/>
        <w:rPr>
          <w:rFonts w:cs="Arial"/>
          <w:color w:val="FF0000"/>
          <w:sz w:val="22"/>
          <w:szCs w:val="22"/>
        </w:rPr>
      </w:pPr>
    </w:p>
    <w:p w:rsidR="00084C2C" w:rsidRPr="00A6569C" w:rsidRDefault="00084C2C">
      <w:pPr>
        <w:rPr>
          <w:rFonts w:cs="Arial"/>
          <w:sz w:val="22"/>
          <w:szCs w:val="22"/>
        </w:rPr>
      </w:pPr>
      <w:bookmarkStart w:id="2" w:name="_Toc148507570"/>
      <w:bookmarkEnd w:id="0"/>
      <w:bookmarkEnd w:id="1"/>
      <w:r w:rsidRPr="00A6569C">
        <w:rPr>
          <w:rFonts w:cs="Arial"/>
          <w:b/>
          <w:bCs/>
          <w:sz w:val="22"/>
          <w:szCs w:val="22"/>
        </w:rPr>
        <w:br w:type="page"/>
      </w:r>
    </w:p>
    <w:tbl>
      <w:tblPr>
        <w:tblW w:w="8902" w:type="dxa"/>
        <w:tblInd w:w="108" w:type="dxa"/>
        <w:tblLayout w:type="fixed"/>
        <w:tblLook w:val="0000" w:firstRow="0" w:lastRow="0" w:firstColumn="0" w:lastColumn="0" w:noHBand="0" w:noVBand="0"/>
      </w:tblPr>
      <w:tblGrid>
        <w:gridCol w:w="2835"/>
        <w:gridCol w:w="6067"/>
      </w:tblGrid>
      <w:tr w:rsidR="00694101" w:rsidRPr="00A6569C" w:rsidTr="00831258">
        <w:tc>
          <w:tcPr>
            <w:tcW w:w="2835" w:type="dxa"/>
          </w:tcPr>
          <w:p w:rsidR="006110B2" w:rsidRPr="00A6569C" w:rsidRDefault="00831258" w:rsidP="00521A37">
            <w:pPr>
              <w:pStyle w:val="Heading1"/>
              <w:spacing w:after="0" w:line="240" w:lineRule="auto"/>
              <w:rPr>
                <w:rFonts w:cs="Arial"/>
                <w:sz w:val="22"/>
                <w:szCs w:val="22"/>
              </w:rPr>
            </w:pPr>
            <w:r w:rsidRPr="00A6569C">
              <w:rPr>
                <w:rFonts w:cs="Arial"/>
                <w:sz w:val="22"/>
                <w:szCs w:val="22"/>
              </w:rPr>
              <w:lastRenderedPageBreak/>
              <w:t xml:space="preserve">Introduction </w:t>
            </w:r>
          </w:p>
        </w:tc>
        <w:tc>
          <w:tcPr>
            <w:tcW w:w="6067" w:type="dxa"/>
          </w:tcPr>
          <w:p w:rsidR="00694101" w:rsidRPr="00A6569C" w:rsidRDefault="00694101" w:rsidP="00521A37">
            <w:pPr>
              <w:spacing w:line="240" w:lineRule="auto"/>
              <w:rPr>
                <w:rFonts w:cs="Arial"/>
                <w:color w:val="FF0000"/>
                <w:sz w:val="22"/>
                <w:szCs w:val="22"/>
              </w:rPr>
            </w:pPr>
          </w:p>
          <w:p w:rsidR="00C1330A" w:rsidRPr="00A6569C" w:rsidRDefault="00C1330A" w:rsidP="00521A37">
            <w:pPr>
              <w:spacing w:line="240" w:lineRule="auto"/>
              <w:rPr>
                <w:rFonts w:cs="Arial"/>
                <w:color w:val="FF0000"/>
                <w:sz w:val="22"/>
                <w:szCs w:val="22"/>
              </w:rPr>
            </w:pPr>
          </w:p>
        </w:tc>
      </w:tr>
    </w:tbl>
    <w:p w:rsidR="0001537A" w:rsidRPr="00A6569C" w:rsidRDefault="00C62825" w:rsidP="00521A37">
      <w:pPr>
        <w:pStyle w:val="Heading2"/>
        <w:spacing w:after="0" w:line="240" w:lineRule="auto"/>
        <w:rPr>
          <w:rFonts w:cs="Arial"/>
          <w:sz w:val="22"/>
          <w:szCs w:val="22"/>
        </w:rPr>
      </w:pPr>
      <w:bookmarkStart w:id="3" w:name="_Toc246913812"/>
      <w:r w:rsidRPr="00A6569C">
        <w:rPr>
          <w:rFonts w:cs="Arial"/>
          <w:sz w:val="22"/>
          <w:szCs w:val="22"/>
        </w:rPr>
        <w:t>Company</w:t>
      </w:r>
      <w:r w:rsidR="004A72AC" w:rsidRPr="00A6569C">
        <w:rPr>
          <w:rFonts w:cs="Arial"/>
          <w:sz w:val="22"/>
          <w:szCs w:val="22"/>
        </w:rPr>
        <w:t xml:space="preserve"> </w:t>
      </w:r>
      <w:bookmarkEnd w:id="2"/>
      <w:r w:rsidR="004A72AC" w:rsidRPr="00A6569C">
        <w:rPr>
          <w:rFonts w:cs="Arial"/>
          <w:sz w:val="22"/>
          <w:szCs w:val="22"/>
        </w:rPr>
        <w:t>Background</w:t>
      </w:r>
      <w:bookmarkEnd w:id="3"/>
    </w:p>
    <w:p w:rsidR="000A5E08" w:rsidRPr="00A6569C" w:rsidRDefault="000A5E08" w:rsidP="00521A37">
      <w:pPr>
        <w:tabs>
          <w:tab w:val="left" w:pos="142"/>
          <w:tab w:val="left" w:pos="284"/>
        </w:tabs>
        <w:spacing w:line="240" w:lineRule="auto"/>
        <w:rPr>
          <w:rFonts w:cs="Arial"/>
          <w:sz w:val="22"/>
          <w:szCs w:val="22"/>
        </w:rPr>
      </w:pPr>
      <w:r w:rsidRPr="00A6569C">
        <w:rPr>
          <w:rFonts w:cs="Arial"/>
          <w:sz w:val="22"/>
          <w:szCs w:val="22"/>
        </w:rPr>
        <w:t xml:space="preserve">National Museums Liverpool </w:t>
      </w:r>
      <w:r w:rsidR="001633F4" w:rsidRPr="00A6569C">
        <w:rPr>
          <w:rFonts w:cs="Arial"/>
          <w:sz w:val="22"/>
          <w:szCs w:val="22"/>
        </w:rPr>
        <w:t xml:space="preserve">(NML) </w:t>
      </w:r>
      <w:r w:rsidRPr="00A6569C">
        <w:rPr>
          <w:rFonts w:eastAsia="Arial Unicode MS" w:cs="Arial"/>
          <w:sz w:val="22"/>
          <w:szCs w:val="22"/>
          <w:lang w:val="en-US"/>
        </w:rPr>
        <w:t xml:space="preserve">is one of the world’s leading museum organisations. </w:t>
      </w:r>
      <w:r w:rsidRPr="00A6569C">
        <w:rPr>
          <w:rFonts w:cs="Arial"/>
          <w:sz w:val="22"/>
          <w:szCs w:val="22"/>
        </w:rPr>
        <w:t>NML currently comprises eight museums in and around Merseyside. Entry to all our venues is free, with circa 3 million visitors per year.</w:t>
      </w:r>
      <w:r w:rsidR="00AB54B5" w:rsidRPr="00A6569C">
        <w:rPr>
          <w:rFonts w:cs="Arial"/>
          <w:sz w:val="22"/>
          <w:szCs w:val="22"/>
        </w:rPr>
        <w:t xml:space="preserve"> </w:t>
      </w:r>
      <w:r w:rsidRPr="00A6569C">
        <w:rPr>
          <w:rFonts w:eastAsia="Arial Unicode MS" w:cs="Arial"/>
          <w:sz w:val="22"/>
          <w:szCs w:val="22"/>
          <w:lang w:val="en-US"/>
        </w:rPr>
        <w:t xml:space="preserve">We hold in trust and safeguard some of the world’s greatest museum collections, which are universal in their range </w:t>
      </w:r>
      <w:r w:rsidRPr="00A6569C">
        <w:rPr>
          <w:rFonts w:cs="Arial"/>
          <w:sz w:val="22"/>
          <w:szCs w:val="22"/>
        </w:rPr>
        <w:t>– everything from archaeology and ethnology, natural and physical sciences, fine and decorative arts, maritime, social and industrial history</w:t>
      </w:r>
      <w:r w:rsidR="00880315" w:rsidRPr="00A6569C">
        <w:rPr>
          <w:rFonts w:cs="Arial"/>
          <w:sz w:val="22"/>
          <w:szCs w:val="22"/>
        </w:rPr>
        <w:t>.</w:t>
      </w:r>
      <w:r w:rsidRPr="00A6569C">
        <w:rPr>
          <w:rFonts w:eastAsia="Arial Unicode MS" w:cs="Arial"/>
          <w:sz w:val="22"/>
          <w:szCs w:val="22"/>
          <w:lang w:val="en-US"/>
        </w:rPr>
        <w:t xml:space="preserve"> </w:t>
      </w:r>
      <w:r w:rsidRPr="00A6569C">
        <w:rPr>
          <w:rFonts w:eastAsia="Arial Unicode MS" w:cs="Arial"/>
          <w:sz w:val="22"/>
          <w:szCs w:val="22"/>
        </w:rPr>
        <w:t xml:space="preserve">We are core-funded by central UK government, and we are </w:t>
      </w:r>
      <w:r w:rsidRPr="00A6569C">
        <w:rPr>
          <w:rFonts w:cs="Arial"/>
          <w:sz w:val="22"/>
          <w:szCs w:val="22"/>
        </w:rPr>
        <w:t xml:space="preserve">the only national museum service in England based wholly outside London, so we have a unique fourfold role – we are the main museum service for Liverpool and Merseyside; the largest cultural organisation in the North West of England; and we operate at both national and international levels. </w:t>
      </w:r>
    </w:p>
    <w:p w:rsidR="000A5E08" w:rsidRPr="00A6569C" w:rsidRDefault="000A5E08" w:rsidP="00521A37">
      <w:pPr>
        <w:tabs>
          <w:tab w:val="left" w:pos="142"/>
          <w:tab w:val="left" w:pos="284"/>
        </w:tabs>
        <w:spacing w:line="240" w:lineRule="auto"/>
        <w:rPr>
          <w:rFonts w:cs="Arial"/>
          <w:sz w:val="22"/>
          <w:szCs w:val="22"/>
        </w:rPr>
      </w:pPr>
    </w:p>
    <w:p w:rsidR="000A5E08" w:rsidRPr="00A6569C" w:rsidRDefault="000A5E08" w:rsidP="005C0ACE">
      <w:pPr>
        <w:tabs>
          <w:tab w:val="left" w:pos="142"/>
          <w:tab w:val="left" w:pos="284"/>
        </w:tabs>
        <w:spacing w:line="240" w:lineRule="auto"/>
        <w:rPr>
          <w:rFonts w:cs="Arial"/>
          <w:sz w:val="22"/>
          <w:szCs w:val="22"/>
        </w:rPr>
      </w:pPr>
      <w:r w:rsidRPr="00A6569C">
        <w:rPr>
          <w:rFonts w:cs="Arial"/>
          <w:sz w:val="22"/>
          <w:szCs w:val="22"/>
        </w:rPr>
        <w:t xml:space="preserve">Having played a pivotal role in the cultural, educational and economic life of Liverpool and the North West for more than 150 years, our success can be measured in terms of how well we combine this local and regional role with our national and international responsibilities. </w:t>
      </w:r>
    </w:p>
    <w:p w:rsidR="000A5E08" w:rsidRPr="00A6569C" w:rsidRDefault="000A5E08" w:rsidP="00521A37">
      <w:pPr>
        <w:tabs>
          <w:tab w:val="left" w:pos="142"/>
          <w:tab w:val="left" w:pos="284"/>
        </w:tabs>
        <w:spacing w:line="240" w:lineRule="auto"/>
        <w:rPr>
          <w:rFonts w:cs="Arial"/>
          <w:sz w:val="22"/>
          <w:szCs w:val="22"/>
        </w:rPr>
      </w:pPr>
    </w:p>
    <w:p w:rsidR="000A5E08" w:rsidRPr="00A6569C" w:rsidRDefault="000A5E08" w:rsidP="005C0ACE">
      <w:pPr>
        <w:tabs>
          <w:tab w:val="left" w:pos="142"/>
          <w:tab w:val="left" w:pos="284"/>
        </w:tabs>
        <w:spacing w:line="240" w:lineRule="auto"/>
        <w:rPr>
          <w:rFonts w:cs="Arial"/>
          <w:sz w:val="22"/>
          <w:szCs w:val="22"/>
        </w:rPr>
      </w:pPr>
      <w:r w:rsidRPr="00A6569C">
        <w:rPr>
          <w:rFonts w:cs="Arial"/>
          <w:sz w:val="22"/>
          <w:szCs w:val="22"/>
          <w:lang w:val="en-US"/>
        </w:rPr>
        <w:t xml:space="preserve">Our mission is to </w:t>
      </w:r>
      <w:r w:rsidR="009522B2">
        <w:rPr>
          <w:rFonts w:cs="Arial"/>
          <w:sz w:val="22"/>
          <w:szCs w:val="22"/>
          <w:lang w:val="en-US"/>
        </w:rPr>
        <w:t>provide memorable experiences, for everyone, challenging expectations</w:t>
      </w:r>
      <w:r w:rsidRPr="00A6569C">
        <w:rPr>
          <w:rFonts w:cs="Arial"/>
          <w:sz w:val="22"/>
          <w:szCs w:val="22"/>
          <w:lang w:val="en-US"/>
        </w:rPr>
        <w:t xml:space="preserve">. We believe in the concept of social justice; we are funded by the public and in return we strive to provide an excellent service to the whole of the public. </w:t>
      </w:r>
      <w:r w:rsidRPr="00A6569C">
        <w:rPr>
          <w:rFonts w:cs="Arial"/>
          <w:sz w:val="22"/>
          <w:szCs w:val="22"/>
        </w:rPr>
        <w:t xml:space="preserve">We believe in the power of museums to change people’s lives. We work hard to </w:t>
      </w:r>
      <w:r w:rsidRPr="00A6569C">
        <w:rPr>
          <w:rFonts w:cs="Arial"/>
          <w:bCs/>
          <w:sz w:val="22"/>
          <w:szCs w:val="22"/>
          <w:lang w:eastAsia="ar-SA"/>
        </w:rPr>
        <w:t>be a free museum service and focus our venues, exhibitions and education resources to reach out, and to represent the diverse needs of our local communities.</w:t>
      </w:r>
      <w:r w:rsidRPr="00A6569C">
        <w:rPr>
          <w:rFonts w:cs="Arial"/>
          <w:bCs/>
          <w:sz w:val="22"/>
          <w:szCs w:val="22"/>
          <w:lang w:eastAsia="ar-SA"/>
        </w:rPr>
        <w:br/>
      </w:r>
    </w:p>
    <w:p w:rsidR="000A5E08" w:rsidRPr="00A6569C" w:rsidRDefault="000A5E08" w:rsidP="00521A37">
      <w:pPr>
        <w:tabs>
          <w:tab w:val="left" w:pos="142"/>
          <w:tab w:val="left" w:pos="284"/>
        </w:tabs>
        <w:spacing w:line="240" w:lineRule="auto"/>
        <w:rPr>
          <w:rFonts w:cs="Arial"/>
          <w:sz w:val="22"/>
          <w:szCs w:val="22"/>
        </w:rPr>
      </w:pPr>
      <w:r w:rsidRPr="00A6569C">
        <w:rPr>
          <w:rFonts w:cs="Arial"/>
          <w:sz w:val="22"/>
          <w:szCs w:val="22"/>
        </w:rPr>
        <w:t xml:space="preserve">National Museums and Galleries on Merseyside was established as a national museum as an incorporated Trustee Body by the Merseyside Museums and Galleries Order 1986, because of the outstanding quality of its collections. In 2003 the name was changed to National Museums Liverpool. Our origins go back to 1851 and the founding of Liverpool Museum.  NML is an exempt charity by virtue of Schedule 3 to the Charities Act 2011. </w:t>
      </w:r>
    </w:p>
    <w:p w:rsidR="000A5E08" w:rsidRPr="00A6569C" w:rsidRDefault="000A5E08" w:rsidP="00521A37">
      <w:pPr>
        <w:tabs>
          <w:tab w:val="left" w:pos="142"/>
          <w:tab w:val="left" w:pos="284"/>
        </w:tabs>
        <w:spacing w:line="240" w:lineRule="auto"/>
        <w:rPr>
          <w:rFonts w:cs="Arial"/>
          <w:sz w:val="22"/>
          <w:szCs w:val="22"/>
        </w:rPr>
      </w:pPr>
    </w:p>
    <w:p w:rsidR="000A5E08" w:rsidRPr="00A6569C" w:rsidRDefault="000A5E08" w:rsidP="00521A37">
      <w:pPr>
        <w:tabs>
          <w:tab w:val="left" w:pos="142"/>
          <w:tab w:val="left" w:pos="284"/>
        </w:tabs>
        <w:spacing w:line="240" w:lineRule="auto"/>
        <w:rPr>
          <w:rFonts w:cs="Arial"/>
          <w:sz w:val="22"/>
          <w:szCs w:val="22"/>
        </w:rPr>
      </w:pPr>
      <w:r w:rsidRPr="00A6569C">
        <w:rPr>
          <w:rFonts w:cs="Arial"/>
          <w:sz w:val="22"/>
          <w:szCs w:val="22"/>
        </w:rPr>
        <w:t>NML has status as a Non Departmental Public Body (NDPB) sponsored by the Department for Culture, Media and Sport (DCMS).  The DCMS became the principal regulator of NML on 1 June 2010 and provides the majority of its revenue funding.</w:t>
      </w:r>
    </w:p>
    <w:p w:rsidR="000A5E08" w:rsidRPr="00A6569C" w:rsidRDefault="000A5E08" w:rsidP="00521A37">
      <w:pPr>
        <w:spacing w:line="240" w:lineRule="auto"/>
        <w:rPr>
          <w:rFonts w:cs="Arial"/>
          <w:sz w:val="22"/>
          <w:szCs w:val="22"/>
        </w:rPr>
      </w:pPr>
    </w:p>
    <w:p w:rsidR="00704690" w:rsidRPr="00A6569C" w:rsidRDefault="00704690" w:rsidP="00521A37">
      <w:pPr>
        <w:spacing w:line="240" w:lineRule="auto"/>
        <w:rPr>
          <w:rFonts w:cs="Arial"/>
          <w:sz w:val="22"/>
          <w:szCs w:val="22"/>
        </w:rPr>
      </w:pPr>
    </w:p>
    <w:p w:rsidR="00E25D46" w:rsidRDefault="00AB54B5" w:rsidP="000A3656">
      <w:pPr>
        <w:pStyle w:val="Heading2"/>
        <w:spacing w:after="0" w:line="240" w:lineRule="auto"/>
        <w:rPr>
          <w:rFonts w:cs="Arial"/>
          <w:sz w:val="22"/>
          <w:szCs w:val="22"/>
        </w:rPr>
      </w:pPr>
      <w:r w:rsidRPr="00A6569C">
        <w:rPr>
          <w:rFonts w:cs="Arial"/>
          <w:sz w:val="22"/>
          <w:szCs w:val="22"/>
        </w:rPr>
        <w:t>Project</w:t>
      </w:r>
      <w:r w:rsidR="000A5E08" w:rsidRPr="00A6569C">
        <w:rPr>
          <w:rFonts w:cs="Arial"/>
          <w:sz w:val="22"/>
          <w:szCs w:val="22"/>
        </w:rPr>
        <w:t xml:space="preserve"> Background</w:t>
      </w:r>
      <w:r w:rsidR="000B13BD">
        <w:rPr>
          <w:rFonts w:cs="Arial"/>
          <w:sz w:val="22"/>
          <w:szCs w:val="22"/>
        </w:rPr>
        <w:t xml:space="preserve"> </w:t>
      </w:r>
    </w:p>
    <w:p w:rsidR="00EF6543" w:rsidRPr="006A6D4A" w:rsidRDefault="00EF6543" w:rsidP="00EF6543">
      <w:pPr>
        <w:pStyle w:val="ReportText2"/>
        <w:ind w:left="0"/>
        <w:rPr>
          <w:rFonts w:eastAsiaTheme="minorHAnsi"/>
          <w:sz w:val="22"/>
          <w:szCs w:val="22"/>
        </w:rPr>
      </w:pPr>
      <w:r w:rsidRPr="006A6D4A">
        <w:rPr>
          <w:rFonts w:eastAsiaTheme="minorHAnsi"/>
          <w:sz w:val="22"/>
          <w:szCs w:val="22"/>
        </w:rPr>
        <w:t xml:space="preserve">(Full project </w:t>
      </w:r>
      <w:r w:rsidR="00536958" w:rsidRPr="006A6D4A">
        <w:rPr>
          <w:rFonts w:eastAsiaTheme="minorHAnsi"/>
          <w:sz w:val="22"/>
          <w:szCs w:val="22"/>
        </w:rPr>
        <w:t>brief</w:t>
      </w:r>
      <w:r w:rsidRPr="006A6D4A">
        <w:rPr>
          <w:rFonts w:eastAsiaTheme="minorHAnsi"/>
          <w:sz w:val="22"/>
          <w:szCs w:val="22"/>
        </w:rPr>
        <w:t xml:space="preserve"> Section 5) </w:t>
      </w:r>
    </w:p>
    <w:p w:rsidR="007212F6" w:rsidRPr="00A6569C" w:rsidRDefault="007212F6" w:rsidP="007212F6">
      <w:pPr>
        <w:tabs>
          <w:tab w:val="left" w:pos="8820"/>
        </w:tabs>
        <w:spacing w:line="240" w:lineRule="auto"/>
        <w:ind w:right="-45"/>
        <w:rPr>
          <w:rFonts w:eastAsiaTheme="minorHAnsi" w:cs="Arial"/>
          <w:sz w:val="22"/>
          <w:szCs w:val="22"/>
        </w:rPr>
      </w:pPr>
      <w:r>
        <w:rPr>
          <w:rFonts w:eastAsiaTheme="minorHAnsi"/>
          <w:sz w:val="22"/>
          <w:szCs w:val="22"/>
        </w:rPr>
        <w:lastRenderedPageBreak/>
        <w:t>The project focuses upon</w:t>
      </w:r>
      <w:r w:rsidRPr="007212F6">
        <w:rPr>
          <w:rFonts w:eastAsiaTheme="minorHAnsi"/>
          <w:sz w:val="22"/>
          <w:szCs w:val="22"/>
        </w:rPr>
        <w:t xml:space="preserve"> </w:t>
      </w:r>
      <w:r w:rsidR="005F56CE">
        <w:rPr>
          <w:rFonts w:eastAsiaTheme="minorHAnsi"/>
          <w:sz w:val="22"/>
          <w:szCs w:val="22"/>
        </w:rPr>
        <w:t>NML</w:t>
      </w:r>
      <w:r w:rsidRPr="00A6569C">
        <w:rPr>
          <w:rFonts w:eastAsiaTheme="minorHAnsi" w:cs="Arial"/>
          <w:sz w:val="22"/>
          <w:szCs w:val="22"/>
        </w:rPr>
        <w:t xml:space="preserve"> waterfront museums and property</w:t>
      </w:r>
      <w:r w:rsidR="005F56CE">
        <w:rPr>
          <w:rFonts w:eastAsiaTheme="minorHAnsi" w:cs="Arial"/>
          <w:sz w:val="22"/>
          <w:szCs w:val="22"/>
        </w:rPr>
        <w:t>, which</w:t>
      </w:r>
      <w:r w:rsidRPr="00A6569C">
        <w:rPr>
          <w:rFonts w:eastAsiaTheme="minorHAnsi" w:cs="Arial"/>
          <w:sz w:val="22"/>
          <w:szCs w:val="22"/>
        </w:rPr>
        <w:t xml:space="preserve"> include: The Merseyside Maritime Museum, The International Slavery Museum, Border Force's national museum: Seized! The Border and Customs uncovered, Piermaster’s House, Piermaster’s Office, Cooperage, Dock Master’s House (Mermaid House), Canning Graving Docks, Great Western Railway Building, Pilotage and The Museum of Liverpool. </w:t>
      </w:r>
    </w:p>
    <w:p w:rsidR="007212F6" w:rsidRDefault="007212F6" w:rsidP="007212F6">
      <w:pPr>
        <w:pStyle w:val="ReportText2"/>
        <w:spacing w:line="240" w:lineRule="auto"/>
        <w:ind w:left="0"/>
        <w:rPr>
          <w:rFonts w:eastAsiaTheme="minorHAnsi"/>
          <w:sz w:val="22"/>
          <w:szCs w:val="22"/>
        </w:rPr>
      </w:pPr>
    </w:p>
    <w:p w:rsidR="007212F6" w:rsidRPr="00EF6543" w:rsidRDefault="005F56CE" w:rsidP="007212F6">
      <w:pPr>
        <w:pStyle w:val="ReportText2"/>
        <w:spacing w:line="240" w:lineRule="auto"/>
        <w:ind w:left="0"/>
        <w:rPr>
          <w:rFonts w:eastAsiaTheme="minorHAnsi"/>
          <w:sz w:val="22"/>
          <w:szCs w:val="22"/>
        </w:rPr>
      </w:pPr>
      <w:r>
        <w:rPr>
          <w:rFonts w:eastAsiaTheme="minorHAnsi"/>
          <w:sz w:val="22"/>
          <w:szCs w:val="22"/>
        </w:rPr>
        <w:t xml:space="preserve">Our site is situated </w:t>
      </w:r>
      <w:r w:rsidR="007212F6">
        <w:rPr>
          <w:rFonts w:eastAsiaTheme="minorHAnsi"/>
          <w:sz w:val="22"/>
          <w:szCs w:val="22"/>
        </w:rPr>
        <w:t xml:space="preserve">within </w:t>
      </w:r>
      <w:r w:rsidR="007212F6" w:rsidRPr="007212F6">
        <w:rPr>
          <w:rFonts w:eastAsiaTheme="minorHAnsi"/>
          <w:sz w:val="22"/>
          <w:szCs w:val="22"/>
        </w:rPr>
        <w:t>the heart of Liverpool</w:t>
      </w:r>
      <w:r w:rsidR="007212F6">
        <w:rPr>
          <w:rFonts w:eastAsiaTheme="minorHAnsi"/>
          <w:sz w:val="22"/>
          <w:szCs w:val="22"/>
        </w:rPr>
        <w:t>’s maritime World Heritage Site</w:t>
      </w:r>
      <w:r>
        <w:rPr>
          <w:rFonts w:eastAsiaTheme="minorHAnsi"/>
          <w:sz w:val="22"/>
          <w:szCs w:val="22"/>
        </w:rPr>
        <w:t>,</w:t>
      </w:r>
      <w:r w:rsidR="007212F6">
        <w:rPr>
          <w:rFonts w:eastAsiaTheme="minorHAnsi"/>
          <w:sz w:val="22"/>
          <w:szCs w:val="22"/>
        </w:rPr>
        <w:t xml:space="preserve"> the </w:t>
      </w:r>
      <w:r w:rsidR="007212F6" w:rsidRPr="007212F6">
        <w:rPr>
          <w:rFonts w:eastAsiaTheme="minorHAnsi"/>
          <w:sz w:val="22"/>
          <w:szCs w:val="22"/>
        </w:rPr>
        <w:t xml:space="preserve">starting point to understanding Liverpool and its global connections. This location is an unrealised focal point for sharing the narrative of Liverpool’s past, present and future. </w:t>
      </w:r>
    </w:p>
    <w:p w:rsidR="00E25D46" w:rsidRDefault="00E25D46" w:rsidP="00E25D46">
      <w:pPr>
        <w:tabs>
          <w:tab w:val="left" w:pos="8820"/>
        </w:tabs>
        <w:spacing w:line="240" w:lineRule="auto"/>
        <w:ind w:right="-45"/>
        <w:rPr>
          <w:rFonts w:eastAsiaTheme="minorHAnsi" w:cs="Arial"/>
          <w:sz w:val="22"/>
          <w:szCs w:val="22"/>
        </w:rPr>
      </w:pPr>
    </w:p>
    <w:p w:rsidR="007212F6" w:rsidRPr="00A6569C" w:rsidRDefault="009522B2" w:rsidP="00E25D46">
      <w:pPr>
        <w:tabs>
          <w:tab w:val="left" w:pos="8820"/>
        </w:tabs>
        <w:spacing w:line="240" w:lineRule="auto"/>
        <w:ind w:right="-45"/>
        <w:rPr>
          <w:rFonts w:eastAsiaTheme="minorHAnsi" w:cs="Arial"/>
          <w:sz w:val="22"/>
          <w:szCs w:val="22"/>
        </w:rPr>
      </w:pPr>
      <w:r>
        <w:rPr>
          <w:rFonts w:eastAsiaTheme="minorHAnsi"/>
          <w:sz w:val="22"/>
          <w:szCs w:val="22"/>
        </w:rPr>
        <w:t>We wish to create an outstanding</w:t>
      </w:r>
      <w:r w:rsidR="007212F6" w:rsidRPr="007212F6">
        <w:rPr>
          <w:rFonts w:eastAsiaTheme="minorHAnsi"/>
          <w:sz w:val="22"/>
          <w:szCs w:val="22"/>
        </w:rPr>
        <w:t xml:space="preserve"> visitor destination that connects Liverpool’s stunning waterfront with the city, the River Mersey and the significant buildings that together all create such a strong visual identity.</w:t>
      </w:r>
    </w:p>
    <w:p w:rsidR="00E25D46" w:rsidRPr="00A6569C" w:rsidRDefault="00E25D46" w:rsidP="00E25D46">
      <w:pPr>
        <w:spacing w:line="240" w:lineRule="auto"/>
        <w:rPr>
          <w:rFonts w:cs="Arial"/>
          <w:sz w:val="22"/>
          <w:szCs w:val="22"/>
        </w:rPr>
      </w:pPr>
    </w:p>
    <w:p w:rsidR="00540FCD" w:rsidRPr="00A6569C" w:rsidRDefault="00E25D46" w:rsidP="00E25D46">
      <w:pPr>
        <w:spacing w:line="240" w:lineRule="auto"/>
        <w:rPr>
          <w:rFonts w:cs="Arial"/>
          <w:sz w:val="22"/>
          <w:szCs w:val="22"/>
        </w:rPr>
      </w:pPr>
      <w:r w:rsidRPr="00A6569C">
        <w:rPr>
          <w:rFonts w:cs="Arial"/>
          <w:sz w:val="22"/>
          <w:szCs w:val="22"/>
        </w:rPr>
        <w:t xml:space="preserve">To do this we will commission a team of </w:t>
      </w:r>
      <w:r w:rsidR="00572F5A">
        <w:rPr>
          <w:rFonts w:cs="Arial"/>
          <w:sz w:val="22"/>
          <w:szCs w:val="22"/>
        </w:rPr>
        <w:t xml:space="preserve">multi-disciplinary </w:t>
      </w:r>
      <w:r w:rsidRPr="00A6569C">
        <w:rPr>
          <w:rFonts w:cs="Arial"/>
          <w:sz w:val="22"/>
          <w:szCs w:val="22"/>
        </w:rPr>
        <w:t>consultants to assist in creating a masterplan for the site and surrounding buil</w:t>
      </w:r>
      <w:r w:rsidR="000A3656" w:rsidRPr="00A6569C">
        <w:rPr>
          <w:rFonts w:cs="Arial"/>
          <w:sz w:val="22"/>
          <w:szCs w:val="22"/>
        </w:rPr>
        <w:t>dings. This will enable NML</w:t>
      </w:r>
      <w:r w:rsidRPr="00A6569C">
        <w:rPr>
          <w:rFonts w:cs="Arial"/>
          <w:sz w:val="22"/>
          <w:szCs w:val="22"/>
        </w:rPr>
        <w:t xml:space="preserve"> to undertake a number of interventions within the site that will create opportunities for visitors to linger within the unique setting and to engage with the spirit of the place through a range of activities – viewing items from NML’s collections, enjoying art installations and participating in major cultural events.</w:t>
      </w:r>
    </w:p>
    <w:p w:rsidR="00E25D46" w:rsidRPr="00A6569C" w:rsidRDefault="00E25D46" w:rsidP="00E25D46">
      <w:pPr>
        <w:spacing w:line="240" w:lineRule="auto"/>
        <w:rPr>
          <w:rFonts w:cs="Arial"/>
          <w:sz w:val="22"/>
          <w:szCs w:val="22"/>
        </w:rPr>
      </w:pPr>
    </w:p>
    <w:p w:rsidR="00540FCD" w:rsidRPr="00A6569C" w:rsidRDefault="009522B2" w:rsidP="00540FCD">
      <w:pPr>
        <w:spacing w:line="240" w:lineRule="auto"/>
        <w:rPr>
          <w:rFonts w:cs="Arial"/>
          <w:sz w:val="22"/>
          <w:szCs w:val="22"/>
        </w:rPr>
      </w:pPr>
      <w:r>
        <w:rPr>
          <w:rFonts w:cs="Arial"/>
          <w:sz w:val="22"/>
          <w:szCs w:val="22"/>
        </w:rPr>
        <w:t>The aim</w:t>
      </w:r>
      <w:r w:rsidR="00540FCD" w:rsidRPr="00A6569C">
        <w:rPr>
          <w:rFonts w:cs="Arial"/>
          <w:sz w:val="22"/>
          <w:szCs w:val="22"/>
        </w:rPr>
        <w:t xml:space="preserve"> of the project is to analyse what makes a successful visitor attraction, the opportunities offered </w:t>
      </w:r>
      <w:r>
        <w:rPr>
          <w:rFonts w:cs="Arial"/>
          <w:sz w:val="22"/>
          <w:szCs w:val="22"/>
        </w:rPr>
        <w:t>by the site and</w:t>
      </w:r>
      <w:r w:rsidR="00540FCD" w:rsidRPr="00A6569C">
        <w:rPr>
          <w:rFonts w:cs="Arial"/>
          <w:sz w:val="22"/>
          <w:szCs w:val="22"/>
        </w:rPr>
        <w:t xml:space="preserve"> existing venues</w:t>
      </w:r>
      <w:r>
        <w:rPr>
          <w:rFonts w:cs="Arial"/>
          <w:sz w:val="22"/>
          <w:szCs w:val="22"/>
        </w:rPr>
        <w:t xml:space="preserve">, and to use the conclusions to </w:t>
      </w:r>
      <w:r w:rsidR="00540FCD" w:rsidRPr="00A6569C">
        <w:rPr>
          <w:rFonts w:cs="Arial"/>
          <w:sz w:val="22"/>
          <w:szCs w:val="22"/>
        </w:rPr>
        <w:t xml:space="preserve">drive development. As such, the consultancy team may not necessarily be architect led however, </w:t>
      </w:r>
      <w:r>
        <w:rPr>
          <w:rFonts w:cs="Arial"/>
          <w:sz w:val="22"/>
          <w:szCs w:val="22"/>
        </w:rPr>
        <w:t xml:space="preserve">they </w:t>
      </w:r>
      <w:r w:rsidR="00540FCD" w:rsidRPr="00A6569C">
        <w:rPr>
          <w:rFonts w:cs="Arial"/>
          <w:sz w:val="22"/>
          <w:szCs w:val="22"/>
        </w:rPr>
        <w:t xml:space="preserve">must posses the </w:t>
      </w:r>
      <w:r>
        <w:rPr>
          <w:rFonts w:cs="Arial"/>
          <w:sz w:val="22"/>
          <w:szCs w:val="22"/>
        </w:rPr>
        <w:t xml:space="preserve">broad range of </w:t>
      </w:r>
      <w:r w:rsidR="00540FCD" w:rsidRPr="00A6569C">
        <w:rPr>
          <w:rFonts w:cs="Arial"/>
          <w:sz w:val="22"/>
          <w:szCs w:val="22"/>
        </w:rPr>
        <w:t>skills to address the brief.</w:t>
      </w:r>
      <w:r w:rsidR="00E25D46" w:rsidRPr="00A6569C">
        <w:rPr>
          <w:rFonts w:cs="Arial"/>
          <w:sz w:val="22"/>
          <w:szCs w:val="22"/>
        </w:rPr>
        <w:t xml:space="preserve"> Expertise is required in the design of hospitality, retail, exhibition, events, work and play spaces</w:t>
      </w:r>
      <w:r w:rsidR="006E3A34">
        <w:rPr>
          <w:rFonts w:cs="Arial"/>
          <w:sz w:val="22"/>
          <w:szCs w:val="22"/>
        </w:rPr>
        <w:t>.</w:t>
      </w:r>
    </w:p>
    <w:p w:rsidR="002408C2" w:rsidRPr="00A6569C" w:rsidRDefault="002408C2" w:rsidP="00540FCD">
      <w:pPr>
        <w:spacing w:line="240" w:lineRule="auto"/>
        <w:rPr>
          <w:rFonts w:cs="Arial"/>
          <w:sz w:val="22"/>
          <w:szCs w:val="22"/>
        </w:rPr>
      </w:pPr>
    </w:p>
    <w:p w:rsidR="000A5E08" w:rsidRPr="00A6569C" w:rsidRDefault="00540FCD" w:rsidP="00540FCD">
      <w:pPr>
        <w:spacing w:line="240" w:lineRule="auto"/>
        <w:rPr>
          <w:rFonts w:cs="Arial"/>
          <w:sz w:val="22"/>
          <w:szCs w:val="22"/>
        </w:rPr>
      </w:pPr>
      <w:r w:rsidRPr="00A6569C">
        <w:rPr>
          <w:rFonts w:cs="Arial"/>
          <w:sz w:val="22"/>
          <w:szCs w:val="22"/>
        </w:rPr>
        <w:t>The programme for the tender process and the award selection</w:t>
      </w:r>
      <w:r w:rsidR="002408C2" w:rsidRPr="00A6569C">
        <w:rPr>
          <w:rFonts w:cs="Arial"/>
          <w:sz w:val="22"/>
          <w:szCs w:val="22"/>
        </w:rPr>
        <w:t xml:space="preserve"> criteria are shown in Section 3</w:t>
      </w:r>
      <w:r w:rsidRPr="00A6569C">
        <w:rPr>
          <w:rFonts w:cs="Arial"/>
          <w:sz w:val="22"/>
          <w:szCs w:val="22"/>
        </w:rPr>
        <w:t xml:space="preserve"> of this tender pack.</w:t>
      </w:r>
    </w:p>
    <w:p w:rsidR="00E1060D" w:rsidRPr="00A6569C" w:rsidRDefault="00E1060D" w:rsidP="00521A37">
      <w:pPr>
        <w:spacing w:line="240" w:lineRule="auto"/>
        <w:rPr>
          <w:rFonts w:cs="Arial"/>
          <w:color w:val="0000FF"/>
          <w:sz w:val="22"/>
          <w:szCs w:val="22"/>
        </w:rPr>
      </w:pPr>
    </w:p>
    <w:p w:rsidR="00B52659" w:rsidRPr="00A6569C" w:rsidRDefault="00B52659" w:rsidP="00521A37">
      <w:pPr>
        <w:pStyle w:val="Heading2"/>
        <w:spacing w:after="0" w:line="240" w:lineRule="auto"/>
        <w:rPr>
          <w:rFonts w:cs="Arial"/>
          <w:sz w:val="22"/>
          <w:szCs w:val="22"/>
        </w:rPr>
      </w:pPr>
      <w:bookmarkStart w:id="4" w:name="_Toc246913813"/>
      <w:r w:rsidRPr="00A6569C">
        <w:rPr>
          <w:rFonts w:cs="Arial"/>
          <w:sz w:val="22"/>
          <w:szCs w:val="22"/>
        </w:rPr>
        <w:t xml:space="preserve">High Level Overview of </w:t>
      </w:r>
      <w:bookmarkEnd w:id="4"/>
      <w:r w:rsidR="00392E27" w:rsidRPr="00A6569C">
        <w:rPr>
          <w:rFonts w:cs="Arial"/>
          <w:sz w:val="22"/>
          <w:szCs w:val="22"/>
        </w:rPr>
        <w:t>Requirements</w:t>
      </w:r>
    </w:p>
    <w:p w:rsidR="007D2610" w:rsidRPr="00A6569C" w:rsidRDefault="003D2508" w:rsidP="00521A37">
      <w:pPr>
        <w:spacing w:line="240" w:lineRule="auto"/>
        <w:rPr>
          <w:rFonts w:cs="Arial"/>
          <w:sz w:val="22"/>
          <w:szCs w:val="22"/>
        </w:rPr>
      </w:pPr>
      <w:r w:rsidRPr="00A6569C">
        <w:rPr>
          <w:rFonts w:cs="Arial"/>
          <w:sz w:val="22"/>
          <w:szCs w:val="22"/>
        </w:rPr>
        <w:t>Bidder</w:t>
      </w:r>
      <w:r w:rsidR="007D2610" w:rsidRPr="00A6569C">
        <w:rPr>
          <w:rFonts w:cs="Arial"/>
          <w:sz w:val="22"/>
          <w:szCs w:val="22"/>
        </w:rPr>
        <w:t>s are asked to submit a formal tender for the “</w:t>
      </w:r>
      <w:r w:rsidR="00540FCD" w:rsidRPr="00A6569C">
        <w:rPr>
          <w:rFonts w:cs="Arial"/>
          <w:sz w:val="22"/>
          <w:szCs w:val="22"/>
        </w:rPr>
        <w:t>Waterfront</w:t>
      </w:r>
      <w:r w:rsidR="00B14460">
        <w:rPr>
          <w:rFonts w:cs="Arial"/>
          <w:sz w:val="22"/>
          <w:szCs w:val="22"/>
        </w:rPr>
        <w:t xml:space="preserve"> Masterplan</w:t>
      </w:r>
      <w:r w:rsidR="00540FCD" w:rsidRPr="00A6569C">
        <w:rPr>
          <w:rFonts w:cs="Arial"/>
          <w:sz w:val="22"/>
          <w:szCs w:val="22"/>
        </w:rPr>
        <w:t xml:space="preserve"> Project</w:t>
      </w:r>
      <w:r w:rsidR="007D2610" w:rsidRPr="00A6569C">
        <w:rPr>
          <w:rFonts w:cs="Arial"/>
          <w:sz w:val="22"/>
          <w:szCs w:val="22"/>
          <w:lang w:val="en-US"/>
        </w:rPr>
        <w:t>”</w:t>
      </w:r>
      <w:r w:rsidR="007D2610" w:rsidRPr="00A6569C">
        <w:rPr>
          <w:rFonts w:cs="Arial"/>
          <w:sz w:val="22"/>
          <w:szCs w:val="22"/>
        </w:rPr>
        <w:t xml:space="preserve">. </w:t>
      </w:r>
    </w:p>
    <w:p w:rsidR="00E25D46" w:rsidRPr="00A6569C" w:rsidRDefault="00E25D46" w:rsidP="00521A37">
      <w:pPr>
        <w:spacing w:line="240" w:lineRule="auto"/>
        <w:rPr>
          <w:rFonts w:cs="Arial"/>
          <w:sz w:val="22"/>
          <w:szCs w:val="22"/>
        </w:rPr>
      </w:pPr>
    </w:p>
    <w:p w:rsidR="00E25D46" w:rsidRPr="00A6569C" w:rsidRDefault="00E25D46" w:rsidP="00521A37">
      <w:pPr>
        <w:spacing w:line="240" w:lineRule="auto"/>
        <w:rPr>
          <w:rFonts w:cs="Arial"/>
          <w:sz w:val="22"/>
          <w:szCs w:val="22"/>
        </w:rPr>
      </w:pPr>
      <w:r w:rsidRPr="00A6569C">
        <w:rPr>
          <w:rFonts w:cs="Arial"/>
          <w:sz w:val="22"/>
          <w:szCs w:val="22"/>
        </w:rPr>
        <w:t>This tender pack has been produced as a means of selecting and appointing a multi-disciplinary team to work with NML on the Waterfront Master Planning project. The masterplan must be costed and sustainable, with a focus on visitor experience/ public offer and commercial opportunities within NML waterfront buildings and public spaces.</w:t>
      </w:r>
    </w:p>
    <w:p w:rsidR="002408C2" w:rsidRPr="00A6569C" w:rsidRDefault="002408C2" w:rsidP="00521A37">
      <w:pPr>
        <w:spacing w:line="240" w:lineRule="auto"/>
        <w:rPr>
          <w:rFonts w:cs="Arial"/>
          <w:sz w:val="22"/>
          <w:szCs w:val="22"/>
        </w:rPr>
      </w:pPr>
    </w:p>
    <w:p w:rsidR="000A3656" w:rsidRPr="00A6569C" w:rsidRDefault="000A3656" w:rsidP="000A3656">
      <w:pPr>
        <w:spacing w:line="240" w:lineRule="auto"/>
        <w:rPr>
          <w:rFonts w:cs="Arial"/>
          <w:sz w:val="22"/>
          <w:szCs w:val="22"/>
        </w:rPr>
      </w:pPr>
      <w:r w:rsidRPr="00A6569C">
        <w:rPr>
          <w:rFonts w:cs="Arial"/>
          <w:sz w:val="22"/>
          <w:szCs w:val="22"/>
        </w:rPr>
        <w:t>Looking at five study areas within the waterfront site, t</w:t>
      </w:r>
      <w:r w:rsidR="002408C2" w:rsidRPr="00A6569C">
        <w:rPr>
          <w:rFonts w:cs="Arial"/>
          <w:sz w:val="22"/>
          <w:szCs w:val="22"/>
        </w:rPr>
        <w:t>he consu</w:t>
      </w:r>
      <w:r w:rsidRPr="00A6569C">
        <w:rPr>
          <w:rFonts w:cs="Arial"/>
          <w:sz w:val="22"/>
          <w:szCs w:val="22"/>
        </w:rPr>
        <w:t xml:space="preserve">ltancy team are </w:t>
      </w:r>
      <w:r w:rsidR="002408C2" w:rsidRPr="00A6569C">
        <w:rPr>
          <w:rFonts w:cs="Arial"/>
          <w:sz w:val="22"/>
          <w:szCs w:val="22"/>
        </w:rPr>
        <w:t>required to</w:t>
      </w:r>
      <w:r w:rsidRPr="00A6569C">
        <w:rPr>
          <w:rFonts w:cs="Arial"/>
          <w:sz w:val="22"/>
          <w:szCs w:val="22"/>
        </w:rPr>
        <w:t xml:space="preserve"> produce design briefs </w:t>
      </w:r>
      <w:r w:rsidR="00716D62">
        <w:rPr>
          <w:rFonts w:cs="Arial"/>
          <w:sz w:val="22"/>
          <w:szCs w:val="22"/>
        </w:rPr>
        <w:t xml:space="preserve">to RIBA stage 1 </w:t>
      </w:r>
      <w:r w:rsidRPr="00A6569C">
        <w:rPr>
          <w:rFonts w:cs="Arial"/>
          <w:sz w:val="22"/>
          <w:szCs w:val="22"/>
        </w:rPr>
        <w:t xml:space="preserve">for the </w:t>
      </w:r>
      <w:r w:rsidR="009522B2">
        <w:rPr>
          <w:rFonts w:cs="Arial"/>
          <w:sz w:val="22"/>
          <w:szCs w:val="22"/>
        </w:rPr>
        <w:t xml:space="preserve">development of the external </w:t>
      </w:r>
      <w:r w:rsidRPr="00A6569C">
        <w:rPr>
          <w:rFonts w:cs="Arial"/>
          <w:sz w:val="22"/>
          <w:szCs w:val="22"/>
        </w:rPr>
        <w:t>public realm; Pilotage, Great Western Railway Building, Canning Graving Docks and Qua</w:t>
      </w:r>
      <w:r w:rsidR="009522B2">
        <w:rPr>
          <w:rFonts w:cs="Arial"/>
          <w:sz w:val="22"/>
          <w:szCs w:val="22"/>
        </w:rPr>
        <w:t>ysides; Piermaster’s g</w:t>
      </w:r>
      <w:r w:rsidRPr="00A6569C">
        <w:rPr>
          <w:rFonts w:cs="Arial"/>
          <w:sz w:val="22"/>
          <w:szCs w:val="22"/>
        </w:rPr>
        <w:t>roup</w:t>
      </w:r>
      <w:r w:rsidR="009522B2">
        <w:rPr>
          <w:rFonts w:cs="Arial"/>
          <w:sz w:val="22"/>
          <w:szCs w:val="22"/>
        </w:rPr>
        <w:t xml:space="preserve"> of buildings</w:t>
      </w:r>
      <w:r w:rsidR="00D52945">
        <w:rPr>
          <w:rFonts w:cs="Arial"/>
          <w:sz w:val="22"/>
          <w:szCs w:val="22"/>
        </w:rPr>
        <w:t>,</w:t>
      </w:r>
      <w:r w:rsidRPr="00A6569C">
        <w:rPr>
          <w:rFonts w:cs="Arial"/>
          <w:sz w:val="22"/>
          <w:szCs w:val="22"/>
        </w:rPr>
        <w:t xml:space="preserve"> and minor alterations to the Museum of Liverpool. Outline design</w:t>
      </w:r>
      <w:r w:rsidR="00716D62">
        <w:rPr>
          <w:rFonts w:cs="Arial"/>
          <w:sz w:val="22"/>
          <w:szCs w:val="22"/>
        </w:rPr>
        <w:t xml:space="preserve"> to RIBA stage 2</w:t>
      </w:r>
      <w:r w:rsidRPr="00A6569C">
        <w:rPr>
          <w:rFonts w:cs="Arial"/>
          <w:sz w:val="22"/>
          <w:szCs w:val="22"/>
        </w:rPr>
        <w:t xml:space="preserve"> also required for refurbishment of the Merseyside Maritime Museum.</w:t>
      </w:r>
    </w:p>
    <w:p w:rsidR="000A5E08" w:rsidRPr="00A6569C" w:rsidRDefault="000A5E08" w:rsidP="00521A37">
      <w:pPr>
        <w:spacing w:line="240" w:lineRule="auto"/>
        <w:jc w:val="left"/>
        <w:rPr>
          <w:rFonts w:cs="Arial"/>
          <w:sz w:val="22"/>
          <w:szCs w:val="22"/>
        </w:rPr>
      </w:pPr>
    </w:p>
    <w:p w:rsidR="000A5E08" w:rsidRPr="00A6569C" w:rsidRDefault="000A5E08" w:rsidP="00521A37">
      <w:pPr>
        <w:spacing w:line="240" w:lineRule="auto"/>
        <w:jc w:val="left"/>
        <w:rPr>
          <w:rFonts w:cs="Arial"/>
          <w:sz w:val="22"/>
          <w:szCs w:val="22"/>
        </w:rPr>
      </w:pPr>
    </w:p>
    <w:p w:rsidR="000A5E08" w:rsidRPr="00A6569C" w:rsidRDefault="000A5E08" w:rsidP="00521A37">
      <w:pPr>
        <w:pStyle w:val="Heading2"/>
        <w:spacing w:after="0" w:line="240" w:lineRule="auto"/>
        <w:rPr>
          <w:rFonts w:cs="Arial"/>
          <w:sz w:val="22"/>
          <w:szCs w:val="22"/>
        </w:rPr>
      </w:pPr>
      <w:r w:rsidRPr="00A6569C">
        <w:rPr>
          <w:rFonts w:cs="Arial"/>
          <w:sz w:val="22"/>
          <w:szCs w:val="22"/>
        </w:rPr>
        <w:t>Existing Solution</w:t>
      </w:r>
    </w:p>
    <w:p w:rsidR="000C568D" w:rsidRPr="00A6569C" w:rsidRDefault="000C568D" w:rsidP="000C568D">
      <w:pPr>
        <w:pStyle w:val="ReportText2"/>
        <w:spacing w:after="0" w:line="240" w:lineRule="auto"/>
        <w:ind w:left="0"/>
        <w:rPr>
          <w:rFonts w:cs="Arial"/>
          <w:sz w:val="22"/>
          <w:szCs w:val="22"/>
        </w:rPr>
      </w:pPr>
      <w:r w:rsidRPr="00A6569C">
        <w:rPr>
          <w:rFonts w:cs="Arial"/>
          <w:sz w:val="22"/>
          <w:szCs w:val="22"/>
        </w:rPr>
        <w:t xml:space="preserve">The waterfront museums and </w:t>
      </w:r>
      <w:r w:rsidR="00024501" w:rsidRPr="00A6569C">
        <w:rPr>
          <w:rFonts w:cs="Arial"/>
          <w:sz w:val="22"/>
          <w:szCs w:val="22"/>
        </w:rPr>
        <w:t>land are currently under utilised assets with great potential. We</w:t>
      </w:r>
      <w:r w:rsidRPr="00A6569C">
        <w:rPr>
          <w:rFonts w:cs="Arial"/>
          <w:sz w:val="22"/>
          <w:szCs w:val="22"/>
        </w:rPr>
        <w:t xml:space="preserve"> need </w:t>
      </w:r>
      <w:r w:rsidR="00024501" w:rsidRPr="00A6569C">
        <w:rPr>
          <w:rFonts w:cs="Arial"/>
          <w:sz w:val="22"/>
          <w:szCs w:val="22"/>
        </w:rPr>
        <w:t>to examine the site</w:t>
      </w:r>
      <w:r w:rsidRPr="00A6569C">
        <w:rPr>
          <w:rFonts w:cs="Arial"/>
          <w:sz w:val="22"/>
          <w:szCs w:val="22"/>
        </w:rPr>
        <w:t xml:space="preserve"> to devise the best plan for </w:t>
      </w:r>
      <w:r w:rsidR="00844771">
        <w:rPr>
          <w:rFonts w:cs="Arial"/>
          <w:sz w:val="22"/>
          <w:szCs w:val="22"/>
        </w:rPr>
        <w:t xml:space="preserve">developments to improve </w:t>
      </w:r>
      <w:r w:rsidRPr="00A6569C">
        <w:rPr>
          <w:rFonts w:cs="Arial"/>
          <w:sz w:val="22"/>
          <w:szCs w:val="22"/>
        </w:rPr>
        <w:t>visitor experience</w:t>
      </w:r>
      <w:r w:rsidR="00024501" w:rsidRPr="00A6569C">
        <w:rPr>
          <w:rFonts w:cs="Arial"/>
          <w:sz w:val="22"/>
          <w:szCs w:val="22"/>
        </w:rPr>
        <w:t xml:space="preserve"> and engagement;</w:t>
      </w:r>
      <w:r w:rsidRPr="00A6569C">
        <w:rPr>
          <w:rFonts w:cs="Arial"/>
          <w:sz w:val="22"/>
          <w:szCs w:val="22"/>
        </w:rPr>
        <w:t xml:space="preserve"> sustainability</w:t>
      </w:r>
      <w:r w:rsidR="00024501" w:rsidRPr="00A6569C">
        <w:rPr>
          <w:rFonts w:cs="Arial"/>
          <w:sz w:val="22"/>
          <w:szCs w:val="22"/>
        </w:rPr>
        <w:t>; display of collections; wayfinding and public realm;</w:t>
      </w:r>
      <w:r w:rsidRPr="00A6569C">
        <w:rPr>
          <w:rFonts w:cs="Arial"/>
          <w:sz w:val="22"/>
          <w:szCs w:val="22"/>
        </w:rPr>
        <w:t xml:space="preserve"> educational and curatorial </w:t>
      </w:r>
      <w:r w:rsidR="00024501" w:rsidRPr="00A6569C">
        <w:rPr>
          <w:rFonts w:cs="Arial"/>
          <w:sz w:val="22"/>
          <w:szCs w:val="22"/>
        </w:rPr>
        <w:t>requirements;</w:t>
      </w:r>
      <w:r w:rsidRPr="00A6569C">
        <w:rPr>
          <w:rFonts w:cs="Arial"/>
          <w:sz w:val="22"/>
          <w:szCs w:val="22"/>
        </w:rPr>
        <w:t xml:space="preserve"> and </w:t>
      </w:r>
      <w:r w:rsidR="00322544">
        <w:rPr>
          <w:rFonts w:cs="Arial"/>
          <w:sz w:val="22"/>
          <w:szCs w:val="22"/>
        </w:rPr>
        <w:t>commercial activities. T</w:t>
      </w:r>
      <w:r w:rsidRPr="00A6569C">
        <w:rPr>
          <w:rFonts w:cs="Arial"/>
          <w:sz w:val="22"/>
          <w:szCs w:val="22"/>
        </w:rPr>
        <w:t>he masterplanning pro</w:t>
      </w:r>
      <w:r w:rsidR="00322544">
        <w:rPr>
          <w:rFonts w:cs="Arial"/>
          <w:sz w:val="22"/>
          <w:szCs w:val="22"/>
        </w:rPr>
        <w:t xml:space="preserve">ject will steer </w:t>
      </w:r>
      <w:r w:rsidRPr="00A6569C">
        <w:rPr>
          <w:rFonts w:cs="Arial"/>
          <w:sz w:val="22"/>
          <w:szCs w:val="22"/>
        </w:rPr>
        <w:t xml:space="preserve">developments and aid us in delivering our strategic aims over the next ten years. </w:t>
      </w:r>
    </w:p>
    <w:p w:rsidR="000A5E08" w:rsidRPr="00A6569C" w:rsidRDefault="000A5E08" w:rsidP="00521A37">
      <w:pPr>
        <w:spacing w:line="240" w:lineRule="auto"/>
        <w:rPr>
          <w:rFonts w:cs="Arial"/>
          <w:color w:val="00B050"/>
          <w:sz w:val="22"/>
          <w:szCs w:val="22"/>
        </w:rPr>
      </w:pPr>
    </w:p>
    <w:p w:rsidR="006146AE" w:rsidRPr="00A6569C" w:rsidRDefault="002D5594" w:rsidP="00822A95">
      <w:pPr>
        <w:pStyle w:val="Heading1"/>
        <w:numPr>
          <w:ilvl w:val="0"/>
          <w:numId w:val="0"/>
        </w:numPr>
        <w:spacing w:after="0" w:line="240" w:lineRule="auto"/>
        <w:rPr>
          <w:rFonts w:cs="Arial"/>
          <w:sz w:val="22"/>
          <w:szCs w:val="22"/>
        </w:rPr>
      </w:pPr>
      <w:bookmarkStart w:id="5" w:name="_Toc177963626"/>
      <w:bookmarkStart w:id="6" w:name="_Toc177979132"/>
      <w:bookmarkStart w:id="7" w:name="_Toc177979178"/>
      <w:bookmarkStart w:id="8" w:name="_Toc177979471"/>
      <w:bookmarkStart w:id="9" w:name="_Toc177979678"/>
      <w:bookmarkStart w:id="10" w:name="_Toc177986855"/>
      <w:bookmarkStart w:id="11" w:name="_Toc177810802"/>
      <w:bookmarkStart w:id="12" w:name="_Toc148507573"/>
      <w:bookmarkEnd w:id="5"/>
      <w:bookmarkEnd w:id="6"/>
      <w:bookmarkEnd w:id="7"/>
      <w:bookmarkEnd w:id="8"/>
      <w:bookmarkEnd w:id="9"/>
      <w:bookmarkEnd w:id="10"/>
      <w:bookmarkEnd w:id="11"/>
      <w:r w:rsidRPr="00A6569C">
        <w:rPr>
          <w:rFonts w:cs="Arial"/>
          <w:sz w:val="22"/>
          <w:szCs w:val="22"/>
        </w:rPr>
        <w:br w:type="page"/>
      </w:r>
      <w:bookmarkStart w:id="13" w:name="_Toc148507574"/>
      <w:bookmarkStart w:id="14" w:name="_Toc246913817"/>
      <w:bookmarkEnd w:id="12"/>
    </w:p>
    <w:tbl>
      <w:tblPr>
        <w:tblW w:w="6067" w:type="dxa"/>
        <w:tblInd w:w="108" w:type="dxa"/>
        <w:tblLayout w:type="fixed"/>
        <w:tblLook w:val="0000" w:firstRow="0" w:lastRow="0" w:firstColumn="0" w:lastColumn="0" w:noHBand="0" w:noVBand="0"/>
      </w:tblPr>
      <w:tblGrid>
        <w:gridCol w:w="6067"/>
      </w:tblGrid>
      <w:tr w:rsidR="006110B2" w:rsidRPr="00A6569C" w:rsidTr="006110B2">
        <w:tc>
          <w:tcPr>
            <w:tcW w:w="6067" w:type="dxa"/>
          </w:tcPr>
          <w:tbl>
            <w:tblPr>
              <w:tblW w:w="8902" w:type="dxa"/>
              <w:tblInd w:w="108" w:type="dxa"/>
              <w:tblLayout w:type="fixed"/>
              <w:tblLook w:val="0000" w:firstRow="0" w:lastRow="0" w:firstColumn="0" w:lastColumn="0" w:noHBand="0" w:noVBand="0"/>
            </w:tblPr>
            <w:tblGrid>
              <w:gridCol w:w="2835"/>
              <w:gridCol w:w="6067"/>
            </w:tblGrid>
            <w:tr w:rsidR="007D2610" w:rsidRPr="00A6569C" w:rsidTr="006F0DF0">
              <w:tc>
                <w:tcPr>
                  <w:tcW w:w="2835" w:type="dxa"/>
                </w:tcPr>
                <w:p w:rsidR="007D2610" w:rsidRPr="00A6569C" w:rsidRDefault="007D2610" w:rsidP="00521A37">
                  <w:pPr>
                    <w:pStyle w:val="Heading1"/>
                    <w:spacing w:after="0" w:line="240" w:lineRule="auto"/>
                    <w:rPr>
                      <w:rFonts w:cs="Arial"/>
                      <w:sz w:val="22"/>
                      <w:szCs w:val="22"/>
                    </w:rPr>
                  </w:pPr>
                  <w:r w:rsidRPr="00A6569C">
                    <w:rPr>
                      <w:rFonts w:cs="Arial"/>
                      <w:sz w:val="22"/>
                      <w:szCs w:val="22"/>
                    </w:rPr>
                    <w:lastRenderedPageBreak/>
                    <w:t xml:space="preserve">Tender Instructions </w:t>
                  </w:r>
                </w:p>
              </w:tc>
              <w:tc>
                <w:tcPr>
                  <w:tcW w:w="6067" w:type="dxa"/>
                </w:tcPr>
                <w:p w:rsidR="007D2610" w:rsidRPr="00A6569C" w:rsidRDefault="007D2610" w:rsidP="00521A37">
                  <w:pPr>
                    <w:spacing w:line="240" w:lineRule="auto"/>
                    <w:rPr>
                      <w:rFonts w:cs="Arial"/>
                      <w:color w:val="FF0000"/>
                      <w:sz w:val="22"/>
                      <w:szCs w:val="22"/>
                    </w:rPr>
                  </w:pPr>
                </w:p>
                <w:p w:rsidR="007D2610" w:rsidRPr="00A6569C" w:rsidRDefault="007D2610" w:rsidP="00521A37">
                  <w:pPr>
                    <w:spacing w:line="240" w:lineRule="auto"/>
                    <w:rPr>
                      <w:rFonts w:cs="Arial"/>
                      <w:color w:val="FF0000"/>
                      <w:sz w:val="22"/>
                      <w:szCs w:val="22"/>
                    </w:rPr>
                  </w:pPr>
                </w:p>
              </w:tc>
            </w:tr>
          </w:tbl>
          <w:p w:rsidR="006110B2" w:rsidRPr="00A6569C" w:rsidRDefault="007D2610" w:rsidP="00521A37">
            <w:pPr>
              <w:pStyle w:val="Heading2"/>
              <w:spacing w:after="0" w:line="240" w:lineRule="auto"/>
              <w:rPr>
                <w:rFonts w:cs="Arial"/>
                <w:sz w:val="22"/>
                <w:szCs w:val="22"/>
              </w:rPr>
            </w:pPr>
            <w:r w:rsidRPr="00A6569C">
              <w:rPr>
                <w:rFonts w:cs="Arial"/>
                <w:sz w:val="22"/>
                <w:szCs w:val="22"/>
              </w:rPr>
              <w:t>Introduction</w:t>
            </w:r>
          </w:p>
        </w:tc>
      </w:tr>
    </w:tbl>
    <w:bookmarkEnd w:id="13"/>
    <w:bookmarkEnd w:id="14"/>
    <w:p w:rsidR="00716D62" w:rsidRDefault="007D2610" w:rsidP="00716D62">
      <w:pPr>
        <w:pStyle w:val="Heading1"/>
        <w:numPr>
          <w:ilvl w:val="0"/>
          <w:numId w:val="0"/>
        </w:numPr>
        <w:spacing w:after="0" w:line="240" w:lineRule="auto"/>
        <w:rPr>
          <w:rFonts w:cs="Arial"/>
          <w:b w:val="0"/>
          <w:sz w:val="22"/>
          <w:szCs w:val="22"/>
        </w:rPr>
      </w:pPr>
      <w:r w:rsidRPr="00A6569C">
        <w:rPr>
          <w:rFonts w:cs="Arial"/>
          <w:b w:val="0"/>
          <w:sz w:val="22"/>
          <w:szCs w:val="22"/>
        </w:rPr>
        <w:t>Tendering is required by NML</w:t>
      </w:r>
      <w:r w:rsidR="00716D62">
        <w:rPr>
          <w:rFonts w:cs="Arial"/>
          <w:b w:val="0"/>
          <w:sz w:val="22"/>
          <w:szCs w:val="22"/>
        </w:rPr>
        <w:t>’</w:t>
      </w:r>
      <w:r w:rsidRPr="00A6569C">
        <w:rPr>
          <w:rFonts w:cs="Arial"/>
          <w:b w:val="0"/>
          <w:sz w:val="22"/>
          <w:szCs w:val="22"/>
        </w:rPr>
        <w:t xml:space="preserve">s procurement processes that ensure that NML is adhering to Managing Public Money guidelines. </w:t>
      </w:r>
      <w:bookmarkStart w:id="15" w:name="_Toc178432485"/>
      <w:bookmarkStart w:id="16" w:name="_Toc178432807"/>
      <w:bookmarkStart w:id="17" w:name="_Toc178432914"/>
      <w:bookmarkStart w:id="18" w:name="_Toc178433018"/>
      <w:bookmarkStart w:id="19" w:name="_Toc177979136"/>
      <w:bookmarkStart w:id="20" w:name="_Toc177979182"/>
      <w:bookmarkStart w:id="21" w:name="_Toc177979475"/>
      <w:bookmarkStart w:id="22" w:name="_Toc177979682"/>
      <w:bookmarkStart w:id="23" w:name="_Toc177986859"/>
      <w:bookmarkStart w:id="24" w:name="_Toc177979137"/>
      <w:bookmarkStart w:id="25" w:name="_Toc177979183"/>
      <w:bookmarkStart w:id="26" w:name="_Toc177979476"/>
      <w:bookmarkStart w:id="27" w:name="_Toc177979683"/>
      <w:bookmarkStart w:id="28" w:name="_Toc177986860"/>
      <w:bookmarkStart w:id="29" w:name="_Toc178432488"/>
      <w:bookmarkStart w:id="30" w:name="_Toc178432810"/>
      <w:bookmarkStart w:id="31" w:name="_Toc178432917"/>
      <w:bookmarkStart w:id="32" w:name="_Toc178433021"/>
      <w:bookmarkStart w:id="33" w:name="_Toc178432522"/>
      <w:bookmarkStart w:id="34" w:name="_Toc178432844"/>
      <w:bookmarkStart w:id="35" w:name="_Toc178432951"/>
      <w:bookmarkStart w:id="36" w:name="_Toc178433055"/>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012C91" w:rsidRPr="00A6569C">
        <w:rPr>
          <w:rFonts w:cs="Arial"/>
          <w:b w:val="0"/>
          <w:sz w:val="22"/>
          <w:szCs w:val="22"/>
        </w:rPr>
        <w:t xml:space="preserve">The </w:t>
      </w:r>
      <w:r w:rsidR="003D2508" w:rsidRPr="00A6569C">
        <w:rPr>
          <w:rFonts w:cs="Arial"/>
          <w:b w:val="0"/>
          <w:sz w:val="22"/>
          <w:szCs w:val="22"/>
        </w:rPr>
        <w:t>Bidder</w:t>
      </w:r>
      <w:r w:rsidR="00012C91" w:rsidRPr="00A6569C">
        <w:rPr>
          <w:rFonts w:cs="Arial"/>
          <w:b w:val="0"/>
          <w:sz w:val="22"/>
          <w:szCs w:val="22"/>
        </w:rPr>
        <w:t xml:space="preserve"> is requested to propose a solution that will meet the current and future requirements of </w:t>
      </w:r>
      <w:r w:rsidR="00D45A50" w:rsidRPr="00A6569C">
        <w:rPr>
          <w:rFonts w:cs="Arial"/>
          <w:b w:val="0"/>
          <w:sz w:val="22"/>
          <w:szCs w:val="22"/>
        </w:rPr>
        <w:t>NML</w:t>
      </w:r>
      <w:r w:rsidR="00012C91" w:rsidRPr="00A6569C">
        <w:rPr>
          <w:rFonts w:cs="Arial"/>
          <w:b w:val="0"/>
          <w:sz w:val="22"/>
          <w:szCs w:val="22"/>
        </w:rPr>
        <w:t xml:space="preserve">, as detailed within this </w:t>
      </w:r>
      <w:r w:rsidR="003B0375" w:rsidRPr="00A6569C">
        <w:rPr>
          <w:rFonts w:cs="Arial"/>
          <w:b w:val="0"/>
          <w:sz w:val="22"/>
          <w:szCs w:val="22"/>
        </w:rPr>
        <w:t>tender pack</w:t>
      </w:r>
      <w:r w:rsidR="00012C91" w:rsidRPr="00A6569C">
        <w:rPr>
          <w:rFonts w:cs="Arial"/>
          <w:b w:val="0"/>
          <w:sz w:val="22"/>
          <w:szCs w:val="22"/>
        </w:rPr>
        <w:t xml:space="preserve">. </w:t>
      </w:r>
    </w:p>
    <w:p w:rsidR="00716D62" w:rsidRPr="00716D62" w:rsidRDefault="00716D62" w:rsidP="00716D62">
      <w:pPr>
        <w:pStyle w:val="ReportText1"/>
      </w:pPr>
    </w:p>
    <w:p w:rsidR="00716D62" w:rsidRPr="00716D62" w:rsidRDefault="00716D62" w:rsidP="00716D62">
      <w:pPr>
        <w:pStyle w:val="ReportText1"/>
        <w:spacing w:line="240" w:lineRule="auto"/>
        <w:ind w:left="0"/>
        <w:rPr>
          <w:sz w:val="22"/>
          <w:szCs w:val="22"/>
        </w:rPr>
      </w:pPr>
      <w:r w:rsidRPr="00716D62">
        <w:rPr>
          <w:sz w:val="22"/>
          <w:szCs w:val="22"/>
        </w:rPr>
        <w:t>NML anticipates that one company will be the lead consultant of a consortium of partners who provide the range of expertise needed for the project. The lead consultant is referred to as “the bidder” throughout this document.</w:t>
      </w:r>
    </w:p>
    <w:p w:rsidR="008A24C5" w:rsidRPr="00A6569C" w:rsidRDefault="008A24C5" w:rsidP="008A24C5">
      <w:pPr>
        <w:pStyle w:val="Heading2"/>
        <w:numPr>
          <w:ilvl w:val="0"/>
          <w:numId w:val="0"/>
        </w:numPr>
        <w:spacing w:after="0" w:line="240" w:lineRule="auto"/>
        <w:ind w:left="567" w:hanging="567"/>
        <w:rPr>
          <w:rFonts w:cs="Arial"/>
          <w:sz w:val="22"/>
          <w:szCs w:val="22"/>
        </w:rPr>
      </w:pPr>
    </w:p>
    <w:p w:rsidR="008A24C5" w:rsidRPr="00A6569C" w:rsidRDefault="008A24C5" w:rsidP="008A24C5">
      <w:pPr>
        <w:pStyle w:val="Heading2"/>
        <w:numPr>
          <w:ilvl w:val="0"/>
          <w:numId w:val="0"/>
        </w:numPr>
        <w:spacing w:after="0" w:line="240" w:lineRule="auto"/>
        <w:ind w:left="567" w:hanging="567"/>
        <w:rPr>
          <w:rFonts w:cs="Arial"/>
          <w:sz w:val="22"/>
          <w:szCs w:val="22"/>
        </w:rPr>
      </w:pPr>
      <w:r w:rsidRPr="00A6569C">
        <w:rPr>
          <w:rFonts w:cs="Arial"/>
          <w:sz w:val="22"/>
          <w:szCs w:val="22"/>
        </w:rPr>
        <w:t>2.2  General</w:t>
      </w:r>
    </w:p>
    <w:p w:rsidR="008A24C5" w:rsidRPr="00A6569C" w:rsidRDefault="008A24C5" w:rsidP="008A24C5">
      <w:pPr>
        <w:tabs>
          <w:tab w:val="left" w:pos="426"/>
          <w:tab w:val="left" w:pos="720"/>
          <w:tab w:val="center" w:pos="4111"/>
          <w:tab w:val="left" w:pos="7740"/>
        </w:tabs>
        <w:spacing w:line="240" w:lineRule="auto"/>
        <w:rPr>
          <w:rFonts w:cs="Arial"/>
          <w:sz w:val="22"/>
          <w:szCs w:val="22"/>
        </w:rPr>
      </w:pPr>
      <w:r w:rsidRPr="00A6569C">
        <w:rPr>
          <w:rFonts w:cs="Arial"/>
          <w:sz w:val="22"/>
          <w:szCs w:val="22"/>
        </w:rPr>
        <w:t>NML reserves the right, without prior notice, to change, modify, or withdraw the basis of its request and/or to reject all proposals and terminate negotiations at any time.  In no circumstance will NML incur any liability in respect of time, effort or costs incurred in regard to either discussions, meetings or time spent in respect of reviewing and/or responding to this document or any subsequent material.</w:t>
      </w:r>
    </w:p>
    <w:p w:rsidR="008A24C5" w:rsidRPr="00A6569C" w:rsidRDefault="008A24C5" w:rsidP="008A24C5">
      <w:pPr>
        <w:tabs>
          <w:tab w:val="left" w:pos="360"/>
          <w:tab w:val="left" w:pos="7740"/>
        </w:tabs>
        <w:spacing w:line="240" w:lineRule="auto"/>
        <w:rPr>
          <w:rFonts w:cs="Arial"/>
          <w:sz w:val="22"/>
          <w:szCs w:val="22"/>
        </w:rPr>
      </w:pPr>
    </w:p>
    <w:p w:rsidR="008A24C5" w:rsidRPr="00A6569C" w:rsidRDefault="008A24C5" w:rsidP="008A24C5">
      <w:pPr>
        <w:pStyle w:val="ReportText2"/>
        <w:tabs>
          <w:tab w:val="num" w:pos="0"/>
        </w:tabs>
        <w:spacing w:after="0" w:line="240" w:lineRule="auto"/>
        <w:ind w:left="0"/>
        <w:rPr>
          <w:rFonts w:cs="Arial"/>
          <w:sz w:val="22"/>
          <w:szCs w:val="22"/>
        </w:rPr>
      </w:pPr>
      <w:r w:rsidRPr="00A6569C">
        <w:rPr>
          <w:rFonts w:cs="Arial"/>
          <w:sz w:val="22"/>
          <w:szCs w:val="22"/>
        </w:rPr>
        <w:t>This tender is not a purchase order or an offer to contract and does not constitute an offer capable of acceptance. This tender does not commit NML or any official of it to any specific course of action. The issue of this tender does not bind NML or any official of it to accept any proposal, in whole, or in part, whether it includes the lowest priced proposal, nor does it bind any officials of NML to provide any explanation or reason for its’ decision to accept or reject any proposal. Moreover, while it is the intention of NML to enter contract negotiations with the selected bidder, the fact that NML has given acceptance to a specific Bidder does not bind it or any official of it in any manner to the bidder. Acceptance of a proposal neither commits</w:t>
      </w:r>
      <w:r w:rsidRPr="00A6569C">
        <w:rPr>
          <w:rFonts w:cs="Arial"/>
          <w:b/>
          <w:sz w:val="22"/>
          <w:szCs w:val="22"/>
        </w:rPr>
        <w:t xml:space="preserve"> </w:t>
      </w:r>
      <w:r w:rsidRPr="00A6569C">
        <w:rPr>
          <w:rFonts w:cs="Arial"/>
          <w:sz w:val="22"/>
          <w:szCs w:val="22"/>
        </w:rPr>
        <w:t>NML to award a contract to any bidder, even if all requirements stated in this tender are satisfied, nor does it limit</w:t>
      </w:r>
      <w:r w:rsidRPr="00A6569C">
        <w:rPr>
          <w:rFonts w:cs="Arial"/>
          <w:b/>
          <w:sz w:val="22"/>
          <w:szCs w:val="22"/>
        </w:rPr>
        <w:t xml:space="preserve"> </w:t>
      </w:r>
      <w:r w:rsidRPr="00A6569C">
        <w:rPr>
          <w:rFonts w:cs="Arial"/>
          <w:sz w:val="22"/>
          <w:szCs w:val="22"/>
        </w:rPr>
        <w:t>NML’s right to negotiate in their best interest. NML reserves the right to contract with a bidder for reasons other than the lowest price. Contract award will be post the tender process and may be awarded without discussions or negotiations</w:t>
      </w:r>
    </w:p>
    <w:p w:rsidR="008A24C5" w:rsidRPr="00A6569C" w:rsidRDefault="008A24C5" w:rsidP="008A24C5">
      <w:pPr>
        <w:pStyle w:val="BodyTextIndent"/>
        <w:tabs>
          <w:tab w:val="left" w:pos="-720"/>
        </w:tabs>
        <w:suppressAutoHyphens/>
        <w:spacing w:after="0" w:line="240" w:lineRule="auto"/>
        <w:ind w:left="0"/>
        <w:rPr>
          <w:rFonts w:cs="Arial"/>
          <w:sz w:val="22"/>
          <w:szCs w:val="22"/>
        </w:rPr>
      </w:pPr>
    </w:p>
    <w:p w:rsidR="008A24C5" w:rsidRPr="00A6569C" w:rsidRDefault="008A24C5" w:rsidP="008A24C5">
      <w:pPr>
        <w:pStyle w:val="BodyTextIndent"/>
        <w:tabs>
          <w:tab w:val="left" w:pos="-720"/>
        </w:tabs>
        <w:suppressAutoHyphens/>
        <w:spacing w:after="0" w:line="240" w:lineRule="auto"/>
        <w:ind w:left="0"/>
        <w:rPr>
          <w:rFonts w:cs="Arial"/>
          <w:sz w:val="22"/>
          <w:szCs w:val="22"/>
        </w:rPr>
      </w:pPr>
      <w:r w:rsidRPr="00A6569C">
        <w:rPr>
          <w:rFonts w:cs="Arial"/>
          <w:sz w:val="22"/>
          <w:szCs w:val="22"/>
        </w:rPr>
        <w:t xml:space="preserve">The bidder shall be deemed to have examined before the submission of their bid submission, all the provisions in this tender as well as regulations and other information relevant to your bid submission, and to have fully considered the risks, contingencies, and other circumstances, which could affect the bid submission. The bidder shall be responsible for obtaining all information by the making of reasonable and prudent inquiries and, by prior arrangement. </w:t>
      </w:r>
    </w:p>
    <w:p w:rsidR="008A24C5" w:rsidRPr="00A6569C" w:rsidRDefault="008A24C5" w:rsidP="008A24C5">
      <w:pPr>
        <w:spacing w:line="240" w:lineRule="auto"/>
        <w:rPr>
          <w:rFonts w:cs="Arial"/>
          <w:sz w:val="22"/>
          <w:szCs w:val="22"/>
        </w:rPr>
      </w:pPr>
    </w:p>
    <w:p w:rsidR="008A24C5" w:rsidRPr="00A6569C" w:rsidRDefault="008A24C5" w:rsidP="008A24C5">
      <w:pPr>
        <w:pStyle w:val="BodyText"/>
        <w:spacing w:after="0" w:line="240" w:lineRule="auto"/>
        <w:jc w:val="left"/>
        <w:rPr>
          <w:rFonts w:cs="Arial"/>
          <w:b/>
          <w:sz w:val="22"/>
          <w:szCs w:val="22"/>
        </w:rPr>
      </w:pPr>
      <w:r w:rsidRPr="00A6569C">
        <w:rPr>
          <w:rFonts w:cs="Arial"/>
          <w:sz w:val="22"/>
          <w:szCs w:val="22"/>
        </w:rPr>
        <w:lastRenderedPageBreak/>
        <w:t xml:space="preserve">By submitting a bid submission the bidder represents that it has read and understood the tender. The </w:t>
      </w:r>
      <w:r w:rsidR="00871501" w:rsidRPr="00A6569C">
        <w:rPr>
          <w:rFonts w:cs="Arial"/>
          <w:sz w:val="22"/>
          <w:szCs w:val="22"/>
        </w:rPr>
        <w:t>b</w:t>
      </w:r>
      <w:r w:rsidRPr="00A6569C">
        <w:rPr>
          <w:rFonts w:cs="Arial"/>
          <w:sz w:val="22"/>
          <w:szCs w:val="22"/>
        </w:rPr>
        <w:t>idder will consider the contents of any submitted bid submission as an offer to contract.</w:t>
      </w:r>
    </w:p>
    <w:p w:rsidR="008A24C5" w:rsidRPr="00A6569C" w:rsidRDefault="008A24C5" w:rsidP="008A24C5">
      <w:pPr>
        <w:pStyle w:val="BodyText"/>
        <w:spacing w:after="0" w:line="240" w:lineRule="auto"/>
        <w:jc w:val="left"/>
        <w:rPr>
          <w:rFonts w:cs="Arial"/>
          <w:b/>
          <w:sz w:val="22"/>
          <w:szCs w:val="22"/>
        </w:rPr>
      </w:pPr>
    </w:p>
    <w:p w:rsidR="008A24C5" w:rsidRPr="00A6569C" w:rsidRDefault="008A24C5" w:rsidP="008A24C5">
      <w:pPr>
        <w:pStyle w:val="BodyText"/>
        <w:spacing w:after="0" w:line="240" w:lineRule="auto"/>
        <w:jc w:val="left"/>
        <w:rPr>
          <w:rFonts w:cs="Arial"/>
          <w:b/>
          <w:sz w:val="22"/>
          <w:szCs w:val="22"/>
        </w:rPr>
      </w:pPr>
      <w:r w:rsidRPr="00A6569C">
        <w:rPr>
          <w:rFonts w:cs="Arial"/>
          <w:sz w:val="22"/>
          <w:szCs w:val="22"/>
        </w:rPr>
        <w:t xml:space="preserve">Any attempt by </w:t>
      </w:r>
      <w:r w:rsidR="00871501" w:rsidRPr="00A6569C">
        <w:rPr>
          <w:rFonts w:cs="Arial"/>
          <w:sz w:val="22"/>
          <w:szCs w:val="22"/>
        </w:rPr>
        <w:t>b</w:t>
      </w:r>
      <w:r w:rsidRPr="00A6569C">
        <w:rPr>
          <w:rFonts w:cs="Arial"/>
          <w:sz w:val="22"/>
          <w:szCs w:val="22"/>
        </w:rPr>
        <w:t xml:space="preserve">idders or their advisors to influence the contract award process in any way may result in the </w:t>
      </w:r>
      <w:r w:rsidR="00871501" w:rsidRPr="00A6569C">
        <w:rPr>
          <w:rFonts w:cs="Arial"/>
          <w:sz w:val="22"/>
          <w:szCs w:val="22"/>
        </w:rPr>
        <w:t>b</w:t>
      </w:r>
      <w:r w:rsidRPr="00A6569C">
        <w:rPr>
          <w:rFonts w:cs="Arial"/>
          <w:sz w:val="22"/>
          <w:szCs w:val="22"/>
        </w:rPr>
        <w:t xml:space="preserve">idder being disqualified. Specifically, </w:t>
      </w:r>
      <w:r w:rsidR="00871501" w:rsidRPr="00A6569C">
        <w:rPr>
          <w:rFonts w:cs="Arial"/>
          <w:sz w:val="22"/>
          <w:szCs w:val="22"/>
        </w:rPr>
        <w:t>b</w:t>
      </w:r>
      <w:r w:rsidRPr="00A6569C">
        <w:rPr>
          <w:rFonts w:cs="Arial"/>
          <w:sz w:val="22"/>
          <w:szCs w:val="22"/>
        </w:rPr>
        <w:t>idders shall not directly or indirectly, at any time:</w:t>
      </w:r>
    </w:p>
    <w:p w:rsidR="008A24C5" w:rsidRPr="00A6569C" w:rsidRDefault="008A24C5" w:rsidP="008A24C5">
      <w:pPr>
        <w:pStyle w:val="BodyText"/>
        <w:spacing w:after="0" w:line="240" w:lineRule="auto"/>
        <w:jc w:val="left"/>
        <w:rPr>
          <w:rFonts w:cs="Arial"/>
          <w:b/>
          <w:sz w:val="22"/>
          <w:szCs w:val="22"/>
        </w:rPr>
      </w:pP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Revise or amend the content of their </w:t>
      </w:r>
      <w:r w:rsidR="00871501" w:rsidRPr="00A6569C">
        <w:rPr>
          <w:rFonts w:cs="Arial"/>
          <w:sz w:val="22"/>
          <w:szCs w:val="22"/>
        </w:rPr>
        <w:t>t</w:t>
      </w:r>
      <w:r w:rsidRPr="00A6569C">
        <w:rPr>
          <w:rFonts w:cs="Arial"/>
          <w:sz w:val="22"/>
          <w:szCs w:val="22"/>
        </w:rPr>
        <w:t>ender in accordance with any agreement or arrangement with any other person, other than in good faith with a person who is a proposed partner or bidder;</w:t>
      </w: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Enter into any agreement or arrangement with any other person as to the form or content of any other </w:t>
      </w:r>
      <w:r w:rsidR="00871501" w:rsidRPr="00A6569C">
        <w:rPr>
          <w:rFonts w:cs="Arial"/>
          <w:sz w:val="22"/>
          <w:szCs w:val="22"/>
        </w:rPr>
        <w:t>t</w:t>
      </w:r>
      <w:r w:rsidRPr="00A6569C">
        <w:rPr>
          <w:rFonts w:cs="Arial"/>
          <w:sz w:val="22"/>
          <w:szCs w:val="22"/>
        </w:rPr>
        <w:t xml:space="preserve">ender, or offer to pay any sum of money or valuable consideration to any person to effect changes to the form or content of any other </w:t>
      </w:r>
      <w:r w:rsidR="00871501" w:rsidRPr="00A6569C">
        <w:rPr>
          <w:rFonts w:cs="Arial"/>
          <w:sz w:val="22"/>
          <w:szCs w:val="22"/>
        </w:rPr>
        <w:t>t</w:t>
      </w:r>
      <w:r w:rsidRPr="00A6569C">
        <w:rPr>
          <w:rFonts w:cs="Arial"/>
          <w:sz w:val="22"/>
          <w:szCs w:val="22"/>
        </w:rPr>
        <w:t>ender;</w:t>
      </w: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Enter into any agreement or arrangement with any other person that has the effect of prohibiting or excluding that person from submitting a </w:t>
      </w:r>
      <w:r w:rsidR="00871501" w:rsidRPr="00A6569C">
        <w:rPr>
          <w:rFonts w:cs="Arial"/>
          <w:sz w:val="22"/>
          <w:szCs w:val="22"/>
        </w:rPr>
        <w:t>t</w:t>
      </w:r>
      <w:r w:rsidRPr="00A6569C">
        <w:rPr>
          <w:rFonts w:cs="Arial"/>
          <w:sz w:val="22"/>
          <w:szCs w:val="22"/>
        </w:rPr>
        <w:t>ender;</w:t>
      </w: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Canvass </w:t>
      </w:r>
      <w:r w:rsidR="00871501" w:rsidRPr="00A6569C">
        <w:rPr>
          <w:rFonts w:cs="Arial"/>
          <w:sz w:val="22"/>
          <w:szCs w:val="22"/>
        </w:rPr>
        <w:t>NML</w:t>
      </w:r>
      <w:r w:rsidRPr="00A6569C">
        <w:rPr>
          <w:rFonts w:cs="Arial"/>
          <w:sz w:val="22"/>
          <w:szCs w:val="22"/>
        </w:rPr>
        <w:t xml:space="preserve"> or any employees or agents of </w:t>
      </w:r>
      <w:r w:rsidR="00871501" w:rsidRPr="00A6569C">
        <w:rPr>
          <w:rFonts w:cs="Arial"/>
          <w:sz w:val="22"/>
          <w:szCs w:val="22"/>
        </w:rPr>
        <w:t>NML</w:t>
      </w:r>
      <w:r w:rsidRPr="00A6569C">
        <w:rPr>
          <w:rFonts w:cs="Arial"/>
          <w:sz w:val="22"/>
          <w:szCs w:val="22"/>
        </w:rPr>
        <w:t xml:space="preserve"> in relation to this procurement; or</w:t>
      </w: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Attempt to obtain information from any of the employees or agents of </w:t>
      </w:r>
      <w:r w:rsidR="00871501" w:rsidRPr="00A6569C">
        <w:rPr>
          <w:rFonts w:cs="Arial"/>
          <w:sz w:val="22"/>
          <w:szCs w:val="22"/>
        </w:rPr>
        <w:t>NML</w:t>
      </w:r>
      <w:r w:rsidRPr="00A6569C">
        <w:rPr>
          <w:rFonts w:cs="Arial"/>
          <w:sz w:val="22"/>
          <w:szCs w:val="22"/>
        </w:rPr>
        <w:t xml:space="preserve"> or its advisors concerning another </w:t>
      </w:r>
      <w:r w:rsidR="00871501" w:rsidRPr="00A6569C">
        <w:rPr>
          <w:rFonts w:cs="Arial"/>
          <w:sz w:val="22"/>
          <w:szCs w:val="22"/>
        </w:rPr>
        <w:t>b</w:t>
      </w:r>
      <w:r w:rsidRPr="00A6569C">
        <w:rPr>
          <w:rFonts w:cs="Arial"/>
          <w:sz w:val="22"/>
          <w:szCs w:val="22"/>
        </w:rPr>
        <w:t xml:space="preserve">idder or </w:t>
      </w:r>
      <w:r w:rsidR="00871501" w:rsidRPr="00A6569C">
        <w:rPr>
          <w:rFonts w:cs="Arial"/>
          <w:sz w:val="22"/>
          <w:szCs w:val="22"/>
        </w:rPr>
        <w:t>t</w:t>
      </w:r>
      <w:r w:rsidRPr="00A6569C">
        <w:rPr>
          <w:rFonts w:cs="Arial"/>
          <w:sz w:val="22"/>
          <w:szCs w:val="22"/>
        </w:rPr>
        <w:t>ender; or</w:t>
      </w:r>
    </w:p>
    <w:p w:rsidR="008A24C5" w:rsidRPr="00A6569C" w:rsidRDefault="008A24C5" w:rsidP="00A93915">
      <w:pPr>
        <w:pStyle w:val="BodyText"/>
        <w:numPr>
          <w:ilvl w:val="0"/>
          <w:numId w:val="25"/>
        </w:numPr>
        <w:spacing w:after="0" w:line="240" w:lineRule="auto"/>
        <w:jc w:val="left"/>
        <w:rPr>
          <w:rFonts w:cs="Arial"/>
          <w:b/>
          <w:sz w:val="22"/>
          <w:szCs w:val="22"/>
        </w:rPr>
      </w:pPr>
      <w:r w:rsidRPr="00A6569C">
        <w:rPr>
          <w:rFonts w:cs="Arial"/>
          <w:sz w:val="22"/>
          <w:szCs w:val="22"/>
        </w:rPr>
        <w:t xml:space="preserve">Offer, pay, promise to pay, or authorize the giving of any financial or other benefit to any person for the purpose of obtaining an improper advantage, or otherwise conduct themselves in a manner contrary to any anti-bribery or anti-money laundering legislation and/or regulations in the broadest sense (whether issued by the EU, the US, the UN or any other body) or any other such rule or legislation that may apply from time to time.  </w:t>
      </w:r>
    </w:p>
    <w:p w:rsidR="00521A37" w:rsidRPr="00A6569C" w:rsidRDefault="00521A37" w:rsidP="00521A37">
      <w:pPr>
        <w:pStyle w:val="ReportText2"/>
        <w:tabs>
          <w:tab w:val="num" w:pos="0"/>
        </w:tabs>
        <w:spacing w:after="0" w:line="240" w:lineRule="auto"/>
        <w:ind w:left="0"/>
        <w:rPr>
          <w:rFonts w:cs="Arial"/>
          <w:sz w:val="22"/>
          <w:szCs w:val="22"/>
        </w:rPr>
      </w:pPr>
    </w:p>
    <w:p w:rsidR="00871501" w:rsidRPr="00A6569C" w:rsidRDefault="00871501" w:rsidP="00521A37">
      <w:pPr>
        <w:pStyle w:val="ReportText2"/>
        <w:tabs>
          <w:tab w:val="num" w:pos="0"/>
        </w:tabs>
        <w:spacing w:after="0" w:line="240" w:lineRule="auto"/>
        <w:ind w:left="0"/>
        <w:rPr>
          <w:rFonts w:cs="Arial"/>
          <w:sz w:val="22"/>
          <w:szCs w:val="22"/>
        </w:rPr>
      </w:pPr>
      <w:r w:rsidRPr="00A6569C">
        <w:rPr>
          <w:rFonts w:cs="Arial"/>
          <w:sz w:val="22"/>
          <w:szCs w:val="22"/>
        </w:rPr>
        <w:t>Bidders are responsible for ensuring that no conflicts of interest exist between the bidder and its advisors, and NML and its advisors and Partners.</w:t>
      </w:r>
    </w:p>
    <w:p w:rsidR="00871501" w:rsidRPr="00A6569C" w:rsidRDefault="00871501" w:rsidP="00521A37">
      <w:pPr>
        <w:pStyle w:val="ReportText2"/>
        <w:tabs>
          <w:tab w:val="num" w:pos="0"/>
        </w:tabs>
        <w:spacing w:after="0" w:line="240" w:lineRule="auto"/>
        <w:ind w:left="0"/>
        <w:rPr>
          <w:rFonts w:cs="Arial"/>
          <w:sz w:val="22"/>
          <w:szCs w:val="22"/>
        </w:rPr>
      </w:pPr>
    </w:p>
    <w:p w:rsidR="00012C91" w:rsidRPr="00A6569C" w:rsidRDefault="00DB51DA" w:rsidP="00521A37">
      <w:pPr>
        <w:pStyle w:val="ReportText2"/>
        <w:tabs>
          <w:tab w:val="num" w:pos="0"/>
        </w:tabs>
        <w:spacing w:after="0" w:line="240" w:lineRule="auto"/>
        <w:ind w:left="0"/>
        <w:rPr>
          <w:rFonts w:cs="Arial"/>
          <w:sz w:val="22"/>
          <w:szCs w:val="22"/>
        </w:rPr>
      </w:pPr>
      <w:r w:rsidRPr="00A6569C">
        <w:rPr>
          <w:rFonts w:cs="Arial"/>
          <w:sz w:val="22"/>
          <w:szCs w:val="22"/>
        </w:rPr>
        <w:t>NML</w:t>
      </w:r>
      <w:r w:rsidR="00012C91" w:rsidRPr="00A6569C">
        <w:rPr>
          <w:rFonts w:cs="Arial"/>
          <w:sz w:val="22"/>
          <w:szCs w:val="22"/>
        </w:rPr>
        <w:t xml:space="preserve"> also reserves the right to cease discussions with any </w:t>
      </w:r>
      <w:r w:rsidR="003D2508" w:rsidRPr="00A6569C">
        <w:rPr>
          <w:rFonts w:cs="Arial"/>
          <w:sz w:val="22"/>
          <w:szCs w:val="22"/>
        </w:rPr>
        <w:t>bidder</w:t>
      </w:r>
      <w:r w:rsidR="00012C91" w:rsidRPr="00A6569C">
        <w:rPr>
          <w:rFonts w:cs="Arial"/>
          <w:sz w:val="22"/>
          <w:szCs w:val="22"/>
        </w:rPr>
        <w:t xml:space="preserve"> from the dat</w:t>
      </w:r>
      <w:r w:rsidRPr="00A6569C">
        <w:rPr>
          <w:rFonts w:cs="Arial"/>
          <w:sz w:val="22"/>
          <w:szCs w:val="22"/>
        </w:rPr>
        <w:t xml:space="preserve">e of submission of </w:t>
      </w:r>
      <w:r w:rsidR="003D2508" w:rsidRPr="00A6569C">
        <w:rPr>
          <w:rFonts w:cs="Arial"/>
          <w:sz w:val="22"/>
          <w:szCs w:val="22"/>
        </w:rPr>
        <w:t>bidder</w:t>
      </w:r>
      <w:r w:rsidRPr="00A6569C">
        <w:rPr>
          <w:rFonts w:cs="Arial"/>
          <w:sz w:val="22"/>
          <w:szCs w:val="22"/>
        </w:rPr>
        <w:t xml:space="preserve"> </w:t>
      </w:r>
      <w:r w:rsidR="003B0375" w:rsidRPr="00A6569C">
        <w:rPr>
          <w:rFonts w:cs="Arial"/>
          <w:sz w:val="22"/>
          <w:szCs w:val="22"/>
        </w:rPr>
        <w:t>tender</w:t>
      </w:r>
      <w:r w:rsidR="00012C91" w:rsidRPr="00A6569C">
        <w:rPr>
          <w:rFonts w:cs="Arial"/>
          <w:sz w:val="22"/>
          <w:szCs w:val="22"/>
        </w:rPr>
        <w:t>.</w:t>
      </w:r>
    </w:p>
    <w:p w:rsidR="00521A37" w:rsidRPr="00A6569C" w:rsidRDefault="00521A37" w:rsidP="00521A37">
      <w:pPr>
        <w:pStyle w:val="ReportText2"/>
        <w:tabs>
          <w:tab w:val="num" w:pos="0"/>
        </w:tabs>
        <w:spacing w:after="0" w:line="240" w:lineRule="auto"/>
        <w:ind w:left="0"/>
        <w:rPr>
          <w:rFonts w:cs="Arial"/>
          <w:sz w:val="22"/>
          <w:szCs w:val="22"/>
        </w:rPr>
      </w:pPr>
    </w:p>
    <w:p w:rsidR="000870CE" w:rsidRPr="00A6569C" w:rsidRDefault="00012C91" w:rsidP="00521A37">
      <w:pPr>
        <w:pStyle w:val="ReportText2"/>
        <w:tabs>
          <w:tab w:val="num" w:pos="0"/>
        </w:tabs>
        <w:spacing w:after="0" w:line="240" w:lineRule="auto"/>
        <w:ind w:left="0"/>
        <w:rPr>
          <w:rFonts w:cs="Arial"/>
          <w:sz w:val="22"/>
          <w:szCs w:val="22"/>
        </w:rPr>
      </w:pPr>
      <w:r w:rsidRPr="00A6569C">
        <w:rPr>
          <w:rFonts w:cs="Arial"/>
          <w:sz w:val="22"/>
          <w:szCs w:val="22"/>
        </w:rPr>
        <w:t>Failure to meet a qualific</w:t>
      </w:r>
      <w:r w:rsidR="00DB51DA" w:rsidRPr="00A6569C">
        <w:rPr>
          <w:rFonts w:cs="Arial"/>
          <w:sz w:val="22"/>
          <w:szCs w:val="22"/>
        </w:rPr>
        <w:t xml:space="preserve">ation or requirement in this </w:t>
      </w:r>
      <w:r w:rsidR="003B0375" w:rsidRPr="00A6569C">
        <w:rPr>
          <w:rFonts w:cs="Arial"/>
          <w:sz w:val="22"/>
          <w:szCs w:val="22"/>
        </w:rPr>
        <w:t>tender</w:t>
      </w:r>
      <w:r w:rsidRPr="00A6569C">
        <w:rPr>
          <w:rFonts w:cs="Arial"/>
          <w:sz w:val="22"/>
          <w:szCs w:val="22"/>
        </w:rPr>
        <w:t xml:space="preserve"> will not necessarily subject a proposal to disqualification but may do so. </w:t>
      </w:r>
    </w:p>
    <w:p w:rsidR="003F297D" w:rsidRPr="00A6569C" w:rsidRDefault="003F297D" w:rsidP="00521A37">
      <w:pPr>
        <w:pStyle w:val="ReportText2"/>
        <w:tabs>
          <w:tab w:val="num" w:pos="0"/>
        </w:tabs>
        <w:spacing w:after="0" w:line="240" w:lineRule="auto"/>
        <w:ind w:left="0"/>
        <w:rPr>
          <w:rFonts w:cs="Arial"/>
          <w:sz w:val="22"/>
          <w:szCs w:val="22"/>
        </w:rPr>
      </w:pPr>
    </w:p>
    <w:p w:rsidR="00012C91" w:rsidRPr="00A6569C" w:rsidRDefault="000870CE" w:rsidP="00521A37">
      <w:pPr>
        <w:pStyle w:val="Heading2"/>
        <w:numPr>
          <w:ilvl w:val="0"/>
          <w:numId w:val="0"/>
        </w:numPr>
        <w:spacing w:after="0" w:line="240" w:lineRule="auto"/>
        <w:ind w:left="567" w:hanging="567"/>
        <w:rPr>
          <w:rFonts w:cs="Arial"/>
          <w:sz w:val="22"/>
          <w:szCs w:val="22"/>
        </w:rPr>
      </w:pPr>
      <w:bookmarkStart w:id="37" w:name="_Toc148507578"/>
      <w:bookmarkStart w:id="38" w:name="_Toc246913821"/>
      <w:r w:rsidRPr="00A6569C">
        <w:rPr>
          <w:rFonts w:cs="Arial"/>
          <w:sz w:val="22"/>
          <w:szCs w:val="22"/>
        </w:rPr>
        <w:t>2.</w:t>
      </w:r>
      <w:r w:rsidR="009F4167" w:rsidRPr="00A6569C">
        <w:rPr>
          <w:rFonts w:cs="Arial"/>
          <w:sz w:val="22"/>
          <w:szCs w:val="22"/>
        </w:rPr>
        <w:t>3</w:t>
      </w:r>
      <w:r w:rsidRPr="00A6569C">
        <w:rPr>
          <w:rFonts w:cs="Arial"/>
          <w:sz w:val="22"/>
          <w:szCs w:val="22"/>
        </w:rPr>
        <w:t xml:space="preserve">  </w:t>
      </w:r>
      <w:r w:rsidR="00012C91" w:rsidRPr="00A6569C">
        <w:rPr>
          <w:rFonts w:cs="Arial"/>
          <w:sz w:val="22"/>
          <w:szCs w:val="22"/>
        </w:rPr>
        <w:t>Confidentiality and Non-Disclosure</w:t>
      </w:r>
      <w:bookmarkEnd w:id="37"/>
      <w:bookmarkEnd w:id="38"/>
    </w:p>
    <w:p w:rsidR="00012C91" w:rsidRPr="00A6569C" w:rsidRDefault="00012C91" w:rsidP="00521A37">
      <w:pPr>
        <w:pStyle w:val="ReportText1"/>
        <w:spacing w:after="0" w:line="240" w:lineRule="auto"/>
        <w:ind w:left="0"/>
        <w:rPr>
          <w:rFonts w:cs="Arial"/>
          <w:sz w:val="22"/>
          <w:szCs w:val="22"/>
        </w:rPr>
      </w:pPr>
      <w:r w:rsidRPr="00A6569C">
        <w:rPr>
          <w:rFonts w:cs="Arial"/>
          <w:sz w:val="22"/>
          <w:szCs w:val="22"/>
        </w:rPr>
        <w:t>The i</w:t>
      </w:r>
      <w:r w:rsidR="00E77ECC" w:rsidRPr="00A6569C">
        <w:rPr>
          <w:rFonts w:cs="Arial"/>
          <w:sz w:val="22"/>
          <w:szCs w:val="22"/>
        </w:rPr>
        <w:t xml:space="preserve">nformation contained in this </w:t>
      </w:r>
      <w:r w:rsidR="005C0ACE" w:rsidRPr="00A6569C">
        <w:rPr>
          <w:rFonts w:cs="Arial"/>
          <w:sz w:val="22"/>
          <w:szCs w:val="22"/>
        </w:rPr>
        <w:t>t</w:t>
      </w:r>
      <w:r w:rsidR="003B0375" w:rsidRPr="00A6569C">
        <w:rPr>
          <w:rFonts w:cs="Arial"/>
          <w:sz w:val="22"/>
          <w:szCs w:val="22"/>
        </w:rPr>
        <w:t>ender</w:t>
      </w:r>
      <w:r w:rsidRPr="00A6569C">
        <w:rPr>
          <w:rFonts w:cs="Arial"/>
          <w:sz w:val="22"/>
          <w:szCs w:val="22"/>
        </w:rPr>
        <w:t xml:space="preserve"> (or accumulated through other written or verbal communication) is confidential. </w:t>
      </w:r>
      <w:r w:rsidRPr="00A6569C">
        <w:rPr>
          <w:rFonts w:cs="Arial"/>
          <w:sz w:val="22"/>
          <w:szCs w:val="22"/>
        </w:rPr>
        <w:lastRenderedPageBreak/>
        <w:t>It is for proposal purposes only and is not to be disclosed or used for any other purpose.</w:t>
      </w:r>
    </w:p>
    <w:p w:rsidR="00521A37" w:rsidRPr="00A6569C" w:rsidRDefault="00521A37" w:rsidP="00521A37">
      <w:pPr>
        <w:pStyle w:val="ReportText1"/>
        <w:spacing w:after="0" w:line="240" w:lineRule="auto"/>
        <w:ind w:left="0"/>
        <w:rPr>
          <w:rFonts w:cs="Arial"/>
          <w:sz w:val="22"/>
          <w:szCs w:val="22"/>
        </w:rPr>
      </w:pPr>
    </w:p>
    <w:p w:rsidR="00012C91" w:rsidRPr="00A6569C" w:rsidRDefault="00012C91" w:rsidP="00521A37">
      <w:pPr>
        <w:pStyle w:val="ReportText1"/>
        <w:spacing w:after="0" w:line="240" w:lineRule="auto"/>
        <w:ind w:left="0"/>
        <w:rPr>
          <w:rFonts w:cs="Arial"/>
          <w:sz w:val="22"/>
          <w:szCs w:val="22"/>
        </w:rPr>
      </w:pPr>
      <w:r w:rsidRPr="00A6569C">
        <w:rPr>
          <w:rFonts w:cs="Arial"/>
          <w:sz w:val="22"/>
          <w:szCs w:val="22"/>
        </w:rPr>
        <w:t xml:space="preserve">Information </w:t>
      </w:r>
      <w:r w:rsidR="00831258" w:rsidRPr="00A6569C">
        <w:rPr>
          <w:rFonts w:cs="Arial"/>
          <w:sz w:val="22"/>
          <w:szCs w:val="22"/>
        </w:rPr>
        <w:t>received by</w:t>
      </w:r>
      <w:r w:rsidR="00E77ECC" w:rsidRPr="00A6569C">
        <w:rPr>
          <w:rFonts w:cs="Arial"/>
          <w:sz w:val="22"/>
          <w:szCs w:val="22"/>
        </w:rPr>
        <w:t xml:space="preserve"> NML in this </w:t>
      </w:r>
      <w:r w:rsidR="005C0ACE" w:rsidRPr="00A6569C">
        <w:rPr>
          <w:rFonts w:cs="Arial"/>
          <w:sz w:val="22"/>
          <w:szCs w:val="22"/>
        </w:rPr>
        <w:t>t</w:t>
      </w:r>
      <w:r w:rsidR="003B0375" w:rsidRPr="00A6569C">
        <w:rPr>
          <w:rFonts w:cs="Arial"/>
          <w:sz w:val="22"/>
          <w:szCs w:val="22"/>
        </w:rPr>
        <w:t>ender</w:t>
      </w:r>
      <w:r w:rsidRPr="00A6569C">
        <w:rPr>
          <w:rFonts w:cs="Arial"/>
          <w:sz w:val="22"/>
          <w:szCs w:val="22"/>
        </w:rPr>
        <w:t xml:space="preserve"> will be held in strict confidence and will not be disclosed to any party, other than within </w:t>
      </w:r>
      <w:r w:rsidR="00E77ECC" w:rsidRPr="00A6569C">
        <w:rPr>
          <w:rFonts w:cs="Arial"/>
          <w:sz w:val="22"/>
          <w:szCs w:val="22"/>
        </w:rPr>
        <w:t>NML</w:t>
      </w:r>
      <w:r w:rsidRPr="00A6569C">
        <w:rPr>
          <w:rFonts w:cs="Arial"/>
          <w:sz w:val="22"/>
          <w:szCs w:val="22"/>
        </w:rPr>
        <w:t xml:space="preserve"> and their engaged consultant</w:t>
      </w:r>
      <w:r w:rsidR="001636DE" w:rsidRPr="00A6569C">
        <w:rPr>
          <w:rFonts w:cs="Arial"/>
          <w:sz w:val="22"/>
          <w:szCs w:val="22"/>
        </w:rPr>
        <w:t>s</w:t>
      </w:r>
      <w:r w:rsidR="00E77ECC" w:rsidRPr="00A6569C">
        <w:rPr>
          <w:rFonts w:cs="Arial"/>
          <w:sz w:val="22"/>
          <w:szCs w:val="22"/>
        </w:rPr>
        <w:t xml:space="preserve"> if appropriate</w:t>
      </w:r>
      <w:r w:rsidRPr="00A6569C">
        <w:rPr>
          <w:rFonts w:cs="Arial"/>
          <w:sz w:val="22"/>
          <w:szCs w:val="22"/>
        </w:rPr>
        <w:t>,</w:t>
      </w:r>
      <w:r w:rsidRPr="00A6569C">
        <w:rPr>
          <w:rFonts w:cs="Arial"/>
          <w:b/>
          <w:sz w:val="22"/>
          <w:szCs w:val="22"/>
        </w:rPr>
        <w:t xml:space="preserve"> </w:t>
      </w:r>
      <w:r w:rsidRPr="00A6569C">
        <w:rPr>
          <w:rFonts w:cs="Arial"/>
          <w:sz w:val="22"/>
          <w:szCs w:val="22"/>
        </w:rPr>
        <w:t xml:space="preserve">without the </w:t>
      </w:r>
      <w:r w:rsidR="00B4780D" w:rsidRPr="00A6569C">
        <w:rPr>
          <w:rFonts w:cs="Arial"/>
          <w:sz w:val="22"/>
          <w:szCs w:val="22"/>
        </w:rPr>
        <w:t xml:space="preserve">express written consent of the </w:t>
      </w:r>
      <w:r w:rsidR="003D2508" w:rsidRPr="00A6569C">
        <w:rPr>
          <w:rFonts w:cs="Arial"/>
          <w:sz w:val="22"/>
          <w:szCs w:val="22"/>
        </w:rPr>
        <w:t>bidder</w:t>
      </w:r>
      <w:r w:rsidRPr="00A6569C">
        <w:rPr>
          <w:rFonts w:cs="Arial"/>
          <w:sz w:val="22"/>
          <w:szCs w:val="22"/>
        </w:rPr>
        <w:t xml:space="preserve">. </w:t>
      </w:r>
    </w:p>
    <w:p w:rsidR="00521A37" w:rsidRPr="00A6569C" w:rsidRDefault="00521A37" w:rsidP="00521A37">
      <w:pPr>
        <w:pStyle w:val="ReportText2Char"/>
        <w:spacing w:after="0" w:line="240" w:lineRule="auto"/>
        <w:ind w:left="0"/>
        <w:rPr>
          <w:rFonts w:cs="Arial"/>
          <w:sz w:val="22"/>
          <w:szCs w:val="22"/>
        </w:rPr>
      </w:pPr>
    </w:p>
    <w:p w:rsidR="00012C91" w:rsidRPr="00A6569C" w:rsidRDefault="00E77ECC" w:rsidP="00521A37">
      <w:pPr>
        <w:pStyle w:val="ReportText2Char"/>
        <w:spacing w:after="0" w:line="240" w:lineRule="auto"/>
        <w:ind w:left="0"/>
        <w:rPr>
          <w:rFonts w:cs="Arial"/>
          <w:sz w:val="22"/>
          <w:szCs w:val="22"/>
        </w:rPr>
      </w:pPr>
      <w:r w:rsidRPr="00A6569C">
        <w:rPr>
          <w:rFonts w:cs="Arial"/>
          <w:sz w:val="22"/>
          <w:szCs w:val="22"/>
        </w:rPr>
        <w:t>NML</w:t>
      </w:r>
      <w:r w:rsidR="00012C91" w:rsidRPr="00A6569C">
        <w:rPr>
          <w:rFonts w:cs="Arial"/>
          <w:sz w:val="22"/>
          <w:szCs w:val="22"/>
        </w:rPr>
        <w:t xml:space="preserve"> undertakes not to publicise any information obtained during this </w:t>
      </w:r>
      <w:r w:rsidR="005C0ACE" w:rsidRPr="00A6569C">
        <w:rPr>
          <w:rFonts w:cs="Arial"/>
          <w:sz w:val="22"/>
          <w:szCs w:val="22"/>
        </w:rPr>
        <w:t>t</w:t>
      </w:r>
      <w:r w:rsidR="003B0375" w:rsidRPr="00A6569C">
        <w:rPr>
          <w:rFonts w:cs="Arial"/>
          <w:sz w:val="22"/>
          <w:szCs w:val="22"/>
        </w:rPr>
        <w:t>ender</w:t>
      </w:r>
      <w:r w:rsidR="00012C91" w:rsidRPr="00A6569C">
        <w:rPr>
          <w:rFonts w:cs="Arial"/>
          <w:sz w:val="22"/>
          <w:szCs w:val="22"/>
        </w:rPr>
        <w:t xml:space="preserve"> process, either generally or to any other </w:t>
      </w:r>
      <w:r w:rsidR="003D2508" w:rsidRPr="00A6569C">
        <w:rPr>
          <w:rFonts w:cs="Arial"/>
          <w:sz w:val="22"/>
          <w:szCs w:val="22"/>
        </w:rPr>
        <w:t>bidder</w:t>
      </w:r>
      <w:r w:rsidR="00012C91" w:rsidRPr="00A6569C">
        <w:rPr>
          <w:rFonts w:cs="Arial"/>
          <w:sz w:val="22"/>
          <w:szCs w:val="22"/>
        </w:rPr>
        <w:t xml:space="preserve">s involved in the </w:t>
      </w:r>
      <w:r w:rsidR="005C0ACE" w:rsidRPr="00A6569C">
        <w:rPr>
          <w:rFonts w:cs="Arial"/>
          <w:sz w:val="22"/>
          <w:szCs w:val="22"/>
        </w:rPr>
        <w:t>t</w:t>
      </w:r>
      <w:r w:rsidR="003B0375" w:rsidRPr="00A6569C">
        <w:rPr>
          <w:rFonts w:cs="Arial"/>
          <w:sz w:val="22"/>
          <w:szCs w:val="22"/>
        </w:rPr>
        <w:t>ender</w:t>
      </w:r>
      <w:r w:rsidR="00012C91" w:rsidRPr="00A6569C">
        <w:rPr>
          <w:rFonts w:cs="Arial"/>
          <w:sz w:val="22"/>
          <w:szCs w:val="22"/>
        </w:rPr>
        <w:t xml:space="preserve">. Additionally, there will be no obligation on the part of </w:t>
      </w:r>
      <w:r w:rsidRPr="00A6569C">
        <w:rPr>
          <w:rFonts w:cs="Arial"/>
          <w:sz w:val="22"/>
          <w:szCs w:val="22"/>
        </w:rPr>
        <w:t>NML</w:t>
      </w:r>
      <w:r w:rsidR="00012C91" w:rsidRPr="00A6569C">
        <w:rPr>
          <w:rFonts w:cs="Arial"/>
          <w:sz w:val="22"/>
          <w:szCs w:val="22"/>
        </w:rPr>
        <w:t xml:space="preserve"> to share any of the results or conclusions of the </w:t>
      </w:r>
      <w:r w:rsidR="005C0ACE" w:rsidRPr="00A6569C">
        <w:rPr>
          <w:rFonts w:cs="Arial"/>
          <w:sz w:val="22"/>
          <w:szCs w:val="22"/>
        </w:rPr>
        <w:t>t</w:t>
      </w:r>
      <w:r w:rsidR="003B0375" w:rsidRPr="00A6569C">
        <w:rPr>
          <w:rFonts w:cs="Arial"/>
          <w:sz w:val="22"/>
          <w:szCs w:val="22"/>
        </w:rPr>
        <w:t>ender</w:t>
      </w:r>
      <w:r w:rsidR="00012C91" w:rsidRPr="00A6569C">
        <w:rPr>
          <w:rFonts w:cs="Arial"/>
          <w:sz w:val="22"/>
          <w:szCs w:val="22"/>
        </w:rPr>
        <w:t xml:space="preserve"> process with any </w:t>
      </w:r>
      <w:r w:rsidR="003D2508" w:rsidRPr="00A6569C">
        <w:rPr>
          <w:rFonts w:cs="Arial"/>
          <w:sz w:val="22"/>
          <w:szCs w:val="22"/>
        </w:rPr>
        <w:t>bidder</w:t>
      </w:r>
      <w:r w:rsidR="00012C91" w:rsidRPr="00A6569C">
        <w:rPr>
          <w:rFonts w:cs="Arial"/>
          <w:sz w:val="22"/>
          <w:szCs w:val="22"/>
        </w:rPr>
        <w:t>.</w:t>
      </w:r>
    </w:p>
    <w:p w:rsidR="00521A37" w:rsidRPr="00A6569C" w:rsidRDefault="00521A37" w:rsidP="00521A37">
      <w:pPr>
        <w:pStyle w:val="ReportText2Char"/>
        <w:spacing w:after="0" w:line="240" w:lineRule="auto"/>
        <w:ind w:left="0"/>
        <w:rPr>
          <w:rFonts w:cs="Arial"/>
          <w:sz w:val="22"/>
          <w:szCs w:val="22"/>
        </w:rPr>
      </w:pPr>
    </w:p>
    <w:p w:rsidR="00EA1B61" w:rsidRPr="00A6569C" w:rsidRDefault="00EA1B61" w:rsidP="00521A37">
      <w:pPr>
        <w:pStyle w:val="ReportText2Char"/>
        <w:spacing w:after="0" w:line="240" w:lineRule="auto"/>
        <w:ind w:left="0"/>
        <w:rPr>
          <w:rFonts w:cs="Arial"/>
          <w:sz w:val="22"/>
          <w:szCs w:val="22"/>
        </w:rPr>
      </w:pPr>
      <w:r w:rsidRPr="00A6569C">
        <w:rPr>
          <w:rFonts w:cs="Arial"/>
          <w:sz w:val="22"/>
          <w:szCs w:val="22"/>
        </w:rPr>
        <w:t xml:space="preserve">As a responder to this </w:t>
      </w:r>
      <w:r w:rsidR="005C0ACE" w:rsidRPr="00A6569C">
        <w:rPr>
          <w:rFonts w:cs="Arial"/>
          <w:sz w:val="22"/>
          <w:szCs w:val="22"/>
        </w:rPr>
        <w:t>t</w:t>
      </w:r>
      <w:r w:rsidRPr="00A6569C">
        <w:rPr>
          <w:rFonts w:cs="Arial"/>
          <w:sz w:val="22"/>
          <w:szCs w:val="22"/>
        </w:rPr>
        <w:t>ender, you are reminded of the need for confidentiality and the need not to divulge your actual or intended tender price or an approximation of that price</w:t>
      </w:r>
      <w:r w:rsidR="007D40C3" w:rsidRPr="00A6569C">
        <w:rPr>
          <w:rFonts w:cs="Arial"/>
          <w:sz w:val="22"/>
          <w:szCs w:val="22"/>
        </w:rPr>
        <w:t xml:space="preserve"> </w:t>
      </w:r>
      <w:r w:rsidRPr="00A6569C">
        <w:rPr>
          <w:rFonts w:cs="Arial"/>
          <w:sz w:val="22"/>
          <w:szCs w:val="22"/>
        </w:rPr>
        <w:t xml:space="preserve">to any other person or body </w:t>
      </w:r>
      <w:r w:rsidR="007D40C3" w:rsidRPr="00A6569C">
        <w:rPr>
          <w:rFonts w:cs="Arial"/>
          <w:sz w:val="22"/>
          <w:szCs w:val="22"/>
        </w:rPr>
        <w:t>until we notify you that the contract has been awarded.</w:t>
      </w:r>
      <w:r w:rsidRPr="00A6569C">
        <w:rPr>
          <w:rFonts w:cs="Arial"/>
          <w:sz w:val="22"/>
          <w:szCs w:val="22"/>
        </w:rPr>
        <w:t xml:space="preserve"> </w:t>
      </w:r>
    </w:p>
    <w:p w:rsidR="000656EB" w:rsidRPr="00A6569C" w:rsidRDefault="000656EB" w:rsidP="00521A37">
      <w:pPr>
        <w:pStyle w:val="ReportText2Char"/>
        <w:spacing w:after="0" w:line="240" w:lineRule="auto"/>
        <w:ind w:left="0"/>
        <w:rPr>
          <w:rFonts w:cs="Arial"/>
          <w:sz w:val="22"/>
          <w:szCs w:val="22"/>
        </w:rPr>
      </w:pPr>
    </w:p>
    <w:p w:rsidR="000656EB" w:rsidRPr="00A6569C" w:rsidRDefault="003D2508" w:rsidP="00521A37">
      <w:pPr>
        <w:pStyle w:val="Heading2"/>
        <w:numPr>
          <w:ilvl w:val="0"/>
          <w:numId w:val="0"/>
        </w:numPr>
        <w:spacing w:after="0" w:line="240" w:lineRule="auto"/>
        <w:ind w:left="567" w:hanging="567"/>
        <w:rPr>
          <w:rFonts w:cs="Arial"/>
          <w:sz w:val="22"/>
          <w:szCs w:val="22"/>
        </w:rPr>
      </w:pPr>
      <w:r w:rsidRPr="00A6569C">
        <w:rPr>
          <w:rFonts w:cs="Arial"/>
          <w:sz w:val="22"/>
          <w:szCs w:val="22"/>
        </w:rPr>
        <w:t>2.</w:t>
      </w:r>
      <w:r w:rsidR="009F4167" w:rsidRPr="00A6569C">
        <w:rPr>
          <w:rFonts w:cs="Arial"/>
          <w:sz w:val="22"/>
          <w:szCs w:val="22"/>
        </w:rPr>
        <w:t>4</w:t>
      </w:r>
      <w:r w:rsidR="000656EB" w:rsidRPr="00A6569C">
        <w:rPr>
          <w:rFonts w:cs="Arial"/>
          <w:sz w:val="22"/>
          <w:szCs w:val="22"/>
        </w:rPr>
        <w:t xml:space="preserve">  </w:t>
      </w:r>
      <w:r w:rsidR="000656EB" w:rsidRPr="00A6569C">
        <w:rPr>
          <w:rFonts w:cs="Arial"/>
          <w:bCs/>
          <w:sz w:val="22"/>
          <w:szCs w:val="22"/>
        </w:rPr>
        <w:t>Accuracy of information and liability of NML</w:t>
      </w:r>
      <w:r w:rsidR="000656EB" w:rsidRPr="00A6569C">
        <w:rPr>
          <w:rFonts w:cs="Arial"/>
          <w:b w:val="0"/>
          <w:bCs/>
          <w:sz w:val="22"/>
          <w:szCs w:val="22"/>
        </w:rPr>
        <w:t xml:space="preserve"> </w:t>
      </w:r>
    </w:p>
    <w:p w:rsidR="000656EB" w:rsidRPr="00A6569C" w:rsidRDefault="000656EB" w:rsidP="00521A37">
      <w:pPr>
        <w:pStyle w:val="Default"/>
        <w:jc w:val="both"/>
        <w:rPr>
          <w:sz w:val="22"/>
          <w:szCs w:val="22"/>
        </w:rPr>
      </w:pPr>
      <w:r w:rsidRPr="00A6569C">
        <w:rPr>
          <w:sz w:val="22"/>
          <w:szCs w:val="22"/>
        </w:rPr>
        <w:t xml:space="preserve">The information contained in this </w:t>
      </w:r>
      <w:r w:rsidR="005C0ACE" w:rsidRPr="00A6569C">
        <w:rPr>
          <w:sz w:val="22"/>
          <w:szCs w:val="22"/>
        </w:rPr>
        <w:t>t</w:t>
      </w:r>
      <w:r w:rsidRPr="00A6569C">
        <w:rPr>
          <w:sz w:val="22"/>
          <w:szCs w:val="22"/>
        </w:rPr>
        <w:t xml:space="preserve">ender has been prepared by NML in good faith but does not purport to be comprehensive or to have been independently verified. NML does not accept any liability or responsibility for the adequacy, accuracy, or completeness of, or make any representation or warranty (express or implied) with respect to the information contained in the </w:t>
      </w:r>
      <w:r w:rsidR="005C0ACE" w:rsidRPr="00A6569C">
        <w:rPr>
          <w:sz w:val="22"/>
          <w:szCs w:val="22"/>
        </w:rPr>
        <w:t>t</w:t>
      </w:r>
      <w:r w:rsidRPr="00A6569C">
        <w:rPr>
          <w:sz w:val="22"/>
          <w:szCs w:val="22"/>
        </w:rPr>
        <w:t xml:space="preserve">ender, or with respect to any written or oral information made or to be made available to any bidder or its professional advisors and any liability therefore is hereby expressly disclaimed. </w:t>
      </w:r>
    </w:p>
    <w:p w:rsidR="00521A37" w:rsidRPr="00A6569C" w:rsidRDefault="00521A37" w:rsidP="00521A37">
      <w:pPr>
        <w:pStyle w:val="Default"/>
        <w:jc w:val="both"/>
        <w:rPr>
          <w:sz w:val="22"/>
          <w:szCs w:val="22"/>
        </w:rPr>
      </w:pPr>
    </w:p>
    <w:p w:rsidR="000656EB" w:rsidRPr="00A6569C" w:rsidRDefault="000656EB" w:rsidP="00521A37">
      <w:pPr>
        <w:pStyle w:val="Default"/>
        <w:jc w:val="both"/>
        <w:rPr>
          <w:sz w:val="22"/>
          <w:szCs w:val="22"/>
        </w:rPr>
      </w:pPr>
      <w:r w:rsidRPr="00A6569C">
        <w:rPr>
          <w:sz w:val="22"/>
          <w:szCs w:val="22"/>
        </w:rPr>
        <w:t xml:space="preserve">Bidders considering entering into a contractual relationship with NML should make their own enquiries and investigations of NML's requirements. The subject matter of this </w:t>
      </w:r>
      <w:r w:rsidR="005C0ACE" w:rsidRPr="00A6569C">
        <w:rPr>
          <w:sz w:val="22"/>
          <w:szCs w:val="22"/>
        </w:rPr>
        <w:t>t</w:t>
      </w:r>
      <w:r w:rsidRPr="00A6569C">
        <w:rPr>
          <w:sz w:val="22"/>
          <w:szCs w:val="22"/>
        </w:rPr>
        <w:t xml:space="preserve">ender shall only have contractual effect when it is contained in the express terms of an executed agreement. </w:t>
      </w:r>
    </w:p>
    <w:p w:rsidR="00521A37" w:rsidRPr="00A6569C" w:rsidRDefault="00521A37" w:rsidP="00521A37">
      <w:pPr>
        <w:pStyle w:val="ReportText2Char"/>
        <w:spacing w:after="0" w:line="240" w:lineRule="auto"/>
        <w:ind w:left="0"/>
        <w:rPr>
          <w:rFonts w:cs="Arial"/>
          <w:sz w:val="22"/>
          <w:szCs w:val="22"/>
        </w:rPr>
      </w:pPr>
    </w:p>
    <w:p w:rsidR="000656EB" w:rsidRPr="00A6569C" w:rsidRDefault="000656EB" w:rsidP="00521A37">
      <w:pPr>
        <w:pStyle w:val="ReportText2Char"/>
        <w:spacing w:after="0" w:line="240" w:lineRule="auto"/>
        <w:ind w:left="0"/>
        <w:rPr>
          <w:rFonts w:cs="Arial"/>
          <w:sz w:val="22"/>
          <w:szCs w:val="22"/>
        </w:rPr>
      </w:pPr>
      <w:r w:rsidRPr="00A6569C">
        <w:rPr>
          <w:rFonts w:cs="Arial"/>
          <w:sz w:val="22"/>
          <w:szCs w:val="22"/>
        </w:rPr>
        <w:t xml:space="preserve">Nothing in this </w:t>
      </w:r>
      <w:r w:rsidR="005C0ACE" w:rsidRPr="00A6569C">
        <w:rPr>
          <w:rFonts w:cs="Arial"/>
          <w:sz w:val="22"/>
          <w:szCs w:val="22"/>
        </w:rPr>
        <w:t>t</w:t>
      </w:r>
      <w:r w:rsidRPr="00A6569C">
        <w:rPr>
          <w:rFonts w:cs="Arial"/>
          <w:sz w:val="22"/>
          <w:szCs w:val="22"/>
        </w:rPr>
        <w:t xml:space="preserve">ender is, or should be, relied upon as a promise or representation as to the future, and NML does not undertake to provide bidders with access to any additional information, or to update the information in this </w:t>
      </w:r>
      <w:r w:rsidR="005C0ACE" w:rsidRPr="00A6569C">
        <w:rPr>
          <w:rFonts w:cs="Arial"/>
          <w:sz w:val="22"/>
          <w:szCs w:val="22"/>
        </w:rPr>
        <w:t>t</w:t>
      </w:r>
      <w:r w:rsidRPr="00A6569C">
        <w:rPr>
          <w:rFonts w:cs="Arial"/>
          <w:sz w:val="22"/>
          <w:szCs w:val="22"/>
        </w:rPr>
        <w:t xml:space="preserve">ender, or to correct any inaccuracies that may become apparent. NML reserves the right, without prior notice, to change the procedures outlined in this </w:t>
      </w:r>
      <w:r w:rsidR="005C0ACE" w:rsidRPr="00A6569C">
        <w:rPr>
          <w:rFonts w:cs="Arial"/>
          <w:sz w:val="22"/>
          <w:szCs w:val="22"/>
        </w:rPr>
        <w:t>t</w:t>
      </w:r>
      <w:r w:rsidRPr="00A6569C">
        <w:rPr>
          <w:rFonts w:cs="Arial"/>
          <w:sz w:val="22"/>
          <w:szCs w:val="22"/>
        </w:rPr>
        <w:t>ender or to terminate discussions and the delivery of information at any time before entering into an agreement.</w:t>
      </w:r>
    </w:p>
    <w:p w:rsidR="00871501" w:rsidRPr="00A6569C" w:rsidRDefault="00871501" w:rsidP="00521A37">
      <w:pPr>
        <w:pStyle w:val="ReportText2Char"/>
        <w:spacing w:after="0" w:line="240" w:lineRule="auto"/>
        <w:ind w:left="0"/>
        <w:rPr>
          <w:rFonts w:cs="Arial"/>
          <w:sz w:val="22"/>
          <w:szCs w:val="22"/>
        </w:rPr>
      </w:pPr>
    </w:p>
    <w:p w:rsidR="00871501" w:rsidRPr="00A6569C" w:rsidRDefault="00871501" w:rsidP="00521A37">
      <w:pPr>
        <w:pStyle w:val="ReportText2Char"/>
        <w:spacing w:after="0" w:line="240" w:lineRule="auto"/>
        <w:ind w:left="0"/>
        <w:rPr>
          <w:rFonts w:cs="Arial"/>
          <w:sz w:val="22"/>
          <w:szCs w:val="22"/>
        </w:rPr>
      </w:pPr>
      <w:r w:rsidRPr="00A6569C">
        <w:rPr>
          <w:rFonts w:cs="Arial"/>
          <w:sz w:val="22"/>
          <w:szCs w:val="22"/>
        </w:rPr>
        <w:t xml:space="preserve">Should there be any obvious typographical errors or misunderstandings in the tender documentation then clarification should be sought.  However, if the response is found to misrepresent facts, the documents will be deemed void.  In the </w:t>
      </w:r>
      <w:r w:rsidRPr="00A6569C">
        <w:rPr>
          <w:rFonts w:cs="Arial"/>
          <w:sz w:val="22"/>
          <w:szCs w:val="22"/>
        </w:rPr>
        <w:lastRenderedPageBreak/>
        <w:t>case where the error or misrepresentation is not discovered until after the contract is awarded, we reserve the right to determine the contract and costs incurred by us as a result of the determination shall be recoverable from the bidder under the contract.</w:t>
      </w:r>
    </w:p>
    <w:p w:rsidR="00A02348" w:rsidRPr="00A6569C" w:rsidRDefault="00A02348" w:rsidP="00521A37">
      <w:pPr>
        <w:pStyle w:val="ReportText2Char"/>
        <w:spacing w:after="0" w:line="240" w:lineRule="auto"/>
        <w:ind w:left="0"/>
        <w:rPr>
          <w:rFonts w:cs="Arial"/>
          <w:sz w:val="22"/>
          <w:szCs w:val="22"/>
        </w:rPr>
      </w:pPr>
    </w:p>
    <w:p w:rsidR="00012C91" w:rsidRPr="00A6569C" w:rsidRDefault="00F85C7F" w:rsidP="00521A37">
      <w:pPr>
        <w:pStyle w:val="Heading2"/>
        <w:numPr>
          <w:ilvl w:val="0"/>
          <w:numId w:val="0"/>
        </w:numPr>
        <w:spacing w:after="0" w:line="240" w:lineRule="auto"/>
        <w:ind w:left="567" w:hanging="567"/>
        <w:rPr>
          <w:rFonts w:cs="Arial"/>
          <w:sz w:val="22"/>
          <w:szCs w:val="22"/>
        </w:rPr>
      </w:pPr>
      <w:bookmarkStart w:id="39" w:name="_Toc88883821"/>
      <w:bookmarkStart w:id="40" w:name="_Toc148507579"/>
      <w:bookmarkStart w:id="41" w:name="_Toc246913822"/>
      <w:r w:rsidRPr="00A6569C">
        <w:rPr>
          <w:rFonts w:cs="Arial"/>
          <w:sz w:val="22"/>
          <w:szCs w:val="22"/>
        </w:rPr>
        <w:t>2.</w:t>
      </w:r>
      <w:r w:rsidR="009F4167" w:rsidRPr="00A6569C">
        <w:rPr>
          <w:rFonts w:cs="Arial"/>
          <w:sz w:val="22"/>
          <w:szCs w:val="22"/>
        </w:rPr>
        <w:t>5</w:t>
      </w:r>
      <w:r w:rsidRPr="00A6569C">
        <w:rPr>
          <w:rFonts w:cs="Arial"/>
          <w:sz w:val="22"/>
          <w:szCs w:val="22"/>
        </w:rPr>
        <w:t xml:space="preserve"> </w:t>
      </w:r>
      <w:r w:rsidR="00012C91" w:rsidRPr="00A6569C">
        <w:rPr>
          <w:rFonts w:cs="Arial"/>
          <w:sz w:val="22"/>
          <w:szCs w:val="22"/>
        </w:rPr>
        <w:t>Cost of Preparation</w:t>
      </w:r>
      <w:bookmarkEnd w:id="39"/>
      <w:bookmarkEnd w:id="40"/>
      <w:bookmarkEnd w:id="41"/>
    </w:p>
    <w:p w:rsidR="00BF6147" w:rsidRPr="00A6569C" w:rsidRDefault="00E77ECC" w:rsidP="00521A37">
      <w:pPr>
        <w:pStyle w:val="ReportText2Char"/>
        <w:spacing w:after="0" w:line="240" w:lineRule="auto"/>
        <w:ind w:left="0"/>
        <w:rPr>
          <w:rFonts w:cs="Arial"/>
          <w:sz w:val="22"/>
          <w:szCs w:val="22"/>
        </w:rPr>
      </w:pPr>
      <w:r w:rsidRPr="00A6569C">
        <w:rPr>
          <w:rFonts w:cs="Arial"/>
          <w:sz w:val="22"/>
          <w:szCs w:val="22"/>
        </w:rPr>
        <w:t>NML</w:t>
      </w:r>
      <w:r w:rsidR="00012C91" w:rsidRPr="00A6569C">
        <w:rPr>
          <w:rFonts w:cs="Arial"/>
          <w:sz w:val="22"/>
          <w:szCs w:val="22"/>
        </w:rPr>
        <w:t xml:space="preserve"> will not accept any liability or responsibility</w:t>
      </w:r>
      <w:r w:rsidR="00B4780D" w:rsidRPr="00A6569C">
        <w:rPr>
          <w:rFonts w:cs="Arial"/>
          <w:sz w:val="22"/>
          <w:szCs w:val="22"/>
        </w:rPr>
        <w:t xml:space="preserve"> for any costs incurred by the </w:t>
      </w:r>
      <w:r w:rsidR="003D2508" w:rsidRPr="00A6569C">
        <w:rPr>
          <w:rFonts w:cs="Arial"/>
          <w:sz w:val="22"/>
          <w:szCs w:val="22"/>
        </w:rPr>
        <w:t>bidder</w:t>
      </w:r>
      <w:r w:rsidR="00012C91" w:rsidRPr="00A6569C">
        <w:rPr>
          <w:rFonts w:cs="Arial"/>
          <w:sz w:val="22"/>
          <w:szCs w:val="22"/>
        </w:rPr>
        <w:t xml:space="preserve"> in preparing </w:t>
      </w:r>
      <w:r w:rsidRPr="00A6569C">
        <w:rPr>
          <w:rFonts w:cs="Arial"/>
          <w:sz w:val="22"/>
          <w:szCs w:val="22"/>
        </w:rPr>
        <w:t xml:space="preserve">this </w:t>
      </w:r>
      <w:r w:rsidR="005C0ACE" w:rsidRPr="00A6569C">
        <w:rPr>
          <w:rFonts w:cs="Arial"/>
          <w:sz w:val="22"/>
          <w:szCs w:val="22"/>
        </w:rPr>
        <w:t>t</w:t>
      </w:r>
      <w:r w:rsidR="003B0375" w:rsidRPr="00A6569C">
        <w:rPr>
          <w:rFonts w:cs="Arial"/>
          <w:sz w:val="22"/>
          <w:szCs w:val="22"/>
        </w:rPr>
        <w:t>ender</w:t>
      </w:r>
      <w:r w:rsidR="00012C91" w:rsidRPr="00A6569C">
        <w:rPr>
          <w:rFonts w:cs="Arial"/>
          <w:sz w:val="22"/>
          <w:szCs w:val="22"/>
        </w:rPr>
        <w:t xml:space="preserve"> document or any associated work effort.</w:t>
      </w:r>
    </w:p>
    <w:p w:rsidR="00A02348" w:rsidRPr="00A6569C" w:rsidRDefault="00A02348" w:rsidP="00521A37">
      <w:pPr>
        <w:pStyle w:val="ReportText2Char"/>
        <w:spacing w:after="0" w:line="240" w:lineRule="auto"/>
        <w:ind w:left="0"/>
        <w:rPr>
          <w:rFonts w:cs="Arial"/>
          <w:sz w:val="22"/>
          <w:szCs w:val="22"/>
        </w:rPr>
      </w:pPr>
    </w:p>
    <w:p w:rsidR="00BF6147" w:rsidRPr="00A6569C" w:rsidRDefault="00F85C7F" w:rsidP="00521A37">
      <w:pPr>
        <w:pStyle w:val="Heading2"/>
        <w:numPr>
          <w:ilvl w:val="0"/>
          <w:numId w:val="0"/>
        </w:numPr>
        <w:spacing w:after="0" w:line="240" w:lineRule="auto"/>
        <w:ind w:left="567" w:hanging="567"/>
        <w:rPr>
          <w:rFonts w:cs="Arial"/>
          <w:sz w:val="22"/>
          <w:szCs w:val="22"/>
        </w:rPr>
      </w:pPr>
      <w:bookmarkStart w:id="42" w:name="_Toc246913823"/>
      <w:r w:rsidRPr="00A6569C">
        <w:rPr>
          <w:rFonts w:cs="Arial"/>
          <w:sz w:val="22"/>
          <w:szCs w:val="22"/>
        </w:rPr>
        <w:t>2.</w:t>
      </w:r>
      <w:r w:rsidR="009F4167" w:rsidRPr="00A6569C">
        <w:rPr>
          <w:rFonts w:cs="Arial"/>
          <w:sz w:val="22"/>
          <w:szCs w:val="22"/>
        </w:rPr>
        <w:t>6</w:t>
      </w:r>
      <w:r w:rsidRPr="00A6569C">
        <w:rPr>
          <w:rFonts w:cs="Arial"/>
          <w:sz w:val="22"/>
          <w:szCs w:val="22"/>
        </w:rPr>
        <w:t xml:space="preserve"> </w:t>
      </w:r>
      <w:r w:rsidR="00EC5A91" w:rsidRPr="00A6569C">
        <w:rPr>
          <w:rFonts w:cs="Arial"/>
          <w:sz w:val="22"/>
          <w:szCs w:val="22"/>
        </w:rPr>
        <w:t>Oral Agreement or Arrangements</w:t>
      </w:r>
      <w:bookmarkEnd w:id="42"/>
    </w:p>
    <w:p w:rsidR="00BF6147" w:rsidRPr="00A6569C" w:rsidRDefault="00BF6147" w:rsidP="00521A37">
      <w:pPr>
        <w:spacing w:line="240" w:lineRule="auto"/>
        <w:rPr>
          <w:rFonts w:cs="Arial"/>
          <w:sz w:val="22"/>
          <w:szCs w:val="22"/>
        </w:rPr>
      </w:pPr>
      <w:r w:rsidRPr="00A6569C">
        <w:rPr>
          <w:rFonts w:cs="Arial"/>
          <w:sz w:val="22"/>
          <w:szCs w:val="22"/>
        </w:rPr>
        <w:t>Any alleged oral agreemen</w:t>
      </w:r>
      <w:r w:rsidR="00B4780D" w:rsidRPr="00A6569C">
        <w:rPr>
          <w:rFonts w:cs="Arial"/>
          <w:sz w:val="22"/>
          <w:szCs w:val="22"/>
        </w:rPr>
        <w:t xml:space="preserve">ts or arrangements made by the </w:t>
      </w:r>
      <w:r w:rsidR="003D2508" w:rsidRPr="00A6569C">
        <w:rPr>
          <w:rFonts w:cs="Arial"/>
          <w:sz w:val="22"/>
          <w:szCs w:val="22"/>
        </w:rPr>
        <w:t>bidde</w:t>
      </w:r>
      <w:r w:rsidRPr="00A6569C">
        <w:rPr>
          <w:rFonts w:cs="Arial"/>
          <w:sz w:val="22"/>
          <w:szCs w:val="22"/>
        </w:rPr>
        <w:t xml:space="preserve">r with any </w:t>
      </w:r>
      <w:r w:rsidR="00E77ECC" w:rsidRPr="00A6569C">
        <w:rPr>
          <w:rFonts w:cs="Arial"/>
          <w:sz w:val="22"/>
          <w:szCs w:val="22"/>
        </w:rPr>
        <w:t>NML</w:t>
      </w:r>
      <w:r w:rsidRPr="00A6569C">
        <w:rPr>
          <w:rFonts w:cs="Arial"/>
          <w:sz w:val="22"/>
          <w:szCs w:val="22"/>
        </w:rPr>
        <w:t xml:space="preserve"> agent or emplo</w:t>
      </w:r>
      <w:r w:rsidR="00B4780D" w:rsidRPr="00A6569C">
        <w:rPr>
          <w:rFonts w:cs="Arial"/>
          <w:sz w:val="22"/>
          <w:szCs w:val="22"/>
        </w:rPr>
        <w:t>yee will be disregarded in any p</w:t>
      </w:r>
      <w:r w:rsidRPr="00A6569C">
        <w:rPr>
          <w:rFonts w:cs="Arial"/>
          <w:sz w:val="22"/>
          <w:szCs w:val="22"/>
        </w:rPr>
        <w:t>roposal evaluation or associated award.</w:t>
      </w:r>
    </w:p>
    <w:p w:rsidR="00F85C7F" w:rsidRPr="00A6569C" w:rsidRDefault="00F85C7F" w:rsidP="00521A37">
      <w:pPr>
        <w:pStyle w:val="Heading2"/>
        <w:numPr>
          <w:ilvl w:val="0"/>
          <w:numId w:val="0"/>
        </w:numPr>
        <w:spacing w:after="0" w:line="240" w:lineRule="auto"/>
        <w:rPr>
          <w:rFonts w:cs="Arial"/>
          <w:sz w:val="22"/>
          <w:szCs w:val="22"/>
        </w:rPr>
      </w:pPr>
      <w:bookmarkStart w:id="43" w:name="_Toc246913824"/>
    </w:p>
    <w:p w:rsidR="00BF6147" w:rsidRPr="00A6569C" w:rsidRDefault="00F85C7F" w:rsidP="00521A37">
      <w:pPr>
        <w:pStyle w:val="Heading2"/>
        <w:numPr>
          <w:ilvl w:val="0"/>
          <w:numId w:val="0"/>
        </w:numPr>
        <w:spacing w:after="0" w:line="240" w:lineRule="auto"/>
        <w:ind w:left="567" w:hanging="567"/>
        <w:rPr>
          <w:rFonts w:cs="Arial"/>
          <w:sz w:val="22"/>
          <w:szCs w:val="22"/>
        </w:rPr>
      </w:pPr>
      <w:r w:rsidRPr="00A6569C">
        <w:rPr>
          <w:rFonts w:cs="Arial"/>
          <w:sz w:val="22"/>
          <w:szCs w:val="22"/>
        </w:rPr>
        <w:t>2.</w:t>
      </w:r>
      <w:r w:rsidR="009F4167" w:rsidRPr="00A6569C">
        <w:rPr>
          <w:rFonts w:cs="Arial"/>
          <w:sz w:val="22"/>
          <w:szCs w:val="22"/>
        </w:rPr>
        <w:t>7</w:t>
      </w:r>
      <w:r w:rsidRPr="00A6569C">
        <w:rPr>
          <w:rFonts w:cs="Arial"/>
          <w:sz w:val="22"/>
          <w:szCs w:val="22"/>
        </w:rPr>
        <w:t xml:space="preserve"> </w:t>
      </w:r>
      <w:r w:rsidR="00EC5A91" w:rsidRPr="00A6569C">
        <w:rPr>
          <w:rFonts w:cs="Arial"/>
          <w:sz w:val="22"/>
          <w:szCs w:val="22"/>
        </w:rPr>
        <w:t>Independent Price Determinations</w:t>
      </w:r>
      <w:bookmarkEnd w:id="43"/>
    </w:p>
    <w:p w:rsidR="00EC5A91" w:rsidRPr="00A6569C" w:rsidRDefault="00B4780D" w:rsidP="00521A37">
      <w:pPr>
        <w:spacing w:line="240" w:lineRule="auto"/>
        <w:rPr>
          <w:rFonts w:cs="Arial"/>
          <w:sz w:val="22"/>
          <w:szCs w:val="22"/>
        </w:rPr>
      </w:pPr>
      <w:r w:rsidRPr="00A6569C">
        <w:rPr>
          <w:rFonts w:cs="Arial"/>
          <w:sz w:val="22"/>
          <w:szCs w:val="22"/>
        </w:rPr>
        <w:t xml:space="preserve">The </w:t>
      </w:r>
      <w:r w:rsidR="003D2508" w:rsidRPr="00A6569C">
        <w:rPr>
          <w:rFonts w:cs="Arial"/>
          <w:sz w:val="22"/>
          <w:szCs w:val="22"/>
        </w:rPr>
        <w:t>bidder</w:t>
      </w:r>
      <w:r w:rsidR="00EC5A91" w:rsidRPr="00A6569C">
        <w:rPr>
          <w:rFonts w:cs="Arial"/>
          <w:sz w:val="22"/>
          <w:szCs w:val="22"/>
        </w:rPr>
        <w:t xml:space="preserve"> shall warrant, represent, and certify that the following requirements have bee</w:t>
      </w:r>
      <w:r w:rsidRPr="00A6569C">
        <w:rPr>
          <w:rFonts w:cs="Arial"/>
          <w:sz w:val="22"/>
          <w:szCs w:val="22"/>
        </w:rPr>
        <w:t>n met in connection with their p</w:t>
      </w:r>
      <w:r w:rsidR="00E77ECC" w:rsidRPr="00A6569C">
        <w:rPr>
          <w:rFonts w:cs="Arial"/>
          <w:sz w:val="22"/>
          <w:szCs w:val="22"/>
        </w:rPr>
        <w:t xml:space="preserve">roposal for this </w:t>
      </w:r>
      <w:r w:rsidR="003B0375" w:rsidRPr="00A6569C">
        <w:rPr>
          <w:rFonts w:cs="Arial"/>
          <w:sz w:val="22"/>
          <w:szCs w:val="22"/>
        </w:rPr>
        <w:t>tender</w:t>
      </w:r>
      <w:r w:rsidR="00EC5A91" w:rsidRPr="00A6569C">
        <w:rPr>
          <w:rFonts w:cs="Arial"/>
          <w:sz w:val="22"/>
          <w:szCs w:val="22"/>
        </w:rPr>
        <w:t>:</w:t>
      </w:r>
    </w:p>
    <w:p w:rsidR="00EC5A91" w:rsidRPr="00A6569C" w:rsidRDefault="00EC5A91" w:rsidP="00521A37">
      <w:pPr>
        <w:spacing w:line="240" w:lineRule="auto"/>
        <w:rPr>
          <w:rFonts w:cs="Arial"/>
          <w:sz w:val="22"/>
          <w:szCs w:val="22"/>
        </w:rPr>
      </w:pPr>
    </w:p>
    <w:p w:rsidR="00EC5A91" w:rsidRPr="00A6569C" w:rsidRDefault="00EC5A91" w:rsidP="00A93915">
      <w:pPr>
        <w:pStyle w:val="ListParagraph"/>
        <w:numPr>
          <w:ilvl w:val="0"/>
          <w:numId w:val="24"/>
        </w:numPr>
        <w:spacing w:line="240" w:lineRule="auto"/>
        <w:rPr>
          <w:rFonts w:cs="Arial"/>
          <w:sz w:val="22"/>
          <w:szCs w:val="22"/>
        </w:rPr>
      </w:pPr>
      <w:r w:rsidRPr="00A6569C">
        <w:rPr>
          <w:rFonts w:cs="Arial"/>
          <w:sz w:val="22"/>
          <w:szCs w:val="22"/>
        </w:rPr>
        <w:t>The costs proposed have been arrived at independently, without consultation, communication, or agreement for the purpose of restricting competition as to any matter relating to suc</w:t>
      </w:r>
      <w:r w:rsidR="00B4780D" w:rsidRPr="00A6569C">
        <w:rPr>
          <w:rFonts w:cs="Arial"/>
          <w:sz w:val="22"/>
          <w:szCs w:val="22"/>
        </w:rPr>
        <w:t>h process with any other organis</w:t>
      </w:r>
      <w:r w:rsidRPr="00A6569C">
        <w:rPr>
          <w:rFonts w:cs="Arial"/>
          <w:sz w:val="22"/>
          <w:szCs w:val="22"/>
        </w:rPr>
        <w:t>ation or with any competitor;</w:t>
      </w:r>
    </w:p>
    <w:p w:rsidR="00EC5A91" w:rsidRPr="00A6569C" w:rsidRDefault="00EC5A91" w:rsidP="00521A37">
      <w:pPr>
        <w:spacing w:line="240" w:lineRule="auto"/>
        <w:rPr>
          <w:rFonts w:cs="Arial"/>
          <w:sz w:val="22"/>
          <w:szCs w:val="22"/>
        </w:rPr>
      </w:pPr>
    </w:p>
    <w:p w:rsidR="00EC5A91" w:rsidRPr="00A6569C" w:rsidRDefault="00EC5A91" w:rsidP="00A93915">
      <w:pPr>
        <w:pStyle w:val="ListParagraph"/>
        <w:numPr>
          <w:ilvl w:val="0"/>
          <w:numId w:val="24"/>
        </w:numPr>
        <w:spacing w:line="240" w:lineRule="auto"/>
        <w:rPr>
          <w:rFonts w:cs="Arial"/>
          <w:sz w:val="22"/>
          <w:szCs w:val="22"/>
        </w:rPr>
      </w:pPr>
      <w:r w:rsidRPr="00A6569C">
        <w:rPr>
          <w:rFonts w:cs="Arial"/>
          <w:sz w:val="22"/>
          <w:szCs w:val="22"/>
        </w:rPr>
        <w:t>Unless otherwise required by law, the pricing proposed has not b</w:t>
      </w:r>
      <w:r w:rsidR="00B4780D" w:rsidRPr="00A6569C">
        <w:rPr>
          <w:rFonts w:cs="Arial"/>
          <w:sz w:val="22"/>
          <w:szCs w:val="22"/>
        </w:rPr>
        <w:t xml:space="preserve">een knowingly disclosed by the </w:t>
      </w:r>
      <w:r w:rsidR="003D2508" w:rsidRPr="00A6569C">
        <w:rPr>
          <w:rFonts w:cs="Arial"/>
          <w:sz w:val="22"/>
          <w:szCs w:val="22"/>
        </w:rPr>
        <w:t>bidder</w:t>
      </w:r>
      <w:r w:rsidRPr="00A6569C">
        <w:rPr>
          <w:rFonts w:cs="Arial"/>
          <w:sz w:val="22"/>
          <w:szCs w:val="22"/>
        </w:rPr>
        <w:t xml:space="preserve"> on a prior basis directly or</w:t>
      </w:r>
      <w:r w:rsidR="00B4780D" w:rsidRPr="00A6569C">
        <w:rPr>
          <w:rFonts w:cs="Arial"/>
          <w:sz w:val="22"/>
          <w:szCs w:val="22"/>
        </w:rPr>
        <w:t xml:space="preserve"> indirectly to any other organis</w:t>
      </w:r>
      <w:r w:rsidRPr="00A6569C">
        <w:rPr>
          <w:rFonts w:cs="Arial"/>
          <w:sz w:val="22"/>
          <w:szCs w:val="22"/>
        </w:rPr>
        <w:t>ation or to any competitor; and</w:t>
      </w:r>
      <w:r w:rsidR="00A02348" w:rsidRPr="00A6569C">
        <w:rPr>
          <w:rFonts w:cs="Arial"/>
          <w:sz w:val="22"/>
          <w:szCs w:val="22"/>
        </w:rPr>
        <w:t xml:space="preserve"> no</w:t>
      </w:r>
      <w:r w:rsidRPr="00A6569C">
        <w:rPr>
          <w:rFonts w:cs="Arial"/>
          <w:sz w:val="22"/>
          <w:szCs w:val="22"/>
        </w:rPr>
        <w:t xml:space="preserve"> attempt has been made, or will be made, by the proposed to induce any other person or fir</w:t>
      </w:r>
      <w:r w:rsidR="00B4780D" w:rsidRPr="00A6569C">
        <w:rPr>
          <w:rFonts w:cs="Arial"/>
          <w:sz w:val="22"/>
          <w:szCs w:val="22"/>
        </w:rPr>
        <w:t>m to submit or not to submit a p</w:t>
      </w:r>
      <w:r w:rsidRPr="00A6569C">
        <w:rPr>
          <w:rFonts w:cs="Arial"/>
          <w:sz w:val="22"/>
          <w:szCs w:val="22"/>
        </w:rPr>
        <w:t>roposal for the purpose of restricting competition.</w:t>
      </w:r>
    </w:p>
    <w:p w:rsidR="000E7C74" w:rsidRPr="00A6569C" w:rsidRDefault="000E7C74" w:rsidP="00521A37">
      <w:pPr>
        <w:spacing w:line="240" w:lineRule="auto"/>
        <w:rPr>
          <w:rFonts w:cs="Arial"/>
          <w:sz w:val="22"/>
          <w:szCs w:val="22"/>
        </w:rPr>
      </w:pPr>
    </w:p>
    <w:p w:rsidR="00BF6147" w:rsidRPr="00A6569C" w:rsidRDefault="00F85C7F" w:rsidP="00521A37">
      <w:pPr>
        <w:pStyle w:val="Heading2"/>
        <w:numPr>
          <w:ilvl w:val="0"/>
          <w:numId w:val="0"/>
        </w:numPr>
        <w:spacing w:after="0" w:line="240" w:lineRule="auto"/>
        <w:ind w:left="567" w:hanging="567"/>
        <w:rPr>
          <w:rFonts w:cs="Arial"/>
          <w:sz w:val="22"/>
          <w:szCs w:val="22"/>
        </w:rPr>
      </w:pPr>
      <w:bookmarkStart w:id="44" w:name="_Toc246913825"/>
      <w:r w:rsidRPr="00A6569C">
        <w:rPr>
          <w:rFonts w:cs="Arial"/>
          <w:sz w:val="22"/>
          <w:szCs w:val="22"/>
        </w:rPr>
        <w:t>2.</w:t>
      </w:r>
      <w:r w:rsidR="009F4167" w:rsidRPr="00A6569C">
        <w:rPr>
          <w:rFonts w:cs="Arial"/>
          <w:sz w:val="22"/>
          <w:szCs w:val="22"/>
        </w:rPr>
        <w:t>8</w:t>
      </w:r>
      <w:r w:rsidRPr="00A6569C">
        <w:rPr>
          <w:rFonts w:cs="Arial"/>
          <w:sz w:val="22"/>
          <w:szCs w:val="22"/>
        </w:rPr>
        <w:t xml:space="preserve"> </w:t>
      </w:r>
      <w:r w:rsidR="00EC5A91" w:rsidRPr="00A6569C">
        <w:rPr>
          <w:rFonts w:cs="Arial"/>
          <w:sz w:val="22"/>
          <w:szCs w:val="22"/>
        </w:rPr>
        <w:t>Payments Against a Contract Award</w:t>
      </w:r>
      <w:bookmarkEnd w:id="44"/>
    </w:p>
    <w:p w:rsidR="00E77ECC" w:rsidRPr="00A6569C" w:rsidRDefault="00EC5A91" w:rsidP="00521A37">
      <w:pPr>
        <w:spacing w:line="240" w:lineRule="auto"/>
        <w:rPr>
          <w:rFonts w:cs="Arial"/>
          <w:sz w:val="22"/>
          <w:szCs w:val="22"/>
        </w:rPr>
      </w:pPr>
      <w:r w:rsidRPr="00A6569C">
        <w:rPr>
          <w:rFonts w:cs="Arial"/>
          <w:sz w:val="22"/>
          <w:szCs w:val="22"/>
        </w:rPr>
        <w:t>Under no circ</w:t>
      </w:r>
      <w:r w:rsidR="00B4780D" w:rsidRPr="00A6569C">
        <w:rPr>
          <w:rFonts w:cs="Arial"/>
          <w:sz w:val="22"/>
          <w:szCs w:val="22"/>
        </w:rPr>
        <w:t xml:space="preserve">umstances shall the successful </w:t>
      </w:r>
      <w:r w:rsidR="003D2508" w:rsidRPr="00A6569C">
        <w:rPr>
          <w:rFonts w:cs="Arial"/>
          <w:sz w:val="22"/>
          <w:szCs w:val="22"/>
        </w:rPr>
        <w:t>bidder</w:t>
      </w:r>
      <w:r w:rsidR="00B4780D" w:rsidRPr="00A6569C">
        <w:rPr>
          <w:rFonts w:cs="Arial"/>
          <w:sz w:val="22"/>
          <w:szCs w:val="22"/>
        </w:rPr>
        <w:t xml:space="preserve"> begin to perform under the c</w:t>
      </w:r>
      <w:r w:rsidRPr="00A6569C">
        <w:rPr>
          <w:rFonts w:cs="Arial"/>
          <w:sz w:val="22"/>
          <w:szCs w:val="22"/>
        </w:rPr>
        <w:t>ontract prior to the effective date of the</w:t>
      </w:r>
      <w:r w:rsidR="00B4780D" w:rsidRPr="00A6569C">
        <w:rPr>
          <w:rFonts w:cs="Arial"/>
          <w:sz w:val="22"/>
          <w:szCs w:val="22"/>
        </w:rPr>
        <w:t xml:space="preserve"> c</w:t>
      </w:r>
      <w:r w:rsidRPr="00A6569C">
        <w:rPr>
          <w:rFonts w:cs="Arial"/>
          <w:sz w:val="22"/>
          <w:szCs w:val="22"/>
        </w:rPr>
        <w:t xml:space="preserve">ontract. </w:t>
      </w:r>
      <w:r w:rsidR="00E77ECC" w:rsidRPr="00A6569C">
        <w:rPr>
          <w:rFonts w:cs="Arial"/>
          <w:sz w:val="22"/>
          <w:szCs w:val="22"/>
        </w:rPr>
        <w:t xml:space="preserve">NML </w:t>
      </w:r>
      <w:r w:rsidRPr="00A6569C">
        <w:rPr>
          <w:rFonts w:cs="Arial"/>
          <w:sz w:val="22"/>
          <w:szCs w:val="22"/>
        </w:rPr>
        <w:t>shall assume no liability for payment of s</w:t>
      </w:r>
      <w:r w:rsidR="00B4780D" w:rsidRPr="00A6569C">
        <w:rPr>
          <w:rFonts w:cs="Arial"/>
          <w:sz w:val="22"/>
          <w:szCs w:val="22"/>
        </w:rPr>
        <w:t xml:space="preserve">ervices under the terms of the contract until the successful </w:t>
      </w:r>
      <w:r w:rsidR="003D2508" w:rsidRPr="00A6569C">
        <w:rPr>
          <w:rFonts w:cs="Arial"/>
          <w:sz w:val="22"/>
          <w:szCs w:val="22"/>
        </w:rPr>
        <w:t>bidder</w:t>
      </w:r>
      <w:r w:rsidR="00B4780D" w:rsidRPr="00A6569C">
        <w:rPr>
          <w:rFonts w:cs="Arial"/>
          <w:sz w:val="22"/>
          <w:szCs w:val="22"/>
        </w:rPr>
        <w:t xml:space="preserve"> is notified that the c</w:t>
      </w:r>
      <w:r w:rsidRPr="00A6569C">
        <w:rPr>
          <w:rFonts w:cs="Arial"/>
          <w:sz w:val="22"/>
          <w:szCs w:val="22"/>
        </w:rPr>
        <w:t>ontract has been a</w:t>
      </w:r>
      <w:r w:rsidR="00E77ECC" w:rsidRPr="00A6569C">
        <w:rPr>
          <w:rFonts w:cs="Arial"/>
          <w:sz w:val="22"/>
          <w:szCs w:val="22"/>
        </w:rPr>
        <w:t>greed by both parties.</w:t>
      </w:r>
    </w:p>
    <w:p w:rsidR="00EC5A91" w:rsidRPr="00A6569C" w:rsidRDefault="00EC5A91" w:rsidP="00521A37">
      <w:pPr>
        <w:spacing w:line="240" w:lineRule="auto"/>
        <w:rPr>
          <w:rFonts w:cs="Arial"/>
          <w:sz w:val="22"/>
          <w:szCs w:val="22"/>
        </w:rPr>
      </w:pPr>
    </w:p>
    <w:p w:rsidR="00F17D1C" w:rsidRPr="00A6569C" w:rsidRDefault="00F85C7F" w:rsidP="00521A37">
      <w:pPr>
        <w:pStyle w:val="Heading2"/>
        <w:numPr>
          <w:ilvl w:val="0"/>
          <w:numId w:val="0"/>
        </w:numPr>
        <w:spacing w:after="0" w:line="240" w:lineRule="auto"/>
        <w:ind w:left="567" w:hanging="567"/>
        <w:rPr>
          <w:rFonts w:cs="Arial"/>
          <w:sz w:val="22"/>
          <w:szCs w:val="22"/>
        </w:rPr>
      </w:pPr>
      <w:bookmarkStart w:id="45" w:name="_Toc246913827"/>
      <w:r w:rsidRPr="00A6569C">
        <w:rPr>
          <w:rFonts w:cs="Arial"/>
          <w:sz w:val="22"/>
          <w:szCs w:val="22"/>
        </w:rPr>
        <w:t>2.</w:t>
      </w:r>
      <w:r w:rsidR="009F4167" w:rsidRPr="00A6569C">
        <w:rPr>
          <w:rFonts w:cs="Arial"/>
          <w:sz w:val="22"/>
          <w:szCs w:val="22"/>
        </w:rPr>
        <w:t>9</w:t>
      </w:r>
      <w:r w:rsidRPr="00A6569C">
        <w:rPr>
          <w:rFonts w:cs="Arial"/>
          <w:sz w:val="22"/>
          <w:szCs w:val="22"/>
        </w:rPr>
        <w:t xml:space="preserve"> </w:t>
      </w:r>
      <w:r w:rsidR="003D2508" w:rsidRPr="00A6569C">
        <w:rPr>
          <w:rFonts w:cs="Arial"/>
          <w:sz w:val="22"/>
          <w:szCs w:val="22"/>
        </w:rPr>
        <w:t>Bidder</w:t>
      </w:r>
      <w:r w:rsidR="00F17D1C" w:rsidRPr="00A6569C">
        <w:rPr>
          <w:rFonts w:cs="Arial"/>
          <w:sz w:val="22"/>
          <w:szCs w:val="22"/>
        </w:rPr>
        <w:t xml:space="preserve"> Misrepresentation or Default</w:t>
      </w:r>
      <w:bookmarkEnd w:id="45"/>
    </w:p>
    <w:p w:rsidR="00F17D1C" w:rsidRPr="00A6569C" w:rsidRDefault="00E77ECC" w:rsidP="00521A37">
      <w:pPr>
        <w:pStyle w:val="ReportText1"/>
        <w:spacing w:after="0" w:line="240" w:lineRule="auto"/>
        <w:ind w:left="0"/>
        <w:rPr>
          <w:rFonts w:cs="Arial"/>
          <w:sz w:val="22"/>
          <w:szCs w:val="22"/>
        </w:rPr>
      </w:pPr>
      <w:r w:rsidRPr="00A6569C">
        <w:rPr>
          <w:rFonts w:cs="Arial"/>
          <w:sz w:val="22"/>
          <w:szCs w:val="22"/>
        </w:rPr>
        <w:t>NML</w:t>
      </w:r>
      <w:r w:rsidR="00A107F0" w:rsidRPr="00A6569C">
        <w:rPr>
          <w:rFonts w:cs="Arial"/>
          <w:sz w:val="22"/>
          <w:szCs w:val="22"/>
        </w:rPr>
        <w:t xml:space="preserve"> may reject the p</w:t>
      </w:r>
      <w:r w:rsidR="00F17D1C" w:rsidRPr="00A6569C">
        <w:rPr>
          <w:rFonts w:cs="Arial"/>
          <w:sz w:val="22"/>
          <w:szCs w:val="22"/>
        </w:rPr>
        <w:t>roposal and void any awar</w:t>
      </w:r>
      <w:r w:rsidRPr="00A6569C">
        <w:rPr>
          <w:rFonts w:cs="Arial"/>
          <w:sz w:val="22"/>
          <w:szCs w:val="22"/>
        </w:rPr>
        <w:t xml:space="preserve">d resulting from this </w:t>
      </w:r>
      <w:r w:rsidR="00587849" w:rsidRPr="00A6569C">
        <w:rPr>
          <w:rFonts w:cs="Arial"/>
          <w:sz w:val="22"/>
          <w:szCs w:val="22"/>
        </w:rPr>
        <w:t>tender</w:t>
      </w:r>
      <w:r w:rsidR="00A107F0" w:rsidRPr="00A6569C">
        <w:rPr>
          <w:rFonts w:cs="Arial"/>
          <w:sz w:val="22"/>
          <w:szCs w:val="22"/>
        </w:rPr>
        <w:t xml:space="preserve"> to a </w:t>
      </w:r>
      <w:r w:rsidR="003D2508" w:rsidRPr="00A6569C">
        <w:rPr>
          <w:rFonts w:cs="Arial"/>
          <w:sz w:val="22"/>
          <w:szCs w:val="22"/>
        </w:rPr>
        <w:t>bidder</w:t>
      </w:r>
      <w:r w:rsidR="00F17D1C" w:rsidRPr="00A6569C">
        <w:rPr>
          <w:rFonts w:cs="Arial"/>
          <w:sz w:val="22"/>
          <w:szCs w:val="22"/>
        </w:rPr>
        <w:t xml:space="preserve"> who makes any material misrepresentat</w:t>
      </w:r>
      <w:r w:rsidR="00A107F0" w:rsidRPr="00A6569C">
        <w:rPr>
          <w:rFonts w:cs="Arial"/>
          <w:sz w:val="22"/>
          <w:szCs w:val="22"/>
        </w:rPr>
        <w:t>ion in their p</w:t>
      </w:r>
      <w:r w:rsidR="00F17D1C" w:rsidRPr="00A6569C">
        <w:rPr>
          <w:rFonts w:cs="Arial"/>
          <w:sz w:val="22"/>
          <w:szCs w:val="22"/>
        </w:rPr>
        <w:t>roposal or other submi</w:t>
      </w:r>
      <w:r w:rsidRPr="00A6569C">
        <w:rPr>
          <w:rFonts w:cs="Arial"/>
          <w:sz w:val="22"/>
          <w:szCs w:val="22"/>
        </w:rPr>
        <w:t xml:space="preserve">ttal in connection with this </w:t>
      </w:r>
      <w:r w:rsidR="00587849" w:rsidRPr="00A6569C">
        <w:rPr>
          <w:rFonts w:cs="Arial"/>
          <w:sz w:val="22"/>
          <w:szCs w:val="22"/>
        </w:rPr>
        <w:t>tender</w:t>
      </w:r>
      <w:r w:rsidR="00F17D1C" w:rsidRPr="00A6569C">
        <w:rPr>
          <w:rFonts w:cs="Arial"/>
          <w:sz w:val="22"/>
          <w:szCs w:val="22"/>
        </w:rPr>
        <w:t>.</w:t>
      </w:r>
    </w:p>
    <w:p w:rsidR="00A02348" w:rsidRPr="00A6569C" w:rsidRDefault="00A02348" w:rsidP="00521A37">
      <w:pPr>
        <w:pStyle w:val="ReportText1"/>
        <w:spacing w:after="0" w:line="240" w:lineRule="auto"/>
        <w:ind w:left="0"/>
        <w:rPr>
          <w:rFonts w:cs="Arial"/>
          <w:sz w:val="22"/>
          <w:szCs w:val="22"/>
        </w:rPr>
      </w:pPr>
    </w:p>
    <w:p w:rsidR="00526D2D" w:rsidRPr="00A6569C" w:rsidRDefault="00526D2D" w:rsidP="00521A37">
      <w:pPr>
        <w:pStyle w:val="Heading2"/>
        <w:numPr>
          <w:ilvl w:val="0"/>
          <w:numId w:val="0"/>
        </w:numPr>
        <w:spacing w:after="0" w:line="240" w:lineRule="auto"/>
        <w:ind w:left="567" w:hanging="567"/>
        <w:rPr>
          <w:rFonts w:cs="Arial"/>
          <w:sz w:val="22"/>
          <w:szCs w:val="22"/>
        </w:rPr>
      </w:pPr>
      <w:r w:rsidRPr="00A6569C">
        <w:rPr>
          <w:rFonts w:cs="Arial"/>
          <w:sz w:val="22"/>
          <w:szCs w:val="22"/>
        </w:rPr>
        <w:t>2.</w:t>
      </w:r>
      <w:r w:rsidR="009F4167" w:rsidRPr="00A6569C">
        <w:rPr>
          <w:rFonts w:cs="Arial"/>
          <w:sz w:val="22"/>
          <w:szCs w:val="22"/>
        </w:rPr>
        <w:t>10</w:t>
      </w:r>
      <w:r w:rsidRPr="00A6569C">
        <w:rPr>
          <w:rFonts w:cs="Arial"/>
          <w:sz w:val="22"/>
          <w:szCs w:val="22"/>
        </w:rPr>
        <w:t xml:space="preserve"> </w:t>
      </w:r>
      <w:r w:rsidRPr="00A6569C">
        <w:rPr>
          <w:rFonts w:cs="Arial"/>
          <w:bCs/>
          <w:sz w:val="22"/>
          <w:szCs w:val="22"/>
        </w:rPr>
        <w:t xml:space="preserve">Amendments to the </w:t>
      </w:r>
      <w:r w:rsidR="003D2508" w:rsidRPr="00A6569C">
        <w:rPr>
          <w:rFonts w:cs="Arial"/>
          <w:bCs/>
          <w:sz w:val="22"/>
          <w:szCs w:val="22"/>
        </w:rPr>
        <w:t>Tender</w:t>
      </w:r>
      <w:r w:rsidRPr="00A6569C">
        <w:rPr>
          <w:rFonts w:cs="Arial"/>
          <w:b w:val="0"/>
          <w:bCs/>
          <w:sz w:val="22"/>
          <w:szCs w:val="22"/>
        </w:rPr>
        <w:t xml:space="preserve"> </w:t>
      </w:r>
    </w:p>
    <w:p w:rsidR="00526D2D" w:rsidRPr="00A6569C" w:rsidRDefault="003D2508" w:rsidP="00521A37">
      <w:pPr>
        <w:pStyle w:val="ReportText1"/>
        <w:spacing w:after="0" w:line="240" w:lineRule="auto"/>
        <w:ind w:left="0"/>
        <w:rPr>
          <w:rFonts w:cs="Arial"/>
          <w:sz w:val="22"/>
          <w:szCs w:val="22"/>
        </w:rPr>
      </w:pPr>
      <w:r w:rsidRPr="00A6569C">
        <w:rPr>
          <w:rFonts w:cs="Arial"/>
          <w:sz w:val="22"/>
          <w:szCs w:val="22"/>
        </w:rPr>
        <w:t>NML</w:t>
      </w:r>
      <w:r w:rsidR="00526D2D" w:rsidRPr="00A6569C">
        <w:rPr>
          <w:rFonts w:cs="Arial"/>
          <w:sz w:val="22"/>
          <w:szCs w:val="22"/>
        </w:rPr>
        <w:t xml:space="preserve"> reserves the right to issue amendments or modifications to this </w:t>
      </w:r>
      <w:r w:rsidR="005C0ACE" w:rsidRPr="00A6569C">
        <w:rPr>
          <w:rFonts w:cs="Arial"/>
          <w:sz w:val="22"/>
          <w:szCs w:val="22"/>
        </w:rPr>
        <w:t>t</w:t>
      </w:r>
      <w:r w:rsidRPr="00A6569C">
        <w:rPr>
          <w:rFonts w:cs="Arial"/>
          <w:sz w:val="22"/>
          <w:szCs w:val="22"/>
        </w:rPr>
        <w:t>ender</w:t>
      </w:r>
      <w:r w:rsidR="00526D2D" w:rsidRPr="00A6569C">
        <w:rPr>
          <w:rFonts w:cs="Arial"/>
          <w:sz w:val="22"/>
          <w:szCs w:val="22"/>
        </w:rPr>
        <w:t xml:space="preserve"> during the </w:t>
      </w:r>
      <w:r w:rsidR="005C0ACE" w:rsidRPr="00A6569C">
        <w:rPr>
          <w:rFonts w:cs="Arial"/>
          <w:sz w:val="22"/>
          <w:szCs w:val="22"/>
        </w:rPr>
        <w:t>t</w:t>
      </w:r>
      <w:r w:rsidRPr="00A6569C">
        <w:rPr>
          <w:rFonts w:cs="Arial"/>
          <w:sz w:val="22"/>
          <w:szCs w:val="22"/>
        </w:rPr>
        <w:t>ender</w:t>
      </w:r>
      <w:r w:rsidR="00526D2D" w:rsidRPr="00A6569C">
        <w:rPr>
          <w:rFonts w:cs="Arial"/>
          <w:sz w:val="22"/>
          <w:szCs w:val="22"/>
        </w:rPr>
        <w:t xml:space="preserve"> stage. These will be amended </w:t>
      </w:r>
      <w:r w:rsidR="00526D2D" w:rsidRPr="00A6569C">
        <w:rPr>
          <w:rFonts w:cs="Arial"/>
          <w:sz w:val="22"/>
          <w:szCs w:val="22"/>
        </w:rPr>
        <w:lastRenderedPageBreak/>
        <w:t xml:space="preserve">on the </w:t>
      </w:r>
      <w:r w:rsidRPr="00A6569C">
        <w:rPr>
          <w:rFonts w:cs="Arial"/>
          <w:sz w:val="22"/>
          <w:szCs w:val="22"/>
        </w:rPr>
        <w:t>procurement portal where the tender was originally advertised</w:t>
      </w:r>
      <w:r w:rsidR="00526D2D" w:rsidRPr="00A6569C">
        <w:rPr>
          <w:rFonts w:cs="Arial"/>
          <w:sz w:val="22"/>
          <w:szCs w:val="22"/>
        </w:rPr>
        <w:t xml:space="preserve"> and bids will be assumed to take account of any such modifications and amendments.</w:t>
      </w:r>
    </w:p>
    <w:p w:rsidR="006F0DF0" w:rsidRPr="00A6569C" w:rsidRDefault="006F0DF0" w:rsidP="00521A37">
      <w:pPr>
        <w:pStyle w:val="ReportText1"/>
        <w:spacing w:after="0" w:line="240" w:lineRule="auto"/>
        <w:ind w:left="0"/>
        <w:rPr>
          <w:rFonts w:cs="Arial"/>
          <w:sz w:val="22"/>
          <w:szCs w:val="22"/>
        </w:rPr>
      </w:pPr>
    </w:p>
    <w:p w:rsidR="00944960" w:rsidRPr="00A6569C" w:rsidRDefault="00944960" w:rsidP="00944960">
      <w:pPr>
        <w:pStyle w:val="Heading2"/>
        <w:numPr>
          <w:ilvl w:val="0"/>
          <w:numId w:val="0"/>
        </w:numPr>
        <w:spacing w:after="0" w:line="240" w:lineRule="auto"/>
        <w:ind w:left="567" w:hanging="567"/>
        <w:rPr>
          <w:rFonts w:cs="Arial"/>
          <w:i/>
          <w:sz w:val="22"/>
          <w:szCs w:val="22"/>
        </w:rPr>
      </w:pPr>
      <w:bookmarkStart w:id="46" w:name="_Toc336549706"/>
      <w:bookmarkStart w:id="47" w:name="_Toc449967731"/>
      <w:r w:rsidRPr="00A6569C">
        <w:rPr>
          <w:rFonts w:cs="Arial"/>
          <w:sz w:val="22"/>
          <w:szCs w:val="22"/>
        </w:rPr>
        <w:t>2.1</w:t>
      </w:r>
      <w:r w:rsidR="009F4167" w:rsidRPr="00A6569C">
        <w:rPr>
          <w:rFonts w:cs="Arial"/>
          <w:sz w:val="22"/>
          <w:szCs w:val="22"/>
        </w:rPr>
        <w:t>1</w:t>
      </w:r>
      <w:r w:rsidRPr="00A6569C">
        <w:rPr>
          <w:rFonts w:cs="Arial"/>
          <w:sz w:val="22"/>
          <w:szCs w:val="22"/>
        </w:rPr>
        <w:t xml:space="preserve"> Responding to the Tender</w:t>
      </w:r>
      <w:bookmarkEnd w:id="46"/>
      <w:bookmarkEnd w:id="47"/>
    </w:p>
    <w:p w:rsidR="00944960" w:rsidRPr="00A6569C" w:rsidRDefault="00944960" w:rsidP="00944960">
      <w:pPr>
        <w:spacing w:line="240" w:lineRule="auto"/>
        <w:rPr>
          <w:rFonts w:cs="Arial"/>
          <w:sz w:val="22"/>
          <w:szCs w:val="22"/>
        </w:rPr>
      </w:pPr>
      <w:r w:rsidRPr="00A6569C">
        <w:rPr>
          <w:rFonts w:cs="Arial"/>
          <w:sz w:val="22"/>
          <w:szCs w:val="22"/>
        </w:rPr>
        <w:t>In responding to this tender, the bidder you specifically agrees to the following:</w:t>
      </w:r>
    </w:p>
    <w:p w:rsidR="00944960" w:rsidRPr="00A6569C" w:rsidRDefault="00944960" w:rsidP="00944960">
      <w:pPr>
        <w:spacing w:line="240" w:lineRule="auto"/>
        <w:rPr>
          <w:rFonts w:cs="Arial"/>
          <w:sz w:val="22"/>
          <w:szCs w:val="22"/>
        </w:rPr>
      </w:pPr>
    </w:p>
    <w:p w:rsidR="00944960" w:rsidRPr="00A6569C" w:rsidRDefault="00944960" w:rsidP="00944960">
      <w:pPr>
        <w:spacing w:line="240" w:lineRule="auto"/>
        <w:rPr>
          <w:rFonts w:cs="Arial"/>
          <w:sz w:val="22"/>
          <w:szCs w:val="22"/>
        </w:rPr>
      </w:pPr>
      <w:r w:rsidRPr="00A6569C">
        <w:rPr>
          <w:rFonts w:cs="Arial"/>
          <w:sz w:val="22"/>
          <w:szCs w:val="22"/>
        </w:rPr>
        <w:t xml:space="preserve">Having examined all parts of the tender that the supply of the Goods and/or Services to NML will be at the rates/prices as provided. All prices must be quoted on the basis indicated in the accompanying documents, except where the bidder proposes alternative priced procedures, and should </w:t>
      </w:r>
      <w:r w:rsidRPr="00A6569C">
        <w:rPr>
          <w:rFonts w:cs="Arial"/>
          <w:b/>
          <w:sz w:val="22"/>
          <w:szCs w:val="22"/>
        </w:rPr>
        <w:t xml:space="preserve">exclude VAT. </w:t>
      </w:r>
      <w:r w:rsidRPr="00A6569C">
        <w:rPr>
          <w:rFonts w:cs="Arial"/>
          <w:sz w:val="22"/>
          <w:szCs w:val="22"/>
        </w:rPr>
        <w:t xml:space="preserve">Discounts for prompt payment should be stated.  The basis of the price shall be inclusive of all costs and delivery to NML.  </w:t>
      </w:r>
    </w:p>
    <w:p w:rsidR="00944960" w:rsidRPr="00A6569C" w:rsidRDefault="00944960" w:rsidP="00944960">
      <w:pPr>
        <w:spacing w:line="240" w:lineRule="auto"/>
        <w:rPr>
          <w:rFonts w:cs="Arial"/>
          <w:sz w:val="22"/>
          <w:szCs w:val="22"/>
        </w:rPr>
      </w:pPr>
    </w:p>
    <w:p w:rsidR="00944960" w:rsidRPr="00A6569C" w:rsidRDefault="00944960" w:rsidP="00944960">
      <w:pPr>
        <w:tabs>
          <w:tab w:val="left" w:pos="5670"/>
        </w:tabs>
        <w:spacing w:line="240" w:lineRule="auto"/>
        <w:rPr>
          <w:rFonts w:cs="Arial"/>
          <w:sz w:val="22"/>
          <w:szCs w:val="22"/>
        </w:rPr>
      </w:pPr>
      <w:r w:rsidRPr="00A6569C">
        <w:rPr>
          <w:rFonts w:cs="Arial"/>
          <w:sz w:val="22"/>
          <w:szCs w:val="22"/>
        </w:rPr>
        <w:t>That any contract whatsoever that may result from this tender shall be subject to the laws of England and Wales as interpreted in an English Court.</w:t>
      </w:r>
    </w:p>
    <w:p w:rsidR="00944960" w:rsidRPr="00A6569C" w:rsidRDefault="00944960" w:rsidP="00944960">
      <w:pPr>
        <w:tabs>
          <w:tab w:val="left" w:pos="5670"/>
        </w:tabs>
        <w:spacing w:line="240" w:lineRule="auto"/>
        <w:rPr>
          <w:rFonts w:cs="Arial"/>
          <w:sz w:val="22"/>
          <w:szCs w:val="22"/>
        </w:rPr>
      </w:pPr>
    </w:p>
    <w:p w:rsidR="00944960" w:rsidRPr="00A6569C" w:rsidRDefault="00944960" w:rsidP="00944960">
      <w:pPr>
        <w:tabs>
          <w:tab w:val="left" w:pos="5670"/>
        </w:tabs>
        <w:spacing w:line="240" w:lineRule="auto"/>
        <w:rPr>
          <w:rFonts w:cs="Arial"/>
          <w:sz w:val="22"/>
          <w:szCs w:val="22"/>
        </w:rPr>
      </w:pPr>
      <w:r w:rsidRPr="00A6569C">
        <w:rPr>
          <w:rFonts w:cs="Arial"/>
          <w:sz w:val="22"/>
          <w:szCs w:val="22"/>
        </w:rPr>
        <w:t>The prices quoted and all other information supplied in this tender are valid and open to acceptance by NML for a period three calendar months from the tender return date specified in the tender</w:t>
      </w:r>
    </w:p>
    <w:p w:rsidR="00944960" w:rsidRPr="00A6569C" w:rsidRDefault="00944960" w:rsidP="00944960">
      <w:pPr>
        <w:tabs>
          <w:tab w:val="left" w:pos="5670"/>
        </w:tabs>
        <w:spacing w:line="240" w:lineRule="auto"/>
        <w:rPr>
          <w:rFonts w:cs="Arial"/>
          <w:sz w:val="22"/>
          <w:szCs w:val="22"/>
        </w:rPr>
      </w:pPr>
    </w:p>
    <w:p w:rsidR="00944960" w:rsidRPr="00A6569C" w:rsidRDefault="00944960" w:rsidP="00944960">
      <w:pPr>
        <w:spacing w:line="240" w:lineRule="auto"/>
        <w:rPr>
          <w:rFonts w:cs="Arial"/>
          <w:sz w:val="22"/>
          <w:szCs w:val="22"/>
        </w:rPr>
      </w:pPr>
      <w:r w:rsidRPr="00A6569C">
        <w:rPr>
          <w:rFonts w:cs="Arial"/>
          <w:sz w:val="22"/>
          <w:szCs w:val="22"/>
        </w:rPr>
        <w:t>The essence of competitive tendering is that NML shall receive bona fide competitive tenders from all companies tendering. In recognition of this principle, any response is declared to be a bona fide tender, intended to be competitive and that the bidder (or representatives) have not fixed or adjusted the amount of the tender by or under or in accordance with any agreement or arrangement with any other person.</w:t>
      </w:r>
    </w:p>
    <w:p w:rsidR="00944960" w:rsidRPr="00A6569C" w:rsidRDefault="00944960" w:rsidP="00944960">
      <w:pPr>
        <w:spacing w:line="240" w:lineRule="auto"/>
        <w:rPr>
          <w:rFonts w:cs="Arial"/>
          <w:sz w:val="22"/>
          <w:szCs w:val="22"/>
        </w:rPr>
      </w:pPr>
    </w:p>
    <w:p w:rsidR="00944960" w:rsidRPr="00A6569C" w:rsidRDefault="00944960" w:rsidP="00944960">
      <w:pPr>
        <w:spacing w:line="240" w:lineRule="auto"/>
        <w:rPr>
          <w:rFonts w:cs="Arial"/>
          <w:sz w:val="22"/>
          <w:szCs w:val="22"/>
        </w:rPr>
      </w:pPr>
      <w:r w:rsidRPr="00A6569C">
        <w:rPr>
          <w:rFonts w:cs="Arial"/>
          <w:sz w:val="22"/>
          <w:szCs w:val="22"/>
        </w:rPr>
        <w:t xml:space="preserve">The </w:t>
      </w:r>
      <w:r w:rsidR="00880315" w:rsidRPr="00A6569C">
        <w:rPr>
          <w:rFonts w:cs="Arial"/>
          <w:sz w:val="22"/>
          <w:szCs w:val="22"/>
        </w:rPr>
        <w:t>bidder declares</w:t>
      </w:r>
      <w:r w:rsidRPr="00A6569C">
        <w:rPr>
          <w:rFonts w:cs="Arial"/>
          <w:sz w:val="22"/>
          <w:szCs w:val="22"/>
        </w:rPr>
        <w:t xml:space="preserve"> that you have not done and undertake that you will not do any of the following acts:- </w:t>
      </w:r>
    </w:p>
    <w:p w:rsidR="00944960" w:rsidRPr="00A6569C" w:rsidRDefault="00944960" w:rsidP="00A93915">
      <w:pPr>
        <w:pStyle w:val="ListParagraph"/>
        <w:numPr>
          <w:ilvl w:val="0"/>
          <w:numId w:val="26"/>
        </w:numPr>
        <w:spacing w:line="240" w:lineRule="auto"/>
        <w:rPr>
          <w:rFonts w:cs="Arial"/>
          <w:sz w:val="22"/>
          <w:szCs w:val="22"/>
        </w:rPr>
      </w:pPr>
      <w:r w:rsidRPr="00A6569C">
        <w:rPr>
          <w:rFonts w:cs="Arial"/>
          <w:sz w:val="22"/>
          <w:szCs w:val="22"/>
        </w:rPr>
        <w:t>communicate with a person, other than the person calling for this tender, the amount or approximate amount of the proposed tender.</w:t>
      </w:r>
    </w:p>
    <w:p w:rsidR="00944960" w:rsidRPr="00A6569C" w:rsidRDefault="00944960" w:rsidP="00944960">
      <w:pPr>
        <w:spacing w:line="240" w:lineRule="auto"/>
        <w:ind w:left="567" w:hanging="567"/>
        <w:rPr>
          <w:rFonts w:cs="Arial"/>
          <w:sz w:val="22"/>
          <w:szCs w:val="22"/>
        </w:rPr>
      </w:pPr>
    </w:p>
    <w:p w:rsidR="00944960" w:rsidRPr="00A6569C" w:rsidRDefault="00944960" w:rsidP="00A93915">
      <w:pPr>
        <w:pStyle w:val="ListParagraph"/>
        <w:numPr>
          <w:ilvl w:val="0"/>
          <w:numId w:val="26"/>
        </w:numPr>
        <w:spacing w:line="240" w:lineRule="auto"/>
        <w:rPr>
          <w:rFonts w:cs="Arial"/>
          <w:sz w:val="22"/>
          <w:szCs w:val="22"/>
        </w:rPr>
      </w:pPr>
      <w:r w:rsidRPr="00A6569C">
        <w:rPr>
          <w:rFonts w:cs="Arial"/>
          <w:sz w:val="22"/>
          <w:szCs w:val="22"/>
        </w:rPr>
        <w:t>enter into any agreement or arrangement with any other person that he shall refrain from tendering or as to the amount of any tender to be submitted.</w:t>
      </w:r>
    </w:p>
    <w:p w:rsidR="00944960" w:rsidRPr="00A6569C" w:rsidRDefault="00944960" w:rsidP="00944960">
      <w:pPr>
        <w:spacing w:line="240" w:lineRule="auto"/>
        <w:ind w:left="567" w:hanging="567"/>
        <w:rPr>
          <w:rFonts w:cs="Arial"/>
          <w:sz w:val="22"/>
          <w:szCs w:val="22"/>
        </w:rPr>
      </w:pPr>
    </w:p>
    <w:p w:rsidR="00944960" w:rsidRPr="00A6569C" w:rsidRDefault="00944960" w:rsidP="00A93915">
      <w:pPr>
        <w:pStyle w:val="ListParagraph"/>
        <w:numPr>
          <w:ilvl w:val="0"/>
          <w:numId w:val="26"/>
        </w:numPr>
        <w:spacing w:line="240" w:lineRule="auto"/>
        <w:rPr>
          <w:rFonts w:cs="Arial"/>
          <w:sz w:val="22"/>
          <w:szCs w:val="22"/>
        </w:rPr>
      </w:pPr>
      <w:r w:rsidRPr="00A6569C">
        <w:rPr>
          <w:rFonts w:cs="Arial"/>
          <w:sz w:val="22"/>
          <w:szCs w:val="22"/>
        </w:rPr>
        <w:t>offer to pay or give, or agree to pay or give, any sum of money or valuable consideration directly or indirectly to any person for doing or having done or causing or having caused to be done in relation to any other tender or proposed tender for the requirement any act or thing of the sort described above.</w:t>
      </w:r>
    </w:p>
    <w:p w:rsidR="00944960" w:rsidRPr="00A6569C" w:rsidRDefault="00944960" w:rsidP="00521A37">
      <w:pPr>
        <w:pStyle w:val="ReportText1"/>
        <w:spacing w:after="0" w:line="240" w:lineRule="auto"/>
        <w:ind w:left="0"/>
        <w:rPr>
          <w:rFonts w:cs="Arial"/>
          <w:sz w:val="22"/>
          <w:szCs w:val="22"/>
        </w:rPr>
      </w:pPr>
    </w:p>
    <w:p w:rsidR="006F0DF0" w:rsidRPr="00A6569C" w:rsidRDefault="006F0DF0">
      <w:pPr>
        <w:rPr>
          <w:rFonts w:cs="Arial"/>
          <w:sz w:val="22"/>
          <w:szCs w:val="22"/>
        </w:rPr>
      </w:pPr>
      <w:r w:rsidRPr="00A6569C">
        <w:rPr>
          <w:rFonts w:cs="Arial"/>
          <w:b/>
          <w:bCs/>
          <w:sz w:val="22"/>
          <w:szCs w:val="22"/>
        </w:rPr>
        <w:lastRenderedPageBreak/>
        <w:br w:type="page"/>
      </w:r>
    </w:p>
    <w:tbl>
      <w:tblPr>
        <w:tblW w:w="6067" w:type="dxa"/>
        <w:tblInd w:w="108" w:type="dxa"/>
        <w:tblLayout w:type="fixed"/>
        <w:tblLook w:val="0000" w:firstRow="0" w:lastRow="0" w:firstColumn="0" w:lastColumn="0" w:noHBand="0" w:noVBand="0"/>
      </w:tblPr>
      <w:tblGrid>
        <w:gridCol w:w="6067"/>
      </w:tblGrid>
      <w:tr w:rsidR="006F0DF0" w:rsidRPr="00A6569C" w:rsidTr="006F0DF0">
        <w:tc>
          <w:tcPr>
            <w:tcW w:w="6067" w:type="dxa"/>
          </w:tcPr>
          <w:tbl>
            <w:tblPr>
              <w:tblW w:w="10671" w:type="dxa"/>
              <w:tblInd w:w="108" w:type="dxa"/>
              <w:tblLayout w:type="fixed"/>
              <w:tblLook w:val="0000" w:firstRow="0" w:lastRow="0" w:firstColumn="0" w:lastColumn="0" w:noHBand="0" w:noVBand="0"/>
            </w:tblPr>
            <w:tblGrid>
              <w:gridCol w:w="4604"/>
              <w:gridCol w:w="6067"/>
            </w:tblGrid>
            <w:tr w:rsidR="006F0DF0" w:rsidRPr="00A6569C" w:rsidTr="006F0DF0">
              <w:tc>
                <w:tcPr>
                  <w:tcW w:w="4604" w:type="dxa"/>
                </w:tcPr>
                <w:p w:rsidR="006F0DF0" w:rsidRPr="00A6569C" w:rsidRDefault="006F0DF0" w:rsidP="006F0DF0">
                  <w:pPr>
                    <w:pStyle w:val="Heading1"/>
                    <w:spacing w:after="0" w:line="240" w:lineRule="auto"/>
                    <w:ind w:right="-1310"/>
                    <w:rPr>
                      <w:rFonts w:cs="Arial"/>
                      <w:sz w:val="22"/>
                      <w:szCs w:val="22"/>
                    </w:rPr>
                  </w:pPr>
                  <w:r w:rsidRPr="00A6569C">
                    <w:rPr>
                      <w:rFonts w:cs="Arial"/>
                      <w:sz w:val="22"/>
                      <w:szCs w:val="22"/>
                    </w:rPr>
                    <w:lastRenderedPageBreak/>
                    <w:t xml:space="preserve">Tender Timing, Scoring and Process </w:t>
                  </w:r>
                </w:p>
              </w:tc>
              <w:tc>
                <w:tcPr>
                  <w:tcW w:w="6067" w:type="dxa"/>
                </w:tcPr>
                <w:p w:rsidR="006F0DF0" w:rsidRPr="00A6569C" w:rsidRDefault="006F0DF0" w:rsidP="006F0DF0">
                  <w:pPr>
                    <w:spacing w:line="240" w:lineRule="auto"/>
                    <w:rPr>
                      <w:rFonts w:cs="Arial"/>
                      <w:color w:val="FF0000"/>
                      <w:sz w:val="22"/>
                      <w:szCs w:val="22"/>
                    </w:rPr>
                  </w:pPr>
                </w:p>
                <w:p w:rsidR="006F0DF0" w:rsidRPr="00A6569C" w:rsidRDefault="006F0DF0" w:rsidP="006F0DF0">
                  <w:pPr>
                    <w:spacing w:line="240" w:lineRule="auto"/>
                    <w:rPr>
                      <w:rFonts w:cs="Arial"/>
                      <w:color w:val="FF0000"/>
                      <w:sz w:val="22"/>
                      <w:szCs w:val="22"/>
                    </w:rPr>
                  </w:pPr>
                </w:p>
              </w:tc>
            </w:tr>
          </w:tbl>
          <w:p w:rsidR="006F0DF0" w:rsidRPr="00A6569C" w:rsidRDefault="006F0DF0" w:rsidP="00535C01">
            <w:pPr>
              <w:pStyle w:val="Heading2"/>
              <w:numPr>
                <w:ilvl w:val="0"/>
                <w:numId w:val="0"/>
              </w:numPr>
              <w:spacing w:after="0" w:line="240" w:lineRule="auto"/>
              <w:rPr>
                <w:rFonts w:cs="Arial"/>
                <w:sz w:val="22"/>
                <w:szCs w:val="22"/>
              </w:rPr>
            </w:pPr>
          </w:p>
        </w:tc>
      </w:tr>
    </w:tbl>
    <w:p w:rsidR="006F0DF0" w:rsidRPr="00A6569C" w:rsidRDefault="006F0DF0" w:rsidP="006F0DF0">
      <w:pPr>
        <w:pStyle w:val="Heading2"/>
        <w:numPr>
          <w:ilvl w:val="0"/>
          <w:numId w:val="0"/>
        </w:numPr>
        <w:spacing w:after="0" w:line="240" w:lineRule="auto"/>
        <w:ind w:left="567" w:hanging="567"/>
        <w:rPr>
          <w:rFonts w:cs="Arial"/>
          <w:sz w:val="22"/>
          <w:szCs w:val="22"/>
        </w:rPr>
      </w:pPr>
      <w:r w:rsidRPr="00A6569C">
        <w:rPr>
          <w:rFonts w:cs="Arial"/>
          <w:sz w:val="22"/>
          <w:szCs w:val="22"/>
        </w:rPr>
        <w:t>3.</w:t>
      </w:r>
      <w:r w:rsidR="00535C01" w:rsidRPr="00A6569C">
        <w:rPr>
          <w:rFonts w:cs="Arial"/>
          <w:sz w:val="22"/>
          <w:szCs w:val="22"/>
        </w:rPr>
        <w:t>1</w:t>
      </w:r>
      <w:r w:rsidRPr="00A6569C">
        <w:rPr>
          <w:rFonts w:cs="Arial"/>
          <w:sz w:val="22"/>
          <w:szCs w:val="22"/>
        </w:rPr>
        <w:t xml:space="preserve"> Questions and Additional Information</w:t>
      </w:r>
    </w:p>
    <w:p w:rsidR="006F0DF0" w:rsidRPr="00A6569C" w:rsidRDefault="006F0DF0" w:rsidP="006F0DF0">
      <w:pPr>
        <w:pStyle w:val="ReportText2Char"/>
        <w:spacing w:after="0" w:line="240" w:lineRule="auto"/>
        <w:ind w:left="0"/>
        <w:rPr>
          <w:rFonts w:cs="Arial"/>
          <w:sz w:val="22"/>
          <w:szCs w:val="22"/>
        </w:rPr>
      </w:pPr>
      <w:r w:rsidRPr="00A6569C">
        <w:rPr>
          <w:rFonts w:cs="Arial"/>
          <w:sz w:val="22"/>
          <w:szCs w:val="22"/>
        </w:rPr>
        <w:t>Formal queries concerning the content of this tender and the bidder’s submission should be submitted in writing by e-mail to Ian Lindsay (</w:t>
      </w:r>
      <w:hyperlink r:id="rId12" w:history="1">
        <w:r w:rsidRPr="00A6569C">
          <w:rPr>
            <w:rStyle w:val="Hyperlink"/>
            <w:rFonts w:cs="Arial"/>
            <w:sz w:val="22"/>
            <w:szCs w:val="22"/>
          </w:rPr>
          <w:t>Ian.Lindsay@liverpoolmuseums.org.uk</w:t>
        </w:r>
      </w:hyperlink>
      <w:r w:rsidRPr="00A6569C">
        <w:rPr>
          <w:rFonts w:cs="Arial"/>
          <w:sz w:val="22"/>
          <w:szCs w:val="22"/>
        </w:rPr>
        <w:t>) with the subject title “</w:t>
      </w:r>
      <w:r w:rsidR="000C568D" w:rsidRPr="00A6569C">
        <w:rPr>
          <w:rFonts w:cs="Arial"/>
          <w:sz w:val="22"/>
          <w:szCs w:val="22"/>
        </w:rPr>
        <w:t>Waterfront Project</w:t>
      </w:r>
      <w:r w:rsidRPr="00A6569C">
        <w:rPr>
          <w:rFonts w:cs="Arial"/>
          <w:sz w:val="22"/>
          <w:szCs w:val="22"/>
        </w:rPr>
        <w:t xml:space="preserve"> Tender”. </w:t>
      </w:r>
    </w:p>
    <w:p w:rsidR="006F0DF0" w:rsidRPr="00A6569C" w:rsidRDefault="006F0DF0" w:rsidP="006F0DF0">
      <w:pPr>
        <w:pStyle w:val="ReportText1"/>
        <w:spacing w:after="0" w:line="240" w:lineRule="auto"/>
        <w:ind w:left="0"/>
        <w:rPr>
          <w:rFonts w:cs="Arial"/>
          <w:sz w:val="22"/>
          <w:szCs w:val="22"/>
        </w:rPr>
      </w:pPr>
    </w:p>
    <w:p w:rsidR="006F0DF0" w:rsidRPr="00A6569C" w:rsidRDefault="006F0DF0" w:rsidP="006F0DF0">
      <w:pPr>
        <w:pStyle w:val="ReportText1"/>
        <w:spacing w:after="0" w:line="240" w:lineRule="auto"/>
        <w:ind w:left="0"/>
        <w:rPr>
          <w:rFonts w:cs="Arial"/>
          <w:sz w:val="22"/>
          <w:szCs w:val="22"/>
        </w:rPr>
      </w:pPr>
      <w:r w:rsidRPr="00A6569C">
        <w:rPr>
          <w:rFonts w:cs="Arial"/>
          <w:sz w:val="22"/>
          <w:szCs w:val="22"/>
        </w:rPr>
        <w:t>Where questions are raised by bidders and answers given clarify NMLs requirements for the tender, then these questions and answers may be shared with other bidders responding to this tender.</w:t>
      </w:r>
    </w:p>
    <w:p w:rsidR="006F0DF0" w:rsidRPr="00A6569C" w:rsidRDefault="006F0DF0" w:rsidP="006F0DF0">
      <w:pPr>
        <w:pStyle w:val="ReportText1"/>
        <w:spacing w:after="0" w:line="240" w:lineRule="auto"/>
        <w:ind w:left="0"/>
        <w:rPr>
          <w:rFonts w:cs="Arial"/>
          <w:sz w:val="22"/>
          <w:szCs w:val="22"/>
        </w:rPr>
      </w:pPr>
    </w:p>
    <w:p w:rsidR="006F0DF0" w:rsidRPr="00A6569C" w:rsidRDefault="006F0DF0" w:rsidP="006F0DF0">
      <w:pPr>
        <w:pStyle w:val="ReportText1"/>
        <w:spacing w:after="0" w:line="240" w:lineRule="auto"/>
        <w:ind w:left="0"/>
        <w:rPr>
          <w:rFonts w:cs="Arial"/>
          <w:sz w:val="22"/>
          <w:szCs w:val="22"/>
        </w:rPr>
      </w:pPr>
      <w:r w:rsidRPr="00A6569C">
        <w:rPr>
          <w:rFonts w:cs="Arial"/>
          <w:sz w:val="22"/>
          <w:szCs w:val="22"/>
        </w:rPr>
        <w:t xml:space="preserve">Queries must not be directed through any other employee, contractor or consultant who is engaged as part of the tender working party. </w:t>
      </w:r>
    </w:p>
    <w:p w:rsidR="006F0DF0" w:rsidRPr="00A6569C" w:rsidRDefault="006F0DF0" w:rsidP="006F0DF0">
      <w:pPr>
        <w:pStyle w:val="ReportText1"/>
        <w:spacing w:after="0" w:line="240" w:lineRule="auto"/>
        <w:ind w:left="0"/>
        <w:rPr>
          <w:rFonts w:cs="Arial"/>
          <w:sz w:val="22"/>
          <w:szCs w:val="22"/>
        </w:rPr>
      </w:pPr>
    </w:p>
    <w:p w:rsidR="00535C01" w:rsidRPr="00A6569C" w:rsidRDefault="00535C01" w:rsidP="00535C01">
      <w:pPr>
        <w:pStyle w:val="Heading2"/>
        <w:numPr>
          <w:ilvl w:val="0"/>
          <w:numId w:val="0"/>
        </w:numPr>
        <w:spacing w:after="0" w:line="240" w:lineRule="auto"/>
        <w:ind w:left="567" w:hanging="567"/>
        <w:rPr>
          <w:rFonts w:cs="Arial"/>
          <w:sz w:val="22"/>
          <w:szCs w:val="22"/>
        </w:rPr>
      </w:pPr>
      <w:r w:rsidRPr="00A6569C">
        <w:rPr>
          <w:rFonts w:cs="Arial"/>
          <w:sz w:val="22"/>
          <w:szCs w:val="22"/>
        </w:rPr>
        <w:t>3.2 Site Visits</w:t>
      </w:r>
    </w:p>
    <w:p w:rsidR="00535C01" w:rsidRPr="00A6569C" w:rsidRDefault="00535C01" w:rsidP="00535C01">
      <w:pPr>
        <w:spacing w:line="240" w:lineRule="auto"/>
        <w:contextualSpacing/>
        <w:rPr>
          <w:rFonts w:cs="Arial"/>
          <w:bCs/>
          <w:color w:val="000000"/>
          <w:sz w:val="22"/>
          <w:szCs w:val="22"/>
        </w:rPr>
      </w:pPr>
      <w:r w:rsidRPr="00A6569C">
        <w:rPr>
          <w:rFonts w:cs="Arial"/>
          <w:bCs/>
          <w:color w:val="000000"/>
          <w:sz w:val="22"/>
          <w:szCs w:val="22"/>
        </w:rPr>
        <w:t xml:space="preserve">It is advised that bidders visit the site, we would designate a day for all selected tender applicants to visit if required. This will ensure that all parties get the same information and opportunity. This would be arranged </w:t>
      </w:r>
      <w:r w:rsidR="00382E0E" w:rsidRPr="00A6569C">
        <w:rPr>
          <w:rFonts w:cs="Arial"/>
          <w:bCs/>
          <w:color w:val="000000"/>
          <w:sz w:val="22"/>
          <w:szCs w:val="22"/>
        </w:rPr>
        <w:t>as per the dates in section 3.3 below.</w:t>
      </w:r>
      <w:r w:rsidRPr="00A6569C">
        <w:rPr>
          <w:rFonts w:cs="Arial"/>
          <w:bCs/>
          <w:color w:val="00B050"/>
          <w:sz w:val="22"/>
          <w:szCs w:val="22"/>
        </w:rPr>
        <w:t xml:space="preserve"> </w:t>
      </w:r>
      <w:r w:rsidRPr="00A6569C">
        <w:rPr>
          <w:rFonts w:cs="Arial"/>
          <w:bCs/>
          <w:color w:val="000000"/>
          <w:sz w:val="22"/>
          <w:szCs w:val="22"/>
        </w:rPr>
        <w:t xml:space="preserve">Please contact </w:t>
      </w:r>
      <w:hyperlink r:id="rId13" w:history="1">
        <w:r w:rsidR="000C568D" w:rsidRPr="00A6569C">
          <w:rPr>
            <w:rStyle w:val="Hyperlink"/>
            <w:rFonts w:cs="Arial"/>
            <w:bCs/>
            <w:sz w:val="22"/>
            <w:szCs w:val="22"/>
          </w:rPr>
          <w:t>sadie.graham@liverpoolmuseums.org.uk</w:t>
        </w:r>
      </w:hyperlink>
    </w:p>
    <w:p w:rsidR="00535C01" w:rsidRPr="00A6569C" w:rsidRDefault="00535C01" w:rsidP="006F0DF0">
      <w:pPr>
        <w:pStyle w:val="ReportText1"/>
        <w:spacing w:after="0" w:line="240" w:lineRule="auto"/>
        <w:ind w:left="0"/>
        <w:rPr>
          <w:rFonts w:cs="Arial"/>
          <w:sz w:val="22"/>
          <w:szCs w:val="22"/>
        </w:rPr>
      </w:pPr>
    </w:p>
    <w:p w:rsidR="00012C91" w:rsidRPr="00A6569C" w:rsidRDefault="006F0DF0" w:rsidP="00521A37">
      <w:pPr>
        <w:pStyle w:val="Heading2"/>
        <w:numPr>
          <w:ilvl w:val="0"/>
          <w:numId w:val="0"/>
        </w:numPr>
        <w:spacing w:after="0" w:line="240" w:lineRule="auto"/>
        <w:ind w:left="567" w:hanging="567"/>
        <w:rPr>
          <w:rFonts w:cs="Arial"/>
          <w:sz w:val="22"/>
          <w:szCs w:val="22"/>
        </w:rPr>
      </w:pPr>
      <w:bookmarkStart w:id="48" w:name="_Toc150845283"/>
      <w:bookmarkStart w:id="49" w:name="_Toc150859245"/>
      <w:bookmarkStart w:id="50" w:name="_Toc150865035"/>
      <w:bookmarkStart w:id="51" w:name="_Toc148507583"/>
      <w:bookmarkStart w:id="52" w:name="_Toc246913828"/>
      <w:bookmarkEnd w:id="48"/>
      <w:bookmarkEnd w:id="49"/>
      <w:bookmarkEnd w:id="50"/>
      <w:r w:rsidRPr="00A6569C">
        <w:rPr>
          <w:rFonts w:cs="Arial"/>
          <w:sz w:val="22"/>
          <w:szCs w:val="22"/>
        </w:rPr>
        <w:t>3.</w:t>
      </w:r>
      <w:r w:rsidR="00535C01" w:rsidRPr="00A6569C">
        <w:rPr>
          <w:rFonts w:cs="Arial"/>
          <w:sz w:val="22"/>
          <w:szCs w:val="22"/>
        </w:rPr>
        <w:t>3</w:t>
      </w:r>
      <w:r w:rsidR="00F85C7F" w:rsidRPr="00A6569C">
        <w:rPr>
          <w:rFonts w:cs="Arial"/>
          <w:sz w:val="22"/>
          <w:szCs w:val="22"/>
        </w:rPr>
        <w:t xml:space="preserve"> </w:t>
      </w:r>
      <w:r w:rsidR="00012C91" w:rsidRPr="00A6569C">
        <w:rPr>
          <w:rFonts w:cs="Arial"/>
          <w:sz w:val="22"/>
          <w:szCs w:val="22"/>
        </w:rPr>
        <w:t>Target Time</w:t>
      </w:r>
      <w:bookmarkEnd w:id="51"/>
      <w:r w:rsidR="00012C91" w:rsidRPr="00A6569C">
        <w:rPr>
          <w:rFonts w:cs="Arial"/>
          <w:sz w:val="22"/>
          <w:szCs w:val="22"/>
        </w:rPr>
        <w:t>table</w:t>
      </w:r>
      <w:bookmarkEnd w:id="52"/>
      <w:r w:rsidR="00061C41">
        <w:rPr>
          <w:rFonts w:cs="Arial"/>
          <w:sz w:val="22"/>
          <w:szCs w:val="22"/>
        </w:rPr>
        <w:t xml:space="preserve"> and Project Programme</w:t>
      </w:r>
    </w:p>
    <w:p w:rsidR="00A02348" w:rsidRPr="00A6569C" w:rsidRDefault="00012C91" w:rsidP="00521A37">
      <w:pPr>
        <w:pStyle w:val="ReportText1"/>
        <w:spacing w:after="0" w:line="240" w:lineRule="auto"/>
        <w:ind w:left="0"/>
        <w:rPr>
          <w:rFonts w:cs="Arial"/>
          <w:sz w:val="22"/>
          <w:szCs w:val="22"/>
        </w:rPr>
      </w:pPr>
      <w:r w:rsidRPr="00A6569C">
        <w:rPr>
          <w:rFonts w:cs="Arial"/>
          <w:sz w:val="22"/>
          <w:szCs w:val="22"/>
        </w:rPr>
        <w:t xml:space="preserve">The target timetable for this project is </w:t>
      </w:r>
      <w:r w:rsidR="00443DB0" w:rsidRPr="00A6569C">
        <w:rPr>
          <w:rFonts w:cs="Arial"/>
          <w:sz w:val="22"/>
          <w:szCs w:val="22"/>
        </w:rPr>
        <w:t xml:space="preserve">shown in the table </w:t>
      </w:r>
      <w:r w:rsidRPr="00A6569C">
        <w:rPr>
          <w:rFonts w:cs="Arial"/>
          <w:sz w:val="22"/>
          <w:szCs w:val="22"/>
        </w:rPr>
        <w:t xml:space="preserve">below but </w:t>
      </w:r>
      <w:r w:rsidR="003D2508" w:rsidRPr="00A6569C">
        <w:rPr>
          <w:rFonts w:cs="Arial"/>
          <w:sz w:val="22"/>
          <w:szCs w:val="22"/>
        </w:rPr>
        <w:t>bidder</w:t>
      </w:r>
      <w:r w:rsidRPr="00A6569C">
        <w:rPr>
          <w:rFonts w:cs="Arial"/>
          <w:sz w:val="22"/>
          <w:szCs w:val="22"/>
        </w:rPr>
        <w:t>s must be aware that whilst every effort will be made to meet these dates, the timetable may cha</w:t>
      </w:r>
      <w:r w:rsidR="006C1C8D" w:rsidRPr="00A6569C">
        <w:rPr>
          <w:rFonts w:cs="Arial"/>
          <w:sz w:val="22"/>
          <w:szCs w:val="22"/>
        </w:rPr>
        <w:t>nge for operational reasons</w:t>
      </w:r>
      <w:r w:rsidR="006A6D4A">
        <w:rPr>
          <w:rFonts w:cs="Arial"/>
          <w:sz w:val="22"/>
          <w:szCs w:val="22"/>
        </w:rPr>
        <w:t>.</w:t>
      </w:r>
    </w:p>
    <w:p w:rsidR="001B53D8" w:rsidRPr="00A6569C" w:rsidRDefault="006C1C8D" w:rsidP="00521A37">
      <w:pPr>
        <w:pStyle w:val="ReportText1"/>
        <w:spacing w:after="0" w:line="240" w:lineRule="auto"/>
        <w:ind w:left="0"/>
        <w:rPr>
          <w:rFonts w:cs="Arial"/>
          <w:sz w:val="22"/>
          <w:szCs w:val="22"/>
        </w:rPr>
      </w:pPr>
      <w:r w:rsidRPr="00A6569C">
        <w:rPr>
          <w:rFonts w:cs="Arial"/>
          <w:sz w:val="22"/>
          <w:szCs w:val="22"/>
        </w:rPr>
        <w:t xml:space="preserve"> </w:t>
      </w:r>
    </w:p>
    <w:tbl>
      <w:tblPr>
        <w:tblW w:w="9781" w:type="dxa"/>
        <w:tblInd w:w="108" w:type="dxa"/>
        <w:tblCellMar>
          <w:left w:w="0" w:type="dxa"/>
          <w:right w:w="0" w:type="dxa"/>
        </w:tblCellMar>
        <w:tblLook w:val="04A0" w:firstRow="1" w:lastRow="0" w:firstColumn="1" w:lastColumn="0" w:noHBand="0" w:noVBand="1"/>
      </w:tblPr>
      <w:tblGrid>
        <w:gridCol w:w="1397"/>
        <w:gridCol w:w="6116"/>
        <w:gridCol w:w="2268"/>
      </w:tblGrid>
      <w:tr w:rsidR="001B53D8" w:rsidRPr="00A6569C" w:rsidTr="006A6D4A">
        <w:trPr>
          <w:trHeight w:val="397"/>
        </w:trPr>
        <w:tc>
          <w:tcPr>
            <w:tcW w:w="1397"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hideMark/>
          </w:tcPr>
          <w:p w:rsidR="001B53D8" w:rsidRPr="00A6569C" w:rsidRDefault="001B53D8" w:rsidP="00521A37">
            <w:pPr>
              <w:spacing w:line="240" w:lineRule="auto"/>
              <w:rPr>
                <w:rFonts w:eastAsiaTheme="minorHAnsi" w:cs="Arial"/>
                <w:b/>
                <w:bCs/>
                <w:sz w:val="22"/>
                <w:szCs w:val="22"/>
                <w:highlight w:val="red"/>
              </w:rPr>
            </w:pPr>
            <w:r w:rsidRPr="00A6569C">
              <w:rPr>
                <w:rFonts w:cs="Arial"/>
                <w:b/>
                <w:bCs/>
                <w:sz w:val="22"/>
                <w:szCs w:val="22"/>
              </w:rPr>
              <w:t>Step</w:t>
            </w:r>
          </w:p>
        </w:tc>
        <w:tc>
          <w:tcPr>
            <w:tcW w:w="6116"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A6569C" w:rsidRDefault="001B53D8" w:rsidP="00521A37">
            <w:pPr>
              <w:spacing w:line="240" w:lineRule="auto"/>
              <w:rPr>
                <w:rFonts w:eastAsiaTheme="minorHAnsi" w:cs="Arial"/>
                <w:b/>
                <w:bCs/>
                <w:sz w:val="22"/>
                <w:szCs w:val="22"/>
              </w:rPr>
            </w:pPr>
            <w:r w:rsidRPr="00A6569C">
              <w:rPr>
                <w:rFonts w:cs="Arial"/>
                <w:b/>
                <w:bCs/>
                <w:sz w:val="22"/>
                <w:szCs w:val="22"/>
              </w:rPr>
              <w:t>Task</w:t>
            </w:r>
          </w:p>
        </w:tc>
        <w:tc>
          <w:tcPr>
            <w:tcW w:w="2268" w:type="dxa"/>
            <w:tcBorders>
              <w:top w:val="single" w:sz="8" w:space="0" w:color="auto"/>
              <w:left w:val="nil"/>
              <w:bottom w:val="single" w:sz="8" w:space="0" w:color="auto"/>
              <w:right w:val="single" w:sz="8" w:space="0" w:color="auto"/>
            </w:tcBorders>
            <w:shd w:val="clear" w:color="auto" w:fill="E0E0E0"/>
            <w:tcMar>
              <w:top w:w="0" w:type="dxa"/>
              <w:left w:w="108" w:type="dxa"/>
              <w:bottom w:w="0" w:type="dxa"/>
              <w:right w:w="108" w:type="dxa"/>
            </w:tcMar>
            <w:hideMark/>
          </w:tcPr>
          <w:p w:rsidR="001B53D8" w:rsidRPr="00A6569C" w:rsidRDefault="001B53D8" w:rsidP="00521A37">
            <w:pPr>
              <w:spacing w:line="240" w:lineRule="auto"/>
              <w:rPr>
                <w:rFonts w:eastAsiaTheme="minorHAnsi" w:cs="Arial"/>
                <w:b/>
                <w:bCs/>
                <w:sz w:val="22"/>
                <w:szCs w:val="22"/>
              </w:rPr>
            </w:pPr>
            <w:r w:rsidRPr="00A6569C">
              <w:rPr>
                <w:rFonts w:cs="Arial"/>
                <w:b/>
                <w:bCs/>
                <w:sz w:val="22"/>
                <w:szCs w:val="22"/>
              </w:rPr>
              <w:t>Date</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1.</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Tender issued</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1st March 2019</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2.</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 xml:space="preserve">Site visit </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F81A91" w:rsidP="002704D4">
            <w:pPr>
              <w:rPr>
                <w:rFonts w:cs="Arial"/>
                <w:sz w:val="22"/>
                <w:szCs w:val="22"/>
              </w:rPr>
            </w:pPr>
            <w:r>
              <w:rPr>
                <w:rFonts w:cs="Arial"/>
                <w:sz w:val="22"/>
                <w:szCs w:val="22"/>
              </w:rPr>
              <w:t>20</w:t>
            </w:r>
            <w:r w:rsidR="00256264" w:rsidRPr="00A6569C">
              <w:rPr>
                <w:rFonts w:cs="Arial"/>
                <w:sz w:val="22"/>
                <w:szCs w:val="22"/>
              </w:rPr>
              <w:t>th March</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3.</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Deadline for clarification questions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F81A91" w:rsidP="002704D4">
            <w:pPr>
              <w:rPr>
                <w:rFonts w:cs="Arial"/>
                <w:sz w:val="22"/>
                <w:szCs w:val="22"/>
              </w:rPr>
            </w:pPr>
            <w:r>
              <w:rPr>
                <w:rFonts w:cs="Arial"/>
                <w:sz w:val="22"/>
                <w:szCs w:val="22"/>
              </w:rPr>
              <w:t>20</w:t>
            </w:r>
            <w:r w:rsidR="00256264" w:rsidRPr="00A6569C">
              <w:rPr>
                <w:rFonts w:cs="Arial"/>
                <w:sz w:val="22"/>
                <w:szCs w:val="22"/>
              </w:rPr>
              <w:t>th March</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 xml:space="preserve">4. </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Responses to clarification questions issued</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F81A91" w:rsidP="002704D4">
            <w:pPr>
              <w:rPr>
                <w:rFonts w:cs="Arial"/>
                <w:sz w:val="22"/>
                <w:szCs w:val="22"/>
              </w:rPr>
            </w:pPr>
            <w:r>
              <w:rPr>
                <w:rFonts w:cs="Arial"/>
                <w:sz w:val="22"/>
                <w:szCs w:val="22"/>
              </w:rPr>
              <w:t>25th</w:t>
            </w:r>
            <w:r w:rsidR="00256264" w:rsidRPr="00A6569C">
              <w:rPr>
                <w:rFonts w:cs="Arial"/>
                <w:sz w:val="22"/>
                <w:szCs w:val="22"/>
              </w:rPr>
              <w:t xml:space="preserve"> March</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5.</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Deadline for Tender Return</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1st April 2019</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6.</w:t>
            </w:r>
          </w:p>
        </w:tc>
        <w:tc>
          <w:tcPr>
            <w:tcW w:w="6116" w:type="dxa"/>
            <w:tcBorders>
              <w:top w:val="nil"/>
              <w:left w:val="nil"/>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 xml:space="preserve">Evaluation of the Tender Responses </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1st – 5th April 2019</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7.</w:t>
            </w:r>
          </w:p>
        </w:tc>
        <w:tc>
          <w:tcPr>
            <w:tcW w:w="6116" w:type="dxa"/>
            <w:tcBorders>
              <w:top w:val="nil"/>
              <w:left w:val="nil"/>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Interviews</w:t>
            </w:r>
          </w:p>
        </w:tc>
        <w:tc>
          <w:tcPr>
            <w:tcW w:w="2268" w:type="dxa"/>
            <w:tcBorders>
              <w:top w:val="nil"/>
              <w:left w:val="nil"/>
              <w:bottom w:val="single" w:sz="8" w:space="0" w:color="auto"/>
              <w:right w:val="single" w:sz="8"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9th April 2019</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8.</w:t>
            </w:r>
          </w:p>
        </w:tc>
        <w:tc>
          <w:tcPr>
            <w:tcW w:w="6116"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716D62" w:rsidP="002704D4">
            <w:pPr>
              <w:rPr>
                <w:rFonts w:cs="Arial"/>
                <w:sz w:val="22"/>
                <w:szCs w:val="22"/>
              </w:rPr>
            </w:pPr>
            <w:r>
              <w:rPr>
                <w:rFonts w:cs="Arial"/>
                <w:sz w:val="22"/>
                <w:szCs w:val="22"/>
              </w:rPr>
              <w:t>Notification to</w:t>
            </w:r>
            <w:r w:rsidR="00256264" w:rsidRPr="00A6569C">
              <w:rPr>
                <w:rFonts w:cs="Arial"/>
                <w:sz w:val="22"/>
                <w:szCs w:val="22"/>
              </w:rPr>
              <w:t xml:space="preserve"> Bidder</w:t>
            </w:r>
            <w:r>
              <w:rPr>
                <w:rFonts w:cs="Arial"/>
                <w:sz w:val="22"/>
                <w:szCs w:val="22"/>
              </w:rPr>
              <w:t>s</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B27C36" w:rsidP="002704D4">
            <w:pPr>
              <w:rPr>
                <w:rFonts w:cs="Arial"/>
                <w:sz w:val="22"/>
                <w:szCs w:val="22"/>
              </w:rPr>
            </w:pPr>
            <w:r w:rsidRPr="00A6569C">
              <w:rPr>
                <w:rFonts w:cs="Arial"/>
                <w:sz w:val="22"/>
                <w:szCs w:val="22"/>
              </w:rPr>
              <w:t>12th</w:t>
            </w:r>
            <w:r w:rsidR="00256264" w:rsidRPr="00A6569C">
              <w:rPr>
                <w:rFonts w:cs="Arial"/>
                <w:sz w:val="22"/>
                <w:szCs w:val="22"/>
              </w:rPr>
              <w:t xml:space="preserve"> April 2019</w:t>
            </w:r>
          </w:p>
        </w:tc>
      </w:tr>
      <w:tr w:rsidR="00256264" w:rsidRPr="00A6569C" w:rsidTr="006A6D4A">
        <w:trPr>
          <w:trHeight w:val="397"/>
        </w:trPr>
        <w:tc>
          <w:tcPr>
            <w:tcW w:w="139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9.</w:t>
            </w:r>
          </w:p>
        </w:tc>
        <w:tc>
          <w:tcPr>
            <w:tcW w:w="6116" w:type="dxa"/>
            <w:tcBorders>
              <w:top w:val="nil"/>
              <w:left w:val="nil"/>
              <w:bottom w:val="single" w:sz="4" w:space="0" w:color="auto"/>
              <w:right w:val="single" w:sz="8" w:space="0" w:color="auto"/>
            </w:tcBorders>
            <w:tcMar>
              <w:top w:w="0" w:type="dxa"/>
              <w:left w:w="108" w:type="dxa"/>
              <w:bottom w:w="0" w:type="dxa"/>
              <w:right w:w="108" w:type="dxa"/>
            </w:tcMar>
            <w:hideMark/>
          </w:tcPr>
          <w:p w:rsidR="00256264" w:rsidRPr="00A6569C" w:rsidRDefault="00716D62" w:rsidP="00716D62">
            <w:pPr>
              <w:rPr>
                <w:rFonts w:cs="Arial"/>
                <w:sz w:val="22"/>
                <w:szCs w:val="22"/>
              </w:rPr>
            </w:pPr>
            <w:r>
              <w:rPr>
                <w:rFonts w:cs="Arial"/>
                <w:sz w:val="22"/>
                <w:szCs w:val="22"/>
              </w:rPr>
              <w:t>Confirmation of</w:t>
            </w:r>
            <w:r w:rsidR="00256264" w:rsidRPr="00A6569C">
              <w:rPr>
                <w:rFonts w:cs="Arial"/>
                <w:sz w:val="22"/>
                <w:szCs w:val="22"/>
              </w:rPr>
              <w:t xml:space="preserve"> Successful Bidder</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23rd April</w:t>
            </w:r>
          </w:p>
        </w:tc>
      </w:tr>
      <w:tr w:rsidR="00256264" w:rsidRPr="00A6569C" w:rsidTr="006A6D4A">
        <w:trPr>
          <w:trHeight w:val="397"/>
        </w:trPr>
        <w:tc>
          <w:tcPr>
            <w:tcW w:w="1397" w:type="dxa"/>
            <w:tcBorders>
              <w:top w:val="nil"/>
              <w:left w:val="single" w:sz="8" w:space="0" w:color="auto"/>
              <w:bottom w:val="single" w:sz="8" w:space="0" w:color="auto"/>
              <w:right w:val="single" w:sz="4"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10.</w:t>
            </w:r>
          </w:p>
        </w:tc>
        <w:tc>
          <w:tcPr>
            <w:tcW w:w="6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Contracts signed, set-up meeting</w:t>
            </w:r>
          </w:p>
        </w:tc>
        <w:tc>
          <w:tcPr>
            <w:tcW w:w="2268"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rsidR="00256264" w:rsidRPr="00A6569C" w:rsidRDefault="00256264" w:rsidP="002704D4">
            <w:pPr>
              <w:rPr>
                <w:rFonts w:cs="Arial"/>
                <w:sz w:val="22"/>
                <w:szCs w:val="22"/>
              </w:rPr>
            </w:pPr>
            <w:r w:rsidRPr="00A6569C">
              <w:rPr>
                <w:rFonts w:cs="Arial"/>
                <w:sz w:val="22"/>
                <w:szCs w:val="22"/>
              </w:rPr>
              <w:t>30th April</w:t>
            </w:r>
          </w:p>
        </w:tc>
      </w:tr>
      <w:tr w:rsidR="00670C1C" w:rsidRPr="00A6569C" w:rsidTr="006A6D4A">
        <w:trPr>
          <w:trHeight w:val="397"/>
        </w:trPr>
        <w:tc>
          <w:tcPr>
            <w:tcW w:w="1397" w:type="dxa"/>
            <w:tcBorders>
              <w:top w:val="nil"/>
              <w:left w:val="single" w:sz="8" w:space="0" w:color="auto"/>
              <w:bottom w:val="single" w:sz="4" w:space="0" w:color="auto"/>
              <w:right w:val="single" w:sz="8" w:space="0" w:color="auto"/>
            </w:tcBorders>
            <w:tcMar>
              <w:top w:w="0" w:type="dxa"/>
              <w:left w:w="108" w:type="dxa"/>
              <w:bottom w:w="0" w:type="dxa"/>
              <w:right w:w="108" w:type="dxa"/>
            </w:tcMar>
          </w:tcPr>
          <w:p w:rsidR="00670C1C" w:rsidRPr="00A6569C" w:rsidRDefault="009822E2" w:rsidP="009822E2">
            <w:pPr>
              <w:spacing w:line="240" w:lineRule="auto"/>
              <w:rPr>
                <w:rFonts w:cs="Arial"/>
                <w:sz w:val="22"/>
                <w:szCs w:val="22"/>
              </w:rPr>
            </w:pPr>
            <w:r w:rsidRPr="00A6569C">
              <w:rPr>
                <w:rFonts w:cs="Arial"/>
                <w:sz w:val="22"/>
                <w:szCs w:val="22"/>
              </w:rPr>
              <w:t>11</w:t>
            </w:r>
            <w:r w:rsidR="00DF3991" w:rsidRPr="00A6569C">
              <w:rPr>
                <w:rFonts w:cs="Arial"/>
                <w:sz w:val="22"/>
                <w:szCs w:val="22"/>
              </w:rPr>
              <w:t>.</w:t>
            </w:r>
          </w:p>
        </w:tc>
        <w:tc>
          <w:tcPr>
            <w:tcW w:w="6116" w:type="dxa"/>
            <w:tcBorders>
              <w:top w:val="single" w:sz="4" w:space="0" w:color="auto"/>
              <w:left w:val="nil"/>
              <w:bottom w:val="single" w:sz="4" w:space="0" w:color="auto"/>
              <w:right w:val="single" w:sz="8" w:space="0" w:color="auto"/>
            </w:tcBorders>
            <w:tcMar>
              <w:top w:w="0" w:type="dxa"/>
              <w:left w:w="108" w:type="dxa"/>
              <w:bottom w:w="0" w:type="dxa"/>
              <w:right w:w="108" w:type="dxa"/>
            </w:tcMar>
          </w:tcPr>
          <w:p w:rsidR="00670C1C" w:rsidRPr="00A6569C" w:rsidRDefault="00256264" w:rsidP="00521A37">
            <w:pPr>
              <w:spacing w:line="240" w:lineRule="auto"/>
              <w:rPr>
                <w:rFonts w:eastAsiaTheme="minorHAnsi" w:cs="Arial"/>
                <w:sz w:val="22"/>
                <w:szCs w:val="22"/>
              </w:rPr>
            </w:pPr>
            <w:r w:rsidRPr="00A6569C">
              <w:rPr>
                <w:rFonts w:cs="Arial"/>
                <w:sz w:val="22"/>
                <w:szCs w:val="22"/>
              </w:rPr>
              <w:t>Project commences</w:t>
            </w:r>
          </w:p>
        </w:tc>
        <w:tc>
          <w:tcPr>
            <w:tcW w:w="2268" w:type="dxa"/>
            <w:tcBorders>
              <w:top w:val="nil"/>
              <w:left w:val="nil"/>
              <w:bottom w:val="single" w:sz="4" w:space="0" w:color="auto"/>
              <w:right w:val="single" w:sz="8" w:space="0" w:color="auto"/>
            </w:tcBorders>
            <w:tcMar>
              <w:top w:w="0" w:type="dxa"/>
              <w:left w:w="108" w:type="dxa"/>
              <w:bottom w:w="0" w:type="dxa"/>
              <w:right w:w="108" w:type="dxa"/>
            </w:tcMar>
          </w:tcPr>
          <w:p w:rsidR="00670C1C" w:rsidRPr="00A6569C" w:rsidRDefault="00670C1C" w:rsidP="00521A37">
            <w:pPr>
              <w:spacing w:line="240" w:lineRule="auto"/>
              <w:rPr>
                <w:rFonts w:eastAsiaTheme="minorHAnsi" w:cs="Arial"/>
                <w:b/>
                <w:bCs/>
                <w:color w:val="FF0000"/>
                <w:sz w:val="22"/>
                <w:szCs w:val="22"/>
              </w:rPr>
            </w:pPr>
          </w:p>
        </w:tc>
      </w:tr>
      <w:tr w:rsidR="00256264" w:rsidRPr="00A6569C" w:rsidTr="006A6D4A">
        <w:trPr>
          <w:trHeight w:val="397"/>
        </w:trPr>
        <w:tc>
          <w:tcPr>
            <w:tcW w:w="1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88235F" w:rsidP="002704D4">
            <w:pPr>
              <w:rPr>
                <w:rFonts w:cs="Arial"/>
                <w:sz w:val="22"/>
                <w:szCs w:val="22"/>
              </w:rPr>
            </w:pPr>
            <w:r w:rsidRPr="00A6569C">
              <w:rPr>
                <w:rFonts w:cs="Arial"/>
                <w:sz w:val="22"/>
                <w:szCs w:val="22"/>
              </w:rPr>
              <w:t xml:space="preserve">Project </w:t>
            </w:r>
            <w:r w:rsidR="00256264" w:rsidRPr="00A6569C">
              <w:rPr>
                <w:rFonts w:cs="Arial"/>
                <w:sz w:val="22"/>
                <w:szCs w:val="22"/>
              </w:rPr>
              <w:t>Stage 1</w:t>
            </w:r>
          </w:p>
        </w:tc>
        <w:tc>
          <w:tcPr>
            <w:tcW w:w="6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 xml:space="preserve">Baseline information review, site visits, initial consultation with internal and external parties. Agree </w:t>
            </w:r>
            <w:r w:rsidR="00716D62">
              <w:rPr>
                <w:rFonts w:cs="Arial"/>
                <w:sz w:val="22"/>
                <w:szCs w:val="22"/>
              </w:rPr>
              <w:t xml:space="preserve">detailed </w:t>
            </w:r>
            <w:r w:rsidRPr="00A6569C">
              <w:rPr>
                <w:rFonts w:cs="Arial"/>
                <w:sz w:val="22"/>
                <w:szCs w:val="22"/>
              </w:rPr>
              <w:t>scope, outputs, objectives, and production schedules.</w:t>
            </w: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56264">
            <w:pPr>
              <w:rPr>
                <w:rFonts w:cs="Arial"/>
                <w:sz w:val="22"/>
                <w:szCs w:val="22"/>
              </w:rPr>
            </w:pPr>
            <w:r w:rsidRPr="00A6569C">
              <w:rPr>
                <w:rFonts w:cs="Arial"/>
                <w:sz w:val="22"/>
                <w:szCs w:val="22"/>
              </w:rPr>
              <w:t>End of April 2019</w:t>
            </w:r>
          </w:p>
        </w:tc>
      </w:tr>
      <w:tr w:rsidR="00256264" w:rsidRPr="00A6569C" w:rsidTr="006A6D4A">
        <w:trPr>
          <w:trHeight w:val="397"/>
        </w:trPr>
        <w:tc>
          <w:tcPr>
            <w:tcW w:w="1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4460" w:rsidRDefault="00B14460" w:rsidP="002704D4">
            <w:pPr>
              <w:rPr>
                <w:rFonts w:cs="Arial"/>
                <w:sz w:val="22"/>
                <w:szCs w:val="22"/>
              </w:rPr>
            </w:pPr>
            <w:r>
              <w:rPr>
                <w:rFonts w:cs="Arial"/>
                <w:sz w:val="22"/>
                <w:szCs w:val="22"/>
              </w:rPr>
              <w:t>Project</w:t>
            </w:r>
          </w:p>
          <w:p w:rsidR="00256264" w:rsidRPr="00A6569C" w:rsidRDefault="00256264" w:rsidP="002704D4">
            <w:pPr>
              <w:rPr>
                <w:rFonts w:cs="Arial"/>
                <w:sz w:val="22"/>
                <w:szCs w:val="22"/>
              </w:rPr>
            </w:pPr>
            <w:r w:rsidRPr="00A6569C">
              <w:rPr>
                <w:rFonts w:cs="Arial"/>
                <w:sz w:val="22"/>
                <w:szCs w:val="22"/>
              </w:rPr>
              <w:t>Stage 2</w:t>
            </w:r>
          </w:p>
        </w:tc>
        <w:tc>
          <w:tcPr>
            <w:tcW w:w="6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56264">
            <w:pPr>
              <w:rPr>
                <w:rFonts w:cs="Arial"/>
                <w:sz w:val="22"/>
                <w:szCs w:val="22"/>
              </w:rPr>
            </w:pPr>
            <w:r w:rsidRPr="00A6569C">
              <w:rPr>
                <w:rFonts w:cs="Arial"/>
                <w:sz w:val="22"/>
                <w:szCs w:val="22"/>
              </w:rPr>
              <w:t>Develop initial assessment through detailed consultation, analysis of current condition and use of NML waterfront buildings (MMM, MoL, Pilotage, Piermaster’s Group, GWR group), public realm and location of utilities.</w:t>
            </w:r>
          </w:p>
          <w:p w:rsidR="00256264" w:rsidRPr="00A6569C" w:rsidRDefault="00256264" w:rsidP="00256264">
            <w:pPr>
              <w:rPr>
                <w:rFonts w:cs="Arial"/>
                <w:sz w:val="22"/>
                <w:szCs w:val="22"/>
              </w:rPr>
            </w:pPr>
            <w:r w:rsidRPr="00A6569C">
              <w:rPr>
                <w:rFonts w:cs="Arial"/>
                <w:sz w:val="22"/>
                <w:szCs w:val="22"/>
              </w:rPr>
              <w:t>Ascertain planning and heritage considerations.</w:t>
            </w:r>
          </w:p>
          <w:p w:rsidR="00256264" w:rsidRPr="00A6569C" w:rsidRDefault="00256264" w:rsidP="00256264">
            <w:pPr>
              <w:rPr>
                <w:rFonts w:cs="Arial"/>
                <w:sz w:val="22"/>
                <w:szCs w:val="22"/>
              </w:rPr>
            </w:pPr>
            <w:r w:rsidRPr="00A6569C">
              <w:rPr>
                <w:rFonts w:cs="Arial"/>
                <w:sz w:val="22"/>
                <w:szCs w:val="22"/>
              </w:rPr>
              <w:t xml:space="preserve">Confirm condition and capacity of existing engineering systems, future viability of current installation and recommendations for replacement or upgrades. </w:t>
            </w:r>
          </w:p>
          <w:p w:rsidR="00256264" w:rsidRPr="00A6569C" w:rsidRDefault="00256264" w:rsidP="00256264">
            <w:pPr>
              <w:rPr>
                <w:rFonts w:cs="Arial"/>
                <w:sz w:val="22"/>
                <w:szCs w:val="22"/>
              </w:rPr>
            </w:pPr>
            <w:r w:rsidRPr="00A6569C">
              <w:rPr>
                <w:rFonts w:cs="Arial"/>
                <w:sz w:val="22"/>
                <w:szCs w:val="22"/>
              </w:rPr>
              <w:t>Feasibility work to ascertain potential uses of existing buildings and public spaces, and how greater footfall could be encouraged around the site.</w:t>
            </w:r>
            <w:r w:rsidR="007F0DA4">
              <w:rPr>
                <w:rFonts w:cs="Arial"/>
                <w:sz w:val="22"/>
                <w:szCs w:val="22"/>
              </w:rPr>
              <w:t xml:space="preserve"> </w:t>
            </w:r>
          </w:p>
          <w:p w:rsidR="00256264" w:rsidRPr="00A6569C" w:rsidRDefault="00256264" w:rsidP="00256264">
            <w:pPr>
              <w:rPr>
                <w:rFonts w:cs="Arial"/>
                <w:sz w:val="22"/>
                <w:szCs w:val="22"/>
              </w:rPr>
            </w:pPr>
            <w:r w:rsidRPr="00A6569C">
              <w:rPr>
                <w:rFonts w:cs="Arial"/>
                <w:sz w:val="22"/>
                <w:szCs w:val="22"/>
              </w:rPr>
              <w:t>Produce outline costs for proposed refurbishments and renewal works.</w:t>
            </w:r>
          </w:p>
          <w:p w:rsidR="00256264" w:rsidRPr="00A6569C" w:rsidRDefault="00256264" w:rsidP="00256264">
            <w:pPr>
              <w:rPr>
                <w:rFonts w:cs="Arial"/>
                <w:sz w:val="22"/>
                <w:szCs w:val="22"/>
              </w:rPr>
            </w:pPr>
            <w:r w:rsidRPr="00A6569C">
              <w:rPr>
                <w:rFonts w:cs="Arial"/>
                <w:sz w:val="22"/>
                <w:szCs w:val="22"/>
              </w:rPr>
              <w:t>Expertise required in the design of hospitality, retail, exhibition, events, work and play spaces to inform options long list, considering the concept, cost and deliverability.</w:t>
            </w:r>
          </w:p>
          <w:p w:rsidR="00256264" w:rsidRPr="00A6569C" w:rsidRDefault="00256264" w:rsidP="00256264">
            <w:pPr>
              <w:rPr>
                <w:rFonts w:cs="Arial"/>
                <w:sz w:val="22"/>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May 2019</w:t>
            </w:r>
          </w:p>
        </w:tc>
      </w:tr>
      <w:tr w:rsidR="00256264" w:rsidRPr="00A6569C" w:rsidTr="006A6D4A">
        <w:trPr>
          <w:trHeight w:val="397"/>
        </w:trPr>
        <w:tc>
          <w:tcPr>
            <w:tcW w:w="1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4460" w:rsidRDefault="00B14460" w:rsidP="002704D4">
            <w:pPr>
              <w:rPr>
                <w:rFonts w:cs="Arial"/>
                <w:sz w:val="22"/>
                <w:szCs w:val="22"/>
              </w:rPr>
            </w:pPr>
            <w:r>
              <w:rPr>
                <w:rFonts w:cs="Arial"/>
                <w:sz w:val="22"/>
                <w:szCs w:val="22"/>
              </w:rPr>
              <w:t>Project</w:t>
            </w:r>
          </w:p>
          <w:p w:rsidR="00256264" w:rsidRPr="00A6569C" w:rsidRDefault="00256264" w:rsidP="002704D4">
            <w:pPr>
              <w:rPr>
                <w:rFonts w:cs="Arial"/>
                <w:sz w:val="22"/>
                <w:szCs w:val="22"/>
              </w:rPr>
            </w:pPr>
            <w:r w:rsidRPr="00A6569C">
              <w:rPr>
                <w:rFonts w:cs="Arial"/>
                <w:sz w:val="22"/>
                <w:szCs w:val="22"/>
              </w:rPr>
              <w:t>Stage 3</w:t>
            </w:r>
          </w:p>
        </w:tc>
        <w:tc>
          <w:tcPr>
            <w:tcW w:w="6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Default="00256264" w:rsidP="00256264">
            <w:pPr>
              <w:rPr>
                <w:rFonts w:cs="Arial"/>
                <w:sz w:val="22"/>
                <w:szCs w:val="22"/>
              </w:rPr>
            </w:pPr>
            <w:r w:rsidRPr="00A6569C">
              <w:rPr>
                <w:rFonts w:cs="Arial"/>
                <w:sz w:val="22"/>
                <w:szCs w:val="22"/>
              </w:rPr>
              <w:t xml:space="preserve">Develop and appraise options short list according to objectives and agree preferred options. </w:t>
            </w:r>
          </w:p>
          <w:p w:rsidR="00CC5D09" w:rsidRPr="00A6569C" w:rsidRDefault="00CC5D09" w:rsidP="00256264">
            <w:pPr>
              <w:rPr>
                <w:rFonts w:cs="Arial"/>
                <w:sz w:val="22"/>
                <w:szCs w:val="22"/>
              </w:rPr>
            </w:pPr>
            <w:r>
              <w:rPr>
                <w:rFonts w:cs="Arial"/>
                <w:sz w:val="22"/>
                <w:szCs w:val="22"/>
              </w:rPr>
              <w:t>Produce visualisation of what site could look like.</w:t>
            </w:r>
          </w:p>
          <w:p w:rsidR="00256264" w:rsidRPr="00A6569C" w:rsidRDefault="00256264" w:rsidP="00256264">
            <w:pPr>
              <w:rPr>
                <w:rFonts w:cs="Arial"/>
                <w:sz w:val="22"/>
                <w:szCs w:val="22"/>
              </w:rPr>
            </w:pPr>
            <w:r w:rsidRPr="00A6569C">
              <w:rPr>
                <w:rFonts w:cs="Arial"/>
                <w:sz w:val="22"/>
                <w:szCs w:val="22"/>
              </w:rPr>
              <w:lastRenderedPageBreak/>
              <w:t xml:space="preserve">Key internal and external stakeholder consultation. </w:t>
            </w:r>
          </w:p>
          <w:p w:rsidR="00256264" w:rsidRPr="00A6569C" w:rsidRDefault="00256264" w:rsidP="00256264">
            <w:pPr>
              <w:rPr>
                <w:rFonts w:cs="Arial"/>
                <w:sz w:val="22"/>
                <w:szCs w:val="22"/>
              </w:rPr>
            </w:pPr>
            <w:r w:rsidRPr="00A6569C">
              <w:rPr>
                <w:rFonts w:cs="Arial"/>
                <w:sz w:val="22"/>
                <w:szCs w:val="22"/>
              </w:rPr>
              <w:t xml:space="preserve">Outline costs, implementation programme, risks, financial options, impact assessment, begin robustness testing and visitor research. </w:t>
            </w:r>
          </w:p>
          <w:p w:rsidR="00256264" w:rsidRPr="00A6569C" w:rsidRDefault="00256264" w:rsidP="00256264">
            <w:pPr>
              <w:rPr>
                <w:rFonts w:cs="Arial"/>
                <w:sz w:val="22"/>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lastRenderedPageBreak/>
              <w:t>Mid- June 2019</w:t>
            </w:r>
          </w:p>
        </w:tc>
      </w:tr>
      <w:tr w:rsidR="00256264" w:rsidRPr="00A6569C" w:rsidTr="006A6D4A">
        <w:trPr>
          <w:trHeight w:val="397"/>
        </w:trPr>
        <w:tc>
          <w:tcPr>
            <w:tcW w:w="13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14460" w:rsidRDefault="00B14460" w:rsidP="002704D4">
            <w:pPr>
              <w:rPr>
                <w:rFonts w:cs="Arial"/>
                <w:sz w:val="22"/>
                <w:szCs w:val="22"/>
              </w:rPr>
            </w:pPr>
            <w:r>
              <w:rPr>
                <w:rFonts w:cs="Arial"/>
                <w:sz w:val="22"/>
                <w:szCs w:val="22"/>
              </w:rPr>
              <w:t>Project</w:t>
            </w:r>
          </w:p>
          <w:p w:rsidR="00256264" w:rsidRPr="00A6569C" w:rsidRDefault="00256264" w:rsidP="002704D4">
            <w:pPr>
              <w:rPr>
                <w:rFonts w:cs="Arial"/>
                <w:sz w:val="22"/>
                <w:szCs w:val="22"/>
              </w:rPr>
            </w:pPr>
            <w:r w:rsidRPr="00A6569C">
              <w:rPr>
                <w:rFonts w:cs="Arial"/>
                <w:sz w:val="22"/>
                <w:szCs w:val="22"/>
              </w:rPr>
              <w:t>Stage 4</w:t>
            </w:r>
          </w:p>
        </w:tc>
        <w:tc>
          <w:tcPr>
            <w:tcW w:w="611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CC5D09" w:rsidP="00256264">
            <w:pPr>
              <w:rPr>
                <w:rFonts w:cs="Arial"/>
                <w:sz w:val="22"/>
                <w:szCs w:val="22"/>
              </w:rPr>
            </w:pPr>
            <w:r>
              <w:rPr>
                <w:rFonts w:cs="Arial"/>
                <w:sz w:val="22"/>
                <w:szCs w:val="22"/>
              </w:rPr>
              <w:t xml:space="preserve">Complete </w:t>
            </w:r>
            <w:r w:rsidR="00256264" w:rsidRPr="00A6569C">
              <w:rPr>
                <w:rFonts w:cs="Arial"/>
                <w:sz w:val="22"/>
                <w:szCs w:val="22"/>
              </w:rPr>
              <w:t>design briefs</w:t>
            </w:r>
            <w:r>
              <w:rPr>
                <w:rFonts w:cs="Arial"/>
                <w:sz w:val="22"/>
                <w:szCs w:val="22"/>
              </w:rPr>
              <w:t xml:space="preserve"> and outline design,</w:t>
            </w:r>
            <w:r w:rsidR="00256264" w:rsidRPr="00A6569C">
              <w:rPr>
                <w:rFonts w:cs="Arial"/>
                <w:sz w:val="22"/>
                <w:szCs w:val="22"/>
              </w:rPr>
              <w:t xml:space="preserve"> covering a</w:t>
            </w:r>
            <w:r w:rsidR="00CF700D">
              <w:rPr>
                <w:rFonts w:cs="Arial"/>
                <w:sz w:val="22"/>
                <w:szCs w:val="22"/>
              </w:rPr>
              <w:t>ll aspects of the project brief,</w:t>
            </w:r>
            <w:r w:rsidR="00256264" w:rsidRPr="00A6569C">
              <w:rPr>
                <w:rFonts w:cs="Arial"/>
                <w:sz w:val="22"/>
                <w:szCs w:val="22"/>
              </w:rPr>
              <w:t xml:space="preserve"> along with a costed and phased implementation plan. </w:t>
            </w:r>
          </w:p>
          <w:p w:rsidR="00256264" w:rsidRPr="00A6569C" w:rsidRDefault="00256264" w:rsidP="00256264">
            <w:pPr>
              <w:rPr>
                <w:rFonts w:cs="Arial"/>
                <w:sz w:val="22"/>
                <w:szCs w:val="22"/>
              </w:rPr>
            </w:pPr>
            <w:r w:rsidRPr="00A6569C">
              <w:rPr>
                <w:rFonts w:cs="Arial"/>
                <w:sz w:val="22"/>
                <w:szCs w:val="22"/>
              </w:rPr>
              <w:t xml:space="preserve">Document the findings from all stages. </w:t>
            </w:r>
          </w:p>
          <w:p w:rsidR="00256264" w:rsidRPr="00A6569C" w:rsidRDefault="00256264" w:rsidP="00256264">
            <w:pPr>
              <w:rPr>
                <w:rFonts w:cs="Arial"/>
                <w:sz w:val="22"/>
                <w:szCs w:val="22"/>
              </w:rPr>
            </w:pPr>
            <w:r w:rsidRPr="00A6569C">
              <w:rPr>
                <w:rFonts w:cs="Arial"/>
                <w:sz w:val="22"/>
                <w:szCs w:val="22"/>
              </w:rPr>
              <w:t xml:space="preserve">Develop the business plan and financial models. </w:t>
            </w:r>
          </w:p>
          <w:p w:rsidR="00256264" w:rsidRPr="00A6569C" w:rsidRDefault="00256264" w:rsidP="00256264">
            <w:pPr>
              <w:rPr>
                <w:rFonts w:cs="Arial"/>
                <w:sz w:val="22"/>
                <w:szCs w:val="22"/>
              </w:rPr>
            </w:pPr>
          </w:p>
        </w:tc>
        <w:tc>
          <w:tcPr>
            <w:tcW w:w="226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256264" w:rsidRPr="00A6569C" w:rsidRDefault="00256264" w:rsidP="002704D4">
            <w:pPr>
              <w:rPr>
                <w:rFonts w:cs="Arial"/>
                <w:sz w:val="22"/>
                <w:szCs w:val="22"/>
              </w:rPr>
            </w:pPr>
            <w:r w:rsidRPr="00A6569C">
              <w:rPr>
                <w:rFonts w:cs="Arial"/>
                <w:sz w:val="22"/>
                <w:szCs w:val="22"/>
              </w:rPr>
              <w:t>End of July 2019</w:t>
            </w:r>
          </w:p>
        </w:tc>
      </w:tr>
    </w:tbl>
    <w:p w:rsidR="006C1C8D" w:rsidRPr="00A6569C" w:rsidRDefault="006C1C8D" w:rsidP="00521A37">
      <w:pPr>
        <w:pStyle w:val="ReportText2"/>
        <w:spacing w:after="0" w:line="240" w:lineRule="auto"/>
        <w:ind w:left="0"/>
        <w:rPr>
          <w:rFonts w:cs="Arial"/>
          <w:sz w:val="22"/>
          <w:szCs w:val="22"/>
        </w:rPr>
      </w:pPr>
    </w:p>
    <w:p w:rsidR="00687E32" w:rsidRPr="00A6569C" w:rsidRDefault="00687E32" w:rsidP="00521A37">
      <w:pPr>
        <w:pStyle w:val="ReportText2"/>
        <w:spacing w:after="0" w:line="240" w:lineRule="auto"/>
        <w:ind w:left="0"/>
        <w:rPr>
          <w:rFonts w:cs="Arial"/>
          <w:sz w:val="22"/>
          <w:szCs w:val="22"/>
        </w:rPr>
      </w:pPr>
      <w:r w:rsidRPr="00A6569C">
        <w:rPr>
          <w:rFonts w:cs="Arial"/>
          <w:sz w:val="22"/>
          <w:szCs w:val="22"/>
        </w:rPr>
        <w:t>Note – all deadlines are at Noon on that business day.</w:t>
      </w:r>
    </w:p>
    <w:p w:rsidR="00687E32" w:rsidRPr="00A6569C" w:rsidRDefault="00687E32" w:rsidP="00521A37">
      <w:pPr>
        <w:pStyle w:val="ReportText2"/>
        <w:spacing w:after="0" w:line="240" w:lineRule="auto"/>
        <w:ind w:left="0"/>
        <w:rPr>
          <w:rFonts w:cs="Arial"/>
          <w:sz w:val="22"/>
          <w:szCs w:val="22"/>
        </w:rPr>
      </w:pPr>
    </w:p>
    <w:p w:rsidR="00012C91" w:rsidRPr="00A6569C" w:rsidRDefault="006F0DF0" w:rsidP="00521A37">
      <w:pPr>
        <w:pStyle w:val="Heading2"/>
        <w:numPr>
          <w:ilvl w:val="0"/>
          <w:numId w:val="0"/>
        </w:numPr>
        <w:spacing w:after="0" w:line="240" w:lineRule="auto"/>
        <w:ind w:left="567" w:hanging="567"/>
        <w:rPr>
          <w:rFonts w:cs="Arial"/>
          <w:sz w:val="22"/>
          <w:szCs w:val="22"/>
        </w:rPr>
      </w:pPr>
      <w:bookmarkStart w:id="53" w:name="_Toc148507584"/>
      <w:bookmarkStart w:id="54" w:name="_Toc246913829"/>
      <w:r w:rsidRPr="00A6569C">
        <w:rPr>
          <w:rFonts w:cs="Arial"/>
          <w:sz w:val="22"/>
          <w:szCs w:val="22"/>
        </w:rPr>
        <w:t>3.4</w:t>
      </w:r>
      <w:r w:rsidR="00F85C7F" w:rsidRPr="00A6569C">
        <w:rPr>
          <w:rFonts w:cs="Arial"/>
          <w:sz w:val="22"/>
          <w:szCs w:val="22"/>
        </w:rPr>
        <w:t xml:space="preserve"> </w:t>
      </w:r>
      <w:r w:rsidR="00012C91" w:rsidRPr="00A6569C">
        <w:rPr>
          <w:rFonts w:cs="Arial"/>
          <w:sz w:val="22"/>
          <w:szCs w:val="22"/>
        </w:rPr>
        <w:t>Timing and Delivery</w:t>
      </w:r>
      <w:bookmarkEnd w:id="53"/>
      <w:bookmarkEnd w:id="54"/>
    </w:p>
    <w:p w:rsidR="00665EC7" w:rsidRPr="00A6569C" w:rsidRDefault="00665EC7" w:rsidP="00521A37">
      <w:pPr>
        <w:pStyle w:val="ReportText1"/>
        <w:spacing w:after="0" w:line="240" w:lineRule="auto"/>
        <w:ind w:left="0"/>
        <w:rPr>
          <w:rFonts w:cs="Arial"/>
          <w:sz w:val="22"/>
          <w:szCs w:val="22"/>
        </w:rPr>
      </w:pPr>
      <w:r w:rsidRPr="00A6569C">
        <w:rPr>
          <w:rFonts w:cs="Arial"/>
          <w:sz w:val="22"/>
          <w:szCs w:val="22"/>
        </w:rPr>
        <w:t xml:space="preserve">The </w:t>
      </w:r>
      <w:r w:rsidR="003D2508" w:rsidRPr="00A6569C">
        <w:rPr>
          <w:rFonts w:cs="Arial"/>
          <w:sz w:val="22"/>
          <w:szCs w:val="22"/>
        </w:rPr>
        <w:t>bidder</w:t>
      </w:r>
      <w:r w:rsidRPr="00A6569C">
        <w:rPr>
          <w:rFonts w:cs="Arial"/>
          <w:sz w:val="22"/>
          <w:szCs w:val="22"/>
        </w:rPr>
        <w:t xml:space="preserve"> must provide a full submission by email. Bids should be in Microsoft Word, Excel </w:t>
      </w:r>
      <w:r w:rsidR="00D277C4" w:rsidRPr="00A6569C">
        <w:rPr>
          <w:rFonts w:cs="Arial"/>
          <w:sz w:val="22"/>
          <w:szCs w:val="22"/>
        </w:rPr>
        <w:t xml:space="preserve">or </w:t>
      </w:r>
      <w:r w:rsidRPr="00A6569C">
        <w:rPr>
          <w:rFonts w:cs="Arial"/>
          <w:sz w:val="22"/>
          <w:szCs w:val="22"/>
        </w:rPr>
        <w:t>PDF format. The submission must include a copy of “</w:t>
      </w:r>
      <w:r w:rsidR="00921E38" w:rsidRPr="00A6569C">
        <w:rPr>
          <w:rFonts w:cs="Arial"/>
          <w:sz w:val="22"/>
          <w:szCs w:val="22"/>
        </w:rPr>
        <w:t>Appendix A</w:t>
      </w:r>
      <w:r w:rsidRPr="00A6569C">
        <w:rPr>
          <w:rFonts w:cs="Arial"/>
          <w:sz w:val="22"/>
          <w:szCs w:val="22"/>
        </w:rPr>
        <w:t xml:space="preserve"> - Form of Tender”.</w:t>
      </w:r>
    </w:p>
    <w:p w:rsidR="00665EC7" w:rsidRPr="00A6569C" w:rsidRDefault="00665EC7" w:rsidP="00521A37">
      <w:pPr>
        <w:pStyle w:val="ReportText1"/>
        <w:spacing w:after="0" w:line="240" w:lineRule="auto"/>
        <w:ind w:left="0"/>
        <w:rPr>
          <w:rFonts w:cs="Arial"/>
          <w:sz w:val="22"/>
          <w:szCs w:val="22"/>
        </w:rPr>
      </w:pPr>
      <w:r w:rsidRPr="00A6569C">
        <w:rPr>
          <w:rFonts w:cs="Arial"/>
          <w:sz w:val="22"/>
          <w:szCs w:val="22"/>
        </w:rPr>
        <w:t xml:space="preserve">The submission must be made to </w:t>
      </w:r>
      <w:hyperlink r:id="rId14" w:history="1">
        <w:r w:rsidR="00535C01" w:rsidRPr="00A6569C">
          <w:rPr>
            <w:rStyle w:val="Hyperlink"/>
            <w:rFonts w:cs="Arial"/>
            <w:sz w:val="22"/>
            <w:szCs w:val="22"/>
          </w:rPr>
          <w:t>Tenders@liverpoolmuseums.org.uk</w:t>
        </w:r>
      </w:hyperlink>
      <w:r w:rsidRPr="00A6569C">
        <w:rPr>
          <w:rFonts w:cs="Arial"/>
          <w:sz w:val="22"/>
          <w:szCs w:val="22"/>
        </w:rPr>
        <w:t xml:space="preserve">. To ensure that your submission is successful you should ensure that each email is less than 8Mb. Emails should be titled </w:t>
      </w:r>
      <w:r w:rsidR="00245CEC">
        <w:rPr>
          <w:rFonts w:cs="Arial"/>
          <w:sz w:val="22"/>
          <w:szCs w:val="22"/>
        </w:rPr>
        <w:t xml:space="preserve"> </w:t>
      </w:r>
      <w:r w:rsidRPr="00716D62">
        <w:rPr>
          <w:rFonts w:cs="Arial"/>
          <w:sz w:val="22"/>
          <w:szCs w:val="22"/>
        </w:rPr>
        <w:t>“</w:t>
      </w:r>
      <w:r w:rsidR="00256264" w:rsidRPr="00716D62">
        <w:rPr>
          <w:rFonts w:cs="Arial"/>
          <w:sz w:val="22"/>
          <w:szCs w:val="22"/>
        </w:rPr>
        <w:t>Waterfront</w:t>
      </w:r>
      <w:r w:rsidR="00B14460" w:rsidRPr="00716D62">
        <w:rPr>
          <w:rFonts w:cs="Arial"/>
          <w:sz w:val="22"/>
          <w:szCs w:val="22"/>
        </w:rPr>
        <w:t xml:space="preserve"> Masterplan</w:t>
      </w:r>
      <w:r w:rsidR="00256264" w:rsidRPr="00716D62">
        <w:rPr>
          <w:rFonts w:cs="Arial"/>
          <w:sz w:val="22"/>
          <w:szCs w:val="22"/>
        </w:rPr>
        <w:t xml:space="preserve"> Project</w:t>
      </w:r>
      <w:r w:rsidR="00776DC6" w:rsidRPr="00716D62">
        <w:rPr>
          <w:rFonts w:cs="Arial"/>
          <w:sz w:val="22"/>
          <w:szCs w:val="22"/>
        </w:rPr>
        <w:t xml:space="preserve"> Tender</w:t>
      </w:r>
      <w:r w:rsidRPr="00716D62">
        <w:rPr>
          <w:rFonts w:cs="Arial"/>
          <w:sz w:val="22"/>
          <w:szCs w:val="22"/>
        </w:rPr>
        <w:t xml:space="preserve">”. </w:t>
      </w:r>
      <w:r w:rsidRPr="00A6569C">
        <w:rPr>
          <w:rFonts w:cs="Arial"/>
          <w:sz w:val="22"/>
          <w:szCs w:val="22"/>
        </w:rPr>
        <w:t>If multiple emails are sent the header should indicate they are “Part x of xx”.</w:t>
      </w:r>
    </w:p>
    <w:p w:rsidR="00083F40" w:rsidRPr="00A6569C" w:rsidRDefault="00083F40" w:rsidP="00521A37">
      <w:pPr>
        <w:pStyle w:val="ReportText1"/>
        <w:spacing w:after="0" w:line="240" w:lineRule="auto"/>
        <w:ind w:left="0"/>
        <w:rPr>
          <w:rFonts w:cs="Arial"/>
          <w:sz w:val="22"/>
          <w:szCs w:val="22"/>
        </w:rPr>
      </w:pPr>
    </w:p>
    <w:p w:rsidR="00665EC7" w:rsidRPr="00A6569C" w:rsidRDefault="00083F40" w:rsidP="00521A37">
      <w:pPr>
        <w:pStyle w:val="ReportText1"/>
        <w:spacing w:after="0" w:line="240" w:lineRule="auto"/>
        <w:ind w:left="0"/>
        <w:rPr>
          <w:rFonts w:cs="Arial"/>
          <w:sz w:val="22"/>
          <w:szCs w:val="22"/>
        </w:rPr>
      </w:pPr>
      <w:r w:rsidRPr="00A6569C">
        <w:rPr>
          <w:rFonts w:cs="Arial"/>
          <w:sz w:val="22"/>
          <w:szCs w:val="22"/>
        </w:rPr>
        <w:t>Bid submission</w:t>
      </w:r>
      <w:r w:rsidR="00665EC7" w:rsidRPr="00A6569C">
        <w:rPr>
          <w:rFonts w:cs="Arial"/>
          <w:sz w:val="22"/>
          <w:szCs w:val="22"/>
        </w:rPr>
        <w:t>s must be received no later th</w:t>
      </w:r>
      <w:r w:rsidR="00382E0E" w:rsidRPr="00A6569C">
        <w:rPr>
          <w:rFonts w:cs="Arial"/>
          <w:sz w:val="22"/>
          <w:szCs w:val="22"/>
        </w:rPr>
        <w:t>e date as specified in section 3.3 above</w:t>
      </w:r>
      <w:r w:rsidR="00665EC7" w:rsidRPr="00A6569C">
        <w:rPr>
          <w:rFonts w:cs="Arial"/>
          <w:b/>
          <w:sz w:val="22"/>
          <w:szCs w:val="22"/>
        </w:rPr>
        <w:t>.</w:t>
      </w:r>
      <w:r w:rsidR="00665EC7" w:rsidRPr="00A6569C">
        <w:rPr>
          <w:rFonts w:cs="Arial"/>
          <w:color w:val="000000"/>
          <w:sz w:val="22"/>
          <w:szCs w:val="22"/>
        </w:rPr>
        <w:t xml:space="preserve"> </w:t>
      </w:r>
      <w:r w:rsidR="00665EC7" w:rsidRPr="00A6569C">
        <w:rPr>
          <w:rFonts w:cs="Arial"/>
          <w:sz w:val="22"/>
          <w:szCs w:val="22"/>
        </w:rPr>
        <w:t xml:space="preserve">Any response received after this date and time may be discounted from further consideration. Any requirement that the </w:t>
      </w:r>
      <w:r w:rsidR="003D2508" w:rsidRPr="00A6569C">
        <w:rPr>
          <w:rFonts w:cs="Arial"/>
          <w:sz w:val="22"/>
          <w:szCs w:val="22"/>
        </w:rPr>
        <w:t>bidder</w:t>
      </w:r>
      <w:r w:rsidR="00665EC7" w:rsidRPr="00A6569C">
        <w:rPr>
          <w:rFonts w:cs="Arial"/>
          <w:sz w:val="22"/>
          <w:szCs w:val="22"/>
        </w:rPr>
        <w:t xml:space="preserve"> might have for proof of delivery is at the </w:t>
      </w:r>
      <w:r w:rsidR="003D2508" w:rsidRPr="00A6569C">
        <w:rPr>
          <w:rFonts w:cs="Arial"/>
          <w:sz w:val="22"/>
          <w:szCs w:val="22"/>
        </w:rPr>
        <w:t>bidder</w:t>
      </w:r>
      <w:r w:rsidR="00665EC7" w:rsidRPr="00A6569C">
        <w:rPr>
          <w:rFonts w:cs="Arial"/>
          <w:sz w:val="22"/>
          <w:szCs w:val="22"/>
        </w:rPr>
        <w:t>’s discretion and cost.</w:t>
      </w:r>
    </w:p>
    <w:p w:rsidR="00083F40" w:rsidRPr="00A6569C" w:rsidRDefault="00083F40" w:rsidP="00521A37">
      <w:pPr>
        <w:pStyle w:val="ReportText1"/>
        <w:spacing w:after="0" w:line="240" w:lineRule="auto"/>
        <w:ind w:left="0"/>
        <w:rPr>
          <w:rFonts w:cs="Arial"/>
          <w:sz w:val="22"/>
          <w:szCs w:val="22"/>
        </w:rPr>
      </w:pPr>
    </w:p>
    <w:p w:rsidR="00665EC7" w:rsidRPr="00A6569C" w:rsidRDefault="00665EC7" w:rsidP="00521A37">
      <w:pPr>
        <w:pStyle w:val="ReportText1"/>
        <w:spacing w:after="0" w:line="240" w:lineRule="auto"/>
        <w:ind w:left="0"/>
        <w:rPr>
          <w:rFonts w:cs="Arial"/>
          <w:sz w:val="22"/>
          <w:szCs w:val="22"/>
        </w:rPr>
      </w:pPr>
      <w:r w:rsidRPr="00A6569C">
        <w:rPr>
          <w:rFonts w:cs="Arial"/>
          <w:sz w:val="22"/>
          <w:szCs w:val="22"/>
        </w:rPr>
        <w:t xml:space="preserve">No </w:t>
      </w:r>
      <w:r w:rsidR="00083F40" w:rsidRPr="00A6569C">
        <w:rPr>
          <w:rFonts w:cs="Arial"/>
          <w:sz w:val="22"/>
          <w:szCs w:val="22"/>
        </w:rPr>
        <w:t>bid submission</w:t>
      </w:r>
      <w:r w:rsidRPr="00A6569C">
        <w:rPr>
          <w:rFonts w:cs="Arial"/>
          <w:sz w:val="22"/>
          <w:szCs w:val="22"/>
        </w:rPr>
        <w:t xml:space="preserve"> wil</w:t>
      </w:r>
      <w:r w:rsidR="00382E0E" w:rsidRPr="00A6569C">
        <w:rPr>
          <w:rFonts w:cs="Arial"/>
          <w:sz w:val="22"/>
          <w:szCs w:val="22"/>
        </w:rPr>
        <w:t>l be opened until the deadline as specified in section 3.3 above</w:t>
      </w:r>
      <w:r w:rsidRPr="00A6569C">
        <w:rPr>
          <w:rFonts w:cs="Arial"/>
          <w:b/>
          <w:sz w:val="22"/>
          <w:szCs w:val="22"/>
        </w:rPr>
        <w:t>.</w:t>
      </w:r>
    </w:p>
    <w:p w:rsidR="00083F40" w:rsidRPr="00A6569C" w:rsidRDefault="00083F40" w:rsidP="00521A37">
      <w:pPr>
        <w:pStyle w:val="ReportText1"/>
        <w:spacing w:after="0" w:line="240" w:lineRule="auto"/>
        <w:ind w:left="0"/>
        <w:rPr>
          <w:rFonts w:cs="Arial"/>
          <w:sz w:val="22"/>
          <w:szCs w:val="22"/>
        </w:rPr>
      </w:pPr>
    </w:p>
    <w:p w:rsidR="00526D2D" w:rsidRPr="00A6569C" w:rsidRDefault="00665EC7" w:rsidP="00083F40">
      <w:pPr>
        <w:pStyle w:val="ReportText1"/>
        <w:spacing w:after="0" w:line="240" w:lineRule="auto"/>
        <w:ind w:left="0"/>
        <w:rPr>
          <w:rFonts w:cs="Arial"/>
          <w:sz w:val="22"/>
          <w:szCs w:val="22"/>
        </w:rPr>
      </w:pPr>
      <w:r w:rsidRPr="00A6569C">
        <w:rPr>
          <w:rFonts w:cs="Arial"/>
          <w:sz w:val="22"/>
          <w:szCs w:val="22"/>
        </w:rPr>
        <w:t>To enable an efficient and fair evaluation process this process must be strictly adhered to.</w:t>
      </w:r>
      <w:r w:rsidR="00083F40" w:rsidRPr="00A6569C">
        <w:rPr>
          <w:rFonts w:cs="Arial"/>
          <w:sz w:val="22"/>
          <w:szCs w:val="22"/>
        </w:rPr>
        <w:t xml:space="preserve"> </w:t>
      </w:r>
      <w:r w:rsidR="00526D2D" w:rsidRPr="00A6569C">
        <w:rPr>
          <w:rFonts w:cs="Arial"/>
          <w:sz w:val="22"/>
          <w:szCs w:val="22"/>
        </w:rPr>
        <w:t xml:space="preserve">If a bidder does not comply with the requirements contained in this Section, </w:t>
      </w:r>
      <w:r w:rsidR="00083F40" w:rsidRPr="00A6569C">
        <w:rPr>
          <w:rFonts w:cs="Arial"/>
          <w:sz w:val="22"/>
          <w:szCs w:val="22"/>
        </w:rPr>
        <w:t>NML</w:t>
      </w:r>
      <w:r w:rsidR="00526D2D" w:rsidRPr="00A6569C">
        <w:rPr>
          <w:rFonts w:cs="Arial"/>
          <w:sz w:val="22"/>
          <w:szCs w:val="22"/>
        </w:rPr>
        <w:t xml:space="preserve"> may (in its sole discretion) disqualify the </w:t>
      </w:r>
      <w:r w:rsidR="00083F40" w:rsidRPr="00A6569C">
        <w:rPr>
          <w:rFonts w:cs="Arial"/>
          <w:sz w:val="22"/>
          <w:szCs w:val="22"/>
        </w:rPr>
        <w:t>b</w:t>
      </w:r>
      <w:r w:rsidR="00526D2D" w:rsidRPr="00A6569C">
        <w:rPr>
          <w:rFonts w:cs="Arial"/>
          <w:sz w:val="22"/>
          <w:szCs w:val="22"/>
        </w:rPr>
        <w:t xml:space="preserve">idder from the competition. </w:t>
      </w:r>
    </w:p>
    <w:p w:rsidR="007B548F" w:rsidRPr="00A6569C" w:rsidRDefault="007B548F"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p>
    <w:p w:rsidR="001E04FF" w:rsidRPr="00A6569C" w:rsidRDefault="006F0DF0" w:rsidP="00521A37">
      <w:pPr>
        <w:pStyle w:val="ReportText1"/>
        <w:spacing w:after="0" w:line="240" w:lineRule="auto"/>
        <w:ind w:left="0"/>
        <w:rPr>
          <w:rFonts w:cs="Arial"/>
          <w:b/>
          <w:sz w:val="22"/>
          <w:szCs w:val="22"/>
        </w:rPr>
      </w:pPr>
      <w:r w:rsidRPr="00A6569C">
        <w:rPr>
          <w:rFonts w:cs="Arial"/>
          <w:b/>
          <w:sz w:val="22"/>
          <w:szCs w:val="22"/>
        </w:rPr>
        <w:t>3.</w:t>
      </w:r>
      <w:r w:rsidR="00FB07B1" w:rsidRPr="00A6569C">
        <w:rPr>
          <w:rFonts w:cs="Arial"/>
          <w:b/>
          <w:sz w:val="22"/>
          <w:szCs w:val="22"/>
        </w:rPr>
        <w:t>5</w:t>
      </w:r>
      <w:r w:rsidR="001E04FF" w:rsidRPr="00A6569C">
        <w:rPr>
          <w:rFonts w:cs="Arial"/>
          <w:b/>
          <w:sz w:val="22"/>
          <w:szCs w:val="22"/>
        </w:rPr>
        <w:t xml:space="preserve"> </w:t>
      </w:r>
      <w:r w:rsidR="00FB07B1" w:rsidRPr="00A6569C">
        <w:rPr>
          <w:rFonts w:cs="Arial"/>
          <w:b/>
          <w:sz w:val="22"/>
          <w:szCs w:val="22"/>
        </w:rPr>
        <w:t>Compliance</w:t>
      </w:r>
    </w:p>
    <w:p w:rsidR="00F15003" w:rsidRPr="00A6569C" w:rsidRDefault="00F15003" w:rsidP="00521A37">
      <w:pPr>
        <w:pStyle w:val="ReportText1"/>
        <w:spacing w:after="0" w:line="240" w:lineRule="auto"/>
        <w:ind w:left="0"/>
        <w:rPr>
          <w:rFonts w:cs="Arial"/>
          <w:sz w:val="22"/>
          <w:szCs w:val="22"/>
        </w:rPr>
      </w:pPr>
      <w:r w:rsidRPr="00A6569C">
        <w:rPr>
          <w:rFonts w:cs="Arial"/>
          <w:sz w:val="22"/>
          <w:szCs w:val="22"/>
        </w:rPr>
        <w:t xml:space="preserve">The </w:t>
      </w:r>
      <w:r w:rsidR="00083F40" w:rsidRPr="00A6569C">
        <w:rPr>
          <w:rFonts w:cs="Arial"/>
          <w:sz w:val="22"/>
          <w:szCs w:val="22"/>
        </w:rPr>
        <w:t>bid submission</w:t>
      </w:r>
      <w:r w:rsidRPr="00A6569C">
        <w:rPr>
          <w:rFonts w:cs="Arial"/>
          <w:sz w:val="22"/>
          <w:szCs w:val="22"/>
        </w:rPr>
        <w:t xml:space="preserve">s will be checked initially for compliance with this </w:t>
      </w:r>
      <w:r w:rsidR="00083F40" w:rsidRPr="00A6569C">
        <w:rPr>
          <w:rFonts w:cs="Arial"/>
          <w:sz w:val="22"/>
          <w:szCs w:val="22"/>
        </w:rPr>
        <w:t>tender</w:t>
      </w:r>
      <w:r w:rsidRPr="00A6569C">
        <w:rPr>
          <w:rFonts w:cs="Arial"/>
          <w:sz w:val="22"/>
          <w:szCs w:val="22"/>
        </w:rPr>
        <w:t xml:space="preserve"> and for completeness. Responses that are not substantially complete and/or compl</w:t>
      </w:r>
      <w:r w:rsidR="00B06024" w:rsidRPr="00A6569C">
        <w:rPr>
          <w:rFonts w:cs="Arial"/>
          <w:sz w:val="22"/>
          <w:szCs w:val="22"/>
        </w:rPr>
        <w:t>i</w:t>
      </w:r>
      <w:r w:rsidRPr="00A6569C">
        <w:rPr>
          <w:rFonts w:cs="Arial"/>
          <w:sz w:val="22"/>
          <w:szCs w:val="22"/>
        </w:rPr>
        <w:t xml:space="preserve">ant </w:t>
      </w:r>
      <w:r w:rsidR="00FB07B1" w:rsidRPr="00A6569C">
        <w:rPr>
          <w:rFonts w:cs="Arial"/>
          <w:sz w:val="22"/>
          <w:szCs w:val="22"/>
        </w:rPr>
        <w:t>will</w:t>
      </w:r>
      <w:r w:rsidRPr="00A6569C">
        <w:rPr>
          <w:rFonts w:cs="Arial"/>
          <w:sz w:val="22"/>
          <w:szCs w:val="22"/>
        </w:rPr>
        <w:t xml:space="preserve"> be rejected. </w:t>
      </w:r>
    </w:p>
    <w:p w:rsidR="00FB07B1" w:rsidRPr="00A6569C" w:rsidRDefault="00FB07B1" w:rsidP="00521A37">
      <w:pPr>
        <w:pStyle w:val="ReportText1"/>
        <w:spacing w:after="0" w:line="240" w:lineRule="auto"/>
        <w:ind w:left="0"/>
        <w:rPr>
          <w:rFonts w:cs="Arial"/>
          <w:sz w:val="22"/>
          <w:szCs w:val="22"/>
        </w:rPr>
      </w:pP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The compliance criteria are as follows:</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Tender documentation received by specified deadline</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All relevant questions answered</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All relevant information provided</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Compliance with any specified timescales</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t>Signed Form of Tender</w:t>
      </w:r>
    </w:p>
    <w:p w:rsidR="00FB07B1" w:rsidRPr="00A6569C" w:rsidRDefault="00FB07B1" w:rsidP="00FB07B1">
      <w:pPr>
        <w:spacing w:line="240" w:lineRule="auto"/>
        <w:jc w:val="left"/>
        <w:rPr>
          <w:rFonts w:cs="Arial"/>
          <w:sz w:val="22"/>
          <w:szCs w:val="22"/>
        </w:rPr>
      </w:pPr>
      <w:r w:rsidRPr="00A6569C">
        <w:rPr>
          <w:rFonts w:cs="Arial"/>
          <w:sz w:val="22"/>
          <w:szCs w:val="22"/>
        </w:rPr>
        <w:t>Signed Acknowledgement of NML Procurement Protocol form</w:t>
      </w:r>
    </w:p>
    <w:p w:rsidR="00FB07B1" w:rsidRPr="00A6569C" w:rsidRDefault="00FB07B1" w:rsidP="00521A37">
      <w:pPr>
        <w:pStyle w:val="ReportText1"/>
        <w:spacing w:after="0" w:line="240" w:lineRule="auto"/>
        <w:ind w:left="0"/>
        <w:rPr>
          <w:rFonts w:cs="Arial"/>
          <w:sz w:val="22"/>
          <w:szCs w:val="22"/>
        </w:rPr>
      </w:pPr>
      <w:r w:rsidRPr="00A6569C">
        <w:rPr>
          <w:rFonts w:cs="Arial"/>
          <w:sz w:val="22"/>
          <w:szCs w:val="22"/>
        </w:rPr>
        <w:lastRenderedPageBreak/>
        <w:t>Signed completion of Health &amp; Safety forms (if applicable)</w:t>
      </w:r>
    </w:p>
    <w:p w:rsidR="00B23806" w:rsidRDefault="00B23806" w:rsidP="00521A37">
      <w:pPr>
        <w:pStyle w:val="ReportText1"/>
        <w:spacing w:after="0" w:line="240" w:lineRule="auto"/>
        <w:ind w:left="0"/>
        <w:rPr>
          <w:rFonts w:cs="Arial"/>
          <w:sz w:val="22"/>
          <w:szCs w:val="22"/>
        </w:rPr>
      </w:pPr>
    </w:p>
    <w:p w:rsidR="006A6D4A" w:rsidRDefault="006A6D4A" w:rsidP="00521A37">
      <w:pPr>
        <w:pStyle w:val="ReportText1"/>
        <w:spacing w:after="0" w:line="240" w:lineRule="auto"/>
        <w:ind w:left="0"/>
        <w:rPr>
          <w:rFonts w:cs="Arial"/>
          <w:sz w:val="22"/>
          <w:szCs w:val="22"/>
        </w:rPr>
      </w:pPr>
    </w:p>
    <w:p w:rsidR="006A6D4A" w:rsidRPr="00A6569C" w:rsidRDefault="006A6D4A" w:rsidP="00521A37">
      <w:pPr>
        <w:pStyle w:val="ReportText1"/>
        <w:spacing w:after="0" w:line="240" w:lineRule="auto"/>
        <w:ind w:left="0"/>
        <w:rPr>
          <w:rFonts w:cs="Arial"/>
          <w:sz w:val="22"/>
          <w:szCs w:val="22"/>
        </w:rPr>
      </w:pPr>
    </w:p>
    <w:p w:rsidR="00FB07B1" w:rsidRPr="00A6569C" w:rsidRDefault="00FB07B1" w:rsidP="00FB07B1">
      <w:pPr>
        <w:pStyle w:val="ReportText1"/>
        <w:spacing w:after="0" w:line="240" w:lineRule="auto"/>
        <w:ind w:left="0"/>
        <w:rPr>
          <w:rFonts w:cs="Arial"/>
          <w:b/>
          <w:sz w:val="22"/>
          <w:szCs w:val="22"/>
        </w:rPr>
      </w:pPr>
      <w:r w:rsidRPr="00A6569C">
        <w:rPr>
          <w:rFonts w:cs="Arial"/>
          <w:b/>
          <w:sz w:val="22"/>
          <w:szCs w:val="22"/>
        </w:rPr>
        <w:t>3.6 Evaluation</w:t>
      </w:r>
    </w:p>
    <w:p w:rsidR="00FB07B1" w:rsidRPr="00A6569C" w:rsidRDefault="00FB07B1" w:rsidP="00FB07B1">
      <w:pPr>
        <w:pStyle w:val="ReportText2"/>
        <w:spacing w:after="0" w:line="240" w:lineRule="auto"/>
        <w:ind w:left="0"/>
        <w:rPr>
          <w:rFonts w:cs="Arial"/>
          <w:sz w:val="22"/>
          <w:szCs w:val="22"/>
        </w:rPr>
      </w:pPr>
      <w:r w:rsidRPr="00A6569C">
        <w:rPr>
          <w:rFonts w:cs="Arial"/>
          <w:sz w:val="22"/>
          <w:szCs w:val="22"/>
        </w:rPr>
        <w:t xml:space="preserve">Bid submissions that pass the compliance checks will then be evaluated against the criteria specified below. During the evaluation period, NML reserves the right to call for further information from </w:t>
      </w:r>
    </w:p>
    <w:p w:rsidR="00FB07B1" w:rsidRPr="00A6569C" w:rsidRDefault="00FB07B1" w:rsidP="00FB07B1">
      <w:pPr>
        <w:pStyle w:val="ReportText2"/>
        <w:spacing w:after="0" w:line="240" w:lineRule="auto"/>
        <w:ind w:left="0"/>
        <w:rPr>
          <w:rFonts w:cs="Arial"/>
          <w:sz w:val="22"/>
          <w:szCs w:val="22"/>
        </w:rPr>
      </w:pPr>
    </w:p>
    <w:p w:rsidR="00F15003" w:rsidRPr="00A6569C" w:rsidRDefault="00F15003" w:rsidP="00FB07B1">
      <w:pPr>
        <w:pStyle w:val="ReportText2"/>
        <w:spacing w:after="0" w:line="240" w:lineRule="auto"/>
        <w:ind w:left="0"/>
        <w:rPr>
          <w:rFonts w:cs="Arial"/>
          <w:sz w:val="22"/>
          <w:szCs w:val="22"/>
        </w:rPr>
      </w:pPr>
      <w:r w:rsidRPr="00A6569C">
        <w:rPr>
          <w:rFonts w:cs="Arial"/>
          <w:sz w:val="22"/>
          <w:szCs w:val="22"/>
        </w:rPr>
        <w:t xml:space="preserve">The </w:t>
      </w:r>
      <w:r w:rsidR="00083F40" w:rsidRPr="00A6569C">
        <w:rPr>
          <w:rFonts w:cs="Arial"/>
          <w:sz w:val="22"/>
          <w:szCs w:val="22"/>
        </w:rPr>
        <w:t>bid submission</w:t>
      </w:r>
      <w:r w:rsidRPr="00A6569C">
        <w:rPr>
          <w:rFonts w:cs="Arial"/>
          <w:sz w:val="22"/>
          <w:szCs w:val="22"/>
        </w:rPr>
        <w:t>s will be evaluated according to the following criteria, to determine the highest scoring responses. :</w:t>
      </w:r>
    </w:p>
    <w:p w:rsidR="00F15003" w:rsidRPr="00A6569C" w:rsidRDefault="00F15003" w:rsidP="00521A37">
      <w:pPr>
        <w:pStyle w:val="ReportText2"/>
        <w:spacing w:after="0" w:line="240" w:lineRule="auto"/>
        <w:ind w:left="284"/>
        <w:jc w:val="left"/>
        <w:rPr>
          <w:rFonts w:cs="Arial"/>
          <w:sz w:val="22"/>
          <w:szCs w:val="22"/>
        </w:rPr>
      </w:pPr>
    </w:p>
    <w:tbl>
      <w:tblPr>
        <w:tblStyle w:val="TableGrid"/>
        <w:tblW w:w="9463" w:type="dxa"/>
        <w:tblInd w:w="284" w:type="dxa"/>
        <w:tblLook w:val="04A0" w:firstRow="1" w:lastRow="0" w:firstColumn="1" w:lastColumn="0" w:noHBand="0" w:noVBand="1"/>
      </w:tblPr>
      <w:tblGrid>
        <w:gridCol w:w="1809"/>
        <w:gridCol w:w="5953"/>
        <w:gridCol w:w="1701"/>
      </w:tblGrid>
      <w:tr w:rsidR="00B154C4" w:rsidRPr="00A6569C" w:rsidTr="00F05E40">
        <w:tc>
          <w:tcPr>
            <w:tcW w:w="1809" w:type="dxa"/>
          </w:tcPr>
          <w:p w:rsidR="00B154C4" w:rsidRPr="00A6569C" w:rsidRDefault="00B154C4" w:rsidP="00521A37">
            <w:pPr>
              <w:pStyle w:val="ReportText2"/>
              <w:spacing w:after="0" w:line="240" w:lineRule="auto"/>
              <w:ind w:left="0"/>
              <w:jc w:val="left"/>
              <w:rPr>
                <w:rFonts w:cs="Arial"/>
                <w:b/>
                <w:sz w:val="22"/>
                <w:szCs w:val="22"/>
              </w:rPr>
            </w:pPr>
            <w:r w:rsidRPr="00A6569C">
              <w:rPr>
                <w:rFonts w:cs="Arial"/>
                <w:b/>
                <w:sz w:val="22"/>
                <w:szCs w:val="22"/>
              </w:rPr>
              <w:t>Criteria</w:t>
            </w:r>
          </w:p>
        </w:tc>
        <w:tc>
          <w:tcPr>
            <w:tcW w:w="5953" w:type="dxa"/>
          </w:tcPr>
          <w:p w:rsidR="00B154C4" w:rsidRPr="00A6569C" w:rsidRDefault="00B154C4" w:rsidP="00521A37">
            <w:pPr>
              <w:pStyle w:val="ReportText2"/>
              <w:spacing w:after="0" w:line="240" w:lineRule="auto"/>
              <w:ind w:left="0"/>
              <w:jc w:val="left"/>
              <w:rPr>
                <w:rFonts w:cs="Arial"/>
                <w:b/>
                <w:sz w:val="22"/>
                <w:szCs w:val="22"/>
              </w:rPr>
            </w:pPr>
            <w:r w:rsidRPr="00A6569C">
              <w:rPr>
                <w:rFonts w:cs="Arial"/>
                <w:b/>
                <w:sz w:val="22"/>
                <w:szCs w:val="22"/>
              </w:rPr>
              <w:t>Element of Evaluation</w:t>
            </w:r>
          </w:p>
        </w:tc>
        <w:tc>
          <w:tcPr>
            <w:tcW w:w="1701" w:type="dxa"/>
          </w:tcPr>
          <w:p w:rsidR="00B154C4" w:rsidRPr="00A6569C" w:rsidRDefault="00B154C4" w:rsidP="00521A37">
            <w:pPr>
              <w:pStyle w:val="ReportText2"/>
              <w:spacing w:after="0" w:line="240" w:lineRule="auto"/>
              <w:ind w:left="0"/>
              <w:jc w:val="left"/>
              <w:rPr>
                <w:rFonts w:cs="Arial"/>
                <w:b/>
                <w:sz w:val="22"/>
                <w:szCs w:val="22"/>
              </w:rPr>
            </w:pPr>
            <w:r w:rsidRPr="00A6569C">
              <w:rPr>
                <w:rFonts w:cs="Arial"/>
                <w:b/>
                <w:sz w:val="22"/>
                <w:szCs w:val="22"/>
              </w:rPr>
              <w:t>Max Score Available</w:t>
            </w:r>
          </w:p>
        </w:tc>
      </w:tr>
      <w:tr w:rsidR="0088235F" w:rsidRPr="00A6569C" w:rsidTr="00F05E40">
        <w:tc>
          <w:tcPr>
            <w:tcW w:w="1809" w:type="dxa"/>
          </w:tcPr>
          <w:p w:rsidR="0088235F" w:rsidRPr="00A6569C" w:rsidRDefault="0088235F" w:rsidP="00521A37">
            <w:pPr>
              <w:spacing w:line="240" w:lineRule="auto"/>
              <w:rPr>
                <w:rFonts w:cs="Arial"/>
                <w:sz w:val="22"/>
                <w:szCs w:val="22"/>
              </w:rPr>
            </w:pPr>
            <w:r w:rsidRPr="00A6569C">
              <w:rPr>
                <w:rFonts w:cs="Arial"/>
                <w:sz w:val="22"/>
                <w:szCs w:val="22"/>
              </w:rPr>
              <w:t>Skill</w:t>
            </w:r>
          </w:p>
        </w:tc>
        <w:tc>
          <w:tcPr>
            <w:tcW w:w="5953" w:type="dxa"/>
          </w:tcPr>
          <w:p w:rsidR="0088235F" w:rsidRPr="00A6569C" w:rsidRDefault="0088235F" w:rsidP="002704D4">
            <w:pPr>
              <w:rPr>
                <w:rFonts w:cs="Arial"/>
                <w:sz w:val="22"/>
                <w:szCs w:val="22"/>
              </w:rPr>
            </w:pPr>
            <w:r w:rsidRPr="00A6569C">
              <w:rPr>
                <w:rFonts w:cs="Arial"/>
                <w:sz w:val="22"/>
                <w:szCs w:val="22"/>
              </w:rPr>
              <w:t>Mix of skills you will bring to the project</w:t>
            </w:r>
          </w:p>
        </w:tc>
        <w:tc>
          <w:tcPr>
            <w:tcW w:w="1701" w:type="dxa"/>
          </w:tcPr>
          <w:p w:rsidR="0088235F" w:rsidRPr="00A6569C" w:rsidRDefault="007828D9" w:rsidP="002704D4">
            <w:pPr>
              <w:rPr>
                <w:rFonts w:cs="Arial"/>
                <w:sz w:val="22"/>
                <w:szCs w:val="22"/>
              </w:rPr>
            </w:pPr>
            <w:r>
              <w:rPr>
                <w:rFonts w:cs="Arial"/>
                <w:sz w:val="22"/>
                <w:szCs w:val="22"/>
              </w:rPr>
              <w:t>30</w:t>
            </w:r>
            <w:r w:rsidR="0088235F" w:rsidRPr="00A6569C">
              <w:rPr>
                <w:rFonts w:cs="Arial"/>
                <w:sz w:val="22"/>
                <w:szCs w:val="22"/>
              </w:rPr>
              <w:t>%</w:t>
            </w:r>
          </w:p>
        </w:tc>
      </w:tr>
      <w:tr w:rsidR="0088235F" w:rsidRPr="00A6569C" w:rsidTr="00F05E40">
        <w:tc>
          <w:tcPr>
            <w:tcW w:w="1809" w:type="dxa"/>
          </w:tcPr>
          <w:p w:rsidR="0088235F" w:rsidRPr="00A6569C" w:rsidRDefault="0088235F" w:rsidP="00521A37">
            <w:pPr>
              <w:spacing w:line="240" w:lineRule="auto"/>
              <w:rPr>
                <w:rFonts w:cs="Arial"/>
                <w:sz w:val="22"/>
                <w:szCs w:val="22"/>
              </w:rPr>
            </w:pPr>
            <w:r w:rsidRPr="00A6569C">
              <w:rPr>
                <w:rFonts w:cs="Arial"/>
                <w:sz w:val="22"/>
                <w:szCs w:val="22"/>
              </w:rPr>
              <w:t>Experience</w:t>
            </w:r>
          </w:p>
        </w:tc>
        <w:tc>
          <w:tcPr>
            <w:tcW w:w="5953" w:type="dxa"/>
          </w:tcPr>
          <w:p w:rsidR="0088235F" w:rsidRPr="00A6569C" w:rsidRDefault="0088235F" w:rsidP="002704D4">
            <w:pPr>
              <w:rPr>
                <w:rFonts w:cs="Arial"/>
                <w:sz w:val="22"/>
                <w:szCs w:val="22"/>
              </w:rPr>
            </w:pPr>
            <w:r w:rsidRPr="00A6569C">
              <w:rPr>
                <w:rFonts w:cs="Arial"/>
                <w:sz w:val="22"/>
                <w:szCs w:val="22"/>
              </w:rPr>
              <w:t>Relevant experience evidenced by past projects</w:t>
            </w:r>
          </w:p>
        </w:tc>
        <w:tc>
          <w:tcPr>
            <w:tcW w:w="1701" w:type="dxa"/>
          </w:tcPr>
          <w:p w:rsidR="0088235F" w:rsidRPr="00A6569C" w:rsidRDefault="0088235F" w:rsidP="002704D4">
            <w:pPr>
              <w:rPr>
                <w:rFonts w:cs="Arial"/>
                <w:sz w:val="22"/>
                <w:szCs w:val="22"/>
              </w:rPr>
            </w:pPr>
            <w:r w:rsidRPr="00A6569C">
              <w:rPr>
                <w:rFonts w:cs="Arial"/>
                <w:sz w:val="22"/>
                <w:szCs w:val="22"/>
              </w:rPr>
              <w:t>30%</w:t>
            </w:r>
          </w:p>
        </w:tc>
      </w:tr>
      <w:tr w:rsidR="0088235F" w:rsidRPr="00A6569C" w:rsidTr="00F05E40">
        <w:tc>
          <w:tcPr>
            <w:tcW w:w="1809" w:type="dxa"/>
          </w:tcPr>
          <w:p w:rsidR="0088235F" w:rsidRPr="00A6569C" w:rsidRDefault="0088235F" w:rsidP="00763DA8">
            <w:pPr>
              <w:spacing w:line="240" w:lineRule="auto"/>
              <w:rPr>
                <w:rFonts w:cs="Arial"/>
                <w:sz w:val="22"/>
                <w:szCs w:val="22"/>
              </w:rPr>
            </w:pPr>
            <w:r w:rsidRPr="00A6569C">
              <w:rPr>
                <w:rFonts w:cs="Arial"/>
                <w:sz w:val="22"/>
                <w:szCs w:val="22"/>
              </w:rPr>
              <w:t>Team</w:t>
            </w:r>
          </w:p>
        </w:tc>
        <w:tc>
          <w:tcPr>
            <w:tcW w:w="5953" w:type="dxa"/>
          </w:tcPr>
          <w:p w:rsidR="0088235F" w:rsidRPr="00A6569C" w:rsidRDefault="0088235F" w:rsidP="002704D4">
            <w:pPr>
              <w:rPr>
                <w:rFonts w:cs="Arial"/>
                <w:sz w:val="22"/>
                <w:szCs w:val="22"/>
              </w:rPr>
            </w:pPr>
            <w:r w:rsidRPr="00A6569C">
              <w:rPr>
                <w:rFonts w:cs="Arial"/>
                <w:sz w:val="22"/>
                <w:szCs w:val="22"/>
              </w:rPr>
              <w:t>Proposed team, resource schedule and structure</w:t>
            </w:r>
          </w:p>
        </w:tc>
        <w:tc>
          <w:tcPr>
            <w:tcW w:w="1701" w:type="dxa"/>
          </w:tcPr>
          <w:p w:rsidR="0088235F" w:rsidRPr="00A6569C" w:rsidRDefault="0088235F" w:rsidP="002704D4">
            <w:pPr>
              <w:rPr>
                <w:rFonts w:cs="Arial"/>
                <w:sz w:val="22"/>
                <w:szCs w:val="22"/>
              </w:rPr>
            </w:pPr>
            <w:r w:rsidRPr="00A6569C">
              <w:rPr>
                <w:rFonts w:cs="Arial"/>
                <w:sz w:val="22"/>
                <w:szCs w:val="22"/>
              </w:rPr>
              <w:t>15%</w:t>
            </w:r>
          </w:p>
        </w:tc>
      </w:tr>
      <w:tr w:rsidR="0088235F" w:rsidRPr="00A6569C" w:rsidTr="00F05E40">
        <w:tc>
          <w:tcPr>
            <w:tcW w:w="1809" w:type="dxa"/>
          </w:tcPr>
          <w:p w:rsidR="0088235F" w:rsidRDefault="0088235F" w:rsidP="00521A37">
            <w:pPr>
              <w:spacing w:line="240" w:lineRule="auto"/>
              <w:rPr>
                <w:rFonts w:cs="Arial"/>
                <w:sz w:val="22"/>
                <w:szCs w:val="22"/>
              </w:rPr>
            </w:pPr>
            <w:r w:rsidRPr="00A6569C">
              <w:rPr>
                <w:rFonts w:cs="Arial"/>
                <w:sz w:val="22"/>
                <w:szCs w:val="22"/>
              </w:rPr>
              <w:t>Cost</w:t>
            </w:r>
          </w:p>
          <w:p w:rsidR="00F05E40" w:rsidRPr="00A6569C" w:rsidRDefault="00F05E40" w:rsidP="00521A37">
            <w:pPr>
              <w:spacing w:line="240" w:lineRule="auto"/>
              <w:rPr>
                <w:rFonts w:cs="Arial"/>
                <w:sz w:val="22"/>
                <w:szCs w:val="22"/>
              </w:rPr>
            </w:pPr>
            <w:r>
              <w:rPr>
                <w:rFonts w:cs="Arial"/>
                <w:sz w:val="22"/>
                <w:szCs w:val="22"/>
              </w:rPr>
              <w:t>(Max. fee £80k)</w:t>
            </w:r>
          </w:p>
        </w:tc>
        <w:tc>
          <w:tcPr>
            <w:tcW w:w="5953" w:type="dxa"/>
          </w:tcPr>
          <w:p w:rsidR="0088235F" w:rsidRPr="00A6569C" w:rsidRDefault="0088235F" w:rsidP="002704D4">
            <w:pPr>
              <w:rPr>
                <w:rFonts w:cs="Arial"/>
                <w:sz w:val="22"/>
                <w:szCs w:val="22"/>
              </w:rPr>
            </w:pPr>
            <w:r w:rsidRPr="00A6569C">
              <w:rPr>
                <w:rFonts w:cs="Arial"/>
                <w:sz w:val="22"/>
                <w:szCs w:val="22"/>
              </w:rPr>
              <w:t>What yo</w:t>
            </w:r>
            <w:r w:rsidR="00F05E40">
              <w:rPr>
                <w:rFonts w:cs="Arial"/>
                <w:sz w:val="22"/>
                <w:szCs w:val="22"/>
              </w:rPr>
              <w:t xml:space="preserve">u will provide for the </w:t>
            </w:r>
            <w:r w:rsidR="00690ACC">
              <w:rPr>
                <w:rFonts w:cs="Arial"/>
                <w:sz w:val="22"/>
                <w:szCs w:val="22"/>
              </w:rPr>
              <w:t>fee to address</w:t>
            </w:r>
            <w:r w:rsidRPr="00A6569C">
              <w:rPr>
                <w:rFonts w:cs="Arial"/>
                <w:sz w:val="22"/>
                <w:szCs w:val="22"/>
              </w:rPr>
              <w:t xml:space="preserve"> the requirements of the brief</w:t>
            </w:r>
          </w:p>
        </w:tc>
        <w:tc>
          <w:tcPr>
            <w:tcW w:w="1701" w:type="dxa"/>
          </w:tcPr>
          <w:p w:rsidR="0088235F" w:rsidRPr="00A6569C" w:rsidRDefault="007828D9" w:rsidP="002704D4">
            <w:pPr>
              <w:rPr>
                <w:rFonts w:cs="Arial"/>
                <w:sz w:val="22"/>
                <w:szCs w:val="22"/>
              </w:rPr>
            </w:pPr>
            <w:r>
              <w:rPr>
                <w:rFonts w:cs="Arial"/>
                <w:sz w:val="22"/>
                <w:szCs w:val="22"/>
              </w:rPr>
              <w:t>25</w:t>
            </w:r>
            <w:r w:rsidR="0088235F" w:rsidRPr="00A6569C">
              <w:rPr>
                <w:rFonts w:cs="Arial"/>
                <w:sz w:val="22"/>
                <w:szCs w:val="22"/>
              </w:rPr>
              <w:t>%</w:t>
            </w:r>
          </w:p>
        </w:tc>
      </w:tr>
      <w:tr w:rsidR="00B154C4" w:rsidRPr="00A6569C" w:rsidTr="00F05E40">
        <w:tc>
          <w:tcPr>
            <w:tcW w:w="1809" w:type="dxa"/>
          </w:tcPr>
          <w:p w:rsidR="00B154C4" w:rsidRPr="00A6569C" w:rsidRDefault="00B154C4" w:rsidP="00521A37">
            <w:pPr>
              <w:spacing w:line="240" w:lineRule="auto"/>
              <w:rPr>
                <w:rFonts w:cs="Arial"/>
                <w:color w:val="00B050"/>
                <w:sz w:val="22"/>
                <w:szCs w:val="22"/>
              </w:rPr>
            </w:pPr>
          </w:p>
        </w:tc>
        <w:tc>
          <w:tcPr>
            <w:tcW w:w="5953" w:type="dxa"/>
          </w:tcPr>
          <w:p w:rsidR="00B154C4" w:rsidRPr="00A6569C" w:rsidRDefault="00B154C4" w:rsidP="00521A37">
            <w:pPr>
              <w:spacing w:line="240" w:lineRule="auto"/>
              <w:rPr>
                <w:rFonts w:cs="Arial"/>
                <w:color w:val="00B050"/>
                <w:sz w:val="22"/>
                <w:szCs w:val="22"/>
              </w:rPr>
            </w:pPr>
          </w:p>
        </w:tc>
        <w:tc>
          <w:tcPr>
            <w:tcW w:w="1701" w:type="dxa"/>
          </w:tcPr>
          <w:p w:rsidR="00B154C4" w:rsidRPr="00A6569C" w:rsidRDefault="00B154C4" w:rsidP="00521A37">
            <w:pPr>
              <w:pStyle w:val="ReportText2"/>
              <w:spacing w:after="0" w:line="240" w:lineRule="auto"/>
              <w:ind w:left="0"/>
              <w:jc w:val="left"/>
              <w:rPr>
                <w:rFonts w:cs="Arial"/>
                <w:color w:val="00B050"/>
                <w:sz w:val="22"/>
                <w:szCs w:val="22"/>
              </w:rPr>
            </w:pPr>
          </w:p>
        </w:tc>
      </w:tr>
      <w:tr w:rsidR="00B154C4" w:rsidRPr="00A6569C" w:rsidTr="00F05E40">
        <w:tc>
          <w:tcPr>
            <w:tcW w:w="1809" w:type="dxa"/>
          </w:tcPr>
          <w:p w:rsidR="00B154C4" w:rsidRPr="00A6569C" w:rsidRDefault="00B154C4" w:rsidP="00FC7D4B">
            <w:pPr>
              <w:pStyle w:val="ReportText2"/>
              <w:tabs>
                <w:tab w:val="num" w:pos="1287"/>
              </w:tabs>
              <w:spacing w:after="0" w:line="240" w:lineRule="auto"/>
              <w:ind w:left="0"/>
              <w:jc w:val="left"/>
              <w:rPr>
                <w:rFonts w:cs="Arial"/>
                <w:color w:val="00B050"/>
                <w:sz w:val="22"/>
                <w:szCs w:val="22"/>
              </w:rPr>
            </w:pPr>
          </w:p>
        </w:tc>
        <w:tc>
          <w:tcPr>
            <w:tcW w:w="5953" w:type="dxa"/>
          </w:tcPr>
          <w:p w:rsidR="00B154C4" w:rsidRPr="00A6569C" w:rsidRDefault="00B154C4" w:rsidP="00FC7D4B">
            <w:pPr>
              <w:pStyle w:val="ReportText2"/>
              <w:tabs>
                <w:tab w:val="num" w:pos="1287"/>
              </w:tabs>
              <w:spacing w:after="0" w:line="240" w:lineRule="auto"/>
              <w:ind w:left="0"/>
              <w:jc w:val="left"/>
              <w:rPr>
                <w:rFonts w:cs="Arial"/>
                <w:color w:val="00B050"/>
                <w:sz w:val="22"/>
                <w:szCs w:val="22"/>
              </w:rPr>
            </w:pPr>
          </w:p>
        </w:tc>
        <w:tc>
          <w:tcPr>
            <w:tcW w:w="1701" w:type="dxa"/>
          </w:tcPr>
          <w:p w:rsidR="00B154C4" w:rsidRPr="00A6569C" w:rsidRDefault="00B154C4" w:rsidP="00521A37">
            <w:pPr>
              <w:pStyle w:val="ReportText2"/>
              <w:spacing w:after="0" w:line="240" w:lineRule="auto"/>
              <w:ind w:left="0"/>
              <w:jc w:val="left"/>
              <w:rPr>
                <w:rFonts w:cs="Arial"/>
                <w:color w:val="00B050"/>
                <w:sz w:val="22"/>
                <w:szCs w:val="22"/>
              </w:rPr>
            </w:pPr>
          </w:p>
        </w:tc>
      </w:tr>
      <w:tr w:rsidR="00B154C4" w:rsidRPr="00A6569C" w:rsidTr="00F05E40">
        <w:tc>
          <w:tcPr>
            <w:tcW w:w="1809" w:type="dxa"/>
          </w:tcPr>
          <w:p w:rsidR="00B154C4" w:rsidRPr="00A6569C" w:rsidRDefault="00B154C4" w:rsidP="00521A37">
            <w:pPr>
              <w:pStyle w:val="ReportText2"/>
              <w:spacing w:after="0" w:line="240" w:lineRule="auto"/>
              <w:ind w:left="0"/>
              <w:jc w:val="left"/>
              <w:rPr>
                <w:rFonts w:cs="Arial"/>
                <w:b/>
                <w:sz w:val="22"/>
                <w:szCs w:val="22"/>
              </w:rPr>
            </w:pPr>
          </w:p>
        </w:tc>
        <w:tc>
          <w:tcPr>
            <w:tcW w:w="5953" w:type="dxa"/>
          </w:tcPr>
          <w:p w:rsidR="00B154C4" w:rsidRPr="00A6569C" w:rsidRDefault="00B154C4" w:rsidP="00521A37">
            <w:pPr>
              <w:pStyle w:val="ReportText2"/>
              <w:spacing w:after="0" w:line="240" w:lineRule="auto"/>
              <w:ind w:left="0"/>
              <w:jc w:val="left"/>
              <w:rPr>
                <w:rFonts w:cs="Arial"/>
                <w:b/>
                <w:sz w:val="22"/>
                <w:szCs w:val="22"/>
              </w:rPr>
            </w:pPr>
            <w:r w:rsidRPr="00A6569C">
              <w:rPr>
                <w:rFonts w:cs="Arial"/>
                <w:b/>
                <w:sz w:val="22"/>
                <w:szCs w:val="22"/>
              </w:rPr>
              <w:t>Total</w:t>
            </w:r>
          </w:p>
        </w:tc>
        <w:tc>
          <w:tcPr>
            <w:tcW w:w="1701" w:type="dxa"/>
          </w:tcPr>
          <w:p w:rsidR="00B154C4" w:rsidRPr="00A6569C" w:rsidRDefault="00B154C4" w:rsidP="00521A37">
            <w:pPr>
              <w:pStyle w:val="ReportText2"/>
              <w:spacing w:after="0" w:line="240" w:lineRule="auto"/>
              <w:ind w:left="0"/>
              <w:jc w:val="left"/>
              <w:rPr>
                <w:rFonts w:cs="Arial"/>
                <w:b/>
                <w:sz w:val="22"/>
                <w:szCs w:val="22"/>
              </w:rPr>
            </w:pPr>
            <w:r w:rsidRPr="00A6569C">
              <w:rPr>
                <w:rFonts w:cs="Arial"/>
                <w:b/>
                <w:sz w:val="22"/>
                <w:szCs w:val="22"/>
              </w:rPr>
              <w:t>100</w:t>
            </w:r>
          </w:p>
        </w:tc>
      </w:tr>
      <w:tr w:rsidR="00A92EAE" w:rsidRPr="00A6569C" w:rsidTr="00F05E40">
        <w:tc>
          <w:tcPr>
            <w:tcW w:w="1809" w:type="dxa"/>
          </w:tcPr>
          <w:p w:rsidR="00A92EAE" w:rsidRPr="00A6569C" w:rsidRDefault="00A92EAE" w:rsidP="00521A37">
            <w:pPr>
              <w:pStyle w:val="ReportText2"/>
              <w:spacing w:after="0" w:line="240" w:lineRule="auto"/>
              <w:ind w:left="0"/>
              <w:jc w:val="left"/>
              <w:rPr>
                <w:rFonts w:cs="Arial"/>
                <w:b/>
                <w:sz w:val="22"/>
                <w:szCs w:val="22"/>
              </w:rPr>
            </w:pPr>
          </w:p>
        </w:tc>
        <w:tc>
          <w:tcPr>
            <w:tcW w:w="5953" w:type="dxa"/>
          </w:tcPr>
          <w:p w:rsidR="00A92EAE" w:rsidRPr="00A6569C" w:rsidRDefault="00A92EAE" w:rsidP="00521A37">
            <w:pPr>
              <w:pStyle w:val="ReportText2"/>
              <w:spacing w:after="0" w:line="240" w:lineRule="auto"/>
              <w:ind w:left="0"/>
              <w:jc w:val="left"/>
              <w:rPr>
                <w:rFonts w:cs="Arial"/>
                <w:b/>
                <w:sz w:val="22"/>
                <w:szCs w:val="22"/>
              </w:rPr>
            </w:pPr>
          </w:p>
        </w:tc>
        <w:tc>
          <w:tcPr>
            <w:tcW w:w="1701" w:type="dxa"/>
          </w:tcPr>
          <w:p w:rsidR="00A92EAE" w:rsidRPr="00A6569C" w:rsidRDefault="00A92EAE" w:rsidP="00521A37">
            <w:pPr>
              <w:pStyle w:val="ReportText2"/>
              <w:spacing w:after="0" w:line="240" w:lineRule="auto"/>
              <w:ind w:left="0"/>
              <w:jc w:val="left"/>
              <w:rPr>
                <w:rFonts w:cs="Arial"/>
                <w:b/>
                <w:sz w:val="22"/>
                <w:szCs w:val="22"/>
              </w:rPr>
            </w:pPr>
          </w:p>
        </w:tc>
      </w:tr>
      <w:tr w:rsidR="00A92EAE" w:rsidRPr="00A6569C" w:rsidTr="00F05E40">
        <w:tc>
          <w:tcPr>
            <w:tcW w:w="1809" w:type="dxa"/>
          </w:tcPr>
          <w:p w:rsidR="00A92EAE" w:rsidRPr="00A6569C" w:rsidRDefault="00A92EAE" w:rsidP="00521A37">
            <w:pPr>
              <w:pStyle w:val="ReportText2"/>
              <w:spacing w:after="0" w:line="240" w:lineRule="auto"/>
              <w:ind w:left="0"/>
              <w:jc w:val="left"/>
              <w:rPr>
                <w:rFonts w:cs="Arial"/>
                <w:b/>
                <w:sz w:val="22"/>
                <w:szCs w:val="22"/>
              </w:rPr>
            </w:pPr>
          </w:p>
        </w:tc>
        <w:tc>
          <w:tcPr>
            <w:tcW w:w="5953" w:type="dxa"/>
          </w:tcPr>
          <w:p w:rsidR="00A92EAE" w:rsidRPr="00F05E40" w:rsidRDefault="00A92EAE" w:rsidP="00521A37">
            <w:pPr>
              <w:pStyle w:val="ReportText2"/>
              <w:spacing w:after="0" w:line="240" w:lineRule="auto"/>
              <w:ind w:left="0"/>
              <w:jc w:val="left"/>
              <w:rPr>
                <w:rFonts w:cs="Arial"/>
                <w:b/>
                <w:sz w:val="22"/>
                <w:szCs w:val="22"/>
              </w:rPr>
            </w:pPr>
            <w:r w:rsidRPr="00F05E40">
              <w:rPr>
                <w:rFonts w:cs="Arial"/>
                <w:b/>
                <w:sz w:val="22"/>
                <w:szCs w:val="22"/>
              </w:rPr>
              <w:t>Minimum Quality Score threshold</w:t>
            </w:r>
            <w:r w:rsidR="006157F8" w:rsidRPr="00F05E40">
              <w:rPr>
                <w:rFonts w:cs="Arial"/>
                <w:b/>
                <w:sz w:val="22"/>
                <w:szCs w:val="22"/>
              </w:rPr>
              <w:t xml:space="preserve"> (60%)</w:t>
            </w:r>
          </w:p>
        </w:tc>
        <w:tc>
          <w:tcPr>
            <w:tcW w:w="1701" w:type="dxa"/>
          </w:tcPr>
          <w:p w:rsidR="00A92EAE" w:rsidRPr="00F05E40" w:rsidRDefault="00245CEC" w:rsidP="00521A37">
            <w:pPr>
              <w:pStyle w:val="ReportText2"/>
              <w:spacing w:after="0" w:line="240" w:lineRule="auto"/>
              <w:ind w:left="0"/>
              <w:jc w:val="left"/>
              <w:rPr>
                <w:rFonts w:cs="Arial"/>
                <w:b/>
                <w:sz w:val="22"/>
                <w:szCs w:val="22"/>
              </w:rPr>
            </w:pPr>
            <w:r>
              <w:rPr>
                <w:rFonts w:cs="Arial"/>
                <w:b/>
                <w:sz w:val="22"/>
                <w:szCs w:val="22"/>
              </w:rPr>
              <w:t>45</w:t>
            </w:r>
          </w:p>
        </w:tc>
      </w:tr>
      <w:tr w:rsidR="00A92EAE" w:rsidRPr="00A6569C" w:rsidTr="00F05E40">
        <w:tc>
          <w:tcPr>
            <w:tcW w:w="1809" w:type="dxa"/>
          </w:tcPr>
          <w:p w:rsidR="00A92EAE" w:rsidRPr="00A6569C" w:rsidRDefault="00A92EAE" w:rsidP="00521A37">
            <w:pPr>
              <w:pStyle w:val="ReportText2"/>
              <w:spacing w:after="0" w:line="240" w:lineRule="auto"/>
              <w:ind w:left="0"/>
              <w:jc w:val="left"/>
              <w:rPr>
                <w:rFonts w:cs="Arial"/>
                <w:b/>
                <w:sz w:val="22"/>
                <w:szCs w:val="22"/>
              </w:rPr>
            </w:pPr>
          </w:p>
        </w:tc>
        <w:tc>
          <w:tcPr>
            <w:tcW w:w="5953" w:type="dxa"/>
          </w:tcPr>
          <w:p w:rsidR="00A92EAE" w:rsidRPr="00A6569C" w:rsidRDefault="00A92EAE" w:rsidP="00521A37">
            <w:pPr>
              <w:pStyle w:val="ReportText2"/>
              <w:spacing w:after="0" w:line="240" w:lineRule="auto"/>
              <w:ind w:left="0"/>
              <w:jc w:val="left"/>
              <w:rPr>
                <w:rFonts w:cs="Arial"/>
                <w:b/>
                <w:sz w:val="22"/>
                <w:szCs w:val="22"/>
              </w:rPr>
            </w:pPr>
          </w:p>
        </w:tc>
        <w:tc>
          <w:tcPr>
            <w:tcW w:w="1701" w:type="dxa"/>
          </w:tcPr>
          <w:p w:rsidR="00A92EAE" w:rsidRPr="00A6569C" w:rsidRDefault="00A92EAE" w:rsidP="00521A37">
            <w:pPr>
              <w:pStyle w:val="ReportText2"/>
              <w:spacing w:after="0" w:line="240" w:lineRule="auto"/>
              <w:ind w:left="0"/>
              <w:jc w:val="left"/>
              <w:rPr>
                <w:rFonts w:cs="Arial"/>
                <w:b/>
                <w:sz w:val="22"/>
                <w:szCs w:val="22"/>
              </w:rPr>
            </w:pPr>
          </w:p>
        </w:tc>
      </w:tr>
    </w:tbl>
    <w:p w:rsidR="00F15003" w:rsidRPr="00A6569C" w:rsidRDefault="00F15003" w:rsidP="00521A37">
      <w:pPr>
        <w:autoSpaceDE w:val="0"/>
        <w:autoSpaceDN w:val="0"/>
        <w:adjustRightInd w:val="0"/>
        <w:spacing w:line="240" w:lineRule="auto"/>
        <w:jc w:val="left"/>
        <w:rPr>
          <w:rFonts w:cs="Arial"/>
          <w:spacing w:val="0"/>
          <w:sz w:val="22"/>
          <w:szCs w:val="22"/>
          <w:lang w:eastAsia="en-GB"/>
        </w:rPr>
      </w:pPr>
    </w:p>
    <w:p w:rsidR="00A92EAE" w:rsidRPr="00A6569C" w:rsidRDefault="00A92EAE" w:rsidP="00521A37">
      <w:pPr>
        <w:autoSpaceDE w:val="0"/>
        <w:autoSpaceDN w:val="0"/>
        <w:adjustRightInd w:val="0"/>
        <w:spacing w:line="240" w:lineRule="auto"/>
        <w:jc w:val="left"/>
        <w:rPr>
          <w:rFonts w:cs="Arial"/>
          <w:spacing w:val="0"/>
          <w:sz w:val="22"/>
          <w:szCs w:val="22"/>
          <w:lang w:eastAsia="en-GB"/>
        </w:rPr>
      </w:pPr>
    </w:p>
    <w:p w:rsidR="00A92EAE" w:rsidRPr="00A6569C" w:rsidRDefault="00A92EAE" w:rsidP="00521A37">
      <w:pPr>
        <w:autoSpaceDE w:val="0"/>
        <w:autoSpaceDN w:val="0"/>
        <w:adjustRightInd w:val="0"/>
        <w:spacing w:line="240" w:lineRule="auto"/>
        <w:jc w:val="left"/>
        <w:rPr>
          <w:rFonts w:cs="Arial"/>
          <w:spacing w:val="0"/>
          <w:sz w:val="22"/>
          <w:szCs w:val="22"/>
          <w:lang w:eastAsia="en-GB"/>
        </w:rPr>
      </w:pPr>
    </w:p>
    <w:p w:rsidR="00A92EAE" w:rsidRPr="00A6569C" w:rsidRDefault="00A92EAE" w:rsidP="00521A37">
      <w:pPr>
        <w:autoSpaceDE w:val="0"/>
        <w:autoSpaceDN w:val="0"/>
        <w:adjustRightInd w:val="0"/>
        <w:spacing w:line="240" w:lineRule="auto"/>
        <w:jc w:val="left"/>
        <w:rPr>
          <w:rFonts w:cs="Arial"/>
          <w:spacing w:val="0"/>
          <w:sz w:val="22"/>
          <w:szCs w:val="22"/>
          <w:lang w:eastAsia="en-GB"/>
        </w:rPr>
      </w:pPr>
    </w:p>
    <w:p w:rsidR="00F15003" w:rsidRPr="00A6569C" w:rsidRDefault="00763F37" w:rsidP="00763F37">
      <w:pPr>
        <w:pStyle w:val="ReportText1"/>
        <w:spacing w:after="0" w:line="240" w:lineRule="auto"/>
        <w:ind w:left="0"/>
        <w:rPr>
          <w:rFonts w:cs="Arial"/>
          <w:sz w:val="22"/>
          <w:szCs w:val="22"/>
        </w:rPr>
      </w:pPr>
      <w:r w:rsidRPr="00A6569C">
        <w:rPr>
          <w:rFonts w:cs="Arial"/>
          <w:sz w:val="22"/>
          <w:szCs w:val="22"/>
        </w:rPr>
        <w:t>Only information provided as a direct response to this tender will be evaluated.  Information and detail which forms part of general company literature or promotional brochures etc. will not form part of the evaluation process. Supplementary documentation may be attached where you have been directed to do so. All sections must be answered unless advised otherwise.</w:t>
      </w:r>
    </w:p>
    <w:p w:rsidR="003F297D" w:rsidRPr="00A6569C" w:rsidRDefault="003F297D" w:rsidP="00521A37">
      <w:pPr>
        <w:pStyle w:val="ReportText1"/>
        <w:spacing w:after="0" w:line="240" w:lineRule="auto"/>
        <w:ind w:left="0"/>
        <w:rPr>
          <w:rFonts w:cs="Arial"/>
          <w:b/>
          <w:sz w:val="22"/>
          <w:szCs w:val="22"/>
        </w:rPr>
      </w:pPr>
    </w:p>
    <w:p w:rsidR="00A92EAE" w:rsidRPr="00A6569C" w:rsidRDefault="00A92EAE" w:rsidP="00521A37">
      <w:pPr>
        <w:pStyle w:val="ReportText1"/>
        <w:spacing w:after="0" w:line="240" w:lineRule="auto"/>
        <w:ind w:left="0"/>
        <w:rPr>
          <w:rFonts w:cs="Arial"/>
          <w:b/>
          <w:sz w:val="22"/>
          <w:szCs w:val="22"/>
        </w:rPr>
      </w:pPr>
      <w:r w:rsidRPr="00A6569C">
        <w:rPr>
          <w:rFonts w:cs="Arial"/>
          <w:b/>
          <w:sz w:val="22"/>
          <w:szCs w:val="22"/>
        </w:rPr>
        <w:t xml:space="preserve">In order to protect the quality of any procurement, any tender response that scores below the minimum quality score threshold will not be considered. </w:t>
      </w:r>
    </w:p>
    <w:p w:rsidR="00A92EAE" w:rsidRPr="00A6569C" w:rsidRDefault="00A92EAE" w:rsidP="00521A37">
      <w:pPr>
        <w:pStyle w:val="ReportText1"/>
        <w:spacing w:after="0" w:line="240" w:lineRule="auto"/>
        <w:ind w:left="0"/>
        <w:rPr>
          <w:rFonts w:cs="Arial"/>
          <w:b/>
          <w:sz w:val="22"/>
          <w:szCs w:val="22"/>
        </w:rPr>
      </w:pPr>
    </w:p>
    <w:p w:rsidR="00A92EAE" w:rsidRDefault="00A92EAE"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bookmarkStart w:id="55" w:name="_GoBack"/>
      <w:bookmarkEnd w:id="55"/>
    </w:p>
    <w:p w:rsidR="006A6D4A" w:rsidRDefault="006A6D4A" w:rsidP="00521A37">
      <w:pPr>
        <w:pStyle w:val="ReportText1"/>
        <w:spacing w:after="0" w:line="240" w:lineRule="auto"/>
        <w:ind w:left="0"/>
        <w:rPr>
          <w:rFonts w:cs="Arial"/>
          <w:b/>
          <w:sz w:val="22"/>
          <w:szCs w:val="22"/>
        </w:rPr>
      </w:pPr>
    </w:p>
    <w:p w:rsidR="006A6D4A" w:rsidRDefault="006A6D4A" w:rsidP="00521A37">
      <w:pPr>
        <w:pStyle w:val="ReportText1"/>
        <w:spacing w:after="0" w:line="240" w:lineRule="auto"/>
        <w:ind w:left="0"/>
        <w:rPr>
          <w:rFonts w:cs="Arial"/>
          <w:b/>
          <w:sz w:val="22"/>
          <w:szCs w:val="22"/>
        </w:rPr>
      </w:pPr>
    </w:p>
    <w:p w:rsidR="006A6D4A" w:rsidRPr="00A6569C" w:rsidRDefault="006A6D4A" w:rsidP="00521A37">
      <w:pPr>
        <w:pStyle w:val="ReportText1"/>
        <w:spacing w:after="0" w:line="240" w:lineRule="auto"/>
        <w:ind w:left="0"/>
        <w:rPr>
          <w:rFonts w:cs="Arial"/>
          <w:b/>
          <w:sz w:val="22"/>
          <w:szCs w:val="22"/>
        </w:rPr>
      </w:pPr>
    </w:p>
    <w:p w:rsidR="00FB07B1" w:rsidRPr="00A6569C" w:rsidRDefault="00FB07B1" w:rsidP="00FB07B1">
      <w:pPr>
        <w:pStyle w:val="Default"/>
        <w:rPr>
          <w:color w:val="auto"/>
          <w:sz w:val="22"/>
          <w:szCs w:val="22"/>
        </w:rPr>
      </w:pPr>
      <w:r w:rsidRPr="00A6569C">
        <w:rPr>
          <w:b/>
          <w:bCs/>
          <w:color w:val="auto"/>
          <w:sz w:val="22"/>
          <w:szCs w:val="22"/>
        </w:rPr>
        <w:t xml:space="preserve">3.7 Bidder Interviews </w:t>
      </w:r>
    </w:p>
    <w:p w:rsidR="00FB07B1" w:rsidRPr="00A6569C" w:rsidRDefault="00FB07B1" w:rsidP="00FB07B1">
      <w:pPr>
        <w:pStyle w:val="Default"/>
        <w:rPr>
          <w:color w:val="auto"/>
          <w:sz w:val="22"/>
          <w:szCs w:val="22"/>
        </w:rPr>
      </w:pPr>
      <w:r w:rsidRPr="00A6569C">
        <w:rPr>
          <w:color w:val="auto"/>
          <w:sz w:val="22"/>
          <w:szCs w:val="22"/>
        </w:rPr>
        <w:t xml:space="preserve">Following the deadline for bid submission, NML will evaluate and score each bidder’s submission against the evaluation criteria. Bidders may be invited to attend an interview to discuss the content of their written bid. </w:t>
      </w:r>
      <w:r w:rsidR="009171BA" w:rsidRPr="00A6569C">
        <w:rPr>
          <w:color w:val="auto"/>
          <w:sz w:val="22"/>
          <w:szCs w:val="22"/>
        </w:rPr>
        <w:t>A maximum of 6 bidders will be invited to interviews</w:t>
      </w:r>
      <w:r w:rsidR="006157F8" w:rsidRPr="00A6569C">
        <w:rPr>
          <w:color w:val="auto"/>
          <w:sz w:val="22"/>
          <w:szCs w:val="22"/>
        </w:rPr>
        <w:t xml:space="preserve">. Any bidder with a submission </w:t>
      </w:r>
      <w:r w:rsidR="009171BA" w:rsidRPr="00A6569C">
        <w:rPr>
          <w:color w:val="auto"/>
          <w:sz w:val="22"/>
          <w:szCs w:val="22"/>
        </w:rPr>
        <w:t>score greater than 20% behind the highest score will not be interviewed.</w:t>
      </w:r>
    </w:p>
    <w:p w:rsidR="00FB07B1" w:rsidRPr="00A6569C" w:rsidRDefault="00FB07B1" w:rsidP="00FB07B1">
      <w:pPr>
        <w:pStyle w:val="ListParagraph"/>
        <w:spacing w:line="240" w:lineRule="auto"/>
        <w:ind w:left="0"/>
        <w:rPr>
          <w:rFonts w:cs="Arial"/>
          <w:sz w:val="22"/>
          <w:szCs w:val="22"/>
        </w:rPr>
      </w:pPr>
    </w:p>
    <w:p w:rsidR="00FB07B1" w:rsidRPr="00A6569C" w:rsidRDefault="00FB07B1" w:rsidP="00FB07B1">
      <w:pPr>
        <w:pStyle w:val="ListParagraph"/>
        <w:spacing w:line="240" w:lineRule="auto"/>
        <w:ind w:left="0"/>
        <w:rPr>
          <w:rFonts w:cs="Arial"/>
          <w:sz w:val="22"/>
          <w:szCs w:val="22"/>
        </w:rPr>
      </w:pPr>
      <w:r w:rsidRPr="00A6569C">
        <w:rPr>
          <w:rFonts w:cs="Arial"/>
          <w:sz w:val="22"/>
          <w:szCs w:val="22"/>
        </w:rPr>
        <w:lastRenderedPageBreak/>
        <w:t xml:space="preserve">The post tender interviews will be held </w:t>
      </w:r>
      <w:r w:rsidR="00382E0E" w:rsidRPr="00A6569C">
        <w:rPr>
          <w:rFonts w:cs="Arial"/>
          <w:sz w:val="22"/>
          <w:szCs w:val="22"/>
        </w:rPr>
        <w:t>on the date as specified in section 3.3 above</w:t>
      </w:r>
      <w:r w:rsidRPr="00A6569C">
        <w:rPr>
          <w:rFonts w:cs="Arial"/>
          <w:sz w:val="22"/>
          <w:szCs w:val="22"/>
        </w:rPr>
        <w:t>.  Notification will be sent to those bidders invited to interview.</w:t>
      </w:r>
    </w:p>
    <w:p w:rsidR="00FB07B1" w:rsidRPr="00A6569C" w:rsidRDefault="00FB07B1" w:rsidP="00521A37">
      <w:pPr>
        <w:pStyle w:val="ReportText1"/>
        <w:spacing w:after="0" w:line="240" w:lineRule="auto"/>
        <w:ind w:left="0"/>
        <w:rPr>
          <w:rFonts w:cs="Arial"/>
          <w:b/>
          <w:sz w:val="22"/>
          <w:szCs w:val="22"/>
        </w:rPr>
      </w:pPr>
    </w:p>
    <w:p w:rsidR="001E04FF" w:rsidRPr="00A6569C" w:rsidRDefault="001E04FF" w:rsidP="00521A37">
      <w:pPr>
        <w:pStyle w:val="ReportText1"/>
        <w:spacing w:after="0" w:line="240" w:lineRule="auto"/>
        <w:ind w:left="0"/>
        <w:rPr>
          <w:rFonts w:cs="Arial"/>
          <w:b/>
          <w:sz w:val="22"/>
          <w:szCs w:val="22"/>
        </w:rPr>
      </w:pPr>
    </w:p>
    <w:p w:rsidR="006F0DF0" w:rsidRPr="00A6569C" w:rsidRDefault="006F0DF0">
      <w:pPr>
        <w:rPr>
          <w:rFonts w:cs="Arial"/>
          <w:sz w:val="22"/>
          <w:szCs w:val="22"/>
        </w:rPr>
      </w:pPr>
      <w:r w:rsidRPr="00A6569C">
        <w:rPr>
          <w:rFonts w:cs="Arial"/>
          <w:b/>
          <w:bCs/>
          <w:sz w:val="22"/>
          <w:szCs w:val="22"/>
        </w:rPr>
        <w:br w:type="page"/>
      </w:r>
    </w:p>
    <w:tbl>
      <w:tblPr>
        <w:tblW w:w="10036" w:type="dxa"/>
        <w:tblInd w:w="108" w:type="dxa"/>
        <w:tblLayout w:type="fixed"/>
        <w:tblLook w:val="0000" w:firstRow="0" w:lastRow="0" w:firstColumn="0" w:lastColumn="0" w:noHBand="0" w:noVBand="0"/>
      </w:tblPr>
      <w:tblGrid>
        <w:gridCol w:w="3969"/>
        <w:gridCol w:w="6067"/>
      </w:tblGrid>
      <w:tr w:rsidR="006F0DF0" w:rsidRPr="00A6569C" w:rsidTr="006F0DF0">
        <w:tc>
          <w:tcPr>
            <w:tcW w:w="3969" w:type="dxa"/>
          </w:tcPr>
          <w:p w:rsidR="006F0DF0" w:rsidRPr="00A6569C" w:rsidRDefault="006F0DF0" w:rsidP="006F0DF0">
            <w:pPr>
              <w:pStyle w:val="Heading1"/>
              <w:spacing w:after="0" w:line="240" w:lineRule="auto"/>
              <w:rPr>
                <w:rFonts w:cs="Arial"/>
                <w:sz w:val="22"/>
                <w:szCs w:val="22"/>
              </w:rPr>
            </w:pPr>
            <w:r w:rsidRPr="00A6569C">
              <w:rPr>
                <w:rFonts w:cs="Arial"/>
                <w:sz w:val="22"/>
                <w:szCs w:val="22"/>
              </w:rPr>
              <w:lastRenderedPageBreak/>
              <w:t xml:space="preserve">Bid Requirements </w:t>
            </w:r>
          </w:p>
        </w:tc>
        <w:tc>
          <w:tcPr>
            <w:tcW w:w="6067" w:type="dxa"/>
          </w:tcPr>
          <w:p w:rsidR="006F0DF0" w:rsidRPr="00A6569C" w:rsidRDefault="006F0DF0" w:rsidP="006F0DF0">
            <w:pPr>
              <w:spacing w:line="240" w:lineRule="auto"/>
              <w:rPr>
                <w:rFonts w:cs="Arial"/>
                <w:color w:val="FF0000"/>
                <w:sz w:val="22"/>
                <w:szCs w:val="22"/>
              </w:rPr>
            </w:pPr>
          </w:p>
          <w:p w:rsidR="006F0DF0" w:rsidRPr="00A6569C" w:rsidRDefault="006F0DF0" w:rsidP="006F0DF0">
            <w:pPr>
              <w:spacing w:line="240" w:lineRule="auto"/>
              <w:rPr>
                <w:rFonts w:cs="Arial"/>
                <w:color w:val="FF0000"/>
                <w:sz w:val="22"/>
                <w:szCs w:val="22"/>
              </w:rPr>
            </w:pPr>
          </w:p>
        </w:tc>
      </w:tr>
    </w:tbl>
    <w:p w:rsidR="00B23806" w:rsidRDefault="00B23806" w:rsidP="00716D62">
      <w:pPr>
        <w:pStyle w:val="Heading2"/>
      </w:pPr>
      <w:r w:rsidRPr="00A6569C">
        <w:t>Introduction</w:t>
      </w:r>
    </w:p>
    <w:p w:rsidR="000656EB" w:rsidRPr="00A6569C" w:rsidRDefault="000656EB" w:rsidP="00921E38">
      <w:pPr>
        <w:pStyle w:val="Default"/>
        <w:jc w:val="both"/>
        <w:rPr>
          <w:sz w:val="22"/>
          <w:szCs w:val="22"/>
        </w:rPr>
      </w:pPr>
      <w:r w:rsidRPr="00A6569C">
        <w:rPr>
          <w:sz w:val="22"/>
          <w:szCs w:val="22"/>
        </w:rPr>
        <w:t xml:space="preserve">This section provides bidders with details of the form and content of bids that are invited and sets out the procedural requirements with which bidders must comply when submitting bids in order for their bids to be considered by </w:t>
      </w:r>
      <w:r w:rsidR="00B23806" w:rsidRPr="00A6569C">
        <w:rPr>
          <w:sz w:val="22"/>
          <w:szCs w:val="22"/>
        </w:rPr>
        <w:t>NML</w:t>
      </w:r>
      <w:r w:rsidRPr="00A6569C">
        <w:rPr>
          <w:sz w:val="22"/>
          <w:szCs w:val="22"/>
        </w:rPr>
        <w:t xml:space="preserve">. The process is intended to: </w:t>
      </w:r>
    </w:p>
    <w:p w:rsidR="00921E38" w:rsidRPr="00A6569C" w:rsidRDefault="00921E38" w:rsidP="00921E38">
      <w:pPr>
        <w:pStyle w:val="Default"/>
        <w:jc w:val="both"/>
        <w:rPr>
          <w:sz w:val="22"/>
          <w:szCs w:val="22"/>
        </w:rPr>
      </w:pPr>
    </w:p>
    <w:p w:rsidR="000656EB" w:rsidRPr="00A6569C" w:rsidRDefault="000656EB" w:rsidP="00521A37">
      <w:pPr>
        <w:pStyle w:val="Default"/>
        <w:rPr>
          <w:sz w:val="22"/>
          <w:szCs w:val="22"/>
        </w:rPr>
      </w:pPr>
      <w:r w:rsidRPr="00A6569C">
        <w:rPr>
          <w:sz w:val="22"/>
          <w:szCs w:val="22"/>
        </w:rPr>
        <w:t xml:space="preserve">• assist </w:t>
      </w:r>
      <w:r w:rsidR="00B23806" w:rsidRPr="00A6569C">
        <w:rPr>
          <w:sz w:val="22"/>
          <w:szCs w:val="22"/>
        </w:rPr>
        <w:t>NML</w:t>
      </w:r>
      <w:r w:rsidRPr="00A6569C">
        <w:rPr>
          <w:sz w:val="22"/>
          <w:szCs w:val="22"/>
        </w:rPr>
        <w:t xml:space="preserve"> in choosing the most economically advantageous bid; </w:t>
      </w:r>
    </w:p>
    <w:p w:rsidR="000656EB" w:rsidRPr="00A6569C" w:rsidRDefault="000656EB" w:rsidP="00521A37">
      <w:pPr>
        <w:pStyle w:val="Default"/>
        <w:rPr>
          <w:sz w:val="22"/>
          <w:szCs w:val="22"/>
        </w:rPr>
      </w:pPr>
      <w:r w:rsidRPr="00A6569C">
        <w:rPr>
          <w:sz w:val="22"/>
          <w:szCs w:val="22"/>
        </w:rPr>
        <w:t xml:space="preserve">• make clear the requirements with which bidders must comply and the basis on which the bids will be evaluated; and </w:t>
      </w:r>
    </w:p>
    <w:p w:rsidR="000656EB" w:rsidRPr="00A6569C" w:rsidRDefault="000656EB" w:rsidP="00521A37">
      <w:pPr>
        <w:pStyle w:val="Default"/>
        <w:rPr>
          <w:sz w:val="22"/>
          <w:szCs w:val="22"/>
        </w:rPr>
      </w:pPr>
      <w:r w:rsidRPr="00A6569C">
        <w:rPr>
          <w:sz w:val="22"/>
          <w:szCs w:val="22"/>
        </w:rPr>
        <w:t xml:space="preserve">• maintain competition throughout. </w:t>
      </w:r>
    </w:p>
    <w:p w:rsidR="000656EB" w:rsidRPr="00A6569C" w:rsidRDefault="000656EB" w:rsidP="00521A37">
      <w:pPr>
        <w:pStyle w:val="Default"/>
        <w:rPr>
          <w:sz w:val="22"/>
          <w:szCs w:val="22"/>
        </w:rPr>
      </w:pPr>
    </w:p>
    <w:p w:rsidR="000656EB" w:rsidRPr="00A6569C" w:rsidRDefault="000656EB" w:rsidP="00921E38">
      <w:pPr>
        <w:pStyle w:val="ReportText1"/>
        <w:spacing w:after="0" w:line="240" w:lineRule="auto"/>
        <w:ind w:left="0"/>
        <w:rPr>
          <w:rFonts w:cs="Arial"/>
          <w:sz w:val="22"/>
          <w:szCs w:val="22"/>
        </w:rPr>
      </w:pPr>
      <w:r w:rsidRPr="00A6569C">
        <w:rPr>
          <w:rFonts w:cs="Arial"/>
          <w:sz w:val="22"/>
          <w:szCs w:val="22"/>
        </w:rPr>
        <w:t xml:space="preserve">If a bidder does not comply with the requirements contained in this Section, </w:t>
      </w:r>
      <w:r w:rsidR="00B23806" w:rsidRPr="00A6569C">
        <w:rPr>
          <w:rFonts w:cs="Arial"/>
          <w:sz w:val="22"/>
          <w:szCs w:val="22"/>
        </w:rPr>
        <w:t>NML</w:t>
      </w:r>
      <w:r w:rsidRPr="00A6569C">
        <w:rPr>
          <w:rFonts w:cs="Arial"/>
          <w:sz w:val="22"/>
          <w:szCs w:val="22"/>
        </w:rPr>
        <w:t xml:space="preserve"> may (in its sole discretion) disqualify the Bidder from the competition.</w:t>
      </w:r>
      <w:r w:rsidR="00921E38" w:rsidRPr="00A6569C">
        <w:rPr>
          <w:rFonts w:cs="Arial"/>
          <w:sz w:val="22"/>
          <w:szCs w:val="22"/>
        </w:rPr>
        <w:t xml:space="preserve"> </w:t>
      </w:r>
      <w:r w:rsidRPr="00A6569C">
        <w:rPr>
          <w:rFonts w:cs="Arial"/>
          <w:sz w:val="22"/>
          <w:szCs w:val="22"/>
        </w:rPr>
        <w:t xml:space="preserve">Bids should be as concise as possible, whilst providing sufficient information to enable </w:t>
      </w:r>
      <w:r w:rsidR="00B23806" w:rsidRPr="00A6569C">
        <w:rPr>
          <w:rFonts w:cs="Arial"/>
          <w:sz w:val="22"/>
          <w:szCs w:val="22"/>
        </w:rPr>
        <w:t>NML</w:t>
      </w:r>
      <w:r w:rsidRPr="00A6569C">
        <w:rPr>
          <w:rFonts w:cs="Arial"/>
          <w:sz w:val="22"/>
          <w:szCs w:val="22"/>
        </w:rPr>
        <w:t xml:space="preserve"> to evaluate bids in accordance with this</w:t>
      </w:r>
      <w:r w:rsidR="00B23806" w:rsidRPr="00A6569C">
        <w:rPr>
          <w:rFonts w:cs="Arial"/>
          <w:sz w:val="22"/>
          <w:szCs w:val="22"/>
        </w:rPr>
        <w:t xml:space="preserve"> tender</w:t>
      </w:r>
      <w:r w:rsidRPr="00A6569C">
        <w:rPr>
          <w:rFonts w:cs="Arial"/>
          <w:sz w:val="22"/>
          <w:szCs w:val="22"/>
        </w:rPr>
        <w:t xml:space="preserve">. </w:t>
      </w:r>
    </w:p>
    <w:p w:rsidR="000656EB" w:rsidRPr="00A6569C" w:rsidRDefault="000656EB" w:rsidP="00921E38">
      <w:pPr>
        <w:pStyle w:val="ReportText1"/>
        <w:spacing w:after="0" w:line="240" w:lineRule="auto"/>
        <w:ind w:left="0"/>
        <w:rPr>
          <w:rFonts w:cs="Arial"/>
          <w:sz w:val="22"/>
          <w:szCs w:val="22"/>
        </w:rPr>
      </w:pPr>
    </w:p>
    <w:p w:rsidR="000E7C74" w:rsidRPr="00A6569C" w:rsidRDefault="000E7C74" w:rsidP="00921E38">
      <w:pPr>
        <w:pStyle w:val="ReportText1"/>
        <w:spacing w:after="0" w:line="240" w:lineRule="auto"/>
        <w:ind w:left="0"/>
        <w:rPr>
          <w:rFonts w:cs="Arial"/>
          <w:sz w:val="22"/>
          <w:szCs w:val="22"/>
        </w:rPr>
      </w:pPr>
      <w:r w:rsidRPr="00A6569C">
        <w:rPr>
          <w:rFonts w:cs="Arial"/>
          <w:sz w:val="22"/>
          <w:szCs w:val="22"/>
        </w:rPr>
        <w:t xml:space="preserve">The </w:t>
      </w:r>
      <w:r w:rsidR="003D2508" w:rsidRPr="00A6569C">
        <w:rPr>
          <w:rFonts w:cs="Arial"/>
          <w:sz w:val="22"/>
          <w:szCs w:val="22"/>
        </w:rPr>
        <w:t>bidder</w:t>
      </w:r>
      <w:r w:rsidRPr="00A6569C">
        <w:rPr>
          <w:rFonts w:cs="Arial"/>
          <w:sz w:val="22"/>
          <w:szCs w:val="22"/>
        </w:rPr>
        <w:t xml:space="preserve"> is required to prepare </w:t>
      </w:r>
      <w:r w:rsidR="00D277C4" w:rsidRPr="00A6569C">
        <w:rPr>
          <w:rFonts w:cs="Arial"/>
          <w:sz w:val="22"/>
          <w:szCs w:val="22"/>
        </w:rPr>
        <w:t>the</w:t>
      </w:r>
      <w:r w:rsidRPr="00A6569C">
        <w:rPr>
          <w:rFonts w:cs="Arial"/>
          <w:sz w:val="22"/>
          <w:szCs w:val="22"/>
        </w:rPr>
        <w:t xml:space="preserve"> proposal and pricing based on the</w:t>
      </w:r>
      <w:r w:rsidR="002D38F5" w:rsidRPr="00A6569C">
        <w:rPr>
          <w:rFonts w:cs="Arial"/>
          <w:sz w:val="22"/>
          <w:szCs w:val="22"/>
        </w:rPr>
        <w:t xml:space="preserve"> </w:t>
      </w:r>
      <w:r w:rsidR="00B23806" w:rsidRPr="00A6569C">
        <w:rPr>
          <w:rFonts w:cs="Arial"/>
          <w:sz w:val="22"/>
          <w:szCs w:val="22"/>
        </w:rPr>
        <w:t xml:space="preserve">requirements specification detailed in section 5 </w:t>
      </w:r>
      <w:r w:rsidR="00EF6543">
        <w:rPr>
          <w:rFonts w:cs="Arial"/>
          <w:sz w:val="22"/>
          <w:szCs w:val="22"/>
        </w:rPr>
        <w:t xml:space="preserve">and 6 </w:t>
      </w:r>
      <w:r w:rsidR="00B23806" w:rsidRPr="00A6569C">
        <w:rPr>
          <w:rFonts w:cs="Arial"/>
          <w:sz w:val="22"/>
          <w:szCs w:val="22"/>
        </w:rPr>
        <w:t>of this document</w:t>
      </w:r>
      <w:r w:rsidRPr="00A6569C">
        <w:rPr>
          <w:rFonts w:cs="Arial"/>
          <w:sz w:val="22"/>
          <w:szCs w:val="22"/>
        </w:rPr>
        <w:t xml:space="preserve">. Any assumptions that the </w:t>
      </w:r>
      <w:r w:rsidR="003D2508" w:rsidRPr="00A6569C">
        <w:rPr>
          <w:rFonts w:cs="Arial"/>
          <w:sz w:val="22"/>
          <w:szCs w:val="22"/>
        </w:rPr>
        <w:t>bidder</w:t>
      </w:r>
      <w:r w:rsidRPr="00A6569C">
        <w:rPr>
          <w:rFonts w:cs="Arial"/>
          <w:sz w:val="22"/>
          <w:szCs w:val="22"/>
        </w:rPr>
        <w:t xml:space="preserve"> </w:t>
      </w:r>
      <w:r w:rsidR="002D38F5" w:rsidRPr="00A6569C">
        <w:rPr>
          <w:rFonts w:cs="Arial"/>
          <w:sz w:val="22"/>
          <w:szCs w:val="22"/>
        </w:rPr>
        <w:t xml:space="preserve">makes </w:t>
      </w:r>
      <w:r w:rsidRPr="00A6569C">
        <w:rPr>
          <w:rFonts w:cs="Arial"/>
          <w:sz w:val="22"/>
          <w:szCs w:val="22"/>
        </w:rPr>
        <w:t>must be clearly stated in the appropriate section.</w:t>
      </w:r>
    </w:p>
    <w:p w:rsidR="00B23806" w:rsidRPr="00A6569C" w:rsidRDefault="00B23806" w:rsidP="00521A37">
      <w:pPr>
        <w:pStyle w:val="ReportText1"/>
        <w:spacing w:after="0" w:line="240" w:lineRule="auto"/>
        <w:ind w:left="0"/>
        <w:rPr>
          <w:rFonts w:cs="Arial"/>
          <w:sz w:val="22"/>
          <w:szCs w:val="22"/>
        </w:rPr>
      </w:pPr>
    </w:p>
    <w:p w:rsidR="00E513CC" w:rsidRPr="00A6569C" w:rsidRDefault="0068773E" w:rsidP="00521A37">
      <w:pPr>
        <w:pStyle w:val="ReportText1"/>
        <w:spacing w:after="0" w:line="240" w:lineRule="auto"/>
        <w:ind w:left="0"/>
        <w:rPr>
          <w:rFonts w:cs="Arial"/>
          <w:sz w:val="22"/>
          <w:szCs w:val="22"/>
        </w:rPr>
      </w:pPr>
      <w:r w:rsidRPr="00A6569C">
        <w:rPr>
          <w:rFonts w:cs="Arial"/>
          <w:sz w:val="22"/>
          <w:szCs w:val="22"/>
        </w:rPr>
        <w:t xml:space="preserve">The costs </w:t>
      </w:r>
      <w:r w:rsidR="002D38F5" w:rsidRPr="00A6569C">
        <w:rPr>
          <w:rFonts w:cs="Arial"/>
          <w:sz w:val="22"/>
          <w:szCs w:val="22"/>
        </w:rPr>
        <w:t>must be fully itemised and transparent.</w:t>
      </w:r>
    </w:p>
    <w:p w:rsidR="00B23806" w:rsidRPr="00A6569C" w:rsidRDefault="00B23806" w:rsidP="00521A37">
      <w:pPr>
        <w:pStyle w:val="ReportText1"/>
        <w:spacing w:after="0" w:line="240" w:lineRule="auto"/>
        <w:ind w:left="0"/>
        <w:rPr>
          <w:rFonts w:cs="Arial"/>
          <w:sz w:val="22"/>
          <w:szCs w:val="22"/>
        </w:rPr>
      </w:pPr>
    </w:p>
    <w:p w:rsidR="00012C91" w:rsidRPr="00A6569C" w:rsidRDefault="00B14684" w:rsidP="00521A37">
      <w:pPr>
        <w:pStyle w:val="ReportText1"/>
        <w:spacing w:after="0" w:line="240" w:lineRule="auto"/>
        <w:ind w:left="0"/>
        <w:rPr>
          <w:rFonts w:cs="Arial"/>
          <w:sz w:val="22"/>
          <w:szCs w:val="22"/>
        </w:rPr>
      </w:pPr>
      <w:r w:rsidRPr="00A6569C">
        <w:rPr>
          <w:rFonts w:cs="Arial"/>
          <w:sz w:val="22"/>
          <w:szCs w:val="22"/>
        </w:rPr>
        <w:t xml:space="preserve">If the </w:t>
      </w:r>
      <w:r w:rsidR="003D2508" w:rsidRPr="00A6569C">
        <w:rPr>
          <w:rFonts w:cs="Arial"/>
          <w:sz w:val="22"/>
          <w:szCs w:val="22"/>
        </w:rPr>
        <w:t>bidder</w:t>
      </w:r>
      <w:r w:rsidR="00012C91" w:rsidRPr="00A6569C">
        <w:rPr>
          <w:rFonts w:cs="Arial"/>
          <w:sz w:val="22"/>
          <w:szCs w:val="22"/>
        </w:rPr>
        <w:t xml:space="preserve"> has additional information that is directly relevant to the stated requirements but not explicitly requested, this may be added to the end of the most appropriate section under the heading “Additional Information” or referenced out to appendices.</w:t>
      </w:r>
    </w:p>
    <w:p w:rsidR="00B23806" w:rsidRPr="00A6569C" w:rsidRDefault="00B23806" w:rsidP="00521A37">
      <w:pPr>
        <w:pStyle w:val="ReportText1"/>
        <w:spacing w:after="0" w:line="240" w:lineRule="auto"/>
        <w:ind w:left="0"/>
        <w:rPr>
          <w:rFonts w:cs="Arial"/>
          <w:sz w:val="22"/>
          <w:szCs w:val="22"/>
        </w:rPr>
      </w:pPr>
    </w:p>
    <w:p w:rsidR="00EA1B61" w:rsidRPr="00A6569C" w:rsidRDefault="00EA1B61" w:rsidP="00521A37">
      <w:pPr>
        <w:pStyle w:val="ReportText1"/>
        <w:spacing w:after="0" w:line="240" w:lineRule="auto"/>
        <w:ind w:left="0"/>
        <w:rPr>
          <w:rFonts w:cs="Arial"/>
          <w:sz w:val="22"/>
          <w:szCs w:val="22"/>
        </w:rPr>
      </w:pPr>
      <w:r w:rsidRPr="00A6569C">
        <w:rPr>
          <w:rFonts w:cs="Arial"/>
          <w:sz w:val="22"/>
          <w:szCs w:val="22"/>
        </w:rPr>
        <w:t>Failure to return all of the requested documentation may result in your tender not being considered further.</w:t>
      </w:r>
    </w:p>
    <w:p w:rsidR="00763F37" w:rsidRPr="00A6569C" w:rsidRDefault="00763F37" w:rsidP="00521A37">
      <w:pPr>
        <w:pStyle w:val="ReportText1"/>
        <w:spacing w:after="0" w:line="240" w:lineRule="auto"/>
        <w:ind w:left="0"/>
        <w:rPr>
          <w:rFonts w:cs="Arial"/>
          <w:sz w:val="22"/>
          <w:szCs w:val="22"/>
        </w:rPr>
      </w:pPr>
    </w:p>
    <w:p w:rsidR="00763F37" w:rsidRPr="00A6569C" w:rsidRDefault="00763F37" w:rsidP="00763F37">
      <w:pPr>
        <w:pStyle w:val="ListParagraph"/>
        <w:spacing w:line="240" w:lineRule="auto"/>
        <w:ind w:left="0"/>
        <w:rPr>
          <w:rFonts w:cs="Arial"/>
          <w:sz w:val="22"/>
          <w:szCs w:val="22"/>
        </w:rPr>
      </w:pPr>
      <w:r w:rsidRPr="00A6569C">
        <w:rPr>
          <w:rFonts w:cs="Arial"/>
          <w:sz w:val="22"/>
          <w:szCs w:val="22"/>
        </w:rPr>
        <w:t>This document details baseline requirements for the solution. This is not meant to be an exhaustive list of requirements but it will however serve to identify suitable solutions and bidders. NML reserves the right to modify its requirements at any time.</w:t>
      </w:r>
    </w:p>
    <w:p w:rsidR="00A02348" w:rsidRPr="00A6569C" w:rsidRDefault="00A02348" w:rsidP="00521A37">
      <w:pPr>
        <w:pStyle w:val="ReportText1"/>
        <w:spacing w:after="0" w:line="240" w:lineRule="auto"/>
        <w:ind w:left="0"/>
        <w:rPr>
          <w:rFonts w:cs="Arial"/>
          <w:sz w:val="22"/>
          <w:szCs w:val="22"/>
        </w:rPr>
      </w:pPr>
    </w:p>
    <w:p w:rsidR="00012C91" w:rsidRPr="00A6569C" w:rsidRDefault="00B23806" w:rsidP="00521A37">
      <w:pPr>
        <w:pStyle w:val="Heading2"/>
        <w:numPr>
          <w:ilvl w:val="0"/>
          <w:numId w:val="0"/>
        </w:numPr>
        <w:spacing w:after="0" w:line="240" w:lineRule="auto"/>
        <w:rPr>
          <w:rFonts w:cs="Arial"/>
          <w:sz w:val="22"/>
          <w:szCs w:val="22"/>
        </w:rPr>
      </w:pPr>
      <w:bookmarkStart w:id="56" w:name="_Toc246913836"/>
      <w:r w:rsidRPr="00A6569C">
        <w:rPr>
          <w:rFonts w:cs="Arial"/>
          <w:sz w:val="22"/>
          <w:szCs w:val="22"/>
        </w:rPr>
        <w:t>4.2</w:t>
      </w:r>
      <w:r w:rsidR="009D2A0C" w:rsidRPr="00A6569C">
        <w:rPr>
          <w:rFonts w:cs="Arial"/>
          <w:sz w:val="22"/>
          <w:szCs w:val="22"/>
        </w:rPr>
        <w:tab/>
      </w:r>
      <w:r w:rsidR="00012C91" w:rsidRPr="00A6569C">
        <w:rPr>
          <w:rFonts w:cs="Arial"/>
          <w:sz w:val="22"/>
          <w:szCs w:val="22"/>
        </w:rPr>
        <w:t>Management Summary</w:t>
      </w:r>
      <w:bookmarkEnd w:id="56"/>
    </w:p>
    <w:p w:rsidR="00012C91" w:rsidRPr="00A6569C" w:rsidRDefault="00B14684" w:rsidP="00521A37">
      <w:pPr>
        <w:pStyle w:val="ReportText2"/>
        <w:spacing w:after="0" w:line="240" w:lineRule="auto"/>
        <w:ind w:left="0"/>
        <w:rPr>
          <w:rFonts w:cs="Arial"/>
          <w:sz w:val="22"/>
          <w:szCs w:val="22"/>
        </w:rPr>
      </w:pPr>
      <w:r w:rsidRPr="00A6569C">
        <w:rPr>
          <w:rFonts w:cs="Arial"/>
          <w:sz w:val="22"/>
          <w:szCs w:val="22"/>
        </w:rPr>
        <w:t xml:space="preserve">The </w:t>
      </w:r>
      <w:r w:rsidR="003D2508" w:rsidRPr="00A6569C">
        <w:rPr>
          <w:rFonts w:cs="Arial"/>
          <w:sz w:val="22"/>
          <w:szCs w:val="22"/>
        </w:rPr>
        <w:t>bidder</w:t>
      </w:r>
      <w:r w:rsidR="00012C91" w:rsidRPr="00A6569C">
        <w:rPr>
          <w:rFonts w:cs="Arial"/>
          <w:sz w:val="22"/>
          <w:szCs w:val="22"/>
        </w:rPr>
        <w:t xml:space="preserve"> </w:t>
      </w:r>
      <w:r w:rsidR="00042E42" w:rsidRPr="00A6569C">
        <w:rPr>
          <w:rFonts w:cs="Arial"/>
          <w:sz w:val="22"/>
          <w:szCs w:val="22"/>
        </w:rPr>
        <w:t>must</w:t>
      </w:r>
      <w:r w:rsidR="00012C91" w:rsidRPr="00A6569C">
        <w:rPr>
          <w:rFonts w:cs="Arial"/>
          <w:sz w:val="22"/>
          <w:szCs w:val="22"/>
        </w:rPr>
        <w:t xml:space="preserve"> provide a concise management summary of their offering, including the following:</w:t>
      </w:r>
    </w:p>
    <w:p w:rsidR="004E0330" w:rsidRPr="00A6569C" w:rsidRDefault="004E0330" w:rsidP="00521A37">
      <w:pPr>
        <w:pStyle w:val="ReportText2"/>
        <w:spacing w:after="0" w:line="240" w:lineRule="auto"/>
        <w:ind w:left="0"/>
        <w:rPr>
          <w:rFonts w:cs="Arial"/>
          <w:sz w:val="22"/>
          <w:szCs w:val="22"/>
        </w:rPr>
      </w:pPr>
    </w:p>
    <w:p w:rsidR="00012C91" w:rsidRPr="00A6569C" w:rsidRDefault="00012C91" w:rsidP="00B23806">
      <w:pPr>
        <w:pStyle w:val="ReportText2"/>
        <w:numPr>
          <w:ilvl w:val="0"/>
          <w:numId w:val="16"/>
        </w:numPr>
        <w:spacing w:after="0" w:line="240" w:lineRule="auto"/>
        <w:ind w:left="851" w:hanging="284"/>
        <w:rPr>
          <w:rFonts w:cs="Arial"/>
          <w:sz w:val="22"/>
          <w:szCs w:val="22"/>
        </w:rPr>
      </w:pPr>
      <w:r w:rsidRPr="00A6569C">
        <w:rPr>
          <w:rFonts w:cs="Arial"/>
          <w:sz w:val="22"/>
          <w:szCs w:val="22"/>
        </w:rPr>
        <w:t>A b</w:t>
      </w:r>
      <w:r w:rsidR="002D38F5" w:rsidRPr="00A6569C">
        <w:rPr>
          <w:rFonts w:cs="Arial"/>
          <w:sz w:val="22"/>
          <w:szCs w:val="22"/>
        </w:rPr>
        <w:t>rief overview of the proposed solution</w:t>
      </w:r>
      <w:r w:rsidRPr="00A6569C">
        <w:rPr>
          <w:rFonts w:cs="Arial"/>
          <w:sz w:val="22"/>
          <w:szCs w:val="22"/>
        </w:rPr>
        <w:t xml:space="preserve"> including reference to any </w:t>
      </w:r>
      <w:r w:rsidR="00F7550B" w:rsidRPr="00A6569C">
        <w:rPr>
          <w:rFonts w:cs="Arial"/>
          <w:sz w:val="22"/>
          <w:szCs w:val="22"/>
        </w:rPr>
        <w:t xml:space="preserve">partners and </w:t>
      </w:r>
      <w:r w:rsidRPr="00A6569C">
        <w:rPr>
          <w:rFonts w:cs="Arial"/>
          <w:sz w:val="22"/>
          <w:szCs w:val="22"/>
        </w:rPr>
        <w:t>third parties</w:t>
      </w:r>
      <w:r w:rsidR="00DE35C4" w:rsidRPr="00A6569C">
        <w:rPr>
          <w:rFonts w:cs="Arial"/>
          <w:sz w:val="22"/>
          <w:szCs w:val="22"/>
        </w:rPr>
        <w:t>.</w:t>
      </w:r>
    </w:p>
    <w:p w:rsidR="004E0330" w:rsidRPr="00A6569C" w:rsidRDefault="004E0330" w:rsidP="004E0330">
      <w:pPr>
        <w:pStyle w:val="ReportText2"/>
        <w:spacing w:after="0" w:line="240" w:lineRule="auto"/>
        <w:ind w:left="851"/>
        <w:rPr>
          <w:rFonts w:cs="Arial"/>
          <w:sz w:val="22"/>
          <w:szCs w:val="22"/>
        </w:rPr>
      </w:pPr>
    </w:p>
    <w:p w:rsidR="00012C91" w:rsidRPr="00A6569C" w:rsidRDefault="00012C91" w:rsidP="00B23806">
      <w:pPr>
        <w:pStyle w:val="ReportText2"/>
        <w:numPr>
          <w:ilvl w:val="0"/>
          <w:numId w:val="16"/>
        </w:numPr>
        <w:tabs>
          <w:tab w:val="num" w:pos="851"/>
        </w:tabs>
        <w:spacing w:after="0" w:line="240" w:lineRule="auto"/>
        <w:ind w:left="851" w:hanging="284"/>
        <w:rPr>
          <w:rFonts w:cs="Arial"/>
          <w:sz w:val="22"/>
          <w:szCs w:val="22"/>
        </w:rPr>
      </w:pPr>
      <w:r w:rsidRPr="00A6569C">
        <w:rPr>
          <w:rFonts w:cs="Arial"/>
          <w:sz w:val="22"/>
          <w:szCs w:val="22"/>
        </w:rPr>
        <w:lastRenderedPageBreak/>
        <w:t xml:space="preserve">Reasons why </w:t>
      </w:r>
      <w:r w:rsidR="0010539C" w:rsidRPr="00A6569C">
        <w:rPr>
          <w:rFonts w:cs="Arial"/>
          <w:sz w:val="22"/>
          <w:szCs w:val="22"/>
        </w:rPr>
        <w:t>NML</w:t>
      </w:r>
      <w:r w:rsidRPr="00A6569C">
        <w:rPr>
          <w:rFonts w:cs="Arial"/>
          <w:sz w:val="22"/>
          <w:szCs w:val="22"/>
        </w:rPr>
        <w:t xml:space="preserve"> should choose the proposed </w:t>
      </w:r>
      <w:r w:rsidR="003D2508" w:rsidRPr="00A6569C">
        <w:rPr>
          <w:rFonts w:cs="Arial"/>
          <w:sz w:val="22"/>
          <w:szCs w:val="22"/>
        </w:rPr>
        <w:t>bidder</w:t>
      </w:r>
      <w:r w:rsidR="00CC1DF8" w:rsidRPr="00A6569C">
        <w:rPr>
          <w:rFonts w:cs="Arial"/>
          <w:sz w:val="22"/>
          <w:szCs w:val="22"/>
        </w:rPr>
        <w:t xml:space="preserve"> and </w:t>
      </w:r>
      <w:r w:rsidRPr="00A6569C">
        <w:rPr>
          <w:rFonts w:cs="Arial"/>
          <w:sz w:val="22"/>
          <w:szCs w:val="22"/>
        </w:rPr>
        <w:t>solution</w:t>
      </w:r>
      <w:r w:rsidR="001E672A" w:rsidRPr="00A6569C">
        <w:rPr>
          <w:rFonts w:cs="Arial"/>
          <w:sz w:val="22"/>
          <w:szCs w:val="22"/>
        </w:rPr>
        <w:t>.</w:t>
      </w:r>
    </w:p>
    <w:p w:rsidR="004E0330" w:rsidRPr="00A6569C" w:rsidRDefault="004E0330" w:rsidP="004E0330">
      <w:pPr>
        <w:pStyle w:val="ReportText2"/>
        <w:spacing w:after="0" w:line="240" w:lineRule="auto"/>
        <w:ind w:left="851"/>
        <w:rPr>
          <w:rFonts w:cs="Arial"/>
          <w:sz w:val="22"/>
          <w:szCs w:val="22"/>
        </w:rPr>
      </w:pPr>
    </w:p>
    <w:p w:rsidR="00CF000C" w:rsidRPr="00A6569C" w:rsidRDefault="00B14684" w:rsidP="00B23806">
      <w:pPr>
        <w:pStyle w:val="ReportText2"/>
        <w:numPr>
          <w:ilvl w:val="0"/>
          <w:numId w:val="16"/>
        </w:numPr>
        <w:tabs>
          <w:tab w:val="num" w:pos="851"/>
        </w:tabs>
        <w:spacing w:after="0" w:line="240" w:lineRule="auto"/>
        <w:ind w:left="851" w:hanging="284"/>
        <w:rPr>
          <w:rFonts w:cs="Arial"/>
          <w:sz w:val="22"/>
          <w:szCs w:val="22"/>
        </w:rPr>
      </w:pPr>
      <w:r w:rsidRPr="00A6569C">
        <w:rPr>
          <w:rFonts w:cs="Arial"/>
          <w:sz w:val="22"/>
          <w:szCs w:val="22"/>
        </w:rPr>
        <w:t xml:space="preserve">Summary of the </w:t>
      </w:r>
      <w:r w:rsidR="003D2508" w:rsidRPr="00A6569C">
        <w:rPr>
          <w:rFonts w:cs="Arial"/>
          <w:sz w:val="22"/>
          <w:szCs w:val="22"/>
        </w:rPr>
        <w:t>bidder</w:t>
      </w:r>
      <w:r w:rsidR="00160485" w:rsidRPr="00A6569C">
        <w:rPr>
          <w:rFonts w:cs="Arial"/>
          <w:sz w:val="22"/>
          <w:szCs w:val="22"/>
        </w:rPr>
        <w:t>’</w:t>
      </w:r>
      <w:r w:rsidR="00012C91" w:rsidRPr="00A6569C">
        <w:rPr>
          <w:rFonts w:cs="Arial"/>
          <w:sz w:val="22"/>
          <w:szCs w:val="22"/>
        </w:rPr>
        <w:t>s commercial offer</w:t>
      </w:r>
      <w:r w:rsidR="00DE35C4" w:rsidRPr="00A6569C">
        <w:rPr>
          <w:rFonts w:cs="Arial"/>
          <w:sz w:val="22"/>
          <w:szCs w:val="22"/>
        </w:rPr>
        <w:t>.</w:t>
      </w:r>
      <w:bookmarkStart w:id="57" w:name="_Toc246913837"/>
    </w:p>
    <w:p w:rsidR="00A02348" w:rsidRPr="00A6569C" w:rsidRDefault="00A02348" w:rsidP="00521A37">
      <w:pPr>
        <w:pStyle w:val="ReportText2"/>
        <w:spacing w:after="0" w:line="240" w:lineRule="auto"/>
        <w:ind w:left="284"/>
        <w:rPr>
          <w:rFonts w:cs="Arial"/>
          <w:sz w:val="22"/>
          <w:szCs w:val="22"/>
        </w:rPr>
      </w:pPr>
    </w:p>
    <w:p w:rsidR="00012C91" w:rsidRPr="00A6569C" w:rsidRDefault="00B23806" w:rsidP="00521A37">
      <w:pPr>
        <w:pStyle w:val="Heading2"/>
        <w:numPr>
          <w:ilvl w:val="0"/>
          <w:numId w:val="0"/>
        </w:numPr>
        <w:spacing w:after="0" w:line="240" w:lineRule="auto"/>
        <w:rPr>
          <w:rFonts w:cs="Arial"/>
          <w:sz w:val="22"/>
          <w:szCs w:val="22"/>
        </w:rPr>
      </w:pPr>
      <w:r w:rsidRPr="00A6569C">
        <w:rPr>
          <w:rFonts w:cs="Arial"/>
          <w:sz w:val="22"/>
          <w:szCs w:val="22"/>
        </w:rPr>
        <w:t>4.3</w:t>
      </w:r>
      <w:r w:rsidR="009D2A0C" w:rsidRPr="00A6569C">
        <w:rPr>
          <w:rFonts w:cs="Arial"/>
          <w:sz w:val="22"/>
          <w:szCs w:val="22"/>
        </w:rPr>
        <w:tab/>
      </w:r>
      <w:r w:rsidR="00012C91" w:rsidRPr="00A6569C">
        <w:rPr>
          <w:rFonts w:cs="Arial"/>
          <w:sz w:val="22"/>
          <w:szCs w:val="22"/>
        </w:rPr>
        <w:t>Company Background</w:t>
      </w:r>
      <w:bookmarkEnd w:id="57"/>
    </w:p>
    <w:p w:rsidR="00A02348" w:rsidRPr="00A6569C" w:rsidRDefault="00A02348" w:rsidP="00521A37">
      <w:pPr>
        <w:pStyle w:val="ReportText2"/>
        <w:spacing w:after="0" w:line="240" w:lineRule="auto"/>
        <w:rPr>
          <w:rFonts w:cs="Arial"/>
          <w:sz w:val="22"/>
          <w:szCs w:val="22"/>
        </w:rPr>
      </w:pPr>
    </w:p>
    <w:p w:rsidR="00012C91" w:rsidRPr="00A6569C" w:rsidRDefault="00B23806" w:rsidP="004E0330">
      <w:pPr>
        <w:pStyle w:val="Heading3"/>
        <w:numPr>
          <w:ilvl w:val="0"/>
          <w:numId w:val="0"/>
        </w:numPr>
        <w:spacing w:after="0" w:line="240" w:lineRule="auto"/>
        <w:ind w:firstLine="720"/>
        <w:rPr>
          <w:rFonts w:cs="Arial"/>
          <w:sz w:val="22"/>
          <w:szCs w:val="22"/>
        </w:rPr>
      </w:pPr>
      <w:r w:rsidRPr="00A6569C">
        <w:rPr>
          <w:rFonts w:cs="Arial"/>
          <w:sz w:val="22"/>
          <w:szCs w:val="22"/>
        </w:rPr>
        <w:t>4.3.</w:t>
      </w:r>
      <w:r w:rsidR="00F36073" w:rsidRPr="00A6569C">
        <w:rPr>
          <w:rFonts w:cs="Arial"/>
          <w:sz w:val="22"/>
          <w:szCs w:val="22"/>
        </w:rPr>
        <w:t xml:space="preserve">1 </w:t>
      </w:r>
      <w:r w:rsidR="00012C91" w:rsidRPr="00A6569C">
        <w:rPr>
          <w:rFonts w:cs="Arial"/>
          <w:sz w:val="22"/>
          <w:szCs w:val="22"/>
        </w:rPr>
        <w:t>Company Details</w:t>
      </w:r>
    </w:p>
    <w:p w:rsidR="00012C91" w:rsidRPr="00A6569C" w:rsidRDefault="00B14684" w:rsidP="00B23806">
      <w:pPr>
        <w:pStyle w:val="ReportText3"/>
        <w:spacing w:after="0" w:line="240" w:lineRule="auto"/>
        <w:ind w:left="567" w:firstLine="153"/>
        <w:rPr>
          <w:rFonts w:cs="Arial"/>
          <w:sz w:val="22"/>
          <w:szCs w:val="22"/>
        </w:rPr>
      </w:pPr>
      <w:r w:rsidRPr="00A6569C">
        <w:rPr>
          <w:rFonts w:cs="Arial"/>
          <w:sz w:val="22"/>
          <w:szCs w:val="22"/>
        </w:rPr>
        <w:t xml:space="preserve">The </w:t>
      </w:r>
      <w:r w:rsidR="003D2508" w:rsidRPr="00A6569C">
        <w:rPr>
          <w:rFonts w:cs="Arial"/>
          <w:sz w:val="22"/>
          <w:szCs w:val="22"/>
        </w:rPr>
        <w:t>bidder</w:t>
      </w:r>
      <w:r w:rsidR="00012C91" w:rsidRPr="00A6569C">
        <w:rPr>
          <w:rFonts w:cs="Arial"/>
          <w:sz w:val="22"/>
          <w:szCs w:val="22"/>
        </w:rPr>
        <w:t xml:space="preserve"> </w:t>
      </w:r>
      <w:r w:rsidR="00042E42" w:rsidRPr="00A6569C">
        <w:rPr>
          <w:rFonts w:cs="Arial"/>
          <w:sz w:val="22"/>
          <w:szCs w:val="22"/>
        </w:rPr>
        <w:t>must</w:t>
      </w:r>
      <w:r w:rsidR="00012C91" w:rsidRPr="00A6569C">
        <w:rPr>
          <w:rFonts w:cs="Arial"/>
          <w:sz w:val="22"/>
          <w:szCs w:val="22"/>
        </w:rPr>
        <w:t xml:space="preserve"> provide the following information:</w:t>
      </w:r>
    </w:p>
    <w:p w:rsidR="004E0330" w:rsidRPr="00A6569C" w:rsidRDefault="004E0330" w:rsidP="00B23806">
      <w:pPr>
        <w:pStyle w:val="ReportText3"/>
        <w:spacing w:after="0" w:line="240" w:lineRule="auto"/>
        <w:ind w:left="567" w:firstLine="153"/>
        <w:rPr>
          <w:rFonts w:cs="Arial"/>
          <w:sz w:val="22"/>
          <w:szCs w:val="22"/>
        </w:rPr>
      </w:pP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 xml:space="preserve">The registered name </w:t>
      </w:r>
      <w:r w:rsidR="00160485" w:rsidRPr="00A6569C">
        <w:rPr>
          <w:rFonts w:cs="Arial"/>
          <w:sz w:val="22"/>
          <w:szCs w:val="22"/>
        </w:rPr>
        <w:t xml:space="preserve">and address </w:t>
      </w:r>
      <w:r w:rsidR="00F309AD" w:rsidRPr="00A6569C">
        <w:rPr>
          <w:rFonts w:cs="Arial"/>
          <w:sz w:val="22"/>
          <w:szCs w:val="22"/>
        </w:rPr>
        <w:t>of the company</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D</w:t>
      </w:r>
      <w:r w:rsidR="00F309AD" w:rsidRPr="00A6569C">
        <w:rPr>
          <w:rFonts w:cs="Arial"/>
          <w:sz w:val="22"/>
          <w:szCs w:val="22"/>
        </w:rPr>
        <w:t>etails of any holding companies</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The d</w:t>
      </w:r>
      <w:r w:rsidR="00F309AD" w:rsidRPr="00A6569C">
        <w:rPr>
          <w:rFonts w:cs="Arial"/>
          <w:sz w:val="22"/>
          <w:szCs w:val="22"/>
        </w:rPr>
        <w:t>ate the company was established</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The</w:t>
      </w:r>
      <w:r w:rsidR="00F309AD" w:rsidRPr="00A6569C">
        <w:rPr>
          <w:rFonts w:cs="Arial"/>
          <w:sz w:val="22"/>
          <w:szCs w:val="22"/>
        </w:rPr>
        <w:t xml:space="preserve"> main activities of the company</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The proportion of the total business account</w:t>
      </w:r>
      <w:r w:rsidR="00F309AD" w:rsidRPr="00A6569C">
        <w:rPr>
          <w:rFonts w:cs="Arial"/>
          <w:sz w:val="22"/>
          <w:szCs w:val="22"/>
        </w:rPr>
        <w:t>ed for by the proposed services</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The number and location of offices, identif</w:t>
      </w:r>
      <w:r w:rsidR="00F309AD" w:rsidRPr="00A6569C">
        <w:rPr>
          <w:rFonts w:cs="Arial"/>
          <w:sz w:val="22"/>
          <w:szCs w:val="22"/>
        </w:rPr>
        <w:t>ying the main functions of each</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Insurance details (Professional Indemnity cover, Employers Liability cover</w:t>
      </w:r>
      <w:r w:rsidR="00DE35C4" w:rsidRPr="00A6569C">
        <w:rPr>
          <w:rFonts w:cs="Arial"/>
          <w:sz w:val="22"/>
          <w:szCs w:val="22"/>
        </w:rPr>
        <w:t>,</w:t>
      </w:r>
      <w:r w:rsidR="00F309AD" w:rsidRPr="00A6569C">
        <w:rPr>
          <w:rFonts w:cs="Arial"/>
          <w:sz w:val="22"/>
          <w:szCs w:val="22"/>
        </w:rPr>
        <w:t xml:space="preserve"> IPR cover)</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Company accreditations (professional body accreditations and trade body accre</w:t>
      </w:r>
      <w:r w:rsidR="00F309AD" w:rsidRPr="00A6569C">
        <w:rPr>
          <w:rFonts w:cs="Arial"/>
          <w:sz w:val="22"/>
          <w:szCs w:val="22"/>
        </w:rPr>
        <w:t>ditations but excluding awards)</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Certi</w:t>
      </w:r>
      <w:r w:rsidR="00A668D1" w:rsidRPr="00A6569C">
        <w:rPr>
          <w:rFonts w:cs="Arial"/>
          <w:sz w:val="22"/>
          <w:szCs w:val="22"/>
        </w:rPr>
        <w:t xml:space="preserve">fications and last audit dates, e.g. </w:t>
      </w:r>
      <w:r w:rsidR="00F309AD" w:rsidRPr="00A6569C">
        <w:rPr>
          <w:rFonts w:cs="Arial"/>
          <w:sz w:val="22"/>
          <w:szCs w:val="22"/>
        </w:rPr>
        <w:t>ISO9000</w:t>
      </w:r>
      <w:r w:rsidR="00A668D1" w:rsidRPr="00A6569C">
        <w:rPr>
          <w:rFonts w:cs="Arial"/>
          <w:sz w:val="22"/>
          <w:szCs w:val="22"/>
        </w:rPr>
        <w:t xml:space="preserve"> / 9001</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An organisation chart that highlights those functions that would be involved in the delivery and subsequent support of the pro</w:t>
      </w:r>
      <w:r w:rsidR="00F309AD" w:rsidRPr="00A6569C">
        <w:rPr>
          <w:rFonts w:cs="Arial"/>
          <w:sz w:val="22"/>
          <w:szCs w:val="22"/>
        </w:rPr>
        <w:t>posed services</w:t>
      </w:r>
    </w:p>
    <w:p w:rsidR="00A668D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The quality assurance mecha</w:t>
      </w:r>
      <w:r w:rsidR="00F309AD" w:rsidRPr="00A6569C">
        <w:rPr>
          <w:rFonts w:cs="Arial"/>
          <w:sz w:val="22"/>
          <w:szCs w:val="22"/>
        </w:rPr>
        <w:t xml:space="preserve">nisms employed by the </w:t>
      </w:r>
      <w:r w:rsidR="003D2508" w:rsidRPr="00A6569C">
        <w:rPr>
          <w:rFonts w:cs="Arial"/>
          <w:sz w:val="22"/>
          <w:szCs w:val="22"/>
        </w:rPr>
        <w:t>bidder</w:t>
      </w:r>
    </w:p>
    <w:p w:rsidR="00A668D1" w:rsidRPr="00A6569C" w:rsidRDefault="00360F4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Describe</w:t>
      </w:r>
      <w:r w:rsidR="00A668D1" w:rsidRPr="00A6569C">
        <w:rPr>
          <w:rFonts w:cs="Arial"/>
          <w:sz w:val="22"/>
          <w:szCs w:val="22"/>
        </w:rPr>
        <w:t xml:space="preserve"> any recent mergers or acquisitions</w:t>
      </w:r>
    </w:p>
    <w:p w:rsidR="00012C91" w:rsidRPr="00A6569C" w:rsidRDefault="00012C91" w:rsidP="00B23806">
      <w:pPr>
        <w:pStyle w:val="Bullets1Char"/>
        <w:numPr>
          <w:ilvl w:val="0"/>
          <w:numId w:val="12"/>
        </w:numPr>
        <w:tabs>
          <w:tab w:val="clear" w:pos="1287"/>
          <w:tab w:val="num" w:pos="1276"/>
        </w:tabs>
        <w:spacing w:line="240" w:lineRule="auto"/>
        <w:ind w:left="1276" w:hanging="283"/>
        <w:rPr>
          <w:rFonts w:cs="Arial"/>
          <w:sz w:val="22"/>
          <w:szCs w:val="22"/>
        </w:rPr>
      </w:pPr>
      <w:r w:rsidRPr="00A6569C">
        <w:rPr>
          <w:rFonts w:cs="Arial"/>
          <w:sz w:val="22"/>
          <w:szCs w:val="22"/>
        </w:rPr>
        <w:t>Detail any significant partnerships that will be used to deliver the proposed services</w:t>
      </w:r>
      <w:r w:rsidR="00DA61B1" w:rsidRPr="00A6569C">
        <w:rPr>
          <w:rFonts w:cs="Arial"/>
          <w:sz w:val="22"/>
          <w:szCs w:val="22"/>
        </w:rPr>
        <w:t xml:space="preserve">. </w:t>
      </w:r>
      <w:r w:rsidRPr="00A6569C">
        <w:rPr>
          <w:rFonts w:cs="Arial"/>
          <w:sz w:val="22"/>
          <w:szCs w:val="22"/>
        </w:rPr>
        <w:t>Detail the specific nature of each partnership and describe the commercial and contractual implications</w:t>
      </w:r>
    </w:p>
    <w:p w:rsidR="00A02348" w:rsidRPr="00A6569C" w:rsidRDefault="00A02348" w:rsidP="00521A37">
      <w:pPr>
        <w:pStyle w:val="Heading3"/>
        <w:numPr>
          <w:ilvl w:val="0"/>
          <w:numId w:val="0"/>
        </w:numPr>
        <w:spacing w:after="0" w:line="240" w:lineRule="auto"/>
        <w:rPr>
          <w:rFonts w:cs="Arial"/>
          <w:sz w:val="22"/>
          <w:szCs w:val="22"/>
        </w:rPr>
      </w:pPr>
    </w:p>
    <w:p w:rsidR="001C061C" w:rsidRPr="00A6569C" w:rsidRDefault="004E0330" w:rsidP="00B23806">
      <w:pPr>
        <w:pStyle w:val="Heading3"/>
        <w:numPr>
          <w:ilvl w:val="0"/>
          <w:numId w:val="0"/>
        </w:numPr>
        <w:spacing w:after="0" w:line="240" w:lineRule="auto"/>
        <w:ind w:firstLine="720"/>
        <w:rPr>
          <w:rFonts w:cs="Arial"/>
          <w:sz w:val="22"/>
          <w:szCs w:val="22"/>
        </w:rPr>
      </w:pPr>
      <w:r w:rsidRPr="00A6569C">
        <w:rPr>
          <w:rFonts w:cs="Arial"/>
          <w:sz w:val="22"/>
          <w:szCs w:val="22"/>
        </w:rPr>
        <w:t>4.3</w:t>
      </w:r>
      <w:r w:rsidR="003F297D" w:rsidRPr="00A6569C">
        <w:rPr>
          <w:rFonts w:cs="Arial"/>
          <w:sz w:val="22"/>
          <w:szCs w:val="22"/>
        </w:rPr>
        <w:t>.2</w:t>
      </w:r>
      <w:r w:rsidR="003F297D" w:rsidRPr="00A6569C">
        <w:rPr>
          <w:rFonts w:cs="Arial"/>
          <w:sz w:val="22"/>
          <w:szCs w:val="22"/>
        </w:rPr>
        <w:tab/>
      </w:r>
      <w:r w:rsidR="001C061C" w:rsidRPr="00A6569C">
        <w:rPr>
          <w:rFonts w:cs="Arial"/>
          <w:sz w:val="22"/>
          <w:szCs w:val="22"/>
        </w:rPr>
        <w:t>Financial Information</w:t>
      </w:r>
    </w:p>
    <w:p w:rsidR="001C061C" w:rsidRPr="00A6569C" w:rsidRDefault="001C061C" w:rsidP="00444C39">
      <w:pPr>
        <w:pStyle w:val="ReportText3"/>
        <w:spacing w:after="0" w:line="240" w:lineRule="auto"/>
        <w:ind w:left="567" w:firstLine="153"/>
        <w:rPr>
          <w:rFonts w:cs="Arial"/>
          <w:sz w:val="22"/>
          <w:szCs w:val="22"/>
        </w:rPr>
      </w:pPr>
      <w:r w:rsidRPr="00A6569C">
        <w:rPr>
          <w:rFonts w:cs="Arial"/>
          <w:sz w:val="22"/>
          <w:szCs w:val="22"/>
        </w:rPr>
        <w:t xml:space="preserve">The </w:t>
      </w:r>
      <w:r w:rsidR="003D2508" w:rsidRPr="00A6569C">
        <w:rPr>
          <w:rFonts w:cs="Arial"/>
          <w:sz w:val="22"/>
          <w:szCs w:val="22"/>
        </w:rPr>
        <w:t>bidder</w:t>
      </w:r>
      <w:r w:rsidRPr="00A6569C">
        <w:rPr>
          <w:rFonts w:cs="Arial"/>
          <w:sz w:val="22"/>
          <w:szCs w:val="22"/>
        </w:rPr>
        <w:t xml:space="preserve"> must provide audited accounts for the last three financial years</w:t>
      </w:r>
      <w:r w:rsidR="005D64FE" w:rsidRPr="00A6569C">
        <w:rPr>
          <w:rFonts w:cs="Arial"/>
          <w:sz w:val="22"/>
          <w:szCs w:val="22"/>
        </w:rPr>
        <w:t>.</w:t>
      </w:r>
      <w:r w:rsidR="009C41C5" w:rsidRPr="00A6569C">
        <w:rPr>
          <w:rFonts w:cs="Arial"/>
          <w:sz w:val="22"/>
          <w:szCs w:val="22"/>
        </w:rPr>
        <w:t xml:space="preserve"> I</w:t>
      </w:r>
      <w:r w:rsidR="00880315" w:rsidRPr="00A6569C">
        <w:rPr>
          <w:rFonts w:cs="Arial"/>
          <w:sz w:val="22"/>
          <w:szCs w:val="22"/>
        </w:rPr>
        <w:t>f</w:t>
      </w:r>
      <w:r w:rsidR="009C41C5" w:rsidRPr="00A6569C">
        <w:rPr>
          <w:rFonts w:cs="Arial"/>
          <w:sz w:val="22"/>
          <w:szCs w:val="22"/>
        </w:rPr>
        <w:t xml:space="preserve"> the organisation has not been in existence for three years then supply all available accounts.</w:t>
      </w:r>
    </w:p>
    <w:p w:rsidR="00A02348" w:rsidRPr="00A6569C" w:rsidRDefault="00A02348" w:rsidP="00521A37">
      <w:pPr>
        <w:pStyle w:val="ReportText3"/>
        <w:spacing w:after="0" w:line="240" w:lineRule="auto"/>
        <w:ind w:left="0"/>
        <w:rPr>
          <w:rFonts w:cs="Arial"/>
          <w:strike/>
          <w:sz w:val="22"/>
          <w:szCs w:val="22"/>
        </w:rPr>
      </w:pPr>
    </w:p>
    <w:p w:rsidR="001C061C" w:rsidRPr="00A6569C" w:rsidRDefault="004E0330" w:rsidP="004E0330">
      <w:pPr>
        <w:pStyle w:val="Heading3"/>
        <w:numPr>
          <w:ilvl w:val="0"/>
          <w:numId w:val="0"/>
        </w:numPr>
        <w:spacing w:after="0" w:line="240" w:lineRule="auto"/>
        <w:ind w:firstLine="720"/>
        <w:rPr>
          <w:rFonts w:cs="Arial"/>
          <w:sz w:val="22"/>
          <w:szCs w:val="22"/>
        </w:rPr>
      </w:pPr>
      <w:r w:rsidRPr="00A6569C">
        <w:rPr>
          <w:rFonts w:cs="Arial"/>
          <w:sz w:val="22"/>
          <w:szCs w:val="22"/>
        </w:rPr>
        <w:t>4.3</w:t>
      </w:r>
      <w:r w:rsidR="003F297D" w:rsidRPr="00A6569C">
        <w:rPr>
          <w:rFonts w:cs="Arial"/>
          <w:sz w:val="22"/>
          <w:szCs w:val="22"/>
        </w:rPr>
        <w:t>.3</w:t>
      </w:r>
      <w:r w:rsidR="003F297D" w:rsidRPr="00A6569C">
        <w:rPr>
          <w:rFonts w:cs="Arial"/>
          <w:sz w:val="22"/>
          <w:szCs w:val="22"/>
        </w:rPr>
        <w:tab/>
      </w:r>
      <w:r w:rsidR="001C061C" w:rsidRPr="00A6569C">
        <w:rPr>
          <w:rFonts w:cs="Arial"/>
          <w:sz w:val="22"/>
          <w:szCs w:val="22"/>
        </w:rPr>
        <w:t>Third Party Services</w:t>
      </w:r>
    </w:p>
    <w:p w:rsidR="001C061C" w:rsidRPr="00A6569C" w:rsidRDefault="001C061C" w:rsidP="004E0330">
      <w:pPr>
        <w:pStyle w:val="ReportText3"/>
        <w:spacing w:after="0" w:line="240" w:lineRule="auto"/>
        <w:ind w:left="567"/>
        <w:rPr>
          <w:rFonts w:cs="Arial"/>
          <w:sz w:val="22"/>
          <w:szCs w:val="22"/>
        </w:rPr>
      </w:pPr>
      <w:r w:rsidRPr="00A6569C">
        <w:rPr>
          <w:rFonts w:cs="Arial"/>
          <w:sz w:val="22"/>
          <w:szCs w:val="22"/>
        </w:rPr>
        <w:t xml:space="preserve">The </w:t>
      </w:r>
      <w:r w:rsidR="003D2508" w:rsidRPr="00A6569C">
        <w:rPr>
          <w:rFonts w:cs="Arial"/>
          <w:sz w:val="22"/>
          <w:szCs w:val="22"/>
        </w:rPr>
        <w:t>bidder</w:t>
      </w:r>
      <w:r w:rsidRPr="00A6569C">
        <w:rPr>
          <w:rFonts w:cs="Arial"/>
          <w:sz w:val="22"/>
          <w:szCs w:val="22"/>
        </w:rPr>
        <w:t xml:space="preserve"> must provide the following information for each of the proposed third parties</w:t>
      </w:r>
      <w:r w:rsidR="001633F4" w:rsidRPr="00A6569C">
        <w:rPr>
          <w:rFonts w:cs="Arial"/>
          <w:sz w:val="22"/>
          <w:szCs w:val="22"/>
        </w:rPr>
        <w:t xml:space="preserve"> / sub-contractors</w:t>
      </w:r>
      <w:r w:rsidRPr="00A6569C">
        <w:rPr>
          <w:rFonts w:cs="Arial"/>
          <w:sz w:val="22"/>
          <w:szCs w:val="22"/>
        </w:rPr>
        <w:t xml:space="preserve"> that </w:t>
      </w:r>
      <w:r w:rsidR="00226DB5" w:rsidRPr="00A6569C">
        <w:rPr>
          <w:rFonts w:cs="Arial"/>
          <w:sz w:val="22"/>
          <w:szCs w:val="22"/>
        </w:rPr>
        <w:t xml:space="preserve">may </w:t>
      </w:r>
      <w:r w:rsidRPr="00A6569C">
        <w:rPr>
          <w:rFonts w:cs="Arial"/>
          <w:sz w:val="22"/>
          <w:szCs w:val="22"/>
        </w:rPr>
        <w:t xml:space="preserve">form part of the proposed </w:t>
      </w:r>
      <w:r w:rsidR="004E0330" w:rsidRPr="00A6569C">
        <w:rPr>
          <w:rFonts w:cs="Arial"/>
          <w:sz w:val="22"/>
          <w:szCs w:val="22"/>
        </w:rPr>
        <w:t>solution to this tender</w:t>
      </w:r>
      <w:r w:rsidRPr="00A6569C">
        <w:rPr>
          <w:rFonts w:cs="Arial"/>
          <w:sz w:val="22"/>
          <w:szCs w:val="22"/>
        </w:rPr>
        <w:t>:</w:t>
      </w:r>
    </w:p>
    <w:p w:rsidR="004E0330" w:rsidRPr="00A6569C" w:rsidRDefault="004E0330" w:rsidP="004E0330">
      <w:pPr>
        <w:pStyle w:val="ReportText3"/>
        <w:spacing w:after="0" w:line="240" w:lineRule="auto"/>
        <w:ind w:left="567"/>
        <w:rPr>
          <w:rFonts w:cs="Arial"/>
          <w:sz w:val="22"/>
          <w:szCs w:val="22"/>
        </w:rPr>
      </w:pPr>
    </w:p>
    <w:p w:rsidR="001C061C" w:rsidRPr="00A6569C" w:rsidRDefault="004E0330" w:rsidP="004E0330">
      <w:pPr>
        <w:pStyle w:val="Bullets1Char"/>
        <w:numPr>
          <w:ilvl w:val="0"/>
          <w:numId w:val="15"/>
        </w:numPr>
        <w:tabs>
          <w:tab w:val="clear" w:pos="1287"/>
          <w:tab w:val="num" w:pos="1276"/>
        </w:tabs>
        <w:spacing w:line="240" w:lineRule="auto"/>
        <w:ind w:left="1276" w:hanging="283"/>
        <w:rPr>
          <w:rFonts w:cs="Arial"/>
          <w:sz w:val="22"/>
          <w:szCs w:val="22"/>
        </w:rPr>
      </w:pPr>
      <w:r w:rsidRPr="00A6569C">
        <w:rPr>
          <w:rFonts w:cs="Arial"/>
          <w:sz w:val="22"/>
          <w:szCs w:val="22"/>
        </w:rPr>
        <w:t>Service</w:t>
      </w:r>
    </w:p>
    <w:p w:rsidR="001C061C" w:rsidRPr="00A6569C" w:rsidRDefault="001C061C" w:rsidP="004E0330">
      <w:pPr>
        <w:pStyle w:val="Bullets1Char"/>
        <w:numPr>
          <w:ilvl w:val="0"/>
          <w:numId w:val="15"/>
        </w:numPr>
        <w:tabs>
          <w:tab w:val="clear" w:pos="1287"/>
          <w:tab w:val="num" w:pos="1276"/>
        </w:tabs>
        <w:spacing w:line="240" w:lineRule="auto"/>
        <w:ind w:left="1276" w:hanging="283"/>
        <w:rPr>
          <w:rFonts w:cs="Arial"/>
          <w:sz w:val="22"/>
          <w:szCs w:val="22"/>
        </w:rPr>
      </w:pPr>
      <w:r w:rsidRPr="00A6569C">
        <w:rPr>
          <w:rFonts w:cs="Arial"/>
          <w:sz w:val="22"/>
          <w:szCs w:val="22"/>
        </w:rPr>
        <w:t xml:space="preserve">Supplying </w:t>
      </w:r>
      <w:r w:rsidR="003D2508" w:rsidRPr="00A6569C">
        <w:rPr>
          <w:rFonts w:cs="Arial"/>
          <w:sz w:val="22"/>
          <w:szCs w:val="22"/>
        </w:rPr>
        <w:t>bidder</w:t>
      </w:r>
      <w:r w:rsidRPr="00A6569C">
        <w:rPr>
          <w:rFonts w:cs="Arial"/>
          <w:sz w:val="22"/>
          <w:szCs w:val="22"/>
        </w:rPr>
        <w:t xml:space="preserve"> name</w:t>
      </w:r>
    </w:p>
    <w:p w:rsidR="001C061C" w:rsidRPr="00A6569C" w:rsidRDefault="001C061C" w:rsidP="004E0330">
      <w:pPr>
        <w:pStyle w:val="Bullets1Char"/>
        <w:numPr>
          <w:ilvl w:val="0"/>
          <w:numId w:val="15"/>
        </w:numPr>
        <w:tabs>
          <w:tab w:val="clear" w:pos="1287"/>
          <w:tab w:val="num" w:pos="1276"/>
        </w:tabs>
        <w:spacing w:line="240" w:lineRule="auto"/>
        <w:ind w:left="1276" w:hanging="283"/>
        <w:rPr>
          <w:rFonts w:cs="Arial"/>
          <w:sz w:val="22"/>
          <w:szCs w:val="22"/>
        </w:rPr>
      </w:pPr>
      <w:r w:rsidRPr="00A6569C">
        <w:rPr>
          <w:rFonts w:cs="Arial"/>
          <w:sz w:val="22"/>
          <w:szCs w:val="22"/>
        </w:rPr>
        <w:t>Product name</w:t>
      </w:r>
      <w:r w:rsidR="004E0330" w:rsidRPr="00A6569C">
        <w:rPr>
          <w:rFonts w:cs="Arial"/>
          <w:sz w:val="22"/>
          <w:szCs w:val="22"/>
        </w:rPr>
        <w:t xml:space="preserve"> / </w:t>
      </w:r>
      <w:r w:rsidRPr="00A6569C">
        <w:rPr>
          <w:rFonts w:cs="Arial"/>
          <w:sz w:val="22"/>
          <w:szCs w:val="22"/>
        </w:rPr>
        <w:t>version</w:t>
      </w:r>
    </w:p>
    <w:p w:rsidR="001C061C" w:rsidRPr="00A6569C" w:rsidRDefault="001C061C" w:rsidP="004E0330">
      <w:pPr>
        <w:pStyle w:val="Bullets1Char"/>
        <w:numPr>
          <w:ilvl w:val="0"/>
          <w:numId w:val="15"/>
        </w:numPr>
        <w:tabs>
          <w:tab w:val="clear" w:pos="1287"/>
          <w:tab w:val="num" w:pos="1276"/>
        </w:tabs>
        <w:spacing w:line="240" w:lineRule="auto"/>
        <w:ind w:left="1276" w:hanging="283"/>
        <w:rPr>
          <w:rFonts w:cs="Arial"/>
          <w:sz w:val="22"/>
          <w:szCs w:val="22"/>
        </w:rPr>
      </w:pPr>
      <w:r w:rsidRPr="00A6569C">
        <w:rPr>
          <w:rFonts w:cs="Arial"/>
          <w:sz w:val="22"/>
          <w:szCs w:val="22"/>
        </w:rPr>
        <w:lastRenderedPageBreak/>
        <w:t xml:space="preserve">List of relevant clients where the </w:t>
      </w:r>
      <w:r w:rsidR="003D2508" w:rsidRPr="00A6569C">
        <w:rPr>
          <w:rFonts w:cs="Arial"/>
          <w:sz w:val="22"/>
          <w:szCs w:val="22"/>
        </w:rPr>
        <w:t>bidder</w:t>
      </w:r>
      <w:r w:rsidRPr="00A6569C">
        <w:rPr>
          <w:rFonts w:cs="Arial"/>
          <w:sz w:val="22"/>
          <w:szCs w:val="22"/>
        </w:rPr>
        <w:t xml:space="preserve"> has provided that service</w:t>
      </w:r>
    </w:p>
    <w:p w:rsidR="00CF000C" w:rsidRPr="00A6569C" w:rsidRDefault="00CF000C" w:rsidP="00521A37">
      <w:pPr>
        <w:pStyle w:val="Heading3"/>
        <w:numPr>
          <w:ilvl w:val="0"/>
          <w:numId w:val="0"/>
        </w:numPr>
        <w:spacing w:after="0" w:line="240" w:lineRule="auto"/>
        <w:rPr>
          <w:rFonts w:cs="Arial"/>
          <w:sz w:val="22"/>
          <w:szCs w:val="22"/>
        </w:rPr>
      </w:pPr>
    </w:p>
    <w:p w:rsidR="001C061C" w:rsidRPr="00A6569C" w:rsidRDefault="004E0330" w:rsidP="004E0330">
      <w:pPr>
        <w:pStyle w:val="Heading3"/>
        <w:numPr>
          <w:ilvl w:val="0"/>
          <w:numId w:val="0"/>
        </w:numPr>
        <w:spacing w:after="0" w:line="240" w:lineRule="auto"/>
        <w:ind w:firstLine="720"/>
        <w:rPr>
          <w:rFonts w:cs="Arial"/>
          <w:sz w:val="22"/>
          <w:szCs w:val="22"/>
        </w:rPr>
      </w:pPr>
      <w:r w:rsidRPr="00A6569C">
        <w:rPr>
          <w:rFonts w:cs="Arial"/>
          <w:sz w:val="22"/>
          <w:szCs w:val="22"/>
        </w:rPr>
        <w:t>4.3</w:t>
      </w:r>
      <w:r w:rsidR="003F297D" w:rsidRPr="00A6569C">
        <w:rPr>
          <w:rFonts w:cs="Arial"/>
          <w:sz w:val="22"/>
          <w:szCs w:val="22"/>
        </w:rPr>
        <w:t>.4</w:t>
      </w:r>
      <w:r w:rsidR="003F297D" w:rsidRPr="00A6569C">
        <w:rPr>
          <w:rFonts w:cs="Arial"/>
          <w:sz w:val="22"/>
          <w:szCs w:val="22"/>
        </w:rPr>
        <w:tab/>
      </w:r>
      <w:r w:rsidR="001C061C" w:rsidRPr="00A6569C">
        <w:rPr>
          <w:rFonts w:cs="Arial"/>
          <w:sz w:val="22"/>
          <w:szCs w:val="22"/>
        </w:rPr>
        <w:t>Re</w:t>
      </w:r>
      <w:r w:rsidR="00B154C4" w:rsidRPr="00A6569C">
        <w:rPr>
          <w:rFonts w:cs="Arial"/>
          <w:sz w:val="22"/>
          <w:szCs w:val="22"/>
        </w:rPr>
        <w:t>levant Experience &amp; Performance</w:t>
      </w:r>
    </w:p>
    <w:p w:rsidR="00B154C4" w:rsidRPr="00A6569C" w:rsidRDefault="00B154C4" w:rsidP="004E0330">
      <w:pPr>
        <w:pStyle w:val="ReportText3"/>
        <w:spacing w:after="0" w:line="240" w:lineRule="auto"/>
        <w:ind w:left="567"/>
        <w:rPr>
          <w:rFonts w:cs="Arial"/>
          <w:sz w:val="22"/>
          <w:szCs w:val="22"/>
        </w:rPr>
      </w:pPr>
      <w:r w:rsidRPr="00A6569C">
        <w:rPr>
          <w:rFonts w:cs="Arial"/>
          <w:sz w:val="22"/>
          <w:szCs w:val="22"/>
        </w:rPr>
        <w:t>The bidder must provide evidence of previous experience in relation to expertise required and performance in completing past projects to the required standards.</w:t>
      </w:r>
    </w:p>
    <w:p w:rsidR="00B154C4" w:rsidRPr="00A6569C" w:rsidRDefault="00B154C4" w:rsidP="004E0330">
      <w:pPr>
        <w:pStyle w:val="ReportText3"/>
        <w:spacing w:after="0" w:line="240" w:lineRule="auto"/>
        <w:ind w:left="567"/>
        <w:rPr>
          <w:rFonts w:cs="Arial"/>
          <w:sz w:val="22"/>
          <w:szCs w:val="22"/>
        </w:rPr>
      </w:pPr>
    </w:p>
    <w:p w:rsidR="001C061C" w:rsidRPr="00A6569C" w:rsidRDefault="001C061C" w:rsidP="004E0330">
      <w:pPr>
        <w:pStyle w:val="ReportText3"/>
        <w:spacing w:after="0" w:line="240" w:lineRule="auto"/>
        <w:ind w:left="567"/>
        <w:rPr>
          <w:rFonts w:cs="Arial"/>
          <w:sz w:val="22"/>
          <w:szCs w:val="22"/>
        </w:rPr>
      </w:pPr>
      <w:r w:rsidRPr="00A6569C">
        <w:rPr>
          <w:rFonts w:cs="Arial"/>
          <w:sz w:val="22"/>
          <w:szCs w:val="22"/>
        </w:rPr>
        <w:t xml:space="preserve">As part of the selection process </w:t>
      </w:r>
      <w:r w:rsidR="00226DB5" w:rsidRPr="00A6569C">
        <w:rPr>
          <w:rFonts w:cs="Arial"/>
          <w:sz w:val="22"/>
          <w:szCs w:val="22"/>
        </w:rPr>
        <w:t>NML</w:t>
      </w:r>
      <w:r w:rsidRPr="00A6569C">
        <w:rPr>
          <w:rFonts w:cs="Arial"/>
          <w:sz w:val="22"/>
          <w:szCs w:val="22"/>
        </w:rPr>
        <w:t xml:space="preserve"> will require to contact existing customers of the </w:t>
      </w:r>
      <w:r w:rsidR="003D2508" w:rsidRPr="00A6569C">
        <w:rPr>
          <w:rFonts w:cs="Arial"/>
          <w:sz w:val="22"/>
          <w:szCs w:val="22"/>
        </w:rPr>
        <w:t>bidder</w:t>
      </w:r>
      <w:r w:rsidRPr="00A6569C">
        <w:rPr>
          <w:rFonts w:cs="Arial"/>
          <w:sz w:val="22"/>
          <w:szCs w:val="22"/>
        </w:rPr>
        <w:t xml:space="preserve"> </w:t>
      </w:r>
      <w:r w:rsidR="002D38F5" w:rsidRPr="00A6569C">
        <w:rPr>
          <w:rFonts w:cs="Arial"/>
          <w:sz w:val="22"/>
          <w:szCs w:val="22"/>
        </w:rPr>
        <w:t>for</w:t>
      </w:r>
      <w:r w:rsidRPr="00A6569C">
        <w:rPr>
          <w:rFonts w:cs="Arial"/>
          <w:sz w:val="22"/>
          <w:szCs w:val="22"/>
        </w:rPr>
        <w:t xml:space="preserve"> </w:t>
      </w:r>
      <w:r w:rsidR="002D38F5" w:rsidRPr="00A6569C">
        <w:rPr>
          <w:rFonts w:cs="Arial"/>
          <w:sz w:val="22"/>
          <w:szCs w:val="22"/>
        </w:rPr>
        <w:t>similar solutions</w:t>
      </w:r>
      <w:r w:rsidRPr="00A6569C">
        <w:rPr>
          <w:rFonts w:cs="Arial"/>
          <w:sz w:val="22"/>
          <w:szCs w:val="22"/>
        </w:rPr>
        <w:t xml:space="preserve">. The </w:t>
      </w:r>
      <w:r w:rsidR="003D2508" w:rsidRPr="00A6569C">
        <w:rPr>
          <w:rFonts w:cs="Arial"/>
          <w:sz w:val="22"/>
          <w:szCs w:val="22"/>
        </w:rPr>
        <w:t>bidder</w:t>
      </w:r>
      <w:r w:rsidRPr="00A6569C">
        <w:rPr>
          <w:rFonts w:cs="Arial"/>
          <w:sz w:val="22"/>
          <w:szCs w:val="22"/>
        </w:rPr>
        <w:t xml:space="preserve"> must select </w:t>
      </w:r>
      <w:r w:rsidR="002D38F5" w:rsidRPr="00A6569C">
        <w:rPr>
          <w:rFonts w:cs="Arial"/>
          <w:sz w:val="22"/>
          <w:szCs w:val="22"/>
        </w:rPr>
        <w:t>2</w:t>
      </w:r>
      <w:r w:rsidRPr="00A6569C">
        <w:rPr>
          <w:rFonts w:cs="Arial"/>
          <w:sz w:val="22"/>
          <w:szCs w:val="22"/>
        </w:rPr>
        <w:t xml:space="preserve"> reference clients and provide the following contact information:</w:t>
      </w:r>
    </w:p>
    <w:p w:rsidR="004E0330" w:rsidRPr="00A6569C" w:rsidRDefault="004E0330" w:rsidP="004E0330">
      <w:pPr>
        <w:pStyle w:val="ReportText3"/>
        <w:spacing w:after="0" w:line="240" w:lineRule="auto"/>
        <w:ind w:left="567"/>
        <w:rPr>
          <w:rFonts w:cs="Arial"/>
          <w:sz w:val="22"/>
          <w:szCs w:val="22"/>
        </w:rPr>
      </w:pPr>
    </w:p>
    <w:p w:rsidR="001C061C" w:rsidRPr="00A6569C" w:rsidRDefault="00B154C4"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Client</w:t>
      </w:r>
      <w:r w:rsidR="001C061C" w:rsidRPr="00A6569C">
        <w:rPr>
          <w:rFonts w:cs="Arial"/>
          <w:sz w:val="22"/>
          <w:szCs w:val="22"/>
        </w:rPr>
        <w:t xml:space="preserve"> name and address</w:t>
      </w:r>
    </w:p>
    <w:p w:rsidR="001C061C" w:rsidRPr="00A6569C" w:rsidRDefault="001C061C"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Description of s</w:t>
      </w:r>
      <w:r w:rsidR="002D38F5" w:rsidRPr="00A6569C">
        <w:rPr>
          <w:rFonts w:cs="Arial"/>
          <w:sz w:val="22"/>
          <w:szCs w:val="22"/>
        </w:rPr>
        <w:t>olution</w:t>
      </w:r>
      <w:r w:rsidRPr="00A6569C">
        <w:rPr>
          <w:rFonts w:cs="Arial"/>
          <w:sz w:val="22"/>
          <w:szCs w:val="22"/>
        </w:rPr>
        <w:t xml:space="preserve"> provided</w:t>
      </w:r>
    </w:p>
    <w:p w:rsidR="001C061C" w:rsidRPr="00A6569C" w:rsidRDefault="001C061C"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Key contact name, title, and contact information</w:t>
      </w:r>
    </w:p>
    <w:p w:rsidR="001C061C" w:rsidRPr="00A6569C" w:rsidRDefault="001C061C"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Length of the supply relationship</w:t>
      </w:r>
    </w:p>
    <w:p w:rsidR="00B154C4" w:rsidRPr="00A6569C" w:rsidRDefault="00B154C4"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Relevance to this tender</w:t>
      </w:r>
    </w:p>
    <w:p w:rsidR="00B154C4" w:rsidRPr="00A6569C" w:rsidRDefault="00B154C4"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Size and duration of project</w:t>
      </w:r>
    </w:p>
    <w:p w:rsidR="00B154C4" w:rsidRPr="00A6569C" w:rsidRDefault="00B154C4"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Role of the tenderer</w:t>
      </w:r>
    </w:p>
    <w:p w:rsidR="00B154C4" w:rsidRPr="00A6569C" w:rsidRDefault="00B154C4" w:rsidP="004E0330">
      <w:pPr>
        <w:pStyle w:val="Bullets1Char"/>
        <w:numPr>
          <w:ilvl w:val="0"/>
          <w:numId w:val="11"/>
        </w:numPr>
        <w:tabs>
          <w:tab w:val="clear" w:pos="1636"/>
          <w:tab w:val="num" w:pos="1276"/>
        </w:tabs>
        <w:spacing w:line="240" w:lineRule="auto"/>
        <w:ind w:left="1276" w:hanging="283"/>
        <w:rPr>
          <w:rFonts w:cs="Arial"/>
          <w:sz w:val="22"/>
          <w:szCs w:val="22"/>
        </w:rPr>
      </w:pPr>
      <w:r w:rsidRPr="00A6569C">
        <w:rPr>
          <w:rFonts w:cs="Arial"/>
          <w:sz w:val="22"/>
          <w:szCs w:val="22"/>
        </w:rPr>
        <w:t>Performance, in relation to time, budget, claims, project management and value of the solution.</w:t>
      </w:r>
    </w:p>
    <w:p w:rsidR="004E0330" w:rsidRPr="00A6569C" w:rsidRDefault="004E0330" w:rsidP="004E0330">
      <w:pPr>
        <w:pStyle w:val="Bullets1Char"/>
        <w:spacing w:line="240" w:lineRule="auto"/>
        <w:ind w:left="1276"/>
        <w:rPr>
          <w:rFonts w:cs="Arial"/>
          <w:sz w:val="22"/>
          <w:szCs w:val="22"/>
        </w:rPr>
      </w:pPr>
    </w:p>
    <w:p w:rsidR="001C061C" w:rsidRPr="00A6569C" w:rsidRDefault="00226DB5" w:rsidP="00521A37">
      <w:pPr>
        <w:pStyle w:val="Bullets1Char"/>
        <w:spacing w:line="240" w:lineRule="auto"/>
        <w:ind w:left="567"/>
        <w:rPr>
          <w:rFonts w:cs="Arial"/>
          <w:sz w:val="22"/>
          <w:szCs w:val="22"/>
        </w:rPr>
      </w:pPr>
      <w:r w:rsidRPr="00A6569C">
        <w:rPr>
          <w:rFonts w:cs="Arial"/>
          <w:sz w:val="22"/>
          <w:szCs w:val="22"/>
        </w:rPr>
        <w:t>NML</w:t>
      </w:r>
      <w:r w:rsidR="001C061C" w:rsidRPr="00A6569C">
        <w:rPr>
          <w:rFonts w:cs="Arial"/>
          <w:sz w:val="22"/>
          <w:szCs w:val="22"/>
        </w:rPr>
        <w:t xml:space="preserve"> undertakes not to contact any reference company without arranging such contact via the </w:t>
      </w:r>
      <w:r w:rsidR="003D2508" w:rsidRPr="00A6569C">
        <w:rPr>
          <w:rFonts w:cs="Arial"/>
          <w:sz w:val="22"/>
          <w:szCs w:val="22"/>
        </w:rPr>
        <w:t>bidder</w:t>
      </w:r>
      <w:r w:rsidR="001C061C" w:rsidRPr="00A6569C">
        <w:rPr>
          <w:rFonts w:cs="Arial"/>
          <w:sz w:val="22"/>
          <w:szCs w:val="22"/>
        </w:rPr>
        <w:t>’s Account Manager first.</w:t>
      </w:r>
    </w:p>
    <w:p w:rsidR="00A02348" w:rsidRPr="00A6569C" w:rsidRDefault="00A02348" w:rsidP="00521A37">
      <w:pPr>
        <w:pStyle w:val="Bullets1Char"/>
        <w:spacing w:line="240" w:lineRule="auto"/>
        <w:ind w:left="567"/>
        <w:rPr>
          <w:rFonts w:cs="Arial"/>
          <w:sz w:val="22"/>
          <w:szCs w:val="22"/>
        </w:rPr>
      </w:pPr>
    </w:p>
    <w:p w:rsidR="009822F9" w:rsidRPr="00A6569C" w:rsidRDefault="004E0330" w:rsidP="00521A37">
      <w:pPr>
        <w:pStyle w:val="Heading3"/>
        <w:numPr>
          <w:ilvl w:val="0"/>
          <w:numId w:val="0"/>
        </w:numPr>
        <w:spacing w:after="0" w:line="240" w:lineRule="auto"/>
        <w:rPr>
          <w:rFonts w:cs="Arial"/>
          <w:sz w:val="22"/>
          <w:szCs w:val="22"/>
        </w:rPr>
      </w:pPr>
      <w:r w:rsidRPr="00A6569C">
        <w:rPr>
          <w:rFonts w:cs="Arial"/>
          <w:sz w:val="22"/>
          <w:szCs w:val="22"/>
        </w:rPr>
        <w:t>4.4</w:t>
      </w:r>
      <w:r w:rsidR="003F297D" w:rsidRPr="00A6569C">
        <w:rPr>
          <w:rFonts w:cs="Arial"/>
          <w:sz w:val="22"/>
          <w:szCs w:val="22"/>
        </w:rPr>
        <w:tab/>
      </w:r>
      <w:r w:rsidR="009822F9" w:rsidRPr="00A6569C">
        <w:rPr>
          <w:rFonts w:cs="Arial"/>
          <w:sz w:val="22"/>
          <w:szCs w:val="22"/>
        </w:rPr>
        <w:t>NML Security and Health &amp; Safety requirements</w:t>
      </w:r>
    </w:p>
    <w:p w:rsidR="009822F9" w:rsidRPr="00A6569C" w:rsidRDefault="009822F9" w:rsidP="00521A37">
      <w:pPr>
        <w:pStyle w:val="Bullets1Char"/>
        <w:spacing w:line="240" w:lineRule="auto"/>
        <w:rPr>
          <w:rFonts w:cs="Arial"/>
          <w:sz w:val="22"/>
          <w:szCs w:val="22"/>
        </w:rPr>
      </w:pPr>
      <w:r w:rsidRPr="00A6569C">
        <w:rPr>
          <w:rFonts w:cs="Arial"/>
          <w:sz w:val="22"/>
          <w:szCs w:val="22"/>
        </w:rPr>
        <w:t xml:space="preserve">As part of the selection process NML will require potential </w:t>
      </w:r>
      <w:r w:rsidR="003D2508" w:rsidRPr="00A6569C">
        <w:rPr>
          <w:rFonts w:cs="Arial"/>
          <w:sz w:val="22"/>
          <w:szCs w:val="22"/>
        </w:rPr>
        <w:t>bidder</w:t>
      </w:r>
      <w:r w:rsidRPr="00A6569C">
        <w:rPr>
          <w:rFonts w:cs="Arial"/>
          <w:sz w:val="22"/>
          <w:szCs w:val="22"/>
        </w:rPr>
        <w:t>s to agree to NML’s security and Health and Safety requirements. Please review the enclosed documents:</w:t>
      </w:r>
    </w:p>
    <w:p w:rsidR="004E0330" w:rsidRPr="00A6569C" w:rsidRDefault="004E0330" w:rsidP="00521A37">
      <w:pPr>
        <w:pStyle w:val="Bullets1Char"/>
        <w:spacing w:line="240" w:lineRule="auto"/>
        <w:rPr>
          <w:rFonts w:cs="Arial"/>
          <w:sz w:val="22"/>
          <w:szCs w:val="22"/>
        </w:rPr>
      </w:pPr>
    </w:p>
    <w:p w:rsidR="009822F9" w:rsidRPr="00A6569C" w:rsidRDefault="009822F9" w:rsidP="00521A37">
      <w:pPr>
        <w:spacing w:line="240" w:lineRule="auto"/>
        <w:ind w:left="567"/>
        <w:rPr>
          <w:rFonts w:cs="Arial"/>
          <w:sz w:val="22"/>
          <w:szCs w:val="22"/>
        </w:rPr>
      </w:pPr>
      <w:r w:rsidRPr="00A6569C">
        <w:rPr>
          <w:rFonts w:cs="Arial"/>
          <w:sz w:val="22"/>
          <w:szCs w:val="22"/>
        </w:rPr>
        <w:t>i)</w:t>
      </w:r>
      <w:r w:rsidRPr="00A6569C">
        <w:rPr>
          <w:rFonts w:cs="Arial"/>
          <w:sz w:val="22"/>
          <w:szCs w:val="22"/>
        </w:rPr>
        <w:tab/>
        <w:t xml:space="preserve"> Appendix B – NML </w:t>
      </w:r>
      <w:r w:rsidR="004E0330" w:rsidRPr="00A6569C">
        <w:rPr>
          <w:rFonts w:cs="Arial"/>
          <w:sz w:val="22"/>
          <w:szCs w:val="22"/>
        </w:rPr>
        <w:t>S</w:t>
      </w:r>
      <w:r w:rsidRPr="00A6569C">
        <w:rPr>
          <w:rFonts w:cs="Arial"/>
          <w:sz w:val="22"/>
          <w:szCs w:val="22"/>
        </w:rPr>
        <w:t>upplemental conditions</w:t>
      </w:r>
    </w:p>
    <w:p w:rsidR="009822F9" w:rsidRPr="00A6569C" w:rsidRDefault="009822F9" w:rsidP="00521A37">
      <w:pPr>
        <w:spacing w:line="240" w:lineRule="auto"/>
        <w:ind w:left="567"/>
        <w:rPr>
          <w:rFonts w:cs="Arial"/>
          <w:sz w:val="22"/>
          <w:szCs w:val="22"/>
        </w:rPr>
      </w:pPr>
      <w:r w:rsidRPr="00A6569C">
        <w:rPr>
          <w:rFonts w:cs="Arial"/>
          <w:sz w:val="22"/>
          <w:szCs w:val="22"/>
        </w:rPr>
        <w:t>ii) Appendix C – NML Safety Guidelines for Contractors</w:t>
      </w:r>
    </w:p>
    <w:p w:rsidR="009822F9" w:rsidRPr="00A6569C" w:rsidRDefault="00C52990" w:rsidP="00521A37">
      <w:pPr>
        <w:spacing w:line="240" w:lineRule="auto"/>
        <w:ind w:left="567"/>
        <w:rPr>
          <w:rFonts w:cs="Arial"/>
          <w:sz w:val="22"/>
          <w:szCs w:val="22"/>
        </w:rPr>
      </w:pPr>
      <w:r w:rsidRPr="00A6569C">
        <w:rPr>
          <w:rFonts w:cs="Arial"/>
          <w:sz w:val="22"/>
          <w:szCs w:val="22"/>
        </w:rPr>
        <w:t>ii</w:t>
      </w:r>
      <w:r w:rsidR="009822F9" w:rsidRPr="00A6569C">
        <w:rPr>
          <w:rFonts w:cs="Arial"/>
          <w:sz w:val="22"/>
          <w:szCs w:val="22"/>
        </w:rPr>
        <w:t>i)Appendix D – NML H&amp;S Questionnaire</w:t>
      </w:r>
    </w:p>
    <w:p w:rsidR="009822F9" w:rsidRPr="00A6569C" w:rsidRDefault="009822F9" w:rsidP="00521A37">
      <w:pPr>
        <w:spacing w:line="240" w:lineRule="auto"/>
        <w:ind w:left="567"/>
        <w:rPr>
          <w:rFonts w:cs="Arial"/>
          <w:sz w:val="22"/>
          <w:szCs w:val="22"/>
        </w:rPr>
      </w:pPr>
    </w:p>
    <w:p w:rsidR="009822F9" w:rsidRPr="00A6569C" w:rsidRDefault="009822F9" w:rsidP="00521A37">
      <w:pPr>
        <w:spacing w:line="240" w:lineRule="auto"/>
        <w:rPr>
          <w:rFonts w:cs="Arial"/>
          <w:sz w:val="22"/>
          <w:szCs w:val="22"/>
        </w:rPr>
      </w:pPr>
      <w:r w:rsidRPr="00A6569C">
        <w:rPr>
          <w:rFonts w:cs="Arial"/>
          <w:sz w:val="22"/>
          <w:szCs w:val="22"/>
        </w:rPr>
        <w:t>Please complete and return the NML H&amp; S Questionnaire with your submission.</w:t>
      </w:r>
    </w:p>
    <w:p w:rsidR="001F05A4" w:rsidRPr="00A6569C" w:rsidRDefault="001F05A4" w:rsidP="001F05A4">
      <w:pPr>
        <w:pStyle w:val="Bullets1Char"/>
        <w:spacing w:line="240" w:lineRule="auto"/>
        <w:ind w:left="567"/>
        <w:rPr>
          <w:rFonts w:cs="Arial"/>
          <w:sz w:val="22"/>
          <w:szCs w:val="22"/>
        </w:rPr>
      </w:pPr>
    </w:p>
    <w:p w:rsidR="001F05A4" w:rsidRPr="00A6569C" w:rsidRDefault="001F05A4" w:rsidP="001F05A4">
      <w:pPr>
        <w:pStyle w:val="Heading3"/>
        <w:numPr>
          <w:ilvl w:val="0"/>
          <w:numId w:val="0"/>
        </w:numPr>
        <w:spacing w:after="0" w:line="240" w:lineRule="auto"/>
        <w:rPr>
          <w:rFonts w:cs="Arial"/>
          <w:sz w:val="22"/>
          <w:szCs w:val="22"/>
        </w:rPr>
      </w:pPr>
      <w:r w:rsidRPr="00A6569C">
        <w:rPr>
          <w:rFonts w:cs="Arial"/>
          <w:sz w:val="22"/>
          <w:szCs w:val="22"/>
        </w:rPr>
        <w:t>4.5</w:t>
      </w:r>
      <w:r w:rsidRPr="00A6569C">
        <w:rPr>
          <w:rFonts w:cs="Arial"/>
          <w:sz w:val="22"/>
          <w:szCs w:val="22"/>
        </w:rPr>
        <w:tab/>
      </w:r>
      <w:r w:rsidR="00E36462" w:rsidRPr="00A6569C">
        <w:rPr>
          <w:rFonts w:cs="Arial"/>
          <w:sz w:val="22"/>
          <w:szCs w:val="22"/>
        </w:rPr>
        <w:t>NML Procurement Protocol</w:t>
      </w:r>
    </w:p>
    <w:p w:rsidR="001F05A4" w:rsidRPr="00A6569C" w:rsidRDefault="001F05A4" w:rsidP="001F05A4">
      <w:pPr>
        <w:pStyle w:val="Bullets1Char"/>
        <w:spacing w:line="240" w:lineRule="auto"/>
        <w:rPr>
          <w:rFonts w:cs="Arial"/>
          <w:sz w:val="22"/>
          <w:szCs w:val="22"/>
        </w:rPr>
      </w:pPr>
      <w:r w:rsidRPr="00A6569C">
        <w:rPr>
          <w:rFonts w:cs="Arial"/>
          <w:sz w:val="22"/>
          <w:szCs w:val="22"/>
        </w:rPr>
        <w:t>As part of the NML Procurement p</w:t>
      </w:r>
      <w:r w:rsidR="00E36462" w:rsidRPr="00A6569C">
        <w:rPr>
          <w:rFonts w:cs="Arial"/>
          <w:sz w:val="22"/>
          <w:szCs w:val="22"/>
        </w:rPr>
        <w:t>rotocol</w:t>
      </w:r>
      <w:r w:rsidRPr="00A6569C">
        <w:rPr>
          <w:rFonts w:cs="Arial"/>
          <w:sz w:val="22"/>
          <w:szCs w:val="22"/>
        </w:rPr>
        <w:t xml:space="preserve"> and procedures, NML expect suppliers to uphold similar business standards, particularly in relation to sustainability, ethics and the Modern Slavery Act. NML will require potential bidders to agree to NML’s </w:t>
      </w:r>
      <w:r w:rsidR="00E36462" w:rsidRPr="00A6569C">
        <w:rPr>
          <w:rFonts w:cs="Arial"/>
          <w:sz w:val="22"/>
          <w:szCs w:val="22"/>
        </w:rPr>
        <w:t>Procurement Protocol</w:t>
      </w:r>
      <w:r w:rsidRPr="00A6569C">
        <w:rPr>
          <w:rFonts w:cs="Arial"/>
          <w:sz w:val="22"/>
          <w:szCs w:val="22"/>
        </w:rPr>
        <w:t xml:space="preserve"> and their agreement to uphold those values. Please review the enclosed document:</w:t>
      </w:r>
    </w:p>
    <w:p w:rsidR="001F05A4" w:rsidRPr="00A6569C" w:rsidRDefault="001F05A4" w:rsidP="001F05A4">
      <w:pPr>
        <w:pStyle w:val="Bullets1Char"/>
        <w:spacing w:line="240" w:lineRule="auto"/>
        <w:rPr>
          <w:rFonts w:cs="Arial"/>
          <w:sz w:val="22"/>
          <w:szCs w:val="22"/>
        </w:rPr>
      </w:pPr>
    </w:p>
    <w:p w:rsidR="001F05A4" w:rsidRPr="00A6569C" w:rsidRDefault="001F05A4" w:rsidP="001F05A4">
      <w:pPr>
        <w:spacing w:line="240" w:lineRule="auto"/>
        <w:ind w:left="567"/>
        <w:rPr>
          <w:rFonts w:cs="Arial"/>
          <w:sz w:val="22"/>
          <w:szCs w:val="22"/>
        </w:rPr>
      </w:pPr>
      <w:r w:rsidRPr="00A6569C">
        <w:rPr>
          <w:rFonts w:cs="Arial"/>
          <w:sz w:val="22"/>
          <w:szCs w:val="22"/>
        </w:rPr>
        <w:t>i)</w:t>
      </w:r>
      <w:r w:rsidRPr="00A6569C">
        <w:rPr>
          <w:rFonts w:cs="Arial"/>
          <w:sz w:val="22"/>
          <w:szCs w:val="22"/>
        </w:rPr>
        <w:tab/>
        <w:t xml:space="preserve"> Appendix E – NML Procurement P</w:t>
      </w:r>
      <w:r w:rsidR="00E36462" w:rsidRPr="00A6569C">
        <w:rPr>
          <w:rFonts w:cs="Arial"/>
          <w:sz w:val="22"/>
          <w:szCs w:val="22"/>
        </w:rPr>
        <w:t>rotocol</w:t>
      </w:r>
    </w:p>
    <w:p w:rsidR="001F05A4" w:rsidRPr="00A6569C" w:rsidRDefault="001F05A4" w:rsidP="001F05A4">
      <w:pPr>
        <w:pStyle w:val="Bullets1Char"/>
        <w:spacing w:line="240" w:lineRule="auto"/>
        <w:rPr>
          <w:rFonts w:cs="Arial"/>
          <w:sz w:val="22"/>
          <w:szCs w:val="22"/>
        </w:rPr>
      </w:pPr>
    </w:p>
    <w:p w:rsidR="001F05A4" w:rsidRPr="00A6569C" w:rsidRDefault="001F05A4" w:rsidP="001F05A4">
      <w:pPr>
        <w:spacing w:line="240" w:lineRule="auto"/>
        <w:rPr>
          <w:rFonts w:cs="Arial"/>
          <w:sz w:val="22"/>
          <w:szCs w:val="22"/>
        </w:rPr>
      </w:pPr>
      <w:r w:rsidRPr="00A6569C">
        <w:rPr>
          <w:rFonts w:cs="Arial"/>
          <w:sz w:val="22"/>
          <w:szCs w:val="22"/>
        </w:rPr>
        <w:t>Please complete and return the NML Procurement P</w:t>
      </w:r>
      <w:r w:rsidR="00E36462" w:rsidRPr="00A6569C">
        <w:rPr>
          <w:rFonts w:cs="Arial"/>
          <w:sz w:val="22"/>
          <w:szCs w:val="22"/>
        </w:rPr>
        <w:t>rotocol</w:t>
      </w:r>
      <w:r w:rsidRPr="00A6569C">
        <w:rPr>
          <w:rFonts w:cs="Arial"/>
          <w:sz w:val="22"/>
          <w:szCs w:val="22"/>
        </w:rPr>
        <w:t xml:space="preserve"> Supplier Agreement.</w:t>
      </w:r>
    </w:p>
    <w:p w:rsidR="001F05A4" w:rsidRPr="00A6569C" w:rsidRDefault="001F05A4" w:rsidP="00521A37">
      <w:pPr>
        <w:spacing w:line="240" w:lineRule="auto"/>
        <w:rPr>
          <w:rFonts w:cs="Arial"/>
          <w:sz w:val="22"/>
          <w:szCs w:val="22"/>
        </w:rPr>
      </w:pPr>
    </w:p>
    <w:p w:rsidR="009822F9" w:rsidRPr="00A6569C" w:rsidRDefault="004E0330" w:rsidP="00521A37">
      <w:pPr>
        <w:pStyle w:val="Heading3"/>
        <w:numPr>
          <w:ilvl w:val="0"/>
          <w:numId w:val="0"/>
        </w:numPr>
        <w:spacing w:after="0" w:line="240" w:lineRule="auto"/>
        <w:rPr>
          <w:rFonts w:cs="Arial"/>
          <w:sz w:val="22"/>
          <w:szCs w:val="22"/>
        </w:rPr>
      </w:pPr>
      <w:r w:rsidRPr="00A6569C">
        <w:rPr>
          <w:rFonts w:cs="Arial"/>
          <w:sz w:val="22"/>
          <w:szCs w:val="22"/>
        </w:rPr>
        <w:t>4</w:t>
      </w:r>
      <w:r w:rsidR="007129D5" w:rsidRPr="00A6569C">
        <w:rPr>
          <w:rFonts w:cs="Arial"/>
          <w:sz w:val="22"/>
          <w:szCs w:val="22"/>
        </w:rPr>
        <w:t>.</w:t>
      </w:r>
      <w:r w:rsidR="001F05A4" w:rsidRPr="00A6569C">
        <w:rPr>
          <w:rFonts w:cs="Arial"/>
          <w:sz w:val="22"/>
          <w:szCs w:val="22"/>
        </w:rPr>
        <w:t>6</w:t>
      </w:r>
      <w:r w:rsidR="003F297D" w:rsidRPr="00A6569C">
        <w:rPr>
          <w:rFonts w:cs="Arial"/>
          <w:sz w:val="22"/>
          <w:szCs w:val="22"/>
        </w:rPr>
        <w:tab/>
      </w:r>
      <w:r w:rsidR="009822F9" w:rsidRPr="00A6569C">
        <w:rPr>
          <w:rFonts w:cs="Arial"/>
          <w:sz w:val="22"/>
          <w:szCs w:val="22"/>
        </w:rPr>
        <w:t>Tim</w:t>
      </w:r>
      <w:r w:rsidR="0080253D" w:rsidRPr="00A6569C">
        <w:rPr>
          <w:rFonts w:cs="Arial"/>
          <w:sz w:val="22"/>
          <w:szCs w:val="22"/>
        </w:rPr>
        <w:t>etable</w:t>
      </w:r>
    </w:p>
    <w:p w:rsidR="004E0330" w:rsidRPr="00A6569C" w:rsidRDefault="0080253D" w:rsidP="00521A37">
      <w:pPr>
        <w:spacing w:line="240" w:lineRule="auto"/>
        <w:rPr>
          <w:rFonts w:cs="Arial"/>
          <w:sz w:val="22"/>
          <w:szCs w:val="22"/>
        </w:rPr>
      </w:pPr>
      <w:r w:rsidRPr="00A6569C">
        <w:rPr>
          <w:rFonts w:cs="Arial"/>
          <w:sz w:val="22"/>
          <w:szCs w:val="22"/>
        </w:rPr>
        <w:t>P</w:t>
      </w:r>
      <w:r w:rsidR="00DE38C4">
        <w:rPr>
          <w:rFonts w:cs="Arial"/>
          <w:sz w:val="22"/>
          <w:szCs w:val="22"/>
        </w:rPr>
        <w:t>lease note that the project is expected to</w:t>
      </w:r>
      <w:r w:rsidRPr="00A6569C">
        <w:rPr>
          <w:rFonts w:cs="Arial"/>
          <w:sz w:val="22"/>
          <w:szCs w:val="22"/>
        </w:rPr>
        <w:t xml:space="preserve"> be completed by </w:t>
      </w:r>
      <w:r w:rsidR="0088235F" w:rsidRPr="007F0DA4">
        <w:rPr>
          <w:rFonts w:cs="Arial"/>
          <w:sz w:val="22"/>
          <w:szCs w:val="22"/>
        </w:rPr>
        <w:t>1</w:t>
      </w:r>
      <w:r w:rsidR="0088235F" w:rsidRPr="007F0DA4">
        <w:rPr>
          <w:rFonts w:cs="Arial"/>
          <w:sz w:val="22"/>
          <w:szCs w:val="22"/>
          <w:vertAlign w:val="superscript"/>
        </w:rPr>
        <w:t>st</w:t>
      </w:r>
      <w:r w:rsidR="0088235F" w:rsidRPr="007F0DA4">
        <w:rPr>
          <w:rFonts w:cs="Arial"/>
          <w:sz w:val="22"/>
          <w:szCs w:val="22"/>
        </w:rPr>
        <w:t xml:space="preserve"> August 2019.</w:t>
      </w:r>
    </w:p>
    <w:p w:rsidR="004E0330" w:rsidRPr="00A6569C" w:rsidRDefault="004E0330" w:rsidP="00521A37">
      <w:pPr>
        <w:spacing w:line="240" w:lineRule="auto"/>
        <w:rPr>
          <w:rFonts w:cs="Arial"/>
          <w:sz w:val="22"/>
          <w:szCs w:val="22"/>
        </w:rPr>
      </w:pPr>
    </w:p>
    <w:p w:rsidR="0080253D" w:rsidRPr="00A6569C" w:rsidRDefault="003D2508" w:rsidP="00521A37">
      <w:pPr>
        <w:spacing w:line="240" w:lineRule="auto"/>
        <w:rPr>
          <w:rFonts w:cs="Arial"/>
          <w:sz w:val="22"/>
          <w:szCs w:val="22"/>
        </w:rPr>
      </w:pPr>
      <w:r w:rsidRPr="00A6569C">
        <w:rPr>
          <w:rFonts w:cs="Arial"/>
          <w:sz w:val="22"/>
          <w:szCs w:val="22"/>
        </w:rPr>
        <w:t>Bidder</w:t>
      </w:r>
      <w:r w:rsidR="0080253D" w:rsidRPr="00A6569C">
        <w:rPr>
          <w:rFonts w:cs="Arial"/>
          <w:sz w:val="22"/>
          <w:szCs w:val="22"/>
        </w:rPr>
        <w:t>s should present a d</w:t>
      </w:r>
      <w:r w:rsidR="00DE38C4">
        <w:rPr>
          <w:rFonts w:cs="Arial"/>
          <w:sz w:val="22"/>
          <w:szCs w:val="22"/>
        </w:rPr>
        <w:t xml:space="preserve">etailed timetable for planning </w:t>
      </w:r>
      <w:r w:rsidR="004D7061" w:rsidRPr="00A6569C">
        <w:rPr>
          <w:rFonts w:cs="Arial"/>
          <w:sz w:val="22"/>
          <w:szCs w:val="22"/>
        </w:rPr>
        <w:t xml:space="preserve">and completion </w:t>
      </w:r>
      <w:r w:rsidR="0080253D" w:rsidRPr="00A6569C">
        <w:rPr>
          <w:rFonts w:cs="Arial"/>
          <w:sz w:val="22"/>
          <w:szCs w:val="22"/>
        </w:rPr>
        <w:t>for the project as a whole, indicating how this date will be achieved.</w:t>
      </w:r>
    </w:p>
    <w:p w:rsidR="0080253D" w:rsidRPr="00A6569C" w:rsidRDefault="0080253D" w:rsidP="00521A37">
      <w:pPr>
        <w:spacing w:line="240" w:lineRule="auto"/>
        <w:ind w:left="567"/>
        <w:rPr>
          <w:rFonts w:cs="Arial"/>
          <w:color w:val="FF0000"/>
          <w:sz w:val="22"/>
          <w:szCs w:val="22"/>
        </w:rPr>
      </w:pPr>
    </w:p>
    <w:p w:rsidR="00012C91" w:rsidRPr="00A6569C" w:rsidRDefault="001F05A4" w:rsidP="00521A37">
      <w:pPr>
        <w:pStyle w:val="Heading2"/>
        <w:numPr>
          <w:ilvl w:val="0"/>
          <w:numId w:val="0"/>
        </w:numPr>
        <w:spacing w:after="0" w:line="240" w:lineRule="auto"/>
        <w:rPr>
          <w:rFonts w:cs="Arial"/>
          <w:sz w:val="22"/>
          <w:szCs w:val="22"/>
        </w:rPr>
      </w:pPr>
      <w:bookmarkStart w:id="58" w:name="_Toc246913845"/>
      <w:r w:rsidRPr="00A6569C">
        <w:rPr>
          <w:rFonts w:cs="Arial"/>
          <w:sz w:val="22"/>
          <w:szCs w:val="22"/>
        </w:rPr>
        <w:t>4.7</w:t>
      </w:r>
      <w:r w:rsidR="00650B4C" w:rsidRPr="00A6569C">
        <w:rPr>
          <w:rFonts w:cs="Arial"/>
          <w:sz w:val="22"/>
          <w:szCs w:val="22"/>
        </w:rPr>
        <w:tab/>
      </w:r>
      <w:r w:rsidR="00012C91" w:rsidRPr="00A6569C">
        <w:rPr>
          <w:rFonts w:cs="Arial"/>
          <w:sz w:val="22"/>
          <w:szCs w:val="22"/>
        </w:rPr>
        <w:t>Contractual Considerations</w:t>
      </w:r>
      <w:bookmarkEnd w:id="58"/>
    </w:p>
    <w:p w:rsidR="0071635E" w:rsidRPr="00A6569C" w:rsidRDefault="002E0F2D" w:rsidP="00521A37">
      <w:pPr>
        <w:pStyle w:val="ReportText3"/>
        <w:spacing w:after="0" w:line="240" w:lineRule="auto"/>
        <w:ind w:left="0"/>
        <w:rPr>
          <w:rFonts w:cs="Arial"/>
          <w:sz w:val="22"/>
          <w:szCs w:val="22"/>
        </w:rPr>
      </w:pPr>
      <w:r w:rsidRPr="00A6569C">
        <w:rPr>
          <w:rFonts w:cs="Arial"/>
          <w:sz w:val="22"/>
          <w:szCs w:val="22"/>
        </w:rPr>
        <w:t xml:space="preserve">The </w:t>
      </w:r>
      <w:r w:rsidR="003D2508" w:rsidRPr="00A6569C">
        <w:rPr>
          <w:rFonts w:cs="Arial"/>
          <w:sz w:val="22"/>
          <w:szCs w:val="22"/>
        </w:rPr>
        <w:t>bidder</w:t>
      </w:r>
      <w:r w:rsidR="00012C91" w:rsidRPr="00A6569C">
        <w:rPr>
          <w:rFonts w:cs="Arial"/>
          <w:sz w:val="22"/>
          <w:szCs w:val="22"/>
        </w:rPr>
        <w:t xml:space="preserve"> </w:t>
      </w:r>
      <w:r w:rsidR="00042E42" w:rsidRPr="00A6569C">
        <w:rPr>
          <w:rFonts w:cs="Arial"/>
          <w:sz w:val="22"/>
          <w:szCs w:val="22"/>
        </w:rPr>
        <w:t>must</w:t>
      </w:r>
      <w:r w:rsidR="00012C91" w:rsidRPr="00A6569C">
        <w:rPr>
          <w:rFonts w:cs="Arial"/>
          <w:sz w:val="22"/>
          <w:szCs w:val="22"/>
        </w:rPr>
        <w:t xml:space="preserve"> provide a copy of their standard Terms and Conditions for the proposed services.</w:t>
      </w:r>
      <w:bookmarkStart w:id="59" w:name="_Toc246913846"/>
      <w:bookmarkStart w:id="60" w:name="_Toc148507613"/>
    </w:p>
    <w:p w:rsidR="0088235F" w:rsidRPr="00A6569C" w:rsidRDefault="0088235F" w:rsidP="0088235F">
      <w:pPr>
        <w:pStyle w:val="ReportText3"/>
        <w:spacing w:line="240" w:lineRule="auto"/>
        <w:ind w:left="0"/>
        <w:rPr>
          <w:rFonts w:cs="Arial"/>
          <w:sz w:val="22"/>
          <w:szCs w:val="22"/>
        </w:rPr>
      </w:pPr>
    </w:p>
    <w:p w:rsidR="0088235F" w:rsidRPr="00A6569C" w:rsidRDefault="0088235F" w:rsidP="0088235F">
      <w:pPr>
        <w:pStyle w:val="ReportText3"/>
        <w:spacing w:line="240" w:lineRule="auto"/>
        <w:ind w:left="0"/>
        <w:rPr>
          <w:rFonts w:cs="Arial"/>
          <w:sz w:val="22"/>
          <w:szCs w:val="22"/>
        </w:rPr>
      </w:pPr>
      <w:r w:rsidRPr="00A6569C">
        <w:rPr>
          <w:rFonts w:cs="Arial"/>
          <w:b/>
          <w:sz w:val="22"/>
          <w:szCs w:val="22"/>
        </w:rPr>
        <w:t>4.7.1</w:t>
      </w:r>
      <w:r w:rsidRPr="00A6569C">
        <w:rPr>
          <w:rFonts w:cs="Arial"/>
          <w:b/>
          <w:sz w:val="22"/>
          <w:szCs w:val="22"/>
        </w:rPr>
        <w:tab/>
        <w:t>Insurances</w:t>
      </w:r>
    </w:p>
    <w:p w:rsidR="0088235F" w:rsidRPr="00A6569C" w:rsidRDefault="0088235F" w:rsidP="0088235F">
      <w:pPr>
        <w:pStyle w:val="ReportText3"/>
        <w:spacing w:line="240" w:lineRule="auto"/>
        <w:ind w:left="0"/>
        <w:rPr>
          <w:rFonts w:cs="Arial"/>
          <w:sz w:val="22"/>
          <w:szCs w:val="22"/>
        </w:rPr>
      </w:pPr>
      <w:r w:rsidRPr="00A6569C">
        <w:rPr>
          <w:rFonts w:cs="Arial"/>
          <w:sz w:val="22"/>
          <w:szCs w:val="22"/>
        </w:rPr>
        <w:t>Professional Indemnity insurance is to be maintained by the appointed Lead Consultant in an amount of not less than £1m for any one occurrence or series of occurrences arising out of any one event.</w:t>
      </w:r>
    </w:p>
    <w:p w:rsidR="0088235F" w:rsidRPr="00A6569C" w:rsidRDefault="0088235F" w:rsidP="0088235F">
      <w:pPr>
        <w:pStyle w:val="ReportText3"/>
        <w:spacing w:line="240" w:lineRule="auto"/>
        <w:ind w:left="0"/>
        <w:rPr>
          <w:rFonts w:cs="Arial"/>
          <w:sz w:val="22"/>
          <w:szCs w:val="22"/>
        </w:rPr>
      </w:pPr>
      <w:r w:rsidRPr="00A6569C">
        <w:rPr>
          <w:rFonts w:cs="Arial"/>
          <w:sz w:val="22"/>
          <w:szCs w:val="22"/>
        </w:rPr>
        <w:t>Public Liability Insurance is to be maintained by the appointed Lead Consultant in an amount of no less than £5m.</w:t>
      </w:r>
    </w:p>
    <w:p w:rsidR="0088235F" w:rsidRPr="00A6569C" w:rsidRDefault="0088235F" w:rsidP="0088235F">
      <w:pPr>
        <w:pStyle w:val="ReportText3"/>
        <w:spacing w:line="240" w:lineRule="auto"/>
        <w:ind w:left="0"/>
        <w:rPr>
          <w:rFonts w:cs="Arial"/>
          <w:sz w:val="22"/>
          <w:szCs w:val="22"/>
        </w:rPr>
      </w:pPr>
      <w:r w:rsidRPr="00A6569C">
        <w:rPr>
          <w:rFonts w:cs="Arial"/>
          <w:sz w:val="22"/>
          <w:szCs w:val="22"/>
        </w:rPr>
        <w:t>Employers Liability Insurance is to be maintained by the appointed Lead Consultant in an amount of no less than £5m.</w:t>
      </w:r>
    </w:p>
    <w:p w:rsidR="0088235F" w:rsidRPr="00A6569C" w:rsidRDefault="0088235F" w:rsidP="0088235F">
      <w:pPr>
        <w:pStyle w:val="ReportText3"/>
        <w:spacing w:after="0" w:line="240" w:lineRule="auto"/>
        <w:ind w:left="0"/>
        <w:rPr>
          <w:rFonts w:cs="Arial"/>
          <w:sz w:val="22"/>
          <w:szCs w:val="22"/>
        </w:rPr>
      </w:pPr>
      <w:r w:rsidRPr="00A6569C">
        <w:rPr>
          <w:rFonts w:cs="Arial"/>
          <w:sz w:val="22"/>
          <w:szCs w:val="22"/>
        </w:rPr>
        <w:t>The Lead Consultant will be required to ensure that insurance certification is maintained for the duration of the Project and to provide updated certificates upon request.</w:t>
      </w:r>
    </w:p>
    <w:p w:rsidR="0071635E" w:rsidRPr="00A6569C" w:rsidRDefault="0071635E" w:rsidP="00521A37">
      <w:pPr>
        <w:pStyle w:val="ReportText3"/>
        <w:spacing w:after="0" w:line="240" w:lineRule="auto"/>
        <w:ind w:left="0"/>
        <w:rPr>
          <w:rFonts w:cs="Arial"/>
          <w:sz w:val="22"/>
          <w:szCs w:val="22"/>
        </w:rPr>
      </w:pPr>
    </w:p>
    <w:p w:rsidR="00E90F3A" w:rsidRPr="00A6569C" w:rsidRDefault="001F05A4" w:rsidP="009F4167">
      <w:pPr>
        <w:pStyle w:val="Heading2"/>
        <w:numPr>
          <w:ilvl w:val="0"/>
          <w:numId w:val="0"/>
        </w:numPr>
        <w:spacing w:after="0" w:line="240" w:lineRule="auto"/>
        <w:rPr>
          <w:rFonts w:cs="Arial"/>
          <w:sz w:val="22"/>
          <w:szCs w:val="22"/>
        </w:rPr>
      </w:pPr>
      <w:r w:rsidRPr="00A6569C">
        <w:rPr>
          <w:rFonts w:cs="Arial"/>
          <w:sz w:val="22"/>
          <w:szCs w:val="22"/>
        </w:rPr>
        <w:t>4.7</w:t>
      </w:r>
      <w:r w:rsidR="006174D7" w:rsidRPr="00A6569C">
        <w:rPr>
          <w:rFonts w:cs="Arial"/>
          <w:sz w:val="22"/>
          <w:szCs w:val="22"/>
        </w:rPr>
        <w:t>.2</w:t>
      </w:r>
      <w:r w:rsidR="009F4167" w:rsidRPr="00A6569C">
        <w:rPr>
          <w:rFonts w:cs="Arial"/>
          <w:sz w:val="22"/>
          <w:szCs w:val="22"/>
        </w:rPr>
        <w:tab/>
      </w:r>
      <w:r w:rsidR="00E90F3A" w:rsidRPr="00A6569C">
        <w:rPr>
          <w:rFonts w:cs="Arial"/>
          <w:sz w:val="22"/>
          <w:szCs w:val="22"/>
        </w:rPr>
        <w:t>Form of Agreement</w:t>
      </w:r>
    </w:p>
    <w:p w:rsidR="00E90F3A" w:rsidRPr="00A6569C" w:rsidRDefault="00E90F3A" w:rsidP="00E90F3A">
      <w:pPr>
        <w:spacing w:line="240" w:lineRule="auto"/>
        <w:rPr>
          <w:rFonts w:cs="Arial"/>
          <w:b/>
          <w:sz w:val="22"/>
          <w:szCs w:val="22"/>
        </w:rPr>
      </w:pPr>
      <w:r w:rsidRPr="00A6569C">
        <w:rPr>
          <w:rFonts w:cs="Arial"/>
          <w:sz w:val="22"/>
          <w:szCs w:val="22"/>
        </w:rPr>
        <w:t xml:space="preserve">The </w:t>
      </w:r>
      <w:r w:rsidR="009F4167" w:rsidRPr="00A6569C">
        <w:rPr>
          <w:rFonts w:cs="Arial"/>
          <w:sz w:val="22"/>
          <w:szCs w:val="22"/>
        </w:rPr>
        <w:t>winning bidder</w:t>
      </w:r>
      <w:r w:rsidRPr="00A6569C">
        <w:rPr>
          <w:rFonts w:cs="Arial"/>
          <w:sz w:val="22"/>
          <w:szCs w:val="22"/>
        </w:rPr>
        <w:t xml:space="preserve"> shall be appointed using the </w:t>
      </w:r>
      <w:r w:rsidR="0088235F" w:rsidRPr="00CF700D">
        <w:rPr>
          <w:rFonts w:cs="Arial"/>
          <w:sz w:val="22"/>
          <w:szCs w:val="22"/>
        </w:rPr>
        <w:t>NML</w:t>
      </w:r>
      <w:r w:rsidR="009F4167" w:rsidRPr="00CF700D">
        <w:rPr>
          <w:rFonts w:cs="Arial"/>
          <w:sz w:val="22"/>
          <w:szCs w:val="22"/>
        </w:rPr>
        <w:t xml:space="preserve"> Contract</w:t>
      </w:r>
      <w:r w:rsidRPr="00CF700D">
        <w:rPr>
          <w:rFonts w:cs="Arial"/>
          <w:sz w:val="22"/>
          <w:szCs w:val="22"/>
        </w:rPr>
        <w:t xml:space="preserve">.  </w:t>
      </w:r>
      <w:r w:rsidRPr="00A6569C">
        <w:rPr>
          <w:rFonts w:cs="Arial"/>
          <w:sz w:val="22"/>
          <w:szCs w:val="22"/>
        </w:rPr>
        <w:t xml:space="preserve">Copy of this form of contract </w:t>
      </w:r>
      <w:r w:rsidR="00F216B5">
        <w:rPr>
          <w:rFonts w:cs="Arial"/>
          <w:sz w:val="22"/>
          <w:szCs w:val="22"/>
        </w:rPr>
        <w:t>is to be issued under a separate cover.</w:t>
      </w:r>
    </w:p>
    <w:p w:rsidR="00E90F3A" w:rsidRPr="00A6569C" w:rsidRDefault="00E90F3A" w:rsidP="00521A37">
      <w:pPr>
        <w:pStyle w:val="ReportText3"/>
        <w:spacing w:after="0" w:line="240" w:lineRule="auto"/>
        <w:ind w:left="0"/>
        <w:rPr>
          <w:rFonts w:cs="Arial"/>
          <w:sz w:val="22"/>
          <w:szCs w:val="22"/>
        </w:rPr>
      </w:pPr>
    </w:p>
    <w:p w:rsidR="00084C2C" w:rsidRPr="00A6569C" w:rsidRDefault="001F05A4" w:rsidP="00084C2C">
      <w:pPr>
        <w:spacing w:line="240" w:lineRule="auto"/>
        <w:contextualSpacing/>
        <w:rPr>
          <w:rFonts w:cs="Arial"/>
          <w:b/>
          <w:sz w:val="22"/>
          <w:szCs w:val="22"/>
        </w:rPr>
      </w:pPr>
      <w:r w:rsidRPr="00A6569C">
        <w:rPr>
          <w:rFonts w:cs="Arial"/>
          <w:b/>
          <w:sz w:val="22"/>
          <w:szCs w:val="22"/>
        </w:rPr>
        <w:t>4.8</w:t>
      </w:r>
      <w:r w:rsidR="00084C2C" w:rsidRPr="00A6569C">
        <w:rPr>
          <w:rFonts w:cs="Arial"/>
          <w:b/>
          <w:sz w:val="22"/>
          <w:szCs w:val="22"/>
        </w:rPr>
        <w:t xml:space="preserve">  </w:t>
      </w:r>
      <w:r w:rsidR="00084C2C" w:rsidRPr="00A6569C">
        <w:rPr>
          <w:rFonts w:cs="Arial"/>
          <w:b/>
          <w:sz w:val="22"/>
          <w:szCs w:val="22"/>
        </w:rPr>
        <w:tab/>
        <w:t>Costs</w:t>
      </w:r>
    </w:p>
    <w:p w:rsidR="00532569" w:rsidRPr="00A6569C" w:rsidRDefault="00532569" w:rsidP="00DE38C4">
      <w:pPr>
        <w:pStyle w:val="ReportText2"/>
        <w:spacing w:after="0" w:line="240" w:lineRule="auto"/>
        <w:ind w:left="0"/>
        <w:contextualSpacing/>
        <w:rPr>
          <w:rFonts w:cs="Arial"/>
          <w:sz w:val="22"/>
          <w:szCs w:val="22"/>
        </w:rPr>
      </w:pPr>
      <w:r w:rsidRPr="00A6569C">
        <w:rPr>
          <w:rFonts w:cs="Arial"/>
          <w:sz w:val="22"/>
          <w:szCs w:val="22"/>
        </w:rPr>
        <w:t>A full breakdown of all costs is to be provided. Cost breakdown should include the following as a minimum:</w:t>
      </w:r>
    </w:p>
    <w:p w:rsidR="00532569" w:rsidRPr="00A6569C" w:rsidRDefault="00532569" w:rsidP="00532569">
      <w:pPr>
        <w:pStyle w:val="ReportText3"/>
        <w:spacing w:after="0" w:line="240" w:lineRule="auto"/>
        <w:ind w:left="0"/>
        <w:rPr>
          <w:rFonts w:cs="Arial"/>
          <w:sz w:val="22"/>
          <w:szCs w:val="22"/>
        </w:rPr>
      </w:pPr>
    </w:p>
    <w:p w:rsidR="00532569" w:rsidRPr="00A6569C" w:rsidRDefault="00532569" w:rsidP="00532569">
      <w:pPr>
        <w:suppressAutoHyphens/>
        <w:autoSpaceDE w:val="0"/>
        <w:autoSpaceDN w:val="0"/>
        <w:adjustRightInd w:val="0"/>
        <w:spacing w:line="240" w:lineRule="auto"/>
        <w:rPr>
          <w:rFonts w:cs="Arial"/>
          <w:color w:val="000000"/>
          <w:sz w:val="22"/>
          <w:szCs w:val="22"/>
        </w:rPr>
      </w:pPr>
      <w:r w:rsidRPr="00A6569C">
        <w:rPr>
          <w:rFonts w:cs="Arial"/>
          <w:sz w:val="22"/>
          <w:szCs w:val="22"/>
        </w:rPr>
        <w:t>As an exempt charity and an educational institution funded by government (DCMS). NML generally qualifies for academia, educational or charity pricing schemes offered by many bidders and manufacturers and this must be taken into account when tendering.</w:t>
      </w:r>
      <w:r w:rsidRPr="00A6569C">
        <w:rPr>
          <w:rFonts w:cs="Arial"/>
          <w:sz w:val="22"/>
          <w:szCs w:val="22"/>
        </w:rPr>
        <w:br/>
      </w:r>
    </w:p>
    <w:p w:rsidR="00532569" w:rsidRPr="00A6569C" w:rsidRDefault="00532569" w:rsidP="00532569">
      <w:pPr>
        <w:spacing w:line="240" w:lineRule="auto"/>
        <w:rPr>
          <w:rFonts w:cs="Arial"/>
          <w:sz w:val="22"/>
          <w:szCs w:val="22"/>
        </w:rPr>
      </w:pPr>
      <w:r w:rsidRPr="00A6569C">
        <w:rPr>
          <w:rFonts w:cs="Arial"/>
          <w:sz w:val="22"/>
          <w:szCs w:val="22"/>
        </w:rPr>
        <w:t>We would look for a phased payment schedule across the lifetime of the schedule, with minimal upfront payment. We would expect each phased payment to be invoiced with accompanying evidence of work completed and time spent.</w:t>
      </w:r>
    </w:p>
    <w:p w:rsidR="00532569" w:rsidRPr="00A6569C" w:rsidRDefault="00532569" w:rsidP="00532569">
      <w:pPr>
        <w:suppressAutoHyphens/>
        <w:autoSpaceDE w:val="0"/>
        <w:autoSpaceDN w:val="0"/>
        <w:adjustRightInd w:val="0"/>
        <w:spacing w:line="240" w:lineRule="auto"/>
        <w:rPr>
          <w:rFonts w:cs="Arial"/>
          <w:color w:val="000000"/>
          <w:sz w:val="22"/>
          <w:szCs w:val="22"/>
        </w:rPr>
      </w:pPr>
    </w:p>
    <w:p w:rsidR="00532569" w:rsidRPr="00A6569C" w:rsidRDefault="00532569" w:rsidP="00532569">
      <w:pPr>
        <w:suppressAutoHyphens/>
        <w:autoSpaceDE w:val="0"/>
        <w:autoSpaceDN w:val="0"/>
        <w:adjustRightInd w:val="0"/>
        <w:spacing w:line="240" w:lineRule="auto"/>
        <w:rPr>
          <w:rFonts w:cs="Arial"/>
          <w:color w:val="000000"/>
          <w:sz w:val="22"/>
          <w:szCs w:val="22"/>
        </w:rPr>
      </w:pPr>
    </w:p>
    <w:p w:rsidR="00841D15" w:rsidRPr="00A6569C" w:rsidRDefault="001F05A4" w:rsidP="001F05A4">
      <w:pPr>
        <w:spacing w:line="240" w:lineRule="auto"/>
        <w:contextualSpacing/>
        <w:rPr>
          <w:rFonts w:cs="Arial"/>
          <w:b/>
          <w:sz w:val="22"/>
          <w:szCs w:val="22"/>
        </w:rPr>
      </w:pPr>
      <w:r w:rsidRPr="00A6569C">
        <w:rPr>
          <w:rFonts w:cs="Arial"/>
          <w:b/>
          <w:sz w:val="22"/>
          <w:szCs w:val="22"/>
        </w:rPr>
        <w:lastRenderedPageBreak/>
        <w:t xml:space="preserve">4.9  </w:t>
      </w:r>
      <w:r w:rsidRPr="00A6569C">
        <w:rPr>
          <w:rFonts w:cs="Arial"/>
          <w:b/>
          <w:sz w:val="22"/>
          <w:szCs w:val="22"/>
        </w:rPr>
        <w:tab/>
      </w:r>
      <w:r w:rsidR="00841D15" w:rsidRPr="00A6569C">
        <w:rPr>
          <w:rFonts w:cs="Arial"/>
          <w:b/>
          <w:sz w:val="22"/>
          <w:szCs w:val="22"/>
        </w:rPr>
        <w:t>Summary of Documents to be returned as part of Submission</w:t>
      </w:r>
    </w:p>
    <w:p w:rsidR="00841D15" w:rsidRPr="00A6569C" w:rsidRDefault="00841D15" w:rsidP="00841D15">
      <w:pPr>
        <w:spacing w:line="240" w:lineRule="auto"/>
        <w:jc w:val="left"/>
        <w:rPr>
          <w:rFonts w:cs="Arial"/>
          <w:sz w:val="22"/>
          <w:szCs w:val="22"/>
        </w:rPr>
      </w:pPr>
      <w:r w:rsidRPr="00A6569C">
        <w:rPr>
          <w:rFonts w:cs="Arial"/>
          <w:sz w:val="22"/>
          <w:szCs w:val="22"/>
        </w:rPr>
        <w:t>Bidders are required to provide the following completed documents as part of their tender return, if a bidd</w:t>
      </w:r>
      <w:r w:rsidR="00532569" w:rsidRPr="00A6569C">
        <w:rPr>
          <w:rFonts w:cs="Arial"/>
          <w:sz w:val="22"/>
          <w:szCs w:val="22"/>
        </w:rPr>
        <w:t>e</w:t>
      </w:r>
      <w:r w:rsidRPr="00A6569C">
        <w:rPr>
          <w:rFonts w:cs="Arial"/>
          <w:sz w:val="22"/>
          <w:szCs w:val="22"/>
        </w:rPr>
        <w:t>r fails to return the below items the tender submission will be considered invalid:</w:t>
      </w:r>
    </w:p>
    <w:p w:rsidR="00841D15" w:rsidRPr="00A6569C" w:rsidRDefault="00841D15" w:rsidP="00841D15">
      <w:pPr>
        <w:spacing w:line="240" w:lineRule="auto"/>
        <w:ind w:left="357"/>
        <w:rPr>
          <w:rFonts w:cs="Arial"/>
          <w:sz w:val="22"/>
          <w:szCs w:val="22"/>
        </w:rPr>
      </w:pPr>
    </w:p>
    <w:p w:rsidR="00841D15" w:rsidRPr="00A6569C" w:rsidRDefault="00841D15" w:rsidP="00A93915">
      <w:pPr>
        <w:pStyle w:val="ListParagraph"/>
        <w:numPr>
          <w:ilvl w:val="2"/>
          <w:numId w:val="21"/>
        </w:numPr>
        <w:spacing w:line="240" w:lineRule="auto"/>
        <w:jc w:val="left"/>
        <w:rPr>
          <w:rFonts w:cs="Arial"/>
          <w:sz w:val="22"/>
          <w:szCs w:val="22"/>
        </w:rPr>
      </w:pPr>
      <w:r w:rsidRPr="00A6569C">
        <w:rPr>
          <w:rFonts w:cs="Arial"/>
          <w:sz w:val="22"/>
          <w:szCs w:val="22"/>
        </w:rPr>
        <w:t>Form of Tender</w:t>
      </w:r>
    </w:p>
    <w:p w:rsidR="00841D15" w:rsidRPr="00A6569C" w:rsidRDefault="00841D15" w:rsidP="00A93915">
      <w:pPr>
        <w:pStyle w:val="ListParagraph"/>
        <w:numPr>
          <w:ilvl w:val="2"/>
          <w:numId w:val="21"/>
        </w:numPr>
        <w:spacing w:line="240" w:lineRule="auto"/>
        <w:jc w:val="left"/>
        <w:rPr>
          <w:rFonts w:cs="Arial"/>
          <w:sz w:val="22"/>
          <w:szCs w:val="22"/>
        </w:rPr>
      </w:pPr>
      <w:r w:rsidRPr="00A6569C">
        <w:rPr>
          <w:rFonts w:cs="Arial"/>
          <w:sz w:val="22"/>
          <w:szCs w:val="22"/>
        </w:rPr>
        <w:t>Pricing document - Cost breakdown</w:t>
      </w:r>
    </w:p>
    <w:p w:rsidR="00E12704" w:rsidRPr="00A6569C" w:rsidRDefault="00E12704" w:rsidP="00E12704">
      <w:pPr>
        <w:pStyle w:val="ListParagraph"/>
        <w:numPr>
          <w:ilvl w:val="2"/>
          <w:numId w:val="21"/>
        </w:numPr>
        <w:spacing w:line="240" w:lineRule="auto"/>
        <w:jc w:val="left"/>
        <w:rPr>
          <w:rFonts w:cs="Arial"/>
          <w:sz w:val="22"/>
          <w:szCs w:val="22"/>
        </w:rPr>
      </w:pPr>
      <w:r w:rsidRPr="00A6569C">
        <w:rPr>
          <w:rFonts w:cs="Arial"/>
          <w:sz w:val="22"/>
          <w:szCs w:val="22"/>
        </w:rPr>
        <w:t>Management summary answers (section 4.2)</w:t>
      </w:r>
    </w:p>
    <w:p w:rsidR="00841D15" w:rsidRPr="00A6569C" w:rsidRDefault="00841D15" w:rsidP="00A93915">
      <w:pPr>
        <w:pStyle w:val="ListParagraph"/>
        <w:numPr>
          <w:ilvl w:val="2"/>
          <w:numId w:val="21"/>
        </w:numPr>
        <w:spacing w:line="240" w:lineRule="auto"/>
        <w:jc w:val="left"/>
        <w:rPr>
          <w:rFonts w:cs="Arial"/>
          <w:sz w:val="22"/>
          <w:szCs w:val="22"/>
        </w:rPr>
      </w:pPr>
      <w:r w:rsidRPr="00A6569C">
        <w:rPr>
          <w:rFonts w:cs="Arial"/>
          <w:sz w:val="22"/>
          <w:szCs w:val="22"/>
        </w:rPr>
        <w:t>All requirements referenced in point 4.3</w:t>
      </w:r>
    </w:p>
    <w:p w:rsidR="00841D15" w:rsidRPr="00A6569C" w:rsidRDefault="00841D15" w:rsidP="00A93915">
      <w:pPr>
        <w:pStyle w:val="ListParagraph"/>
        <w:numPr>
          <w:ilvl w:val="2"/>
          <w:numId w:val="21"/>
        </w:numPr>
        <w:spacing w:line="240" w:lineRule="auto"/>
        <w:jc w:val="left"/>
        <w:rPr>
          <w:rFonts w:cs="Arial"/>
          <w:sz w:val="22"/>
          <w:szCs w:val="22"/>
        </w:rPr>
      </w:pPr>
      <w:r w:rsidRPr="00A6569C">
        <w:rPr>
          <w:rFonts w:cs="Arial"/>
          <w:sz w:val="22"/>
          <w:szCs w:val="22"/>
        </w:rPr>
        <w:t>Confirmation of Delivery dates/Programme</w:t>
      </w:r>
    </w:p>
    <w:p w:rsidR="00841D15" w:rsidRPr="00A6569C" w:rsidRDefault="00841D15" w:rsidP="00A93915">
      <w:pPr>
        <w:pStyle w:val="ListParagraph"/>
        <w:numPr>
          <w:ilvl w:val="2"/>
          <w:numId w:val="21"/>
        </w:numPr>
        <w:spacing w:line="240" w:lineRule="auto"/>
        <w:jc w:val="left"/>
        <w:rPr>
          <w:rFonts w:cs="Arial"/>
          <w:sz w:val="22"/>
          <w:szCs w:val="22"/>
        </w:rPr>
      </w:pPr>
      <w:r w:rsidRPr="00A6569C">
        <w:rPr>
          <w:rFonts w:cs="Arial"/>
          <w:sz w:val="22"/>
          <w:szCs w:val="22"/>
        </w:rPr>
        <w:t>Detailed specification of proposed solution</w:t>
      </w:r>
    </w:p>
    <w:p w:rsidR="00532569" w:rsidRPr="00A6569C" w:rsidRDefault="00880315" w:rsidP="00A93915">
      <w:pPr>
        <w:pStyle w:val="ListParagraph"/>
        <w:numPr>
          <w:ilvl w:val="2"/>
          <w:numId w:val="21"/>
        </w:numPr>
        <w:spacing w:line="240" w:lineRule="auto"/>
        <w:jc w:val="left"/>
        <w:rPr>
          <w:rFonts w:cs="Arial"/>
          <w:sz w:val="22"/>
          <w:szCs w:val="22"/>
        </w:rPr>
      </w:pPr>
      <w:r w:rsidRPr="00A6569C">
        <w:rPr>
          <w:rFonts w:cs="Arial"/>
          <w:sz w:val="22"/>
          <w:szCs w:val="22"/>
        </w:rPr>
        <w:t>Acknowledgement</w:t>
      </w:r>
      <w:r w:rsidR="00FA6120" w:rsidRPr="00A6569C">
        <w:rPr>
          <w:rFonts w:cs="Arial"/>
          <w:sz w:val="22"/>
          <w:szCs w:val="22"/>
        </w:rPr>
        <w:t xml:space="preserve"> of </w:t>
      </w:r>
      <w:r w:rsidR="00532569" w:rsidRPr="00A6569C">
        <w:rPr>
          <w:rFonts w:cs="Arial"/>
          <w:sz w:val="22"/>
          <w:szCs w:val="22"/>
        </w:rPr>
        <w:t>NML Procurement P</w:t>
      </w:r>
      <w:r w:rsidR="00FA6120" w:rsidRPr="00A6569C">
        <w:rPr>
          <w:rFonts w:cs="Arial"/>
          <w:sz w:val="22"/>
          <w:szCs w:val="22"/>
        </w:rPr>
        <w:t>rotocol form</w:t>
      </w:r>
    </w:p>
    <w:p w:rsidR="00532569" w:rsidRPr="00A6569C" w:rsidRDefault="00532569" w:rsidP="00A93915">
      <w:pPr>
        <w:pStyle w:val="ListParagraph"/>
        <w:numPr>
          <w:ilvl w:val="2"/>
          <w:numId w:val="21"/>
        </w:numPr>
        <w:spacing w:line="240" w:lineRule="auto"/>
        <w:jc w:val="left"/>
        <w:rPr>
          <w:rFonts w:cs="Arial"/>
          <w:sz w:val="22"/>
          <w:szCs w:val="22"/>
        </w:rPr>
      </w:pPr>
      <w:r w:rsidRPr="00A6569C">
        <w:rPr>
          <w:rFonts w:cs="Arial"/>
          <w:sz w:val="22"/>
          <w:szCs w:val="22"/>
        </w:rPr>
        <w:t>Standard Terms &amp; Conditions</w:t>
      </w:r>
    </w:p>
    <w:p w:rsidR="007B5B07" w:rsidRDefault="007B5B07" w:rsidP="00521A37">
      <w:pPr>
        <w:spacing w:line="240" w:lineRule="auto"/>
        <w:jc w:val="left"/>
        <w:rPr>
          <w:rFonts w:cs="Arial"/>
          <w:sz w:val="22"/>
          <w:szCs w:val="22"/>
        </w:rPr>
      </w:pPr>
    </w:p>
    <w:p w:rsidR="007B5B07" w:rsidRPr="007B5B07" w:rsidRDefault="007B5B07" w:rsidP="007B5B07">
      <w:pPr>
        <w:spacing w:line="240" w:lineRule="auto"/>
        <w:jc w:val="left"/>
        <w:rPr>
          <w:rFonts w:cs="Arial"/>
          <w:b/>
          <w:sz w:val="22"/>
          <w:szCs w:val="22"/>
        </w:rPr>
      </w:pPr>
      <w:r w:rsidRPr="007B5B07">
        <w:rPr>
          <w:rFonts w:cs="Arial"/>
          <w:b/>
          <w:sz w:val="22"/>
          <w:szCs w:val="22"/>
        </w:rPr>
        <w:t>The Tender response must include the following:</w:t>
      </w:r>
    </w:p>
    <w:p w:rsidR="007B5B07" w:rsidRPr="007B5B07" w:rsidRDefault="007B5B07" w:rsidP="007B5B07">
      <w:pPr>
        <w:spacing w:line="240" w:lineRule="auto"/>
        <w:jc w:val="left"/>
        <w:rPr>
          <w:rFonts w:cs="Arial"/>
          <w:sz w:val="22"/>
          <w:szCs w:val="22"/>
        </w:rPr>
      </w:pPr>
    </w:p>
    <w:p w:rsidR="007B5B07" w:rsidRDefault="007B5B07" w:rsidP="007B5B07">
      <w:pPr>
        <w:spacing w:line="240" w:lineRule="auto"/>
        <w:jc w:val="left"/>
        <w:rPr>
          <w:rFonts w:cs="Arial"/>
          <w:sz w:val="22"/>
          <w:szCs w:val="22"/>
        </w:rPr>
      </w:pPr>
      <w:r w:rsidRPr="007B5B07">
        <w:rPr>
          <w:rFonts w:cs="Arial"/>
          <w:sz w:val="22"/>
          <w:szCs w:val="22"/>
        </w:rPr>
        <w:t>•</w:t>
      </w:r>
      <w:r w:rsidRPr="007B5B07">
        <w:rPr>
          <w:rFonts w:cs="Arial"/>
          <w:sz w:val="22"/>
          <w:szCs w:val="22"/>
        </w:rPr>
        <w:tab/>
        <w:t>Your approach to the project, how you will work with us to create the Master Plan</w:t>
      </w:r>
    </w:p>
    <w:p w:rsidR="007B5B07" w:rsidRPr="007B5B07" w:rsidRDefault="007B5B07" w:rsidP="007B5B07">
      <w:pPr>
        <w:spacing w:line="240" w:lineRule="auto"/>
        <w:jc w:val="left"/>
        <w:rPr>
          <w:rFonts w:cs="Arial"/>
          <w:sz w:val="22"/>
          <w:szCs w:val="22"/>
        </w:rPr>
      </w:pPr>
    </w:p>
    <w:p w:rsidR="007B5B07" w:rsidRDefault="007B5B07" w:rsidP="007B5B07">
      <w:pPr>
        <w:spacing w:line="240" w:lineRule="auto"/>
        <w:jc w:val="left"/>
        <w:rPr>
          <w:rFonts w:cs="Arial"/>
          <w:sz w:val="22"/>
          <w:szCs w:val="22"/>
        </w:rPr>
      </w:pPr>
      <w:r w:rsidRPr="007B5B07">
        <w:rPr>
          <w:rFonts w:cs="Arial"/>
          <w:sz w:val="22"/>
          <w:szCs w:val="22"/>
        </w:rPr>
        <w:t>•</w:t>
      </w:r>
      <w:r w:rsidRPr="007B5B07">
        <w:rPr>
          <w:rFonts w:cs="Arial"/>
          <w:sz w:val="22"/>
          <w:szCs w:val="22"/>
        </w:rPr>
        <w:tab/>
        <w:t>Your experience of Master Planning, ideally with similar organisations to ourselves</w:t>
      </w:r>
    </w:p>
    <w:p w:rsidR="007B5B07" w:rsidRPr="007B5B07" w:rsidRDefault="007B5B07" w:rsidP="007B5B07">
      <w:pPr>
        <w:spacing w:line="240" w:lineRule="auto"/>
        <w:jc w:val="left"/>
        <w:rPr>
          <w:rFonts w:cs="Arial"/>
          <w:sz w:val="22"/>
          <w:szCs w:val="22"/>
        </w:rPr>
      </w:pPr>
    </w:p>
    <w:p w:rsidR="007B5B07" w:rsidRDefault="007B5B07" w:rsidP="007B5B07">
      <w:pPr>
        <w:spacing w:line="240" w:lineRule="auto"/>
        <w:ind w:left="720" w:hanging="720"/>
        <w:jc w:val="left"/>
        <w:rPr>
          <w:rFonts w:cs="Arial"/>
          <w:sz w:val="22"/>
          <w:szCs w:val="22"/>
        </w:rPr>
      </w:pPr>
      <w:r w:rsidRPr="007B5B07">
        <w:rPr>
          <w:rFonts w:cs="Arial"/>
          <w:sz w:val="22"/>
          <w:szCs w:val="22"/>
        </w:rPr>
        <w:t>•</w:t>
      </w:r>
      <w:r w:rsidRPr="007B5B07">
        <w:rPr>
          <w:rFonts w:cs="Arial"/>
          <w:sz w:val="22"/>
          <w:szCs w:val="22"/>
        </w:rPr>
        <w:tab/>
        <w:t xml:space="preserve">Your proposed team, including sub-consultants (the team that comes to interview must be the </w:t>
      </w:r>
    </w:p>
    <w:p w:rsidR="007B5B07" w:rsidRDefault="007B5B07" w:rsidP="007B5B07">
      <w:pPr>
        <w:spacing w:line="240" w:lineRule="auto"/>
        <w:ind w:left="720" w:hanging="720"/>
        <w:jc w:val="left"/>
        <w:rPr>
          <w:rFonts w:cs="Arial"/>
          <w:sz w:val="22"/>
          <w:szCs w:val="22"/>
        </w:rPr>
      </w:pPr>
      <w:r>
        <w:rPr>
          <w:rFonts w:cs="Arial"/>
          <w:sz w:val="22"/>
          <w:szCs w:val="22"/>
        </w:rPr>
        <w:tab/>
      </w:r>
      <w:r w:rsidRPr="007B5B07">
        <w:rPr>
          <w:rFonts w:cs="Arial"/>
          <w:sz w:val="22"/>
          <w:szCs w:val="22"/>
        </w:rPr>
        <w:t>team that will work on the project throughout), Lead Consultant and team structure</w:t>
      </w:r>
    </w:p>
    <w:p w:rsidR="007B5B07" w:rsidRPr="007B5B07" w:rsidRDefault="007B5B07" w:rsidP="007B5B07">
      <w:pPr>
        <w:spacing w:line="240" w:lineRule="auto"/>
        <w:ind w:left="720" w:hanging="720"/>
        <w:jc w:val="left"/>
        <w:rPr>
          <w:rFonts w:cs="Arial"/>
          <w:sz w:val="22"/>
          <w:szCs w:val="22"/>
        </w:rPr>
      </w:pPr>
    </w:p>
    <w:p w:rsidR="007B5B07" w:rsidRDefault="007B5B07" w:rsidP="007B5B07">
      <w:pPr>
        <w:spacing w:line="240" w:lineRule="auto"/>
        <w:jc w:val="left"/>
        <w:rPr>
          <w:rFonts w:cs="Arial"/>
          <w:sz w:val="22"/>
          <w:szCs w:val="22"/>
        </w:rPr>
      </w:pPr>
      <w:r w:rsidRPr="007B5B07">
        <w:rPr>
          <w:rFonts w:cs="Arial"/>
          <w:sz w:val="22"/>
          <w:szCs w:val="22"/>
        </w:rPr>
        <w:t>•</w:t>
      </w:r>
      <w:r w:rsidRPr="007B5B07">
        <w:rPr>
          <w:rFonts w:cs="Arial"/>
          <w:sz w:val="22"/>
          <w:szCs w:val="22"/>
        </w:rPr>
        <w:tab/>
        <w:t xml:space="preserve">An indicative resource schedule </w:t>
      </w:r>
    </w:p>
    <w:p w:rsidR="007B5B07" w:rsidRPr="007B5B07" w:rsidRDefault="007B5B07" w:rsidP="007B5B07">
      <w:pPr>
        <w:spacing w:line="240" w:lineRule="auto"/>
        <w:jc w:val="left"/>
        <w:rPr>
          <w:rFonts w:cs="Arial"/>
          <w:sz w:val="22"/>
          <w:szCs w:val="22"/>
        </w:rPr>
      </w:pPr>
    </w:p>
    <w:p w:rsidR="007B5B07" w:rsidRDefault="007B5B07" w:rsidP="007B5B07">
      <w:pPr>
        <w:spacing w:line="240" w:lineRule="auto"/>
        <w:jc w:val="left"/>
        <w:rPr>
          <w:rFonts w:cs="Arial"/>
          <w:sz w:val="22"/>
          <w:szCs w:val="22"/>
        </w:rPr>
      </w:pPr>
      <w:r w:rsidRPr="007B5B07">
        <w:rPr>
          <w:rFonts w:cs="Arial"/>
          <w:sz w:val="22"/>
          <w:szCs w:val="22"/>
        </w:rPr>
        <w:t>•</w:t>
      </w:r>
      <w:r w:rsidRPr="007B5B07">
        <w:rPr>
          <w:rFonts w:cs="Arial"/>
          <w:sz w:val="22"/>
          <w:szCs w:val="22"/>
        </w:rPr>
        <w:tab/>
        <w:t>Your fee breakdown and fee structure</w:t>
      </w:r>
    </w:p>
    <w:p w:rsidR="007B5B07" w:rsidRPr="007B5B07" w:rsidRDefault="007B5B07" w:rsidP="007B5B07">
      <w:pPr>
        <w:spacing w:line="240" w:lineRule="auto"/>
        <w:jc w:val="left"/>
        <w:rPr>
          <w:rFonts w:cs="Arial"/>
          <w:sz w:val="22"/>
          <w:szCs w:val="22"/>
        </w:rPr>
      </w:pPr>
    </w:p>
    <w:p w:rsidR="00A02348" w:rsidRPr="00A6569C" w:rsidRDefault="007B5B07" w:rsidP="007B5B07">
      <w:pPr>
        <w:spacing w:line="240" w:lineRule="auto"/>
        <w:jc w:val="left"/>
        <w:rPr>
          <w:rFonts w:cs="Arial"/>
          <w:b/>
          <w:bCs/>
          <w:sz w:val="22"/>
          <w:szCs w:val="22"/>
        </w:rPr>
      </w:pPr>
      <w:r w:rsidRPr="007B5B07">
        <w:rPr>
          <w:rFonts w:cs="Arial"/>
          <w:sz w:val="22"/>
          <w:szCs w:val="22"/>
        </w:rPr>
        <w:t>•</w:t>
      </w:r>
      <w:r w:rsidRPr="007B5B07">
        <w:rPr>
          <w:rFonts w:cs="Arial"/>
          <w:sz w:val="22"/>
          <w:szCs w:val="22"/>
        </w:rPr>
        <w:tab/>
        <w:t>Three relevant references that we could contact</w:t>
      </w:r>
      <w:r w:rsidR="00A02348" w:rsidRPr="00A6569C">
        <w:rPr>
          <w:rFonts w:cs="Arial"/>
          <w:sz w:val="22"/>
          <w:szCs w:val="22"/>
        </w:rPr>
        <w:br w:type="page"/>
      </w:r>
    </w:p>
    <w:p w:rsidR="008F5636" w:rsidRPr="00A6569C" w:rsidRDefault="008F5636" w:rsidP="00521A37">
      <w:pPr>
        <w:pStyle w:val="Heading1"/>
        <w:numPr>
          <w:ilvl w:val="0"/>
          <w:numId w:val="0"/>
        </w:numPr>
        <w:spacing w:after="0" w:line="240" w:lineRule="auto"/>
        <w:rPr>
          <w:rFonts w:cs="Arial"/>
          <w:sz w:val="22"/>
          <w:szCs w:val="22"/>
        </w:rPr>
      </w:pPr>
    </w:p>
    <w:tbl>
      <w:tblPr>
        <w:tblW w:w="10036" w:type="dxa"/>
        <w:tblInd w:w="108" w:type="dxa"/>
        <w:tblLayout w:type="fixed"/>
        <w:tblLook w:val="0000" w:firstRow="0" w:lastRow="0" w:firstColumn="0" w:lastColumn="0" w:noHBand="0" w:noVBand="0"/>
      </w:tblPr>
      <w:tblGrid>
        <w:gridCol w:w="3969"/>
        <w:gridCol w:w="6067"/>
      </w:tblGrid>
      <w:tr w:rsidR="004E0330" w:rsidRPr="00A6569C" w:rsidTr="00F278EB">
        <w:tc>
          <w:tcPr>
            <w:tcW w:w="3969" w:type="dxa"/>
          </w:tcPr>
          <w:p w:rsidR="004E0330" w:rsidRPr="00A6569C" w:rsidRDefault="004E0330" w:rsidP="00F278EB">
            <w:pPr>
              <w:pStyle w:val="Heading1"/>
              <w:spacing w:after="0" w:line="240" w:lineRule="auto"/>
              <w:rPr>
                <w:rFonts w:cs="Arial"/>
                <w:sz w:val="22"/>
                <w:szCs w:val="22"/>
              </w:rPr>
            </w:pPr>
            <w:r w:rsidRPr="00A6569C">
              <w:rPr>
                <w:rFonts w:cs="Arial"/>
                <w:sz w:val="22"/>
                <w:szCs w:val="22"/>
              </w:rPr>
              <w:t xml:space="preserve">Requirements Specification </w:t>
            </w:r>
          </w:p>
        </w:tc>
        <w:tc>
          <w:tcPr>
            <w:tcW w:w="6067" w:type="dxa"/>
          </w:tcPr>
          <w:p w:rsidR="004E0330" w:rsidRPr="00A6569C" w:rsidRDefault="004E0330" w:rsidP="00F278EB">
            <w:pPr>
              <w:spacing w:line="240" w:lineRule="auto"/>
              <w:rPr>
                <w:rFonts w:cs="Arial"/>
                <w:color w:val="FF0000"/>
                <w:sz w:val="22"/>
                <w:szCs w:val="22"/>
              </w:rPr>
            </w:pPr>
          </w:p>
          <w:p w:rsidR="004E0330" w:rsidRPr="00A6569C" w:rsidRDefault="004E0330" w:rsidP="00F278EB">
            <w:pPr>
              <w:spacing w:line="240" w:lineRule="auto"/>
              <w:rPr>
                <w:rFonts w:cs="Arial"/>
                <w:color w:val="FF0000"/>
                <w:sz w:val="22"/>
                <w:szCs w:val="22"/>
              </w:rPr>
            </w:pPr>
          </w:p>
        </w:tc>
      </w:tr>
      <w:bookmarkEnd w:id="59"/>
    </w:tbl>
    <w:p w:rsidR="00D50B25" w:rsidRPr="00A6569C" w:rsidRDefault="00D50B25" w:rsidP="00521A37">
      <w:pPr>
        <w:spacing w:line="240" w:lineRule="auto"/>
        <w:jc w:val="left"/>
        <w:rPr>
          <w:rFonts w:cs="Arial"/>
          <w:sz w:val="22"/>
          <w:szCs w:val="22"/>
        </w:rPr>
      </w:pPr>
    </w:p>
    <w:p w:rsidR="006174D7" w:rsidRPr="00A6569C" w:rsidRDefault="006174D7" w:rsidP="006174D7">
      <w:pPr>
        <w:pStyle w:val="Heading2"/>
        <w:rPr>
          <w:rFonts w:eastAsia="Calibri" w:cs="Arial"/>
          <w:sz w:val="22"/>
          <w:szCs w:val="22"/>
        </w:rPr>
      </w:pPr>
      <w:r w:rsidRPr="00A6569C">
        <w:rPr>
          <w:rFonts w:eastAsia="Calibri" w:cs="Arial"/>
          <w:sz w:val="22"/>
          <w:szCs w:val="22"/>
        </w:rPr>
        <w:t>Current context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NML Director Laura Pye joined the organisation in August 2018, and together with staff has been reviewing NML vision and mission. Laura Pye describes her vision as: “by 2030 we want to be the best museum ‘league’ in the world… In our buildings and online we will have world class displays and engagement programmes that make everyone feel welcome.” </w:t>
      </w:r>
    </w:p>
    <w:p w:rsidR="006174D7" w:rsidRPr="006174D7" w:rsidRDefault="006174D7" w:rsidP="006174D7">
      <w:pPr>
        <w:spacing w:after="200" w:line="276" w:lineRule="auto"/>
        <w:rPr>
          <w:rFonts w:eastAsia="Calibri" w:cs="Arial"/>
          <w:b/>
          <w:spacing w:val="0"/>
          <w:sz w:val="22"/>
          <w:szCs w:val="22"/>
        </w:rPr>
      </w:pPr>
      <w:r w:rsidRPr="006174D7">
        <w:rPr>
          <w:rFonts w:eastAsia="Calibri" w:cs="Arial"/>
          <w:b/>
          <w:spacing w:val="0"/>
          <w:sz w:val="22"/>
          <w:szCs w:val="22"/>
        </w:rPr>
        <w:t>National Museums Liverpool: creating memorable experiences – for everyone – challenging expectations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In delivering this vision we will focus on five strategic aims:</w:t>
      </w:r>
    </w:p>
    <w:p w:rsidR="006174D7" w:rsidRPr="006174D7" w:rsidRDefault="006174D7" w:rsidP="006174D7">
      <w:pPr>
        <w:numPr>
          <w:ilvl w:val="0"/>
          <w:numId w:val="38"/>
        </w:numPr>
        <w:spacing w:after="200" w:line="276" w:lineRule="auto"/>
        <w:contextualSpacing/>
        <w:jc w:val="left"/>
        <w:rPr>
          <w:rFonts w:eastAsia="Calibri" w:cs="Arial"/>
          <w:spacing w:val="0"/>
          <w:sz w:val="22"/>
          <w:szCs w:val="22"/>
        </w:rPr>
      </w:pPr>
      <w:r w:rsidRPr="006174D7">
        <w:rPr>
          <w:rFonts w:eastAsia="Calibri" w:cs="Arial"/>
          <w:spacing w:val="0"/>
          <w:sz w:val="22"/>
          <w:szCs w:val="22"/>
        </w:rPr>
        <w:t>Be more representative</w:t>
      </w:r>
    </w:p>
    <w:p w:rsidR="006174D7" w:rsidRPr="006174D7" w:rsidRDefault="006174D7" w:rsidP="006174D7">
      <w:pPr>
        <w:numPr>
          <w:ilvl w:val="0"/>
          <w:numId w:val="38"/>
        </w:numPr>
        <w:spacing w:after="200" w:line="276" w:lineRule="auto"/>
        <w:contextualSpacing/>
        <w:jc w:val="left"/>
        <w:rPr>
          <w:rFonts w:eastAsia="Calibri" w:cs="Arial"/>
          <w:spacing w:val="0"/>
          <w:sz w:val="22"/>
          <w:szCs w:val="22"/>
        </w:rPr>
      </w:pPr>
      <w:r w:rsidRPr="006174D7">
        <w:rPr>
          <w:rFonts w:eastAsia="Calibri" w:cs="Arial"/>
          <w:spacing w:val="0"/>
          <w:sz w:val="22"/>
          <w:szCs w:val="22"/>
        </w:rPr>
        <w:t>Be more self-sufficient</w:t>
      </w:r>
    </w:p>
    <w:p w:rsidR="006174D7" w:rsidRPr="006174D7" w:rsidRDefault="006174D7" w:rsidP="006174D7">
      <w:pPr>
        <w:numPr>
          <w:ilvl w:val="0"/>
          <w:numId w:val="38"/>
        </w:numPr>
        <w:spacing w:after="200" w:line="276" w:lineRule="auto"/>
        <w:contextualSpacing/>
        <w:jc w:val="left"/>
        <w:rPr>
          <w:rFonts w:eastAsia="Calibri" w:cs="Arial"/>
          <w:spacing w:val="0"/>
          <w:sz w:val="22"/>
          <w:szCs w:val="22"/>
        </w:rPr>
      </w:pPr>
      <w:r w:rsidRPr="006174D7">
        <w:rPr>
          <w:rFonts w:eastAsia="Calibri" w:cs="Arial"/>
          <w:spacing w:val="0"/>
          <w:sz w:val="22"/>
          <w:szCs w:val="22"/>
        </w:rPr>
        <w:t>Provide memorable experiences</w:t>
      </w:r>
    </w:p>
    <w:p w:rsidR="006174D7" w:rsidRPr="006174D7" w:rsidRDefault="006174D7" w:rsidP="006174D7">
      <w:pPr>
        <w:numPr>
          <w:ilvl w:val="0"/>
          <w:numId w:val="38"/>
        </w:numPr>
        <w:spacing w:after="200" w:line="276" w:lineRule="auto"/>
        <w:contextualSpacing/>
        <w:jc w:val="left"/>
        <w:rPr>
          <w:rFonts w:eastAsia="Calibri" w:cs="Arial"/>
          <w:spacing w:val="0"/>
          <w:sz w:val="22"/>
          <w:szCs w:val="22"/>
        </w:rPr>
      </w:pPr>
      <w:r w:rsidRPr="006174D7">
        <w:rPr>
          <w:rFonts w:eastAsia="Calibri" w:cs="Arial"/>
          <w:spacing w:val="0"/>
          <w:sz w:val="22"/>
          <w:szCs w:val="22"/>
        </w:rPr>
        <w:t>Partner and influence</w:t>
      </w:r>
    </w:p>
    <w:p w:rsidR="006174D7" w:rsidRPr="00A6569C" w:rsidRDefault="006174D7" w:rsidP="006174D7">
      <w:pPr>
        <w:numPr>
          <w:ilvl w:val="0"/>
          <w:numId w:val="38"/>
        </w:numPr>
        <w:spacing w:after="200" w:line="276" w:lineRule="auto"/>
        <w:contextualSpacing/>
        <w:jc w:val="left"/>
        <w:rPr>
          <w:rFonts w:eastAsia="Calibri" w:cs="Arial"/>
          <w:spacing w:val="0"/>
          <w:sz w:val="22"/>
          <w:szCs w:val="22"/>
        </w:rPr>
      </w:pPr>
      <w:r w:rsidRPr="006174D7">
        <w:rPr>
          <w:rFonts w:eastAsia="Calibri" w:cs="Arial"/>
          <w:spacing w:val="0"/>
          <w:sz w:val="22"/>
          <w:szCs w:val="22"/>
        </w:rPr>
        <w:t>Engage and empower our staff</w:t>
      </w:r>
    </w:p>
    <w:p w:rsidR="006174D7" w:rsidRPr="006174D7" w:rsidRDefault="006174D7" w:rsidP="006174D7">
      <w:pPr>
        <w:spacing w:after="200" w:line="276" w:lineRule="auto"/>
        <w:ind w:left="720"/>
        <w:contextualSpacing/>
        <w:jc w:val="left"/>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In order to deliver</w:t>
      </w:r>
      <w:r w:rsidR="00A6569C" w:rsidRPr="00A6569C">
        <w:rPr>
          <w:rFonts w:eastAsia="Calibri" w:cs="Arial"/>
          <w:spacing w:val="0"/>
          <w:sz w:val="22"/>
          <w:szCs w:val="22"/>
        </w:rPr>
        <w:t xml:space="preserve"> the</w:t>
      </w:r>
      <w:r w:rsidRPr="006174D7">
        <w:rPr>
          <w:rFonts w:eastAsia="Calibri" w:cs="Arial"/>
          <w:spacing w:val="0"/>
          <w:sz w:val="22"/>
          <w:szCs w:val="22"/>
        </w:rPr>
        <w:t xml:space="preserve"> objectives, we will extend our current programming activities of exhibitions, events, activities and outreach. We will also seek to undertake a series of capital projects designed both to achieve the objectives, and to address various issues around improving visitor experience and capitalising on commercial activities.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decision was made to appoint a multidisciplinary consultancy team to assist in the Master-Planning exercise to support the delivery of these change objectives by 2030.</w:t>
      </w:r>
    </w:p>
    <w:p w:rsidR="006174D7" w:rsidRPr="006174D7" w:rsidRDefault="006174D7" w:rsidP="006174D7">
      <w:pPr>
        <w:spacing w:after="200" w:line="276" w:lineRule="auto"/>
        <w:rPr>
          <w:rFonts w:eastAsia="Calibri" w:cs="Arial"/>
          <w:spacing w:val="0"/>
          <w:sz w:val="22"/>
          <w:szCs w:val="22"/>
        </w:rPr>
      </w:pPr>
      <w:r w:rsidRPr="006174D7">
        <w:rPr>
          <w:rFonts w:eastAsia="Calibri" w:cs="Arial"/>
          <w:noProof/>
          <w:spacing w:val="0"/>
          <w:sz w:val="22"/>
          <w:szCs w:val="22"/>
          <w:lang w:eastAsia="en-GB"/>
        </w:rPr>
        <w:lastRenderedPageBreak/>
        <w:drawing>
          <wp:inline distT="0" distB="0" distL="0" distR="0" wp14:anchorId="3B165507" wp14:editId="62C8C97A">
            <wp:extent cx="5963478" cy="84124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6502" cy="8416746"/>
                    </a:xfrm>
                    <a:prstGeom prst="rect">
                      <a:avLst/>
                    </a:prstGeom>
                    <a:noFill/>
                    <a:ln>
                      <a:noFill/>
                    </a:ln>
                  </pic:spPr>
                </pic:pic>
              </a:graphicData>
            </a:graphic>
          </wp:inline>
        </w:drawing>
      </w: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pStyle w:val="Heading2"/>
        <w:rPr>
          <w:rFonts w:eastAsia="Calibri" w:cs="Arial"/>
          <w:spacing w:val="0"/>
          <w:sz w:val="22"/>
          <w:szCs w:val="22"/>
        </w:rPr>
      </w:pPr>
      <w:r w:rsidRPr="006174D7">
        <w:rPr>
          <w:rFonts w:eastAsia="Calibri" w:cs="Arial"/>
          <w:spacing w:val="0"/>
          <w:sz w:val="22"/>
          <w:szCs w:val="22"/>
        </w:rPr>
        <w:t>The Waterfront Site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Our waterfront museums and property </w:t>
      </w:r>
      <w:r w:rsidR="00DE38C4">
        <w:rPr>
          <w:rFonts w:eastAsia="Calibri" w:cs="Arial"/>
          <w:spacing w:val="0"/>
          <w:sz w:val="22"/>
          <w:szCs w:val="22"/>
        </w:rPr>
        <w:t>comprise</w:t>
      </w:r>
      <w:r w:rsidRPr="006174D7">
        <w:rPr>
          <w:rFonts w:eastAsia="Calibri" w:cs="Arial"/>
          <w:spacing w:val="0"/>
          <w:sz w:val="22"/>
          <w:szCs w:val="22"/>
        </w:rPr>
        <w:t>: The Merseyside Maritime Museum, The International Slavery Museum,</w:t>
      </w:r>
      <w:r w:rsidR="00DE38C4">
        <w:rPr>
          <w:rFonts w:eastAsia="Calibri" w:cs="Arial"/>
          <w:spacing w:val="0"/>
          <w:sz w:val="22"/>
          <w:szCs w:val="22"/>
        </w:rPr>
        <w:t xml:space="preserve"> </w:t>
      </w:r>
      <w:r w:rsidR="00DE38C4" w:rsidRPr="00DE38C4">
        <w:rPr>
          <w:rFonts w:eastAsia="Calibri" w:cs="Arial"/>
          <w:spacing w:val="0"/>
          <w:sz w:val="22"/>
          <w:szCs w:val="22"/>
        </w:rPr>
        <w:t>the Border Force's national museum: Seized! The Border and Customs uncovered</w:t>
      </w:r>
      <w:r w:rsidR="00DE38C4">
        <w:rPr>
          <w:rFonts w:eastAsia="Calibri" w:cs="Arial"/>
          <w:spacing w:val="0"/>
          <w:sz w:val="22"/>
          <w:szCs w:val="22"/>
        </w:rPr>
        <w:t>,</w:t>
      </w:r>
      <w:r w:rsidRPr="006174D7">
        <w:rPr>
          <w:rFonts w:eastAsia="Calibri" w:cs="Arial"/>
          <w:spacing w:val="0"/>
          <w:sz w:val="22"/>
          <w:szCs w:val="22"/>
        </w:rPr>
        <w:t xml:space="preserve"> </w:t>
      </w:r>
      <w:r w:rsidR="00880251">
        <w:rPr>
          <w:rFonts w:eastAsia="Calibri" w:cs="Arial"/>
          <w:spacing w:val="0"/>
          <w:sz w:val="22"/>
          <w:szCs w:val="22"/>
        </w:rPr>
        <w:t xml:space="preserve">Martin Luther King Jr Building, </w:t>
      </w:r>
      <w:r w:rsidRPr="006174D7">
        <w:rPr>
          <w:rFonts w:eastAsia="Calibri" w:cs="Arial"/>
          <w:spacing w:val="0"/>
          <w:sz w:val="22"/>
          <w:szCs w:val="22"/>
        </w:rPr>
        <w:t xml:space="preserve">Piermaster’s House, Piermaster’s Office, Cooperage, Dock Master’s House (Mermaid House), Canning Graving Docks, Great Western Railway Building, Pilotage and The Museum of Liverpool.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Our site is situated within the heart of Liverpool’s maritime World Heritage Site, the starting point to understanding Liverpool and its global connections. This location is an unrealised focal point for sharing the narrative of Liverpool’s past, present and future. It is a special place - to the south is the </w:t>
      </w:r>
      <w:r w:rsidRPr="006174D7">
        <w:rPr>
          <w:rFonts w:eastAsia="Calibri" w:cs="Arial"/>
          <w:spacing w:val="0"/>
          <w:sz w:val="22"/>
          <w:szCs w:val="22"/>
        </w:rPr>
        <w:lastRenderedPageBreak/>
        <w:t>Albert Dock which is on a journey to celebrate its 175th birthday in 2021, to the north is the Pier Head, to the west the River Mersey stretching out to the Irish Sea and Atlantic Ocean and, to the east the changing Liverpool cityscape.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Merseyside Maritime Museum is part of the Royal Albert Dock, Liverpool. It contains a variety of objects associated with the social and commercial history of the port of Liverpool. Highlights include ship models, maritime paintings, colourful posters from the golden age of liners and even some full sized vessels. There is also the major exhibition Titanic and Liverpool: the untold story, which tells the story of Liverpool's links to the ill-fated liner. The Museum also houses the International Slavery Museum (on the third floor) as well as the Border Force's national museum: Seized! The Border and Customs uncovered (in the basement).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International Slavery Museum opened on 23 August 2007. Not only was this the date of the annual Slavery Remembrance Day, but the year 2007 was particularly significant as it was the bicentenary of the abolition of the British slave trade. The International Slavery Museum highlights the international importance of slavery, both in a historic and contemporary context. Working in partnership with other museums with a focus on freedom and enslavement, the museum provides opportunities for greater awareness and understanding of the legacy of slavery today. Located in Liverpool's Albert Dock, at the centre of a World Heritage site and only yards away from the dry docks where 18th century slave trading ships were repaired and fitted out. The next stage in the development of the museum will see it expand into the adjacent Dr Martin Luther King Jr Building (The historic Dock Traffic Office). This will be the International Slavery Museum's new entrance, with spaces to engage in educational and community activity, including researching family history and viewing the museum’s newest collections.</w:t>
      </w:r>
      <w:r w:rsidR="00DE38C4">
        <w:rPr>
          <w:rFonts w:eastAsia="Calibri" w:cs="Arial"/>
          <w:spacing w:val="0"/>
          <w:sz w:val="22"/>
          <w:szCs w:val="22"/>
        </w:rPr>
        <w:t xml:space="preserve"> The refurbishment of this building is the focus of another project.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The Museum of Liverpool opened on 19 July 2011 in a purpose-built landmark building on Liverpool's famous waterfront. Since then it has won a number of awards, including the Council of Europe Museum Prize for 2013. The Museum of Liverpool reflects the city's global significance through its unique geography, history and culture. Visitors can explore how the port, its people, </w:t>
      </w:r>
      <w:r w:rsidR="003D0F47">
        <w:rPr>
          <w:rFonts w:eastAsia="Calibri" w:cs="Arial"/>
          <w:spacing w:val="0"/>
          <w:sz w:val="22"/>
          <w:szCs w:val="22"/>
        </w:rPr>
        <w:t xml:space="preserve">and how </w:t>
      </w:r>
      <w:r w:rsidRPr="006174D7">
        <w:rPr>
          <w:rFonts w:eastAsia="Calibri" w:cs="Arial"/>
          <w:spacing w:val="0"/>
          <w:sz w:val="22"/>
          <w:szCs w:val="22"/>
        </w:rPr>
        <w:t>their creative and sporting history have shaped the city.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lastRenderedPageBreak/>
        <w:t>The Piermaster’s House, Piermaster’s Office, Cooperage and Mermaid House (Dock Master’s House) is situated on Albert Parade on the waterfront. The Piermaster’s House was originally built in 1852 for the Piermaster and his family. The Piermaster was responsible for ensuring the safe passage of ships entering and leaving the dock at high tide. The house was one of four built on this site, and was the only one left standing following the heavy bombings in the Second World War. In 2003 it was transformed back into a wartime house, dressed with original period furniture and everyday objects. The Cooperage is currently used as a lunch area for school groups. The Piermaster’s Office and Mermaid House are currently unused.</w:t>
      </w:r>
      <w:r w:rsidRPr="006174D7">
        <w:rPr>
          <w:rFonts w:eastAsia="Calibri" w:cs="Arial"/>
          <w:spacing w:val="0"/>
          <w:sz w:val="22"/>
          <w:szCs w:val="22"/>
        </w:rPr>
        <w:t>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Canning Graving Docks are part of the internationally significant Liverpool dock system. Constructed between 1765-69, they are the oldest operating element of the dock system in the city. They linked to Canning Dock at the entrance of the original Old Dock (built between 1710-15), to provide space for the repair and cleaning (graving) of boats. Ships sailed in on a high tide. As the tide receded the boats were propped onto the staggered walls, known as alters, while strong lock gates kept the water out while the boats were serviced.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Canning Graving Docks add greatly to the Outstanding Universal Value (OUV) of the Liverpool dock system, which forms the centrepiece of the Liverpool Maritime Mercantile City World Heritage site (WHS). They illustrate the development of the docks from its earliest origins, as well as the practicalities of continually maintaining ocean-going vessels to a sea-worthy standard. Their historical significance is further recognised in their designation as Grade II listed buildings.</w:t>
      </w: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Default="006174D7"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spacing w:val="0"/>
          <w:sz w:val="22"/>
          <w:szCs w:val="22"/>
        </w:rPr>
      </w:pPr>
    </w:p>
    <w:p w:rsidR="00AA04CA" w:rsidRDefault="00AA04CA" w:rsidP="006174D7">
      <w:pPr>
        <w:spacing w:after="200" w:line="276" w:lineRule="auto"/>
        <w:rPr>
          <w:rFonts w:eastAsia="Calibri" w:cs="Arial"/>
          <w:spacing w:val="0"/>
          <w:sz w:val="22"/>
          <w:szCs w:val="22"/>
        </w:rPr>
      </w:pPr>
    </w:p>
    <w:p w:rsidR="00AA04CA" w:rsidRDefault="00AA04CA" w:rsidP="006174D7">
      <w:pPr>
        <w:spacing w:after="200" w:line="276" w:lineRule="auto"/>
        <w:rPr>
          <w:rFonts w:eastAsia="Calibri" w:cs="Arial"/>
          <w:spacing w:val="0"/>
          <w:sz w:val="22"/>
          <w:szCs w:val="22"/>
        </w:rPr>
      </w:pPr>
    </w:p>
    <w:p w:rsidR="00AA04CA" w:rsidRDefault="00AA04CA" w:rsidP="006174D7">
      <w:pPr>
        <w:spacing w:after="200" w:line="276" w:lineRule="auto"/>
        <w:rPr>
          <w:rFonts w:eastAsia="Calibri" w:cs="Arial"/>
          <w:spacing w:val="0"/>
          <w:sz w:val="22"/>
          <w:szCs w:val="22"/>
        </w:rPr>
      </w:pPr>
    </w:p>
    <w:p w:rsidR="00AA04CA" w:rsidRPr="006174D7" w:rsidRDefault="00AA04CA" w:rsidP="006174D7">
      <w:pPr>
        <w:spacing w:after="200" w:line="276" w:lineRule="auto"/>
        <w:rPr>
          <w:rFonts w:eastAsia="Calibri" w:cs="Arial"/>
          <w:spacing w:val="0"/>
          <w:sz w:val="22"/>
          <w:szCs w:val="22"/>
        </w:rPr>
      </w:pPr>
    </w:p>
    <w:p w:rsidR="006174D7" w:rsidRPr="006174D7" w:rsidRDefault="006174D7" w:rsidP="006174D7">
      <w:pPr>
        <w:pStyle w:val="Heading2"/>
        <w:rPr>
          <w:rFonts w:eastAsia="Calibri" w:cs="Arial"/>
          <w:spacing w:val="0"/>
          <w:sz w:val="22"/>
          <w:szCs w:val="22"/>
        </w:rPr>
      </w:pPr>
      <w:r w:rsidRPr="006174D7">
        <w:rPr>
          <w:rFonts w:eastAsia="Calibri" w:cs="Arial"/>
          <w:spacing w:val="0"/>
          <w:sz w:val="22"/>
          <w:szCs w:val="22"/>
        </w:rPr>
        <w:t xml:space="preserve">The Waterfront Project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The Waterfront master planning project presents an extraordinarily absorbing challenge and an opportunity with international significance. The design and civic qualities will shape both local and international perceptions of the Liverpool Waterfront, and capture the transforming identity of Liverpool and the wider City Region.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Master-planning advice is required to help us meet our change objectives and:</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Increase the quantity and diversity of visitors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 xml:space="preserve">Improve the quality of visitor experience </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Enhance the interpretation of the docks and NML collection to better present Liverpool’s global story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Conservation of the historic World Heritage Site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Commercialise assets for income generation</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Strengthen relationships with external partners for mutual benefit.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lastRenderedPageBreak/>
        <w:t xml:space="preserve">Our vision is to use this wonderful eighteenth century dockland to create </w:t>
      </w:r>
      <w:r w:rsidR="00F5243D">
        <w:rPr>
          <w:rFonts w:eastAsia="Calibri" w:cs="Arial"/>
          <w:spacing w:val="0"/>
          <w:sz w:val="22"/>
          <w:szCs w:val="22"/>
        </w:rPr>
        <w:t>an outstanding</w:t>
      </w:r>
      <w:r w:rsidRPr="006174D7">
        <w:rPr>
          <w:rFonts w:eastAsia="Calibri" w:cs="Arial"/>
          <w:spacing w:val="0"/>
          <w:sz w:val="22"/>
          <w:szCs w:val="22"/>
        </w:rPr>
        <w:t xml:space="preserve"> visitor destination that connects Liverpool’s stunning waterfront with the city, the River Mersey and the significant buildings that together all create such a strong visual identity.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To do this we will commission a team of consultants to assist in creating a masterplan for the </w:t>
      </w:r>
      <w:r w:rsidR="000A17ED" w:rsidRPr="000A17ED">
        <w:rPr>
          <w:rFonts w:eastAsia="Calibri" w:cs="Arial"/>
          <w:spacing w:val="0"/>
          <w:sz w:val="22"/>
          <w:szCs w:val="22"/>
        </w:rPr>
        <w:t xml:space="preserve">Canning Graving Docks </w:t>
      </w:r>
      <w:r w:rsidR="000A17ED" w:rsidRPr="006174D7">
        <w:rPr>
          <w:rFonts w:eastAsia="Calibri" w:cs="Arial"/>
          <w:spacing w:val="0"/>
          <w:sz w:val="22"/>
          <w:szCs w:val="22"/>
        </w:rPr>
        <w:t>and</w:t>
      </w:r>
      <w:r w:rsidRPr="006174D7">
        <w:rPr>
          <w:rFonts w:eastAsia="Calibri" w:cs="Arial"/>
          <w:spacing w:val="0"/>
          <w:sz w:val="22"/>
          <w:szCs w:val="22"/>
        </w:rPr>
        <w:t xml:space="preserve"> surrounding buildings. This will enable National Museums Liverpool to undertake a number of interventions within the site that will create opportunities for visitors to linger within the unique setting and to engage with the spirit of the place through a range of activities – viewing items from NML’s collections, enjoying art installations and participating in major cultural events.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A visitor destination using the architecturally-important Canning Graving Docks as the setting for a modern intervention would draw on the stories, collections and history which are part of the NML group. There are already assets on the site including vessels on the National Register of Historic Ships, which alongside a rich variety of other heritage assets, would form part of the narrative.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The location has emotional resonance as a place of arrival and departure. In common with other port cities across the world, we will be seeking to bring out the unique personality of Liverpool in this development. Liverpool is a place that is open, brave, entrepreneurial, resilient and creative.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scale and uniqueness of the Graving Docks’ architecture, surrounded by water and public realm, means that the site has the ability to become a linking destination within the context of Liverpool’s waterfront.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At the heart of the integrated development will be world-class institutions sharing animated public spaces, with opportunities for complementary programmed uses in the spaces around and between: National Museums Liverpool, Tate, Royal Albert Dock Liverpool Ltd, Canal &amp; River Trust.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Some developments are currently planned within and surrounding the site, that will need to be incorporated into the new interventions.  Liverpool City Council plan to build a continuous pedestrian bridge across the eastern tips of the graving docks connecting Mann Island to the Pump House quay.  </w:t>
      </w:r>
      <w:r w:rsidRPr="006174D7">
        <w:rPr>
          <w:rFonts w:eastAsia="Calibri" w:cs="Arial"/>
          <w:spacing w:val="0"/>
          <w:sz w:val="22"/>
          <w:szCs w:val="22"/>
        </w:rPr>
        <w:lastRenderedPageBreak/>
        <w:t xml:space="preserve">The bridge will provide access onto the quays at their eastern ends and enable pedestrian circulation around the entire site. </w:t>
      </w:r>
      <w:r w:rsidR="000A17ED">
        <w:rPr>
          <w:rFonts w:eastAsia="Calibri" w:cs="Arial"/>
          <w:spacing w:val="0"/>
          <w:sz w:val="22"/>
          <w:szCs w:val="22"/>
        </w:rPr>
        <w:t xml:space="preserve">Considering the nature of access to the bridges is within the scope of the project. </w:t>
      </w:r>
      <w:r w:rsidRPr="006174D7">
        <w:rPr>
          <w:rFonts w:eastAsia="Calibri" w:cs="Arial"/>
          <w:spacing w:val="0"/>
          <w:sz w:val="22"/>
          <w:szCs w:val="22"/>
        </w:rPr>
        <w:t>A new Albert Dock Welcome Centre has received planning permission and is expected to start on site in 2019.  It is situated adjacent to The Strand by Salthouse Dock and will act as a gateway to the waterfront for visitors arriving through Liverpool One.</w:t>
      </w:r>
    </w:p>
    <w:p w:rsid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Consultancy Team will need to consider the site’s highly distinctive context, its listed and World Heritage Status and create a public realm design brief that seamlessly connects the site to the rest of the South Docks. They will need skills in the design and delivery of civic and attractive visitor destination projects.</w:t>
      </w:r>
    </w:p>
    <w:p w:rsidR="000A17ED" w:rsidRPr="006174D7" w:rsidRDefault="000A17ED" w:rsidP="006174D7">
      <w:pPr>
        <w:spacing w:after="200" w:line="276" w:lineRule="auto"/>
        <w:rPr>
          <w:rFonts w:eastAsia="Calibri" w:cs="Arial"/>
          <w:spacing w:val="0"/>
          <w:sz w:val="22"/>
          <w:szCs w:val="22"/>
        </w:rPr>
      </w:pPr>
      <w:r>
        <w:rPr>
          <w:rFonts w:eastAsia="Calibri" w:cs="Arial"/>
          <w:spacing w:val="0"/>
          <w:sz w:val="22"/>
          <w:szCs w:val="22"/>
        </w:rPr>
        <w:t>It is very important to NML to generate income from our estate. Consultants will need to consider opportunities for new paid for experiences and exhibitions as well as augmenting existing retail, catering, events and educational facilities.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masterplan also needs to be flexible to allow it to adapt and change over 10 years. There is a requirement to raise external funds for nearly all of the elements of the plan, and there are constraints on our own capacity to do this. As a result, the developments may need to be phased over the period.</w:t>
      </w: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Default="006174D7"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2D5EFB" w:rsidRPr="006174D7" w:rsidRDefault="002D5EFB"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spacing w:val="0"/>
          <w:sz w:val="22"/>
          <w:szCs w:val="22"/>
        </w:rPr>
      </w:pPr>
      <w:r w:rsidRPr="00A6569C">
        <w:rPr>
          <w:rFonts w:eastAsia="Calibri" w:cs="Arial"/>
          <w:b/>
          <w:spacing w:val="0"/>
          <w:sz w:val="22"/>
          <w:szCs w:val="22"/>
        </w:rPr>
        <w:t>5</w:t>
      </w:r>
      <w:r w:rsidR="00743835">
        <w:rPr>
          <w:rFonts w:eastAsia="Calibri" w:cs="Arial"/>
          <w:b/>
          <w:spacing w:val="0"/>
          <w:sz w:val="22"/>
          <w:szCs w:val="22"/>
        </w:rPr>
        <w:t>.4</w:t>
      </w:r>
      <w:r w:rsidRPr="006174D7">
        <w:rPr>
          <w:rFonts w:eastAsia="Calibri" w:cs="Arial"/>
          <w:b/>
          <w:spacing w:val="0"/>
          <w:sz w:val="22"/>
          <w:szCs w:val="22"/>
        </w:rPr>
        <w:tab/>
        <w:t>Mission, aims and objectives</w:t>
      </w:r>
    </w:p>
    <w:p w:rsidR="006174D7" w:rsidRPr="00A6569C" w:rsidRDefault="006174D7" w:rsidP="006174D7">
      <w:pPr>
        <w:spacing w:after="200" w:line="276" w:lineRule="auto"/>
        <w:rPr>
          <w:rFonts w:eastAsia="Calibri" w:cs="Arial"/>
          <w:b/>
          <w:spacing w:val="0"/>
          <w:sz w:val="22"/>
          <w:szCs w:val="22"/>
        </w:rPr>
      </w:pPr>
      <w:r w:rsidRPr="006174D7">
        <w:rPr>
          <w:rFonts w:eastAsia="Calibri" w:cs="Arial"/>
          <w:b/>
          <w:spacing w:val="0"/>
          <w:sz w:val="22"/>
          <w:szCs w:val="22"/>
        </w:rPr>
        <w:t>‘National Museums Liverpool: creating memorable experiences – for everyone – challenging expectations’</w:t>
      </w:r>
    </w:p>
    <w:p w:rsidR="00A6569C" w:rsidRPr="006174D7" w:rsidRDefault="00A6569C" w:rsidP="006174D7">
      <w:pPr>
        <w:spacing w:after="200" w:line="276" w:lineRule="auto"/>
        <w:rPr>
          <w:rFonts w:eastAsia="Calibri" w:cs="Arial"/>
          <w:spacing w:val="0"/>
          <w:sz w:val="22"/>
          <w:szCs w:val="22"/>
        </w:rPr>
      </w:pPr>
      <w:r w:rsidRPr="00A6569C">
        <w:rPr>
          <w:rFonts w:eastAsia="Calibri" w:cs="Arial"/>
          <w:spacing w:val="0"/>
          <w:sz w:val="22"/>
          <w:szCs w:val="22"/>
        </w:rPr>
        <w:t>In focusing on five strategic objectives, NML will pursue a strategy of combining audience growth and diversity, whilst striving for self-sufficiency by commercialising our activities wherever possible.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In undertaking the master-planning process we seek to:</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Create a strong, connected vision for the waterfront site as a whole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Animate the central public space at the heart of the waterfront</w:t>
      </w:r>
    </w:p>
    <w:p w:rsidR="006174D7" w:rsidRPr="006174D7" w:rsidRDefault="006174D7" w:rsidP="006174D7">
      <w:pPr>
        <w:spacing w:after="200" w:line="276" w:lineRule="auto"/>
        <w:rPr>
          <w:rFonts w:eastAsia="Calibri" w:cs="Arial"/>
          <w:spacing w:val="0"/>
          <w:sz w:val="22"/>
          <w:szCs w:val="22"/>
        </w:rPr>
      </w:pPr>
      <w:r w:rsidRPr="00A6569C">
        <w:rPr>
          <w:rFonts w:eastAsia="Calibri" w:cs="Arial"/>
          <w:spacing w:val="0"/>
          <w:sz w:val="22"/>
          <w:szCs w:val="22"/>
        </w:rPr>
        <w:t xml:space="preserve">• </w:t>
      </w:r>
      <w:r w:rsidRPr="006174D7">
        <w:rPr>
          <w:rFonts w:eastAsia="Calibri" w:cs="Arial"/>
          <w:spacing w:val="0"/>
          <w:sz w:val="22"/>
          <w:szCs w:val="22"/>
        </w:rPr>
        <w:t>Explore viable options for interventions, alternative uses and physical improvements</w:t>
      </w:r>
    </w:p>
    <w:p w:rsidR="00A6569C" w:rsidRPr="006174D7" w:rsidRDefault="006174D7" w:rsidP="002D5EFB">
      <w:pPr>
        <w:spacing w:after="200" w:line="276" w:lineRule="auto"/>
        <w:rPr>
          <w:rFonts w:eastAsia="Calibri" w:cs="Arial"/>
          <w:spacing w:val="0"/>
          <w:sz w:val="22"/>
          <w:szCs w:val="22"/>
        </w:rPr>
      </w:pPr>
      <w:r w:rsidRPr="006174D7">
        <w:rPr>
          <w:rFonts w:eastAsia="Calibri" w:cs="Arial"/>
          <w:spacing w:val="0"/>
          <w:sz w:val="22"/>
          <w:szCs w:val="22"/>
        </w:rPr>
        <w:t xml:space="preserve">• Devise a plan for determining the preferred options for enriching the site and </w:t>
      </w:r>
      <w:r w:rsidR="002D5EFB">
        <w:rPr>
          <w:rFonts w:eastAsia="Calibri" w:cs="Arial"/>
          <w:spacing w:val="0"/>
          <w:sz w:val="22"/>
          <w:szCs w:val="22"/>
        </w:rPr>
        <w:t>obtaining commercial benefit from our assets.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We anticipate that this exercise will result in a Master Plan of a series of phased interventions that could be delivered over a period of 10+ years, in order to help us achieve the mission and strategic objectives.</w:t>
      </w: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pStyle w:val="Heading1"/>
        <w:numPr>
          <w:ilvl w:val="0"/>
          <w:numId w:val="0"/>
        </w:numPr>
        <w:ind w:left="567"/>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Default="006174D7" w:rsidP="006174D7">
      <w:pPr>
        <w:spacing w:after="200" w:line="276" w:lineRule="auto"/>
        <w:rPr>
          <w:rFonts w:eastAsia="Calibri" w:cs="Arial"/>
          <w:spacing w:val="0"/>
          <w:sz w:val="22"/>
          <w:szCs w:val="22"/>
        </w:rPr>
      </w:pPr>
    </w:p>
    <w:p w:rsidR="00743835" w:rsidRDefault="00743835" w:rsidP="006174D7">
      <w:pPr>
        <w:spacing w:after="200" w:line="276" w:lineRule="auto"/>
        <w:rPr>
          <w:rFonts w:eastAsia="Calibri" w:cs="Arial"/>
          <w:spacing w:val="0"/>
          <w:sz w:val="22"/>
          <w:szCs w:val="22"/>
        </w:rPr>
      </w:pPr>
    </w:p>
    <w:p w:rsidR="00743835" w:rsidRPr="006174D7" w:rsidRDefault="00743835" w:rsidP="006174D7">
      <w:pPr>
        <w:spacing w:after="200" w:line="276" w:lineRule="auto"/>
        <w:rPr>
          <w:rFonts w:eastAsia="Calibri" w:cs="Arial"/>
          <w:spacing w:val="0"/>
          <w:sz w:val="22"/>
          <w:szCs w:val="22"/>
        </w:rPr>
      </w:pPr>
    </w:p>
    <w:p w:rsidR="00AA04CA" w:rsidRDefault="00AA04CA" w:rsidP="006174D7">
      <w:pPr>
        <w:spacing w:after="200" w:line="276" w:lineRule="auto"/>
        <w:rPr>
          <w:rFonts w:eastAsia="Calibri" w:cs="Arial"/>
          <w:spacing w:val="0"/>
          <w:sz w:val="22"/>
          <w:szCs w:val="22"/>
        </w:rPr>
      </w:pPr>
    </w:p>
    <w:p w:rsidR="002D5EFB" w:rsidRDefault="002D5EFB" w:rsidP="006174D7">
      <w:pPr>
        <w:spacing w:after="200" w:line="276" w:lineRule="auto"/>
        <w:rPr>
          <w:rFonts w:eastAsia="Calibri" w:cs="Arial"/>
          <w:spacing w:val="0"/>
          <w:sz w:val="22"/>
          <w:szCs w:val="22"/>
        </w:rPr>
      </w:pPr>
    </w:p>
    <w:p w:rsidR="002D5EFB" w:rsidRDefault="002D5EFB" w:rsidP="006174D7">
      <w:pPr>
        <w:spacing w:after="200" w:line="276" w:lineRule="auto"/>
        <w:rPr>
          <w:rFonts w:eastAsia="Calibri" w:cs="Arial"/>
          <w:spacing w:val="0"/>
          <w:sz w:val="22"/>
          <w:szCs w:val="22"/>
        </w:rPr>
      </w:pPr>
    </w:p>
    <w:p w:rsidR="002D5EFB" w:rsidRDefault="002D5EFB" w:rsidP="006174D7">
      <w:pPr>
        <w:spacing w:after="200" w:line="276" w:lineRule="auto"/>
        <w:rPr>
          <w:rFonts w:eastAsia="Calibri" w:cs="Arial"/>
          <w:spacing w:val="0"/>
          <w:sz w:val="22"/>
          <w:szCs w:val="22"/>
        </w:rPr>
      </w:pPr>
    </w:p>
    <w:p w:rsidR="002D5EFB" w:rsidRPr="006174D7" w:rsidRDefault="002D5EFB" w:rsidP="006174D7">
      <w:pPr>
        <w:spacing w:after="200" w:line="276" w:lineRule="auto"/>
        <w:rPr>
          <w:rFonts w:eastAsia="Calibri" w:cs="Arial"/>
          <w:spacing w:val="0"/>
          <w:sz w:val="22"/>
          <w:szCs w:val="22"/>
        </w:rPr>
      </w:pPr>
    </w:p>
    <w:p w:rsidR="006174D7" w:rsidRPr="00743835" w:rsidRDefault="006174D7" w:rsidP="00743835">
      <w:pPr>
        <w:pStyle w:val="Heading2"/>
        <w:numPr>
          <w:ilvl w:val="1"/>
          <w:numId w:val="44"/>
        </w:numPr>
        <w:rPr>
          <w:rFonts w:eastAsia="Calibri"/>
          <w:sz w:val="22"/>
          <w:szCs w:val="22"/>
        </w:rPr>
      </w:pPr>
      <w:r w:rsidRPr="00743835">
        <w:rPr>
          <w:rFonts w:eastAsia="Calibri"/>
          <w:sz w:val="22"/>
          <w:szCs w:val="22"/>
        </w:rPr>
        <w:t>Our current audiences</w:t>
      </w:r>
    </w:p>
    <w:p w:rsidR="006174D7" w:rsidRPr="006174D7" w:rsidRDefault="006174D7" w:rsidP="006174D7">
      <w:pPr>
        <w:spacing w:after="200" w:line="276" w:lineRule="auto"/>
        <w:rPr>
          <w:rFonts w:eastAsia="Calibri" w:cs="Arial"/>
          <w:b/>
          <w:spacing w:val="0"/>
          <w:sz w:val="22"/>
          <w:szCs w:val="22"/>
        </w:rPr>
      </w:pPr>
      <w:r w:rsidRPr="006174D7">
        <w:rPr>
          <w:rFonts w:eastAsia="Calibri" w:cs="Arial"/>
          <w:b/>
          <w:spacing w:val="0"/>
          <w:sz w:val="22"/>
          <w:szCs w:val="22"/>
        </w:rPr>
        <w:t>Overall visitor figures for NML 2017-18:</w:t>
      </w:r>
    </w:p>
    <w:p w:rsidR="006174D7" w:rsidRPr="006174D7" w:rsidRDefault="006174D7" w:rsidP="006174D7">
      <w:pPr>
        <w:spacing w:after="200" w:line="276" w:lineRule="auto"/>
        <w:rPr>
          <w:rFonts w:eastAsia="Calibri" w:cs="Arial"/>
          <w:b/>
          <w:spacing w:val="0"/>
          <w:sz w:val="22"/>
          <w:szCs w:val="22"/>
        </w:rPr>
      </w:pPr>
      <w:r w:rsidRPr="006174D7">
        <w:rPr>
          <w:rFonts w:eastAsia="Calibri" w:cs="Arial"/>
          <w:b/>
          <w:noProof/>
          <w:spacing w:val="0"/>
          <w:sz w:val="22"/>
          <w:szCs w:val="22"/>
          <w:lang w:eastAsia="en-GB"/>
        </w:rPr>
        <w:drawing>
          <wp:inline distT="0" distB="0" distL="0" distR="0" wp14:anchorId="4BE648A7" wp14:editId="5C7E07C2">
            <wp:extent cx="5462546" cy="256032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203" cy="2571408"/>
                    </a:xfrm>
                    <a:prstGeom prst="rect">
                      <a:avLst/>
                    </a:prstGeom>
                    <a:noFill/>
                    <a:ln>
                      <a:noFill/>
                    </a:ln>
                  </pic:spPr>
                </pic:pic>
              </a:graphicData>
            </a:graphic>
          </wp:inline>
        </w:drawing>
      </w:r>
    </w:p>
    <w:tbl>
      <w:tblPr>
        <w:tblStyle w:val="TableGrid1"/>
        <w:tblW w:w="8363" w:type="dxa"/>
        <w:tblInd w:w="250" w:type="dxa"/>
        <w:tblLayout w:type="fixed"/>
        <w:tblLook w:val="04A0" w:firstRow="1" w:lastRow="0" w:firstColumn="1" w:lastColumn="0" w:noHBand="0" w:noVBand="1"/>
      </w:tblPr>
      <w:tblGrid>
        <w:gridCol w:w="4536"/>
        <w:gridCol w:w="3827"/>
      </w:tblGrid>
      <w:tr w:rsidR="006174D7" w:rsidRPr="006174D7" w:rsidTr="00704CD2">
        <w:tc>
          <w:tcPr>
            <w:tcW w:w="8363" w:type="dxa"/>
            <w:gridSpan w:val="2"/>
            <w:shd w:val="clear" w:color="auto" w:fill="B6DDE8" w:themeFill="accent5" w:themeFillTint="66"/>
          </w:tcPr>
          <w:p w:rsidR="006174D7" w:rsidRPr="006174D7" w:rsidRDefault="006174D7" w:rsidP="006174D7">
            <w:pPr>
              <w:spacing w:line="240" w:lineRule="auto"/>
              <w:rPr>
                <w:rFonts w:cs="Arial"/>
                <w:b/>
                <w:spacing w:val="0"/>
                <w:sz w:val="22"/>
              </w:rPr>
            </w:pPr>
            <w:r w:rsidRPr="006174D7">
              <w:rPr>
                <w:rFonts w:cs="Arial"/>
                <w:b/>
                <w:spacing w:val="0"/>
                <w:sz w:val="22"/>
              </w:rPr>
              <w:t>Merseyside Maritime Museum visitor figures 2017-18:</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906,000 visits</w:t>
            </w:r>
          </w:p>
        </w:tc>
      </w:tr>
      <w:tr w:rsidR="006174D7" w:rsidRPr="006174D7" w:rsidTr="00880251">
        <w:tc>
          <w:tcPr>
            <w:tcW w:w="4536" w:type="dxa"/>
          </w:tcPr>
          <w:p w:rsidR="006174D7" w:rsidRPr="006174D7" w:rsidRDefault="006174D7" w:rsidP="006174D7">
            <w:pPr>
              <w:spacing w:line="240" w:lineRule="auto"/>
              <w:rPr>
                <w:rFonts w:cs="Arial"/>
                <w:spacing w:val="0"/>
                <w:sz w:val="22"/>
              </w:rPr>
            </w:pPr>
            <w:r w:rsidRPr="006174D7">
              <w:rPr>
                <w:rFonts w:cs="Arial"/>
                <w:spacing w:val="0"/>
                <w:sz w:val="22"/>
              </w:rPr>
              <w:t>57.1% Female</w:t>
            </w:r>
          </w:p>
        </w:tc>
        <w:tc>
          <w:tcPr>
            <w:tcW w:w="3827" w:type="dxa"/>
          </w:tcPr>
          <w:p w:rsidR="006174D7" w:rsidRPr="006174D7" w:rsidRDefault="006174D7" w:rsidP="006174D7">
            <w:pPr>
              <w:spacing w:line="240" w:lineRule="auto"/>
              <w:rPr>
                <w:rFonts w:cs="Arial"/>
                <w:spacing w:val="0"/>
                <w:sz w:val="22"/>
              </w:rPr>
            </w:pPr>
            <w:r w:rsidRPr="006174D7">
              <w:rPr>
                <w:rFonts w:cs="Arial"/>
                <w:spacing w:val="0"/>
                <w:sz w:val="22"/>
              </w:rPr>
              <w:t>42.9% Male</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6.7% of visitors have a disability</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5.7% of visitors from a BAME background</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23.4% of visitors from the Liverpool City Region</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 xml:space="preserve">16% under the age of 16 </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49.9% from NS-SEC 1-4 Social economic background</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37.7% from NS-SEC 5-8 Social economic background</w:t>
            </w:r>
          </w:p>
        </w:tc>
      </w:tr>
      <w:tr w:rsidR="006174D7" w:rsidRPr="006174D7" w:rsidTr="00704CD2">
        <w:tc>
          <w:tcPr>
            <w:tcW w:w="8363" w:type="dxa"/>
            <w:gridSpan w:val="2"/>
          </w:tcPr>
          <w:p w:rsidR="006174D7" w:rsidRPr="006174D7" w:rsidRDefault="006174D7" w:rsidP="006174D7">
            <w:pPr>
              <w:spacing w:line="240" w:lineRule="auto"/>
              <w:rPr>
                <w:rFonts w:cs="Arial"/>
                <w:spacing w:val="0"/>
                <w:sz w:val="22"/>
              </w:rPr>
            </w:pPr>
            <w:r w:rsidRPr="006174D7">
              <w:rPr>
                <w:rFonts w:cs="Arial"/>
                <w:spacing w:val="0"/>
                <w:sz w:val="22"/>
              </w:rPr>
              <w:t>12.3% from unclassified Social economic background</w:t>
            </w:r>
          </w:p>
        </w:tc>
      </w:tr>
      <w:tr w:rsidR="00EA6DE5" w:rsidRPr="006174D7" w:rsidTr="00704CD2">
        <w:tc>
          <w:tcPr>
            <w:tcW w:w="8363" w:type="dxa"/>
            <w:gridSpan w:val="2"/>
          </w:tcPr>
          <w:p w:rsidR="00EA6DE5" w:rsidRPr="006174D7" w:rsidRDefault="00EA6DE5" w:rsidP="006174D7">
            <w:pPr>
              <w:spacing w:line="240" w:lineRule="auto"/>
              <w:rPr>
                <w:rFonts w:cs="Arial"/>
                <w:spacing w:val="0"/>
                <w:sz w:val="22"/>
              </w:rPr>
            </w:pPr>
          </w:p>
        </w:tc>
      </w:tr>
      <w:tr w:rsidR="00EA6DE5" w:rsidRPr="006174D7" w:rsidTr="00704CD2">
        <w:tc>
          <w:tcPr>
            <w:tcW w:w="8363" w:type="dxa"/>
            <w:gridSpan w:val="2"/>
          </w:tcPr>
          <w:tbl>
            <w:tblPr>
              <w:tblStyle w:val="TableGrid1"/>
              <w:tblW w:w="10118" w:type="dxa"/>
              <w:tblLayout w:type="fixed"/>
              <w:tblLook w:val="04A0" w:firstRow="1" w:lastRow="0" w:firstColumn="1" w:lastColumn="0" w:noHBand="0" w:noVBand="1"/>
            </w:tblPr>
            <w:tblGrid>
              <w:gridCol w:w="4423"/>
              <w:gridCol w:w="5695"/>
            </w:tblGrid>
            <w:tr w:rsidR="00EA6DE5" w:rsidRPr="006174D7" w:rsidTr="00704CD2">
              <w:tc>
                <w:tcPr>
                  <w:tcW w:w="10118" w:type="dxa"/>
                  <w:gridSpan w:val="2"/>
                  <w:shd w:val="clear" w:color="auto" w:fill="B6DDE8" w:themeFill="accent5" w:themeFillTint="66"/>
                </w:tcPr>
                <w:p w:rsidR="00EA6DE5" w:rsidRPr="006174D7" w:rsidRDefault="00EA6DE5" w:rsidP="009A52D7">
                  <w:pPr>
                    <w:spacing w:line="240" w:lineRule="auto"/>
                    <w:rPr>
                      <w:rFonts w:cs="Arial"/>
                      <w:b/>
                      <w:spacing w:val="0"/>
                      <w:sz w:val="22"/>
                    </w:rPr>
                  </w:pPr>
                  <w:r>
                    <w:rPr>
                      <w:rFonts w:cs="Arial"/>
                      <w:b/>
                      <w:spacing w:val="0"/>
                      <w:sz w:val="22"/>
                    </w:rPr>
                    <w:t>International Slavery Museum</w:t>
                  </w:r>
                  <w:r w:rsidRPr="006174D7">
                    <w:rPr>
                      <w:rFonts w:cs="Arial"/>
                      <w:b/>
                      <w:spacing w:val="0"/>
                      <w:sz w:val="22"/>
                    </w:rPr>
                    <w:t xml:space="preserve"> visitor figures 2017-18:</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391,000 visits</w:t>
                  </w:r>
                </w:p>
              </w:tc>
            </w:tr>
            <w:tr w:rsidR="00EA6DE5" w:rsidRPr="006174D7" w:rsidTr="00880251">
              <w:tc>
                <w:tcPr>
                  <w:tcW w:w="4423" w:type="dxa"/>
                </w:tcPr>
                <w:p w:rsidR="00EA6DE5" w:rsidRPr="006174D7" w:rsidRDefault="00EA6DE5" w:rsidP="009A52D7">
                  <w:pPr>
                    <w:spacing w:line="240" w:lineRule="auto"/>
                    <w:rPr>
                      <w:rFonts w:cs="Arial"/>
                      <w:spacing w:val="0"/>
                      <w:sz w:val="22"/>
                    </w:rPr>
                  </w:pPr>
                  <w:r>
                    <w:rPr>
                      <w:rFonts w:cs="Arial"/>
                      <w:spacing w:val="0"/>
                      <w:sz w:val="22"/>
                    </w:rPr>
                    <w:t>59.9</w:t>
                  </w:r>
                  <w:r w:rsidRPr="006174D7">
                    <w:rPr>
                      <w:rFonts w:cs="Arial"/>
                      <w:spacing w:val="0"/>
                      <w:sz w:val="22"/>
                    </w:rPr>
                    <w:t>% Female</w:t>
                  </w:r>
                </w:p>
              </w:tc>
              <w:tc>
                <w:tcPr>
                  <w:tcW w:w="5695" w:type="dxa"/>
                </w:tcPr>
                <w:p w:rsidR="00EA6DE5" w:rsidRPr="006174D7" w:rsidRDefault="00EA6DE5" w:rsidP="009A52D7">
                  <w:pPr>
                    <w:spacing w:line="240" w:lineRule="auto"/>
                    <w:rPr>
                      <w:rFonts w:cs="Arial"/>
                      <w:spacing w:val="0"/>
                      <w:sz w:val="22"/>
                    </w:rPr>
                  </w:pPr>
                  <w:r>
                    <w:rPr>
                      <w:rFonts w:cs="Arial"/>
                      <w:spacing w:val="0"/>
                      <w:sz w:val="22"/>
                    </w:rPr>
                    <w:t>40</w:t>
                  </w:r>
                  <w:r w:rsidRPr="006174D7">
                    <w:rPr>
                      <w:rFonts w:cs="Arial"/>
                      <w:spacing w:val="0"/>
                      <w:sz w:val="22"/>
                    </w:rPr>
                    <w:t>% Male</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9.5</w:t>
                  </w:r>
                  <w:r w:rsidRPr="006174D7">
                    <w:rPr>
                      <w:rFonts w:cs="Arial"/>
                      <w:spacing w:val="0"/>
                      <w:sz w:val="22"/>
                    </w:rPr>
                    <w:t>%  of visitors have a disability</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7.7</w:t>
                  </w:r>
                  <w:r w:rsidRPr="006174D7">
                    <w:rPr>
                      <w:rFonts w:cs="Arial"/>
                      <w:spacing w:val="0"/>
                      <w:sz w:val="22"/>
                    </w:rPr>
                    <w:t>% of visitors from a BAME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23.6</w:t>
                  </w:r>
                  <w:r w:rsidRPr="006174D7">
                    <w:rPr>
                      <w:rFonts w:cs="Arial"/>
                      <w:spacing w:val="0"/>
                      <w:sz w:val="22"/>
                    </w:rPr>
                    <w:t>% of visitors from the Liverpool City Region</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18</w:t>
                  </w:r>
                  <w:r w:rsidRPr="006174D7">
                    <w:rPr>
                      <w:rFonts w:cs="Arial"/>
                      <w:spacing w:val="0"/>
                      <w:sz w:val="22"/>
                    </w:rPr>
                    <w:t>% under the age of 16</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48.1</w:t>
                  </w:r>
                  <w:r w:rsidRPr="006174D7">
                    <w:rPr>
                      <w:rFonts w:cs="Arial"/>
                      <w:spacing w:val="0"/>
                      <w:sz w:val="22"/>
                    </w:rPr>
                    <w:t>% from NS-SEC 1-4 Social economic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36.6</w:t>
                  </w:r>
                  <w:r w:rsidRPr="006174D7">
                    <w:rPr>
                      <w:rFonts w:cs="Arial"/>
                      <w:spacing w:val="0"/>
                      <w:sz w:val="22"/>
                    </w:rPr>
                    <w:t>% from NS-SEC 5-8 Social economic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Pr>
                      <w:rFonts w:cs="Arial"/>
                      <w:spacing w:val="0"/>
                      <w:sz w:val="22"/>
                    </w:rPr>
                    <w:t>15.4</w:t>
                  </w:r>
                  <w:r w:rsidRPr="006174D7">
                    <w:rPr>
                      <w:rFonts w:cs="Arial"/>
                      <w:spacing w:val="0"/>
                      <w:sz w:val="22"/>
                    </w:rPr>
                    <w:t>% unclassified Social economic background</w:t>
                  </w:r>
                </w:p>
              </w:tc>
            </w:tr>
            <w:tr w:rsidR="00EA6DE5" w:rsidRPr="006174D7" w:rsidTr="00704CD2">
              <w:tc>
                <w:tcPr>
                  <w:tcW w:w="10118" w:type="dxa"/>
                  <w:gridSpan w:val="2"/>
                </w:tcPr>
                <w:p w:rsidR="00EA6DE5" w:rsidRDefault="00EA6DE5" w:rsidP="009A52D7">
                  <w:pPr>
                    <w:spacing w:line="240" w:lineRule="auto"/>
                    <w:rPr>
                      <w:rFonts w:cs="Arial"/>
                      <w:spacing w:val="0"/>
                      <w:sz w:val="22"/>
                    </w:rPr>
                  </w:pPr>
                </w:p>
              </w:tc>
            </w:tr>
            <w:tr w:rsidR="00EA6DE5" w:rsidRPr="006174D7" w:rsidTr="00704CD2">
              <w:tc>
                <w:tcPr>
                  <w:tcW w:w="10118" w:type="dxa"/>
                  <w:gridSpan w:val="2"/>
                  <w:shd w:val="clear" w:color="auto" w:fill="B6DDE8" w:themeFill="accent5" w:themeFillTint="66"/>
                </w:tcPr>
                <w:p w:rsidR="00EA6DE5" w:rsidRPr="006174D7" w:rsidRDefault="00EA6DE5" w:rsidP="009A52D7">
                  <w:pPr>
                    <w:spacing w:line="240" w:lineRule="auto"/>
                    <w:rPr>
                      <w:rFonts w:cs="Arial"/>
                      <w:b/>
                      <w:spacing w:val="0"/>
                      <w:sz w:val="22"/>
                    </w:rPr>
                  </w:pPr>
                  <w:r w:rsidRPr="006174D7">
                    <w:rPr>
                      <w:rFonts w:cs="Arial"/>
                      <w:b/>
                      <w:spacing w:val="0"/>
                      <w:sz w:val="22"/>
                    </w:rPr>
                    <w:t>Museum of Liverpool visitor figures 2017-18:</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829,000 visits</w:t>
                  </w:r>
                </w:p>
              </w:tc>
            </w:tr>
            <w:tr w:rsidR="00EA6DE5" w:rsidRPr="006174D7" w:rsidTr="00880251">
              <w:tc>
                <w:tcPr>
                  <w:tcW w:w="4423" w:type="dxa"/>
                </w:tcPr>
                <w:p w:rsidR="00EA6DE5" w:rsidRPr="006174D7" w:rsidRDefault="00EA6DE5" w:rsidP="009A52D7">
                  <w:pPr>
                    <w:spacing w:line="240" w:lineRule="auto"/>
                    <w:rPr>
                      <w:rFonts w:cs="Arial"/>
                      <w:spacing w:val="0"/>
                      <w:sz w:val="22"/>
                    </w:rPr>
                  </w:pPr>
                  <w:r w:rsidRPr="006174D7">
                    <w:rPr>
                      <w:rFonts w:cs="Arial"/>
                      <w:spacing w:val="0"/>
                      <w:sz w:val="22"/>
                    </w:rPr>
                    <w:t>58.2% Female</w:t>
                  </w:r>
                </w:p>
              </w:tc>
              <w:tc>
                <w:tcPr>
                  <w:tcW w:w="5695" w:type="dxa"/>
                </w:tcPr>
                <w:p w:rsidR="00EA6DE5" w:rsidRPr="006174D7" w:rsidRDefault="00EA6DE5" w:rsidP="009A52D7">
                  <w:pPr>
                    <w:spacing w:line="240" w:lineRule="auto"/>
                    <w:rPr>
                      <w:rFonts w:cs="Arial"/>
                      <w:spacing w:val="0"/>
                      <w:sz w:val="22"/>
                    </w:rPr>
                  </w:pPr>
                  <w:r w:rsidRPr="006174D7">
                    <w:rPr>
                      <w:rFonts w:cs="Arial"/>
                      <w:spacing w:val="0"/>
                      <w:sz w:val="22"/>
                    </w:rPr>
                    <w:t>41.8% Male</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9.8%  of visitors have a disability</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4% of visitors from a BAME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33% of visitors from the Liverpool City Region</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15% under the age of 16</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48.7% from NS-SEC 1-4 Social economic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t>40.6% from NS-SEC 5-8 Social economic background</w:t>
                  </w:r>
                </w:p>
              </w:tc>
            </w:tr>
            <w:tr w:rsidR="00EA6DE5" w:rsidRPr="006174D7" w:rsidTr="00704CD2">
              <w:tc>
                <w:tcPr>
                  <w:tcW w:w="10118" w:type="dxa"/>
                  <w:gridSpan w:val="2"/>
                </w:tcPr>
                <w:p w:rsidR="00EA6DE5" w:rsidRPr="006174D7" w:rsidRDefault="00EA6DE5" w:rsidP="009A52D7">
                  <w:pPr>
                    <w:spacing w:line="240" w:lineRule="auto"/>
                    <w:rPr>
                      <w:rFonts w:cs="Arial"/>
                      <w:spacing w:val="0"/>
                      <w:sz w:val="22"/>
                    </w:rPr>
                  </w:pPr>
                  <w:r w:rsidRPr="006174D7">
                    <w:rPr>
                      <w:rFonts w:cs="Arial"/>
                      <w:spacing w:val="0"/>
                      <w:sz w:val="22"/>
                    </w:rPr>
                    <w:lastRenderedPageBreak/>
                    <w:t>10.7% unclassified Social economic background</w:t>
                  </w:r>
                </w:p>
              </w:tc>
            </w:tr>
          </w:tbl>
          <w:p w:rsidR="00EA6DE5" w:rsidRPr="006174D7" w:rsidRDefault="00EA6DE5" w:rsidP="006174D7">
            <w:pPr>
              <w:spacing w:line="240" w:lineRule="auto"/>
              <w:rPr>
                <w:rFonts w:cs="Arial"/>
                <w:spacing w:val="0"/>
                <w:sz w:val="22"/>
              </w:rPr>
            </w:pPr>
          </w:p>
        </w:tc>
      </w:tr>
    </w:tbl>
    <w:p w:rsidR="00AA04CA" w:rsidRPr="006174D7" w:rsidRDefault="00AA04CA" w:rsidP="006174D7">
      <w:pPr>
        <w:spacing w:after="200" w:line="276" w:lineRule="auto"/>
        <w:rPr>
          <w:rFonts w:eastAsia="Calibri" w:cs="Arial"/>
          <w:spacing w:val="0"/>
          <w:sz w:val="22"/>
          <w:szCs w:val="22"/>
        </w:rPr>
      </w:pPr>
    </w:p>
    <w:p w:rsidR="006174D7" w:rsidRDefault="00743835" w:rsidP="00A6569C">
      <w:pPr>
        <w:pStyle w:val="Heading2"/>
        <w:numPr>
          <w:ilvl w:val="1"/>
          <w:numId w:val="42"/>
        </w:numPr>
        <w:spacing w:after="200" w:line="276" w:lineRule="auto"/>
        <w:contextualSpacing/>
        <w:jc w:val="left"/>
        <w:rPr>
          <w:rFonts w:eastAsia="Calibri" w:cs="Arial"/>
          <w:spacing w:val="0"/>
          <w:sz w:val="22"/>
          <w:szCs w:val="22"/>
        </w:rPr>
      </w:pPr>
      <w:r>
        <w:rPr>
          <w:rFonts w:eastAsia="Calibri" w:cs="Arial"/>
          <w:spacing w:val="0"/>
          <w:sz w:val="22"/>
          <w:szCs w:val="22"/>
        </w:rPr>
        <w:t>Project</w:t>
      </w:r>
      <w:r w:rsidR="006174D7" w:rsidRPr="00A6569C">
        <w:rPr>
          <w:rFonts w:eastAsia="Calibri" w:cs="Arial"/>
          <w:spacing w:val="0"/>
          <w:sz w:val="22"/>
          <w:szCs w:val="22"/>
        </w:rPr>
        <w:t xml:space="preserve"> priorities that have been identified:</w:t>
      </w:r>
    </w:p>
    <w:p w:rsidR="00642EC0" w:rsidRPr="00642EC0" w:rsidRDefault="00642EC0" w:rsidP="00642EC0">
      <w:pPr>
        <w:pStyle w:val="ReportText2"/>
        <w:rPr>
          <w:rFonts w:eastAsia="Calibri"/>
        </w:rPr>
      </w:pPr>
    </w:p>
    <w:p w:rsidR="002D5EFB" w:rsidRPr="002D5EFB" w:rsidRDefault="002D5EFB" w:rsidP="00B71DDC">
      <w:pPr>
        <w:pStyle w:val="ReportText2"/>
        <w:ind w:left="0"/>
        <w:rPr>
          <w:rFonts w:eastAsia="Calibri"/>
          <w:sz w:val="22"/>
          <w:szCs w:val="22"/>
        </w:rPr>
      </w:pPr>
      <w:r w:rsidRPr="002D5EFB">
        <w:rPr>
          <w:rFonts w:eastAsia="Calibri"/>
          <w:sz w:val="22"/>
          <w:szCs w:val="22"/>
        </w:rPr>
        <w:t>There are five study areas to examine within the waterfront site:</w:t>
      </w:r>
    </w:p>
    <w:p w:rsidR="002D5EFB" w:rsidRPr="002D5EFB" w:rsidRDefault="002D5EFB" w:rsidP="002D5EFB">
      <w:pPr>
        <w:pStyle w:val="ReportText2"/>
        <w:rPr>
          <w:rFonts w:eastAsia="Calibri"/>
          <w:sz w:val="22"/>
          <w:szCs w:val="22"/>
        </w:rPr>
      </w:pPr>
      <w:r w:rsidRPr="002D5EFB">
        <w:rPr>
          <w:rFonts w:eastAsia="Calibri"/>
          <w:sz w:val="22"/>
          <w:szCs w:val="22"/>
        </w:rPr>
        <w:t>1)</w:t>
      </w:r>
      <w:r w:rsidRPr="002D5EFB">
        <w:rPr>
          <w:rFonts w:eastAsia="Calibri"/>
          <w:sz w:val="22"/>
          <w:szCs w:val="22"/>
        </w:rPr>
        <w:tab/>
        <w:t>Public realm, connections, wayfinding, street furniture</w:t>
      </w:r>
    </w:p>
    <w:p w:rsidR="002D5EFB" w:rsidRPr="002D5EFB" w:rsidRDefault="002D5EFB" w:rsidP="002D5EFB">
      <w:pPr>
        <w:pStyle w:val="ReportText2"/>
        <w:rPr>
          <w:rFonts w:eastAsia="Calibri"/>
          <w:sz w:val="22"/>
          <w:szCs w:val="22"/>
        </w:rPr>
      </w:pPr>
      <w:r w:rsidRPr="002D5EFB">
        <w:rPr>
          <w:rFonts w:eastAsia="Calibri"/>
          <w:sz w:val="22"/>
          <w:szCs w:val="22"/>
        </w:rPr>
        <w:t>2)</w:t>
      </w:r>
      <w:r w:rsidRPr="002D5EFB">
        <w:rPr>
          <w:rFonts w:eastAsia="Calibri"/>
          <w:sz w:val="22"/>
          <w:szCs w:val="22"/>
        </w:rPr>
        <w:tab/>
        <w:t>Pilotage, Great Western Railway Building and Canning Graving Docks</w:t>
      </w:r>
    </w:p>
    <w:p w:rsidR="002D5EFB" w:rsidRPr="002D5EFB" w:rsidRDefault="002D5EFB" w:rsidP="002D5EFB">
      <w:pPr>
        <w:pStyle w:val="ReportText2"/>
        <w:rPr>
          <w:rFonts w:eastAsia="Calibri"/>
          <w:sz w:val="22"/>
          <w:szCs w:val="22"/>
        </w:rPr>
      </w:pPr>
      <w:r w:rsidRPr="002D5EFB">
        <w:rPr>
          <w:rFonts w:eastAsia="Calibri"/>
          <w:sz w:val="22"/>
          <w:szCs w:val="22"/>
        </w:rPr>
        <w:t>3)</w:t>
      </w:r>
      <w:r w:rsidRPr="002D5EFB">
        <w:rPr>
          <w:rFonts w:eastAsia="Calibri"/>
          <w:sz w:val="22"/>
          <w:szCs w:val="22"/>
        </w:rPr>
        <w:tab/>
        <w:t xml:space="preserve">Piermaster’s Group </w:t>
      </w:r>
    </w:p>
    <w:p w:rsidR="002D5EFB" w:rsidRPr="002D5EFB" w:rsidRDefault="002D5EFB" w:rsidP="002D5EFB">
      <w:pPr>
        <w:pStyle w:val="ReportText2"/>
        <w:rPr>
          <w:rFonts w:eastAsia="Calibri"/>
          <w:sz w:val="22"/>
          <w:szCs w:val="22"/>
        </w:rPr>
      </w:pPr>
      <w:r w:rsidRPr="002D5EFB">
        <w:rPr>
          <w:rFonts w:eastAsia="Calibri"/>
          <w:sz w:val="22"/>
          <w:szCs w:val="22"/>
        </w:rPr>
        <w:t>4)</w:t>
      </w:r>
      <w:r w:rsidRPr="002D5EFB">
        <w:rPr>
          <w:rFonts w:eastAsia="Calibri"/>
          <w:sz w:val="22"/>
          <w:szCs w:val="22"/>
        </w:rPr>
        <w:tab/>
        <w:t>Martin Luther King Jr Building and Merseyside Maritime Museum</w:t>
      </w:r>
    </w:p>
    <w:p w:rsidR="00B71DDC" w:rsidRDefault="002D5EFB" w:rsidP="00452E98">
      <w:pPr>
        <w:pStyle w:val="ReportText2"/>
        <w:ind w:left="0" w:firstLine="567"/>
        <w:rPr>
          <w:rFonts w:eastAsia="Calibri"/>
          <w:sz w:val="22"/>
          <w:szCs w:val="22"/>
        </w:rPr>
      </w:pPr>
      <w:r w:rsidRPr="002D5EFB">
        <w:rPr>
          <w:rFonts w:eastAsia="Calibri"/>
          <w:sz w:val="22"/>
          <w:szCs w:val="22"/>
        </w:rPr>
        <w:t>5)</w:t>
      </w:r>
      <w:r w:rsidRPr="002D5EFB">
        <w:rPr>
          <w:rFonts w:eastAsia="Calibri"/>
          <w:sz w:val="22"/>
          <w:szCs w:val="22"/>
        </w:rPr>
        <w:tab/>
        <w:t>Museum of Liverpool</w:t>
      </w:r>
    </w:p>
    <w:p w:rsidR="00642EC0" w:rsidRDefault="00642EC0" w:rsidP="00452E98">
      <w:pPr>
        <w:pStyle w:val="ReportText2"/>
        <w:ind w:left="0" w:firstLine="567"/>
        <w:rPr>
          <w:rFonts w:eastAsia="Calibri"/>
          <w:sz w:val="22"/>
          <w:szCs w:val="22"/>
        </w:rPr>
      </w:pPr>
    </w:p>
    <w:p w:rsidR="00B71DDC" w:rsidRDefault="00B71DDC" w:rsidP="00B71DDC">
      <w:pPr>
        <w:pStyle w:val="ReportText2"/>
        <w:ind w:left="0"/>
        <w:rPr>
          <w:rFonts w:eastAsia="Calibri"/>
          <w:sz w:val="22"/>
          <w:szCs w:val="22"/>
        </w:rPr>
      </w:pPr>
      <w:r>
        <w:rPr>
          <w:rFonts w:eastAsia="Calibri"/>
          <w:sz w:val="22"/>
          <w:szCs w:val="22"/>
        </w:rPr>
        <w:t>We wish to have four sets of conversations with stakeholders inside NML and beyond.</w:t>
      </w:r>
    </w:p>
    <w:p w:rsidR="00B71DDC" w:rsidRPr="00B71DDC" w:rsidRDefault="00B71DDC" w:rsidP="00B71DDC">
      <w:pPr>
        <w:pStyle w:val="ReportText2"/>
        <w:numPr>
          <w:ilvl w:val="0"/>
          <w:numId w:val="47"/>
        </w:numPr>
        <w:rPr>
          <w:rFonts w:eastAsia="Calibri"/>
          <w:sz w:val="22"/>
          <w:szCs w:val="22"/>
        </w:rPr>
      </w:pPr>
      <w:r w:rsidRPr="00B71DDC">
        <w:rPr>
          <w:rFonts w:eastAsia="Calibri"/>
          <w:sz w:val="22"/>
          <w:szCs w:val="22"/>
        </w:rPr>
        <w:t>Operational factors, connectivity, accessibility and visibility</w:t>
      </w:r>
    </w:p>
    <w:p w:rsidR="00B71DDC" w:rsidRPr="00B71DDC" w:rsidRDefault="00B71DDC" w:rsidP="00B71DDC">
      <w:pPr>
        <w:pStyle w:val="ReportText2"/>
        <w:numPr>
          <w:ilvl w:val="0"/>
          <w:numId w:val="47"/>
        </w:numPr>
        <w:rPr>
          <w:rFonts w:eastAsia="Calibri"/>
          <w:sz w:val="22"/>
          <w:szCs w:val="22"/>
        </w:rPr>
      </w:pPr>
      <w:r w:rsidRPr="00B71DDC">
        <w:rPr>
          <w:rFonts w:eastAsia="Calibri"/>
          <w:sz w:val="22"/>
          <w:szCs w:val="22"/>
        </w:rPr>
        <w:t>Curatorial, exhibition and educational requirements</w:t>
      </w:r>
    </w:p>
    <w:p w:rsidR="00B71DDC" w:rsidRPr="00B71DDC" w:rsidRDefault="00B71DDC" w:rsidP="00B71DDC">
      <w:pPr>
        <w:pStyle w:val="ReportText2"/>
        <w:numPr>
          <w:ilvl w:val="0"/>
          <w:numId w:val="47"/>
        </w:numPr>
        <w:rPr>
          <w:rFonts w:eastAsia="Calibri"/>
          <w:sz w:val="22"/>
          <w:szCs w:val="22"/>
        </w:rPr>
      </w:pPr>
      <w:r w:rsidRPr="00B71DDC">
        <w:rPr>
          <w:rFonts w:eastAsia="Calibri"/>
          <w:sz w:val="22"/>
          <w:szCs w:val="22"/>
        </w:rPr>
        <w:t>Commercial function</w:t>
      </w:r>
      <w:r>
        <w:rPr>
          <w:rFonts w:eastAsia="Calibri"/>
          <w:sz w:val="22"/>
          <w:szCs w:val="22"/>
        </w:rPr>
        <w:t>s, retail, catering, and events</w:t>
      </w:r>
    </w:p>
    <w:p w:rsidR="00B71DDC" w:rsidRDefault="00B71DDC" w:rsidP="00B71DDC">
      <w:pPr>
        <w:pStyle w:val="ReportText2"/>
        <w:numPr>
          <w:ilvl w:val="0"/>
          <w:numId w:val="47"/>
        </w:numPr>
        <w:rPr>
          <w:rFonts w:eastAsia="Calibri"/>
          <w:sz w:val="22"/>
          <w:szCs w:val="22"/>
        </w:rPr>
      </w:pPr>
      <w:r w:rsidRPr="00B71DDC">
        <w:rPr>
          <w:rFonts w:eastAsia="Calibri"/>
          <w:sz w:val="22"/>
          <w:szCs w:val="22"/>
        </w:rPr>
        <w:t>Visitor and audience development</w:t>
      </w:r>
      <w:r>
        <w:rPr>
          <w:rFonts w:eastAsia="Calibri"/>
          <w:sz w:val="22"/>
          <w:szCs w:val="22"/>
        </w:rPr>
        <w:t>.</w:t>
      </w:r>
    </w:p>
    <w:p w:rsidR="00642EC0" w:rsidRDefault="00642EC0" w:rsidP="00642EC0">
      <w:pPr>
        <w:pStyle w:val="ReportText2"/>
        <w:ind w:left="927"/>
        <w:rPr>
          <w:rFonts w:eastAsia="Calibri"/>
          <w:sz w:val="22"/>
          <w:szCs w:val="22"/>
        </w:rPr>
      </w:pPr>
    </w:p>
    <w:p w:rsidR="00B71DDC" w:rsidRPr="002D5EFB" w:rsidRDefault="00452E98" w:rsidP="00B71DDC">
      <w:pPr>
        <w:pStyle w:val="ReportText2"/>
        <w:ind w:left="0"/>
        <w:rPr>
          <w:rFonts w:eastAsia="Calibri"/>
          <w:sz w:val="22"/>
          <w:szCs w:val="22"/>
        </w:rPr>
      </w:pPr>
      <w:r>
        <w:rPr>
          <w:rFonts w:eastAsia="Calibri"/>
          <w:sz w:val="22"/>
          <w:szCs w:val="22"/>
        </w:rPr>
        <w:t>NML has had initial contact with external stakeholders which we expect to continue in partnership with the consultancy team. Ini</w:t>
      </w:r>
      <w:r w:rsidR="00642EC0">
        <w:rPr>
          <w:rFonts w:eastAsia="Calibri"/>
          <w:sz w:val="22"/>
          <w:szCs w:val="22"/>
        </w:rPr>
        <w:t>tial conversations have been held</w:t>
      </w:r>
      <w:r>
        <w:rPr>
          <w:rFonts w:eastAsia="Calibri"/>
          <w:sz w:val="22"/>
          <w:szCs w:val="22"/>
        </w:rPr>
        <w:t xml:space="preserve"> with Liverpool City </w:t>
      </w:r>
      <w:r>
        <w:rPr>
          <w:rFonts w:eastAsia="Calibri"/>
          <w:sz w:val="22"/>
          <w:szCs w:val="22"/>
        </w:rPr>
        <w:lastRenderedPageBreak/>
        <w:t>Council Planning and Regeneration teams, Liverpool City Region Combined Authority, Historic England, Royal Albert Dock Ltd, Canal &amp; River Trust, Tate Liverpool.</w:t>
      </w: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42EC0" w:rsidRDefault="00642EC0"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r w:rsidRPr="006174D7">
        <w:rPr>
          <w:rFonts w:eastAsia="Calibri" w:cs="Arial"/>
          <w:b/>
          <w:spacing w:val="0"/>
          <w:sz w:val="22"/>
          <w:szCs w:val="22"/>
        </w:rPr>
        <w:t>Waterfront Masterplan Project to define: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NML vision for the site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Options for interventions, alternative uses and physical improvements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Plan for determining the preferred options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Design brief for the development of external spaces</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Design brief for the reuse and redevelopment of the Pilotage, Great Western Railway Building, Canning Graving Docks and quays</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 xml:space="preserve">Design brief for reuse and development of the Piermaster’s Group (Piermaster’s House, Piermaster’s Office, The Cooperage, Mermaid House) </w:t>
      </w:r>
    </w:p>
    <w:p w:rsidR="006174D7" w:rsidRPr="006174D7" w:rsidRDefault="006174D7" w:rsidP="00A6569C">
      <w:pPr>
        <w:spacing w:after="200" w:line="276" w:lineRule="auto"/>
        <w:ind w:left="720" w:hanging="720"/>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Merseyside Maritime Museum outline design for refurbishing the building</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 xml:space="preserve">Museum of Liverpool design brief for minor alterations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Implementation programme with indicative costs and phasing</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w:t>
      </w:r>
      <w:r w:rsidRPr="006174D7">
        <w:rPr>
          <w:rFonts w:eastAsia="Calibri" w:cs="Arial"/>
          <w:spacing w:val="0"/>
          <w:sz w:val="22"/>
          <w:szCs w:val="22"/>
        </w:rPr>
        <w:tab/>
        <w:t>Visualisations of how the site and venues could be in future (which may be used for fundraising purposes).</w:t>
      </w: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A6569C" w:rsidRDefault="00A6569C"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EA6DE5" w:rsidRDefault="00EA6DE5" w:rsidP="006174D7">
      <w:pPr>
        <w:spacing w:after="200" w:line="276" w:lineRule="auto"/>
        <w:rPr>
          <w:rFonts w:eastAsia="Calibri" w:cs="Arial"/>
          <w:b/>
          <w:spacing w:val="0"/>
          <w:sz w:val="22"/>
          <w:szCs w:val="22"/>
        </w:rPr>
      </w:pPr>
    </w:p>
    <w:p w:rsidR="006174D7" w:rsidRPr="006174D7" w:rsidRDefault="00743835" w:rsidP="006174D7">
      <w:pPr>
        <w:spacing w:after="200" w:line="276" w:lineRule="auto"/>
        <w:rPr>
          <w:rFonts w:eastAsia="Calibri" w:cs="Arial"/>
          <w:b/>
          <w:spacing w:val="0"/>
          <w:sz w:val="22"/>
          <w:szCs w:val="22"/>
        </w:rPr>
      </w:pPr>
      <w:r>
        <w:rPr>
          <w:rFonts w:eastAsia="Calibri" w:cs="Arial"/>
          <w:b/>
          <w:spacing w:val="0"/>
          <w:sz w:val="22"/>
          <w:szCs w:val="22"/>
        </w:rPr>
        <w:t>5.7</w:t>
      </w:r>
      <w:r w:rsidR="006174D7" w:rsidRPr="006174D7">
        <w:rPr>
          <w:rFonts w:eastAsia="Calibri" w:cs="Arial"/>
          <w:b/>
          <w:spacing w:val="0"/>
          <w:sz w:val="22"/>
          <w:szCs w:val="22"/>
        </w:rPr>
        <w:tab/>
        <w:t>Key Requirements</w:t>
      </w:r>
    </w:p>
    <w:p w:rsidR="006174D7" w:rsidRPr="006174D7" w:rsidRDefault="00A6569C" w:rsidP="006174D7">
      <w:pPr>
        <w:spacing w:after="200" w:line="276" w:lineRule="auto"/>
        <w:rPr>
          <w:rFonts w:eastAsia="Calibri" w:cs="Arial"/>
          <w:b/>
          <w:spacing w:val="0"/>
          <w:sz w:val="22"/>
          <w:szCs w:val="22"/>
        </w:rPr>
      </w:pPr>
      <w:r w:rsidRPr="00A6569C">
        <w:rPr>
          <w:rFonts w:eastAsia="Calibri" w:cs="Arial"/>
          <w:b/>
          <w:spacing w:val="0"/>
          <w:sz w:val="22"/>
          <w:szCs w:val="22"/>
        </w:rPr>
        <w:t>5.</w:t>
      </w:r>
      <w:r w:rsidR="00743835">
        <w:rPr>
          <w:rFonts w:eastAsia="Calibri" w:cs="Arial"/>
          <w:b/>
          <w:spacing w:val="0"/>
          <w:sz w:val="22"/>
          <w:szCs w:val="22"/>
        </w:rPr>
        <w:t>7</w:t>
      </w:r>
      <w:r w:rsidR="006174D7" w:rsidRPr="006174D7">
        <w:rPr>
          <w:rFonts w:eastAsia="Calibri" w:cs="Arial"/>
          <w:b/>
          <w:spacing w:val="0"/>
          <w:sz w:val="22"/>
          <w:szCs w:val="22"/>
        </w:rPr>
        <w:t>.1 Study area 1 – External spaces</w:t>
      </w:r>
      <w:r w:rsidR="00704CD2">
        <w:rPr>
          <w:rFonts w:eastAsia="Calibri" w:cs="Arial"/>
          <w:b/>
          <w:spacing w:val="0"/>
          <w:sz w:val="22"/>
          <w:szCs w:val="22"/>
        </w:rPr>
        <w:t xml:space="preserve"> &amp; Public Realm</w:t>
      </w:r>
    </w:p>
    <w:p w:rsidR="006174D7" w:rsidRPr="006174D7" w:rsidRDefault="00704CD2" w:rsidP="006174D7">
      <w:pPr>
        <w:spacing w:after="200" w:line="276" w:lineRule="auto"/>
        <w:rPr>
          <w:rFonts w:eastAsia="Calibri" w:cs="Arial"/>
          <w:spacing w:val="0"/>
          <w:sz w:val="22"/>
          <w:szCs w:val="22"/>
          <w:u w:val="single"/>
        </w:rPr>
      </w:pPr>
      <w:r>
        <w:rPr>
          <w:rFonts w:eastAsia="Calibri" w:cs="Arial"/>
          <w:spacing w:val="0"/>
          <w:sz w:val="22"/>
          <w:szCs w:val="22"/>
          <w:u w:val="single"/>
        </w:rPr>
        <w:t xml:space="preserve">Output: RIBA stage 1 </w:t>
      </w:r>
      <w:r w:rsidR="006174D7" w:rsidRPr="006174D7">
        <w:rPr>
          <w:rFonts w:eastAsia="Calibri" w:cs="Arial"/>
          <w:spacing w:val="0"/>
          <w:sz w:val="22"/>
          <w:szCs w:val="22"/>
          <w:u w:val="single"/>
        </w:rPr>
        <w:t>Design brief for the development of external spaces</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Viable uses for specific areas, maximising income generation and providing great visitor experience</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Accessibility improvements to public realm -including lighting, way finding, street furniture, bridge ramps (LCC Canning Dock bridge scheme)</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Proposals for infrastructure to support events, educational &amp; commercial activities (power, drainage, storage)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Curatorial suggestions involving internal and external exhibition area</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Indicative costs.</w:t>
      </w: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r w:rsidRPr="006174D7">
        <w:rPr>
          <w:rFonts w:eastAsia="Calibri" w:cs="Arial"/>
          <w:noProof/>
          <w:spacing w:val="0"/>
          <w:sz w:val="22"/>
          <w:szCs w:val="22"/>
          <w:lang w:eastAsia="en-GB"/>
        </w:rPr>
        <w:lastRenderedPageBreak/>
        <w:drawing>
          <wp:inline distT="0" distB="0" distL="0" distR="0" wp14:anchorId="69FC7630" wp14:editId="154F120A">
            <wp:extent cx="6027192" cy="381287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25867" cy="3812038"/>
                    </a:xfrm>
                    <a:prstGeom prst="rect">
                      <a:avLst/>
                    </a:prstGeom>
                    <a:noFill/>
                  </pic:spPr>
                </pic:pic>
              </a:graphicData>
            </a:graphic>
          </wp:inline>
        </w:drawing>
      </w: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Default="006174D7" w:rsidP="006174D7">
      <w:pPr>
        <w:spacing w:after="200" w:line="276" w:lineRule="auto"/>
        <w:rPr>
          <w:rFonts w:eastAsia="Calibri" w:cs="Arial"/>
          <w:b/>
          <w:spacing w:val="0"/>
          <w:sz w:val="22"/>
          <w:szCs w:val="22"/>
        </w:rPr>
      </w:pPr>
    </w:p>
    <w:p w:rsidR="00743835" w:rsidRDefault="00743835" w:rsidP="006174D7">
      <w:pPr>
        <w:spacing w:after="200" w:line="276" w:lineRule="auto"/>
        <w:rPr>
          <w:rFonts w:eastAsia="Calibri" w:cs="Arial"/>
          <w:b/>
          <w:spacing w:val="0"/>
          <w:sz w:val="22"/>
          <w:szCs w:val="22"/>
        </w:rPr>
      </w:pPr>
    </w:p>
    <w:p w:rsidR="00743835" w:rsidRPr="006174D7" w:rsidRDefault="00743835" w:rsidP="006174D7">
      <w:pPr>
        <w:spacing w:after="200" w:line="276" w:lineRule="auto"/>
        <w:rPr>
          <w:rFonts w:eastAsia="Calibri" w:cs="Arial"/>
          <w:b/>
          <w:spacing w:val="0"/>
          <w:sz w:val="22"/>
          <w:szCs w:val="22"/>
        </w:rPr>
      </w:pPr>
    </w:p>
    <w:p w:rsidR="006174D7" w:rsidRPr="006174D7" w:rsidRDefault="00A6569C" w:rsidP="006174D7">
      <w:pPr>
        <w:spacing w:after="200" w:line="276" w:lineRule="auto"/>
        <w:rPr>
          <w:rFonts w:eastAsia="Calibri" w:cs="Arial"/>
          <w:b/>
          <w:spacing w:val="0"/>
          <w:sz w:val="22"/>
          <w:szCs w:val="22"/>
        </w:rPr>
      </w:pPr>
      <w:r w:rsidRPr="00A6569C">
        <w:rPr>
          <w:rFonts w:eastAsia="Calibri" w:cs="Arial"/>
          <w:b/>
          <w:spacing w:val="0"/>
          <w:sz w:val="22"/>
          <w:szCs w:val="22"/>
        </w:rPr>
        <w:t>5.</w:t>
      </w:r>
      <w:r w:rsidR="00743835">
        <w:rPr>
          <w:rFonts w:eastAsia="Calibri" w:cs="Arial"/>
          <w:b/>
          <w:spacing w:val="0"/>
          <w:sz w:val="22"/>
          <w:szCs w:val="22"/>
        </w:rPr>
        <w:t>7</w:t>
      </w:r>
      <w:r w:rsidR="006174D7" w:rsidRPr="006174D7">
        <w:rPr>
          <w:rFonts w:eastAsia="Calibri" w:cs="Arial"/>
          <w:b/>
          <w:spacing w:val="0"/>
          <w:sz w:val="22"/>
          <w:szCs w:val="22"/>
        </w:rPr>
        <w:t xml:space="preserve">.2 </w:t>
      </w:r>
      <w:r w:rsidR="00743835">
        <w:rPr>
          <w:rFonts w:eastAsia="Calibri" w:cs="Arial"/>
          <w:b/>
          <w:spacing w:val="0"/>
          <w:sz w:val="22"/>
          <w:szCs w:val="22"/>
        </w:rPr>
        <w:tab/>
      </w:r>
      <w:r w:rsidR="006174D7" w:rsidRPr="006174D7">
        <w:rPr>
          <w:rFonts w:eastAsia="Calibri" w:cs="Arial"/>
          <w:b/>
          <w:spacing w:val="0"/>
          <w:sz w:val="22"/>
          <w:szCs w:val="22"/>
        </w:rPr>
        <w:t>Study area 2 - The Pilotage, Great Western Railway Building, Canning Graving Docks and quays</w:t>
      </w:r>
    </w:p>
    <w:p w:rsidR="006174D7" w:rsidRPr="006174D7" w:rsidRDefault="00704CD2" w:rsidP="006174D7">
      <w:pPr>
        <w:spacing w:after="200" w:line="276" w:lineRule="auto"/>
        <w:rPr>
          <w:rFonts w:eastAsia="Calibri" w:cs="Arial"/>
          <w:spacing w:val="0"/>
          <w:sz w:val="22"/>
          <w:szCs w:val="22"/>
          <w:u w:val="single"/>
        </w:rPr>
      </w:pPr>
      <w:r>
        <w:rPr>
          <w:rFonts w:eastAsia="Calibri" w:cs="Arial"/>
          <w:spacing w:val="0"/>
          <w:sz w:val="22"/>
          <w:szCs w:val="22"/>
          <w:u w:val="single"/>
        </w:rPr>
        <w:t xml:space="preserve">Output: RIBA stage 1 </w:t>
      </w:r>
      <w:r w:rsidR="006174D7" w:rsidRPr="006174D7">
        <w:rPr>
          <w:rFonts w:eastAsia="Calibri" w:cs="Arial"/>
          <w:spacing w:val="0"/>
          <w:sz w:val="22"/>
          <w:szCs w:val="22"/>
          <w:u w:val="single"/>
        </w:rPr>
        <w:t>Design brief for the reuse and redevelopment of the Pilotage, GWR, Canning Graving Docks and quays informed by: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Review of existing building fabric</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Analysis of options for commercial activity</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Exploration of curatorial opportunity for improved visitor experience and display of collections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Discussions with external partners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Indicative costs</w:t>
      </w:r>
    </w:p>
    <w:p w:rsidR="006174D7" w:rsidRPr="006174D7" w:rsidRDefault="006174D7" w:rsidP="006174D7">
      <w:pPr>
        <w:spacing w:after="200" w:line="276" w:lineRule="auto"/>
        <w:rPr>
          <w:rFonts w:eastAsia="Calibri" w:cs="Arial"/>
          <w:spacing w:val="0"/>
          <w:sz w:val="22"/>
          <w:szCs w:val="22"/>
        </w:rPr>
      </w:pPr>
    </w:p>
    <w:tbl>
      <w:tblPr>
        <w:tblStyle w:val="TableGrid1"/>
        <w:tblW w:w="10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86"/>
        <w:gridCol w:w="6744"/>
      </w:tblGrid>
      <w:tr w:rsidR="006174D7" w:rsidRPr="006174D7" w:rsidTr="002704D4">
        <w:trPr>
          <w:trHeight w:val="3451"/>
        </w:trPr>
        <w:tc>
          <w:tcPr>
            <w:tcW w:w="3986"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drawing>
                <wp:inline distT="0" distB="0" distL="0" distR="0" wp14:anchorId="1573D41D" wp14:editId="179D2525">
                  <wp:extent cx="2334895" cy="1840865"/>
                  <wp:effectExtent l="0" t="0" r="825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895" cy="1840865"/>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The Pilotage</w:t>
            </w:r>
          </w:p>
        </w:tc>
        <w:tc>
          <w:tcPr>
            <w:tcW w:w="6744" w:type="dxa"/>
            <w:vMerge w:val="restart"/>
          </w:tcPr>
          <w:p w:rsidR="006174D7" w:rsidRPr="006174D7" w:rsidRDefault="006174D7" w:rsidP="006174D7">
            <w:pPr>
              <w:spacing w:line="240" w:lineRule="auto"/>
              <w:rPr>
                <w:rFonts w:cs="Arial"/>
                <w:spacing w:val="0"/>
                <w:sz w:val="22"/>
              </w:rPr>
            </w:pPr>
            <w:r w:rsidRPr="006174D7">
              <w:rPr>
                <w:rFonts w:cs="Arial"/>
                <w:noProof/>
                <w:spacing w:val="0"/>
                <w:sz w:val="22"/>
                <w:lang w:eastAsia="en-GB"/>
              </w:rPr>
              <w:drawing>
                <wp:inline distT="0" distB="0" distL="0" distR="0" wp14:anchorId="02A6B04C" wp14:editId="4FC5FB65">
                  <wp:extent cx="4123426" cy="412342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32191" cy="4132191"/>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Canning Graving Docks</w:t>
            </w:r>
          </w:p>
        </w:tc>
      </w:tr>
      <w:tr w:rsidR="006174D7" w:rsidRPr="006174D7" w:rsidTr="002704D4">
        <w:trPr>
          <w:trHeight w:val="3435"/>
        </w:trPr>
        <w:tc>
          <w:tcPr>
            <w:tcW w:w="3986"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lastRenderedPageBreak/>
              <w:drawing>
                <wp:inline distT="0" distB="0" distL="0" distR="0" wp14:anchorId="794A3CD7" wp14:editId="300CEB35">
                  <wp:extent cx="2560320" cy="19145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60320" cy="1914525"/>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Great Western Railway Building</w:t>
            </w:r>
          </w:p>
        </w:tc>
        <w:tc>
          <w:tcPr>
            <w:tcW w:w="6744" w:type="dxa"/>
            <w:vMerge/>
          </w:tcPr>
          <w:p w:rsidR="006174D7" w:rsidRPr="006174D7" w:rsidRDefault="006174D7" w:rsidP="006174D7">
            <w:pPr>
              <w:spacing w:line="240" w:lineRule="auto"/>
              <w:rPr>
                <w:rFonts w:cs="Arial"/>
                <w:spacing w:val="0"/>
                <w:sz w:val="22"/>
              </w:rPr>
            </w:pPr>
          </w:p>
        </w:tc>
      </w:tr>
    </w:tbl>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Default="006174D7" w:rsidP="006174D7">
      <w:pPr>
        <w:spacing w:after="200" w:line="276" w:lineRule="auto"/>
        <w:rPr>
          <w:rFonts w:eastAsia="Calibri" w:cs="Arial"/>
          <w:spacing w:val="0"/>
          <w:sz w:val="22"/>
          <w:szCs w:val="22"/>
        </w:rPr>
      </w:pPr>
    </w:p>
    <w:p w:rsidR="00A6569C" w:rsidRDefault="00A6569C" w:rsidP="006174D7">
      <w:pPr>
        <w:spacing w:after="200" w:line="276" w:lineRule="auto"/>
        <w:rPr>
          <w:rFonts w:eastAsia="Calibri" w:cs="Arial"/>
          <w:b/>
          <w:spacing w:val="0"/>
          <w:sz w:val="22"/>
          <w:szCs w:val="22"/>
        </w:rPr>
      </w:pPr>
    </w:p>
    <w:p w:rsidR="00522B0E" w:rsidRPr="00A6569C" w:rsidRDefault="00522B0E" w:rsidP="006174D7">
      <w:pPr>
        <w:spacing w:after="200" w:line="276" w:lineRule="auto"/>
        <w:rPr>
          <w:rFonts w:eastAsia="Calibri" w:cs="Arial"/>
          <w:b/>
          <w:spacing w:val="0"/>
          <w:sz w:val="22"/>
          <w:szCs w:val="22"/>
        </w:rPr>
      </w:pPr>
    </w:p>
    <w:p w:rsidR="006174D7" w:rsidRPr="006174D7" w:rsidRDefault="00A6569C" w:rsidP="006174D7">
      <w:pPr>
        <w:spacing w:after="200" w:line="276" w:lineRule="auto"/>
        <w:rPr>
          <w:rFonts w:eastAsia="Calibri" w:cs="Arial"/>
          <w:b/>
          <w:spacing w:val="0"/>
          <w:sz w:val="22"/>
          <w:szCs w:val="22"/>
        </w:rPr>
      </w:pPr>
      <w:r w:rsidRPr="00A6569C">
        <w:rPr>
          <w:rFonts w:eastAsia="Calibri" w:cs="Arial"/>
          <w:b/>
          <w:spacing w:val="0"/>
          <w:sz w:val="22"/>
          <w:szCs w:val="22"/>
        </w:rPr>
        <w:t>5.</w:t>
      </w:r>
      <w:r w:rsidR="00743835">
        <w:rPr>
          <w:rFonts w:eastAsia="Calibri" w:cs="Arial"/>
          <w:b/>
          <w:spacing w:val="0"/>
          <w:sz w:val="22"/>
          <w:szCs w:val="22"/>
        </w:rPr>
        <w:t>7</w:t>
      </w:r>
      <w:r w:rsidR="006174D7" w:rsidRPr="006174D7">
        <w:rPr>
          <w:rFonts w:eastAsia="Calibri" w:cs="Arial"/>
          <w:b/>
          <w:spacing w:val="0"/>
          <w:sz w:val="22"/>
          <w:szCs w:val="22"/>
        </w:rPr>
        <w:t xml:space="preserve">.3 </w:t>
      </w:r>
      <w:r w:rsidR="00743835">
        <w:rPr>
          <w:rFonts w:eastAsia="Calibri" w:cs="Arial"/>
          <w:b/>
          <w:spacing w:val="0"/>
          <w:sz w:val="22"/>
          <w:szCs w:val="22"/>
        </w:rPr>
        <w:tab/>
      </w:r>
      <w:r w:rsidR="006174D7" w:rsidRPr="006174D7">
        <w:rPr>
          <w:rFonts w:eastAsia="Calibri" w:cs="Arial"/>
          <w:b/>
          <w:spacing w:val="0"/>
          <w:sz w:val="22"/>
          <w:szCs w:val="22"/>
        </w:rPr>
        <w:t>Study area 3 -  Piermaster’s Group</w:t>
      </w:r>
    </w:p>
    <w:p w:rsidR="006174D7" w:rsidRPr="006174D7" w:rsidRDefault="00704CD2" w:rsidP="006174D7">
      <w:pPr>
        <w:spacing w:after="200" w:line="276" w:lineRule="auto"/>
        <w:rPr>
          <w:rFonts w:eastAsia="Calibri" w:cs="Arial"/>
          <w:spacing w:val="0"/>
          <w:sz w:val="22"/>
          <w:szCs w:val="22"/>
          <w:u w:val="single"/>
        </w:rPr>
      </w:pPr>
      <w:r>
        <w:rPr>
          <w:rFonts w:eastAsia="Calibri" w:cs="Arial"/>
          <w:spacing w:val="0"/>
          <w:sz w:val="22"/>
          <w:szCs w:val="22"/>
          <w:u w:val="single"/>
        </w:rPr>
        <w:t xml:space="preserve">Output: RIBA stage 1 </w:t>
      </w:r>
      <w:r w:rsidR="006174D7" w:rsidRPr="006174D7">
        <w:rPr>
          <w:rFonts w:eastAsia="Calibri" w:cs="Arial"/>
          <w:spacing w:val="0"/>
          <w:sz w:val="22"/>
          <w:szCs w:val="22"/>
          <w:u w:val="single"/>
        </w:rPr>
        <w:t>Design brief for reuse and development of the Piermaster’s Group informed by: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Review of existing building fabric</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Analysis of options for commercial activity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Exploration of curatorial opportunity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Discussions with external partners</w:t>
      </w:r>
    </w:p>
    <w:p w:rsidR="006174D7" w:rsidRPr="00A6569C"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Indicative costs</w:t>
      </w:r>
    </w:p>
    <w:p w:rsidR="00A6569C" w:rsidRPr="006174D7" w:rsidRDefault="00A6569C" w:rsidP="006174D7">
      <w:pPr>
        <w:spacing w:after="200" w:line="276" w:lineRule="auto"/>
        <w:rPr>
          <w:rFonts w:eastAsia="Calibri" w:cs="Arial"/>
          <w:spacing w:val="0"/>
          <w:sz w:val="22"/>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74D7" w:rsidRPr="006174D7" w:rsidTr="002704D4">
        <w:tc>
          <w:tcPr>
            <w:tcW w:w="4981"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drawing>
                <wp:inline distT="0" distB="0" distL="0" distR="0" wp14:anchorId="7AA827B1" wp14:editId="2007B088">
                  <wp:extent cx="2944495" cy="1957070"/>
                  <wp:effectExtent l="0" t="0" r="825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44495" cy="1957070"/>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r w:rsidRPr="006174D7">
              <w:rPr>
                <w:rFonts w:cs="Arial"/>
                <w:spacing w:val="0"/>
                <w:sz w:val="22"/>
              </w:rPr>
              <w:t>Piermaster’s House</w:t>
            </w:r>
          </w:p>
        </w:tc>
        <w:tc>
          <w:tcPr>
            <w:tcW w:w="4981"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drawing>
                <wp:inline distT="0" distB="0" distL="0" distR="0" wp14:anchorId="620C155D" wp14:editId="049C8753">
                  <wp:extent cx="2920365" cy="1945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365" cy="1945005"/>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r w:rsidRPr="006174D7">
              <w:rPr>
                <w:rFonts w:cs="Arial"/>
                <w:spacing w:val="0"/>
                <w:sz w:val="22"/>
              </w:rPr>
              <w:t>Piermaster’s Office</w:t>
            </w:r>
          </w:p>
          <w:p w:rsidR="006174D7" w:rsidRPr="006174D7" w:rsidRDefault="006174D7" w:rsidP="006174D7">
            <w:pPr>
              <w:spacing w:line="240" w:lineRule="auto"/>
              <w:rPr>
                <w:rFonts w:cs="Arial"/>
                <w:spacing w:val="0"/>
                <w:sz w:val="22"/>
              </w:rPr>
            </w:pPr>
          </w:p>
        </w:tc>
      </w:tr>
      <w:tr w:rsidR="006174D7" w:rsidRPr="006174D7" w:rsidTr="002704D4">
        <w:tc>
          <w:tcPr>
            <w:tcW w:w="4981"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drawing>
                <wp:inline distT="0" distB="0" distL="0" distR="0" wp14:anchorId="04003C45" wp14:editId="1814D0A0">
                  <wp:extent cx="2883535" cy="2036445"/>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3535" cy="2036445"/>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r w:rsidRPr="006174D7">
              <w:rPr>
                <w:rFonts w:cs="Arial"/>
                <w:spacing w:val="0"/>
                <w:sz w:val="22"/>
              </w:rPr>
              <w:lastRenderedPageBreak/>
              <w:t>The Cooperage</w:t>
            </w:r>
          </w:p>
        </w:tc>
        <w:tc>
          <w:tcPr>
            <w:tcW w:w="4981" w:type="dxa"/>
          </w:tcPr>
          <w:p w:rsidR="006174D7" w:rsidRPr="006174D7" w:rsidRDefault="006174D7" w:rsidP="006174D7">
            <w:pPr>
              <w:spacing w:line="240" w:lineRule="auto"/>
              <w:rPr>
                <w:rFonts w:cs="Arial"/>
                <w:spacing w:val="0"/>
                <w:sz w:val="22"/>
              </w:rPr>
            </w:pPr>
            <w:r w:rsidRPr="006174D7">
              <w:rPr>
                <w:rFonts w:cs="Arial"/>
                <w:noProof/>
                <w:spacing w:val="0"/>
                <w:sz w:val="22"/>
                <w:lang w:eastAsia="en-GB"/>
              </w:rPr>
              <w:lastRenderedPageBreak/>
              <w:drawing>
                <wp:inline distT="0" distB="0" distL="0" distR="0" wp14:anchorId="71944E62" wp14:editId="618FF1A5">
                  <wp:extent cx="2901950" cy="20364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01950" cy="2036445"/>
                          </a:xfrm>
                          <a:prstGeom prst="rect">
                            <a:avLst/>
                          </a:prstGeom>
                          <a:noFill/>
                        </pic:spPr>
                      </pic:pic>
                    </a:graphicData>
                  </a:graphic>
                </wp:inline>
              </w:drawing>
            </w:r>
          </w:p>
          <w:p w:rsidR="006174D7" w:rsidRPr="006174D7" w:rsidRDefault="006174D7" w:rsidP="006174D7">
            <w:pPr>
              <w:spacing w:line="240" w:lineRule="auto"/>
              <w:rPr>
                <w:rFonts w:cs="Arial"/>
                <w:spacing w:val="0"/>
                <w:sz w:val="22"/>
              </w:rPr>
            </w:pPr>
            <w:r w:rsidRPr="006174D7">
              <w:rPr>
                <w:rFonts w:cs="Arial"/>
                <w:spacing w:val="0"/>
                <w:sz w:val="22"/>
              </w:rPr>
              <w:lastRenderedPageBreak/>
              <w:t>Mermaid House</w:t>
            </w:r>
          </w:p>
        </w:tc>
      </w:tr>
    </w:tbl>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Default="006174D7" w:rsidP="006174D7">
      <w:pPr>
        <w:spacing w:after="200" w:line="276" w:lineRule="auto"/>
        <w:rPr>
          <w:rFonts w:eastAsia="Calibri" w:cs="Arial"/>
          <w:spacing w:val="0"/>
          <w:sz w:val="22"/>
          <w:szCs w:val="22"/>
        </w:rPr>
      </w:pPr>
    </w:p>
    <w:p w:rsidR="006174D7" w:rsidRPr="006174D7" w:rsidRDefault="006174D7" w:rsidP="006174D7">
      <w:pPr>
        <w:spacing w:after="200" w:line="276" w:lineRule="auto"/>
        <w:rPr>
          <w:rFonts w:eastAsia="Calibri" w:cs="Arial"/>
          <w:spacing w:val="0"/>
          <w:sz w:val="22"/>
          <w:szCs w:val="22"/>
        </w:rPr>
      </w:pPr>
    </w:p>
    <w:p w:rsidR="006174D7" w:rsidRPr="006174D7" w:rsidRDefault="00A6569C" w:rsidP="006174D7">
      <w:pPr>
        <w:spacing w:after="200" w:line="276" w:lineRule="auto"/>
        <w:rPr>
          <w:rFonts w:eastAsia="Calibri" w:cs="Arial"/>
          <w:b/>
          <w:spacing w:val="0"/>
          <w:sz w:val="22"/>
          <w:szCs w:val="22"/>
        </w:rPr>
      </w:pPr>
      <w:r w:rsidRPr="00AA04CA">
        <w:rPr>
          <w:rFonts w:eastAsia="Calibri" w:cs="Arial"/>
          <w:b/>
          <w:spacing w:val="0"/>
          <w:sz w:val="22"/>
          <w:szCs w:val="22"/>
        </w:rPr>
        <w:t>5</w:t>
      </w:r>
      <w:r w:rsidRPr="00A6569C">
        <w:rPr>
          <w:rFonts w:eastAsia="Calibri" w:cs="Arial"/>
          <w:b/>
          <w:spacing w:val="0"/>
          <w:sz w:val="22"/>
          <w:szCs w:val="22"/>
        </w:rPr>
        <w:t>.</w:t>
      </w:r>
      <w:r w:rsidR="00743835">
        <w:rPr>
          <w:rFonts w:eastAsia="Calibri" w:cs="Arial"/>
          <w:b/>
          <w:spacing w:val="0"/>
          <w:sz w:val="22"/>
          <w:szCs w:val="22"/>
        </w:rPr>
        <w:t>7</w:t>
      </w:r>
      <w:r w:rsidRPr="00A6569C">
        <w:rPr>
          <w:rFonts w:eastAsia="Calibri" w:cs="Arial"/>
          <w:b/>
          <w:spacing w:val="0"/>
          <w:sz w:val="22"/>
          <w:szCs w:val="22"/>
        </w:rPr>
        <w:t>.4</w:t>
      </w:r>
      <w:r w:rsidRPr="00A6569C">
        <w:rPr>
          <w:rFonts w:eastAsia="Calibri" w:cs="Arial"/>
          <w:b/>
          <w:spacing w:val="0"/>
          <w:sz w:val="22"/>
          <w:szCs w:val="22"/>
        </w:rPr>
        <w:tab/>
      </w:r>
      <w:r w:rsidR="006174D7" w:rsidRPr="006174D7">
        <w:rPr>
          <w:rFonts w:eastAsia="Calibri" w:cs="Arial"/>
          <w:b/>
          <w:spacing w:val="0"/>
          <w:sz w:val="22"/>
          <w:szCs w:val="22"/>
        </w:rPr>
        <w:t xml:space="preserve"> Study area 4 – Merseyside Maritime Museum</w:t>
      </w:r>
    </w:p>
    <w:p w:rsidR="006174D7" w:rsidRPr="006174D7" w:rsidRDefault="00704CD2" w:rsidP="006174D7">
      <w:pPr>
        <w:spacing w:after="200" w:line="276" w:lineRule="auto"/>
        <w:rPr>
          <w:rFonts w:eastAsia="Calibri" w:cs="Arial"/>
          <w:spacing w:val="0"/>
          <w:sz w:val="22"/>
          <w:szCs w:val="22"/>
          <w:u w:val="single"/>
        </w:rPr>
      </w:pPr>
      <w:r>
        <w:rPr>
          <w:rFonts w:eastAsia="Calibri" w:cs="Arial"/>
          <w:spacing w:val="0"/>
          <w:sz w:val="22"/>
          <w:szCs w:val="22"/>
          <w:u w:val="single"/>
        </w:rPr>
        <w:t xml:space="preserve">Output: RIBA stage 2 </w:t>
      </w:r>
      <w:r w:rsidR="006174D7" w:rsidRPr="006174D7">
        <w:rPr>
          <w:rFonts w:eastAsia="Calibri" w:cs="Arial"/>
          <w:spacing w:val="0"/>
          <w:sz w:val="22"/>
          <w:szCs w:val="22"/>
          <w:u w:val="single"/>
        </w:rPr>
        <w:t xml:space="preserve">Outline design for refurbishing the </w:t>
      </w:r>
      <w:r>
        <w:rPr>
          <w:rFonts w:eastAsia="Calibri" w:cs="Arial"/>
          <w:spacing w:val="0"/>
          <w:sz w:val="22"/>
          <w:szCs w:val="22"/>
          <w:u w:val="single"/>
        </w:rPr>
        <w:t xml:space="preserve">MMM </w:t>
      </w:r>
      <w:r w:rsidR="006174D7" w:rsidRPr="006174D7">
        <w:rPr>
          <w:rFonts w:eastAsia="Calibri" w:cs="Arial"/>
          <w:spacing w:val="0"/>
          <w:sz w:val="22"/>
          <w:szCs w:val="22"/>
          <w:u w:val="single"/>
        </w:rPr>
        <w:t>building, informed by: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Review of mechanical and electrical infrastructure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Review of building fabric</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Design of catering, retail and events offer</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Response to ISM/ MLK project</w:t>
      </w:r>
    </w:p>
    <w:p w:rsidR="006174D7" w:rsidRPr="006174D7" w:rsidRDefault="006174D7" w:rsidP="006174D7">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Proposals for re-stacking MMM addressing the welcome, education and exhibition needs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Indicative costs.</w:t>
      </w:r>
    </w:p>
    <w:p w:rsidR="006174D7" w:rsidRPr="006174D7" w:rsidRDefault="006174D7" w:rsidP="006174D7">
      <w:pPr>
        <w:spacing w:after="200" w:line="276" w:lineRule="auto"/>
        <w:rPr>
          <w:rFonts w:eastAsia="Calibri" w:cs="Arial"/>
          <w:b/>
          <w:spacing w:val="0"/>
          <w:sz w:val="22"/>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6174D7" w:rsidRPr="006174D7" w:rsidTr="002704D4">
        <w:tc>
          <w:tcPr>
            <w:tcW w:w="4981" w:type="dxa"/>
          </w:tcPr>
          <w:p w:rsidR="006174D7" w:rsidRPr="006174D7" w:rsidRDefault="006174D7" w:rsidP="006174D7">
            <w:pPr>
              <w:spacing w:line="240" w:lineRule="auto"/>
              <w:rPr>
                <w:rFonts w:cs="Arial"/>
                <w:b/>
                <w:spacing w:val="0"/>
                <w:sz w:val="22"/>
              </w:rPr>
            </w:pPr>
            <w:r w:rsidRPr="006174D7">
              <w:rPr>
                <w:rFonts w:cs="Arial"/>
                <w:b/>
                <w:noProof/>
                <w:spacing w:val="0"/>
                <w:sz w:val="22"/>
                <w:lang w:eastAsia="en-GB"/>
              </w:rPr>
              <w:drawing>
                <wp:inline distT="0" distB="0" distL="0" distR="0" wp14:anchorId="6A364472" wp14:editId="3EECACC5">
                  <wp:extent cx="2829464" cy="2240455"/>
                  <wp:effectExtent l="0" t="0" r="9525"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29464" cy="2240455"/>
                          </a:xfrm>
                          <a:prstGeom prst="rect">
                            <a:avLst/>
                          </a:prstGeom>
                          <a:noFill/>
                        </pic:spPr>
                      </pic:pic>
                    </a:graphicData>
                  </a:graphic>
                </wp:inline>
              </w:drawing>
            </w:r>
          </w:p>
          <w:p w:rsidR="006174D7" w:rsidRPr="006174D7" w:rsidRDefault="006174D7" w:rsidP="006174D7">
            <w:pPr>
              <w:spacing w:line="240" w:lineRule="auto"/>
              <w:rPr>
                <w:rFonts w:cs="Arial"/>
                <w:b/>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Martin Luther King Jr Building</w:t>
            </w:r>
          </w:p>
        </w:tc>
        <w:tc>
          <w:tcPr>
            <w:tcW w:w="4981" w:type="dxa"/>
          </w:tcPr>
          <w:p w:rsidR="006174D7" w:rsidRPr="006174D7" w:rsidRDefault="006174D7" w:rsidP="006174D7">
            <w:pPr>
              <w:spacing w:line="240" w:lineRule="auto"/>
              <w:rPr>
                <w:rFonts w:cs="Arial"/>
                <w:b/>
                <w:spacing w:val="0"/>
                <w:sz w:val="22"/>
              </w:rPr>
            </w:pPr>
            <w:r w:rsidRPr="006174D7">
              <w:rPr>
                <w:rFonts w:cs="Arial"/>
                <w:b/>
                <w:noProof/>
                <w:spacing w:val="0"/>
                <w:sz w:val="22"/>
                <w:lang w:eastAsia="en-GB"/>
              </w:rPr>
              <w:drawing>
                <wp:inline distT="0" distB="0" distL="0" distR="0" wp14:anchorId="18ACD5DD" wp14:editId="39954006">
                  <wp:extent cx="2845618" cy="2242868"/>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50252" cy="2246521"/>
                          </a:xfrm>
                          <a:prstGeom prst="rect">
                            <a:avLst/>
                          </a:prstGeom>
                          <a:noFill/>
                        </pic:spPr>
                      </pic:pic>
                    </a:graphicData>
                  </a:graphic>
                </wp:inline>
              </w:drawing>
            </w:r>
          </w:p>
          <w:p w:rsidR="006174D7" w:rsidRPr="006174D7" w:rsidRDefault="006174D7" w:rsidP="006174D7">
            <w:pPr>
              <w:spacing w:line="240" w:lineRule="auto"/>
              <w:rPr>
                <w:rFonts w:cs="Arial"/>
                <w:b/>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Merseyside Maritime Museum</w:t>
            </w:r>
          </w:p>
        </w:tc>
      </w:tr>
    </w:tbl>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A6569C" w:rsidRDefault="006174D7" w:rsidP="006174D7">
      <w:pPr>
        <w:spacing w:after="200" w:line="276" w:lineRule="auto"/>
        <w:rPr>
          <w:rFonts w:eastAsia="Calibri" w:cs="Arial"/>
          <w:b/>
          <w:spacing w:val="0"/>
          <w:sz w:val="22"/>
          <w:szCs w:val="22"/>
        </w:rPr>
      </w:pPr>
    </w:p>
    <w:p w:rsidR="00A6569C" w:rsidRDefault="00A6569C" w:rsidP="006174D7">
      <w:pPr>
        <w:spacing w:after="200" w:line="276" w:lineRule="auto"/>
        <w:rPr>
          <w:rFonts w:eastAsia="Calibri" w:cs="Arial"/>
          <w:b/>
          <w:spacing w:val="0"/>
          <w:sz w:val="22"/>
          <w:szCs w:val="22"/>
        </w:rPr>
      </w:pPr>
    </w:p>
    <w:p w:rsidR="00743835" w:rsidRPr="006174D7" w:rsidRDefault="00743835" w:rsidP="006174D7">
      <w:pPr>
        <w:spacing w:after="200" w:line="276" w:lineRule="auto"/>
        <w:rPr>
          <w:rFonts w:eastAsia="Calibri" w:cs="Arial"/>
          <w:b/>
          <w:spacing w:val="0"/>
          <w:sz w:val="22"/>
          <w:szCs w:val="22"/>
        </w:rPr>
      </w:pPr>
    </w:p>
    <w:p w:rsidR="006174D7" w:rsidRPr="006174D7" w:rsidRDefault="00A6569C" w:rsidP="006174D7">
      <w:pPr>
        <w:spacing w:after="200" w:line="276" w:lineRule="auto"/>
        <w:rPr>
          <w:rFonts w:eastAsia="Calibri" w:cs="Arial"/>
          <w:b/>
          <w:spacing w:val="0"/>
          <w:sz w:val="22"/>
          <w:szCs w:val="22"/>
        </w:rPr>
      </w:pPr>
      <w:r w:rsidRPr="00A6569C">
        <w:rPr>
          <w:rFonts w:eastAsia="Calibri" w:cs="Arial"/>
          <w:b/>
          <w:spacing w:val="0"/>
          <w:sz w:val="22"/>
          <w:szCs w:val="22"/>
        </w:rPr>
        <w:t>5.</w:t>
      </w:r>
      <w:r w:rsidR="00743835">
        <w:rPr>
          <w:rFonts w:eastAsia="Calibri" w:cs="Arial"/>
          <w:b/>
          <w:spacing w:val="0"/>
          <w:sz w:val="22"/>
          <w:szCs w:val="22"/>
        </w:rPr>
        <w:t>7</w:t>
      </w:r>
      <w:r w:rsidR="006174D7" w:rsidRPr="006174D7">
        <w:rPr>
          <w:rFonts w:eastAsia="Calibri" w:cs="Arial"/>
          <w:b/>
          <w:spacing w:val="0"/>
          <w:sz w:val="22"/>
          <w:szCs w:val="22"/>
        </w:rPr>
        <w:t>.5</w:t>
      </w:r>
      <w:r w:rsidRPr="00A6569C">
        <w:rPr>
          <w:rFonts w:eastAsia="Calibri" w:cs="Arial"/>
          <w:b/>
          <w:spacing w:val="0"/>
          <w:sz w:val="22"/>
          <w:szCs w:val="22"/>
        </w:rPr>
        <w:tab/>
      </w:r>
      <w:r w:rsidR="006174D7" w:rsidRPr="006174D7">
        <w:rPr>
          <w:rFonts w:eastAsia="Calibri" w:cs="Arial"/>
          <w:b/>
          <w:spacing w:val="0"/>
          <w:sz w:val="22"/>
          <w:szCs w:val="22"/>
        </w:rPr>
        <w:t xml:space="preserve"> Study area 5 – Museum of Liverpool</w:t>
      </w:r>
    </w:p>
    <w:p w:rsidR="006174D7" w:rsidRPr="006174D7" w:rsidRDefault="00704CD2" w:rsidP="006174D7">
      <w:pPr>
        <w:spacing w:after="200" w:line="276" w:lineRule="auto"/>
        <w:rPr>
          <w:rFonts w:eastAsia="Calibri" w:cs="Arial"/>
          <w:spacing w:val="0"/>
          <w:sz w:val="22"/>
          <w:szCs w:val="22"/>
          <w:u w:val="single"/>
        </w:rPr>
      </w:pPr>
      <w:r>
        <w:rPr>
          <w:rFonts w:eastAsia="Calibri" w:cs="Arial"/>
          <w:spacing w:val="0"/>
          <w:sz w:val="22"/>
          <w:szCs w:val="22"/>
          <w:u w:val="single"/>
        </w:rPr>
        <w:t xml:space="preserve">Output: RIBA stage 1 </w:t>
      </w:r>
      <w:r w:rsidR="006174D7" w:rsidRPr="006174D7">
        <w:rPr>
          <w:rFonts w:eastAsia="Calibri" w:cs="Arial"/>
          <w:spacing w:val="0"/>
          <w:sz w:val="22"/>
          <w:szCs w:val="22"/>
          <w:u w:val="single"/>
        </w:rPr>
        <w:t>Design Brief for</w:t>
      </w:r>
      <w:r>
        <w:rPr>
          <w:rFonts w:eastAsia="Calibri" w:cs="Arial"/>
          <w:spacing w:val="0"/>
          <w:sz w:val="22"/>
          <w:szCs w:val="22"/>
          <w:u w:val="single"/>
        </w:rPr>
        <w:t xml:space="preserve"> MoL</w:t>
      </w:r>
      <w:r w:rsidR="00522B0E">
        <w:rPr>
          <w:rFonts w:eastAsia="Calibri" w:cs="Arial"/>
          <w:spacing w:val="0"/>
          <w:sz w:val="22"/>
          <w:szCs w:val="22"/>
          <w:u w:val="single"/>
        </w:rPr>
        <w:t xml:space="preserve"> minor alterations</w:t>
      </w:r>
      <w:r>
        <w:rPr>
          <w:rFonts w:eastAsia="Calibri" w:cs="Arial"/>
          <w:spacing w:val="0"/>
          <w:sz w:val="22"/>
          <w:szCs w:val="22"/>
          <w:u w:val="single"/>
        </w:rPr>
        <w:t xml:space="preserve"> </w:t>
      </w:r>
      <w:r w:rsidR="006174D7" w:rsidRPr="006174D7">
        <w:rPr>
          <w:rFonts w:eastAsia="Calibri" w:cs="Arial"/>
          <w:spacing w:val="0"/>
          <w:sz w:val="22"/>
          <w:szCs w:val="22"/>
          <w:u w:val="single"/>
        </w:rPr>
        <w:t>informed by:</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Examine building layout and review how spaces are currently used</w:t>
      </w:r>
    </w:p>
    <w:p w:rsidR="006174D7" w:rsidRPr="006174D7" w:rsidRDefault="006174D7" w:rsidP="00A6569C">
      <w:pPr>
        <w:spacing w:after="200" w:line="276" w:lineRule="auto"/>
        <w:ind w:left="720" w:hanging="720"/>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Suggestions for increasing the intensity and quality of use of public spaces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Commercial use of café, external area, lecture theatre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Development of exhibition space</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Discussions about the future development of House of Memories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  </w:t>
      </w:r>
      <w:r w:rsidRPr="006174D7">
        <w:rPr>
          <w:rFonts w:eastAsia="Calibri" w:cs="Arial"/>
          <w:spacing w:val="0"/>
          <w:sz w:val="22"/>
          <w:szCs w:val="22"/>
        </w:rPr>
        <w:tab/>
        <w:t>Indicative costs.</w:t>
      </w:r>
    </w:p>
    <w:p w:rsidR="006174D7" w:rsidRPr="006174D7" w:rsidRDefault="006174D7" w:rsidP="006174D7">
      <w:pPr>
        <w:spacing w:after="200" w:line="276" w:lineRule="auto"/>
        <w:rPr>
          <w:rFonts w:eastAsia="Calibri" w:cs="Arial"/>
          <w:b/>
          <w:spacing w:val="0"/>
          <w:sz w:val="22"/>
          <w:szCs w:val="22"/>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62"/>
      </w:tblGrid>
      <w:tr w:rsidR="006174D7" w:rsidRPr="006174D7" w:rsidTr="002704D4">
        <w:trPr>
          <w:trHeight w:val="7243"/>
        </w:trPr>
        <w:tc>
          <w:tcPr>
            <w:tcW w:w="9962" w:type="dxa"/>
          </w:tcPr>
          <w:p w:rsidR="006174D7" w:rsidRPr="006174D7" w:rsidRDefault="006174D7" w:rsidP="006174D7">
            <w:pPr>
              <w:spacing w:line="240" w:lineRule="auto"/>
              <w:rPr>
                <w:rFonts w:cs="Arial"/>
                <w:b/>
                <w:spacing w:val="0"/>
                <w:sz w:val="22"/>
              </w:rPr>
            </w:pPr>
            <w:r w:rsidRPr="006174D7">
              <w:rPr>
                <w:rFonts w:cs="Arial"/>
                <w:b/>
                <w:noProof/>
                <w:spacing w:val="0"/>
                <w:sz w:val="22"/>
                <w:lang w:eastAsia="en-GB"/>
              </w:rPr>
              <w:drawing>
                <wp:inline distT="0" distB="0" distL="0" distR="0" wp14:anchorId="2DC5FD9F" wp14:editId="1F9F95A1">
                  <wp:extent cx="6124755" cy="431320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8855" cy="4316095"/>
                          </a:xfrm>
                          <a:prstGeom prst="rect">
                            <a:avLst/>
                          </a:prstGeom>
                          <a:noFill/>
                        </pic:spPr>
                      </pic:pic>
                    </a:graphicData>
                  </a:graphic>
                </wp:inline>
              </w:drawing>
            </w:r>
          </w:p>
          <w:p w:rsidR="006174D7" w:rsidRPr="006174D7" w:rsidRDefault="006174D7" w:rsidP="006174D7">
            <w:pPr>
              <w:spacing w:line="240" w:lineRule="auto"/>
              <w:rPr>
                <w:rFonts w:cs="Arial"/>
                <w:b/>
                <w:spacing w:val="0"/>
                <w:sz w:val="22"/>
              </w:rPr>
            </w:pPr>
          </w:p>
          <w:p w:rsidR="006174D7" w:rsidRPr="006174D7" w:rsidRDefault="006174D7" w:rsidP="006174D7">
            <w:pPr>
              <w:spacing w:line="240" w:lineRule="auto"/>
              <w:rPr>
                <w:rFonts w:cs="Arial"/>
                <w:spacing w:val="0"/>
                <w:sz w:val="22"/>
              </w:rPr>
            </w:pPr>
            <w:r w:rsidRPr="006174D7">
              <w:rPr>
                <w:rFonts w:cs="Arial"/>
                <w:spacing w:val="0"/>
                <w:sz w:val="22"/>
              </w:rPr>
              <w:t>Museum of Liverpool</w:t>
            </w:r>
          </w:p>
        </w:tc>
      </w:tr>
    </w:tbl>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6174D7" w:rsidP="006174D7">
      <w:pPr>
        <w:spacing w:after="200" w:line="276" w:lineRule="auto"/>
        <w:rPr>
          <w:rFonts w:eastAsia="Calibri" w:cs="Arial"/>
          <w:b/>
          <w:spacing w:val="0"/>
          <w:sz w:val="22"/>
          <w:szCs w:val="22"/>
        </w:rPr>
      </w:pPr>
    </w:p>
    <w:p w:rsidR="006174D7" w:rsidRPr="006174D7" w:rsidRDefault="00A6569C" w:rsidP="006174D7">
      <w:pPr>
        <w:spacing w:after="200" w:line="276" w:lineRule="auto"/>
        <w:rPr>
          <w:rFonts w:eastAsia="Calibri" w:cs="Arial"/>
          <w:b/>
          <w:spacing w:val="0"/>
          <w:sz w:val="22"/>
          <w:szCs w:val="22"/>
        </w:rPr>
      </w:pPr>
      <w:r w:rsidRPr="00A6569C">
        <w:rPr>
          <w:rFonts w:eastAsia="Calibri" w:cs="Arial"/>
          <w:b/>
          <w:spacing w:val="0"/>
          <w:sz w:val="22"/>
          <w:szCs w:val="22"/>
        </w:rPr>
        <w:lastRenderedPageBreak/>
        <w:t>5.</w:t>
      </w:r>
      <w:r w:rsidR="00743835">
        <w:rPr>
          <w:rFonts w:eastAsia="Calibri" w:cs="Arial"/>
          <w:b/>
          <w:spacing w:val="0"/>
          <w:sz w:val="22"/>
          <w:szCs w:val="22"/>
        </w:rPr>
        <w:t>8</w:t>
      </w:r>
      <w:r w:rsidRPr="00A6569C">
        <w:rPr>
          <w:rFonts w:eastAsia="Calibri" w:cs="Arial"/>
          <w:b/>
          <w:spacing w:val="0"/>
          <w:sz w:val="22"/>
          <w:szCs w:val="22"/>
        </w:rPr>
        <w:tab/>
      </w:r>
      <w:r w:rsidR="006174D7" w:rsidRPr="006174D7">
        <w:rPr>
          <w:rFonts w:eastAsia="Calibri" w:cs="Arial"/>
          <w:b/>
          <w:spacing w:val="0"/>
          <w:sz w:val="22"/>
          <w:szCs w:val="22"/>
        </w:rPr>
        <w:t xml:space="preserve"> Project Address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project is focused on NML waterfront sites:</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 xml:space="preserve">Merseyside Maritime Museum, Royal Albert Dock, Liverpool Waterfront, Liverpool. L3 4AQ.  </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International Slavery Museum, Dr Martin Luther King Jr Building, Royal Albert Dock, Liverpool Waterfront, Liverpool, L3 4AX.</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Museum of Liverpool, Pier Head, Liverpool Waterfront, Liverpool, L3 1DG.</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Piermaster’s Group Albert Parade, Liverpool Waterfront.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Pilotage, Liverpool Waterfront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The Great Western Railway Building, Canning Dock, Liverpool Waterfront</w:t>
      </w:r>
    </w:p>
    <w:p w:rsidR="006174D7" w:rsidRPr="006174D7" w:rsidRDefault="006174D7" w:rsidP="006174D7">
      <w:pPr>
        <w:spacing w:after="200" w:line="276" w:lineRule="auto"/>
        <w:rPr>
          <w:rFonts w:eastAsia="Calibri" w:cs="Arial"/>
          <w:spacing w:val="0"/>
          <w:sz w:val="22"/>
          <w:szCs w:val="22"/>
        </w:rPr>
      </w:pPr>
      <w:r w:rsidRPr="006174D7">
        <w:rPr>
          <w:rFonts w:eastAsia="Calibri" w:cs="Arial"/>
          <w:spacing w:val="0"/>
          <w:sz w:val="22"/>
          <w:szCs w:val="22"/>
        </w:rPr>
        <w:t>Canning Graving Docks, Liverpool and adjacent quays</w:t>
      </w:r>
    </w:p>
    <w:p w:rsidR="00532569" w:rsidRPr="00A6569C" w:rsidRDefault="00532569" w:rsidP="00921E38">
      <w:pPr>
        <w:spacing w:line="240" w:lineRule="auto"/>
        <w:contextualSpacing/>
        <w:rPr>
          <w:rFonts w:cs="Arial"/>
          <w:color w:val="00B050"/>
          <w:sz w:val="22"/>
          <w:szCs w:val="22"/>
        </w:rPr>
      </w:pPr>
    </w:p>
    <w:p w:rsidR="00532569" w:rsidRPr="00A6569C" w:rsidRDefault="00532569" w:rsidP="00532569">
      <w:pPr>
        <w:spacing w:line="240" w:lineRule="auto"/>
        <w:contextualSpacing/>
        <w:jc w:val="left"/>
        <w:rPr>
          <w:rFonts w:cs="Arial"/>
          <w:color w:val="00B050"/>
          <w:sz w:val="22"/>
          <w:szCs w:val="22"/>
        </w:rPr>
      </w:pPr>
    </w:p>
    <w:p w:rsidR="00532569" w:rsidRPr="00A6569C" w:rsidRDefault="00532569"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FA6120" w:rsidRPr="00A6569C" w:rsidRDefault="00FA6120" w:rsidP="00532569">
      <w:pPr>
        <w:spacing w:line="240" w:lineRule="auto"/>
        <w:contextualSpacing/>
        <w:jc w:val="left"/>
        <w:rPr>
          <w:rFonts w:cs="Arial"/>
          <w:b/>
          <w:sz w:val="22"/>
          <w:szCs w:val="22"/>
        </w:rPr>
      </w:pPr>
    </w:p>
    <w:p w:rsidR="00532569" w:rsidRPr="00A6569C" w:rsidRDefault="00532569" w:rsidP="00921E38">
      <w:pPr>
        <w:spacing w:line="240" w:lineRule="auto"/>
        <w:contextualSpacing/>
        <w:rPr>
          <w:rFonts w:cs="Arial"/>
          <w:color w:val="00B050"/>
          <w:sz w:val="22"/>
          <w:szCs w:val="22"/>
        </w:rPr>
      </w:pPr>
    </w:p>
    <w:p w:rsidR="00532569" w:rsidRPr="00A6569C" w:rsidRDefault="00532569" w:rsidP="00921E38">
      <w:pPr>
        <w:spacing w:line="240" w:lineRule="auto"/>
        <w:contextualSpacing/>
        <w:rPr>
          <w:rFonts w:cs="Arial"/>
          <w:color w:val="00B050"/>
          <w:sz w:val="22"/>
          <w:szCs w:val="22"/>
        </w:rPr>
      </w:pPr>
    </w:p>
    <w:p w:rsidR="00A87334" w:rsidRPr="00A6569C" w:rsidRDefault="00A87334" w:rsidP="00521A37">
      <w:pPr>
        <w:spacing w:line="240" w:lineRule="auto"/>
        <w:contextualSpacing/>
        <w:jc w:val="left"/>
        <w:rPr>
          <w:rFonts w:cs="Arial"/>
          <w:sz w:val="22"/>
          <w:szCs w:val="22"/>
        </w:rPr>
      </w:pPr>
    </w:p>
    <w:bookmarkEnd w:id="60"/>
    <w:p w:rsidR="009F4167" w:rsidRPr="00A6569C" w:rsidRDefault="009F4167" w:rsidP="00A6569C">
      <w:pPr>
        <w:rPr>
          <w:rFonts w:cs="Arial"/>
          <w:sz w:val="22"/>
          <w:szCs w:val="22"/>
        </w:rPr>
      </w:pPr>
    </w:p>
    <w:sectPr w:rsidR="009F4167" w:rsidRPr="00A6569C" w:rsidSect="00743835">
      <w:footerReference w:type="default" r:id="rId28"/>
      <w:pgSz w:w="11906" w:h="16838" w:code="9"/>
      <w:pgMar w:top="1440" w:right="1080" w:bottom="1440" w:left="1080" w:header="1134" w:footer="4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E3A34" w:rsidRDefault="006E3A34">
      <w:r>
        <w:separator/>
      </w:r>
    </w:p>
  </w:endnote>
  <w:endnote w:type="continuationSeparator" w:id="0">
    <w:p w:rsidR="006E3A34" w:rsidRDefault="006E3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Gill Sans MT">
    <w:panose1 w:val="020B0502020104020203"/>
    <w:charset w:val="00"/>
    <w:family w:val="swiss"/>
    <w:pitch w:val="variable"/>
    <w:sig w:usb0="00000007" w:usb1="00000000" w:usb2="00000000" w:usb3="00000000" w:csb0="00000003" w:csb1="00000000"/>
  </w:font>
  <w:font w:name="Times">
    <w:panose1 w:val="02020603050405020304"/>
    <w:charset w:val="00"/>
    <w:family w:val="roman"/>
    <w:pitch w:val="variable"/>
    <w:sig w:usb0="00000007" w:usb1="00000000" w:usb2="00000000" w:usb3="00000000" w:csb0="00000093" w:csb1="00000000"/>
  </w:font>
  <w:font w:name="Helvetica">
    <w:panose1 w:val="020B0604020202020204"/>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ZapfCalligr BT">
    <w:altName w:val="Palatino Linotype"/>
    <w:charset w:val="00"/>
    <w:family w:val="roman"/>
    <w:pitch w:val="variable"/>
    <w:sig w:usb0="00000087" w:usb1="00000000" w:usb2="00000000" w:usb3="00000000" w:csb0="0000001B" w:csb1="00000000"/>
  </w:font>
  <w:font w:name="Caecilia Roman">
    <w:altName w:val="Caecilia Roman"/>
    <w:panose1 w:val="00000000000000000000"/>
    <w:charset w:val="00"/>
    <w:family w:val="roman"/>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Bold">
    <w:panose1 w:val="02020803070505020304"/>
    <w:charset w:val="00"/>
    <w:family w:val="auto"/>
    <w:pitch w:val="variable"/>
    <w:sig w:usb0="00000003" w:usb1="00000000" w:usb2="00000000" w:usb3="00000000" w:csb0="00000001" w:csb1="00000000"/>
  </w:font>
  <w:font w:name="STZhongsong">
    <w:altName w:val="MS Mincho"/>
    <w:panose1 w:val="00000000000000000000"/>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613" w:type="dxa"/>
      <w:tblLook w:val="0000" w:firstRow="0" w:lastRow="0" w:firstColumn="0" w:lastColumn="0" w:noHBand="0" w:noVBand="0"/>
    </w:tblPr>
    <w:tblGrid>
      <w:gridCol w:w="250"/>
      <w:gridCol w:w="8363"/>
    </w:tblGrid>
    <w:tr w:rsidR="006E3A34" w:rsidTr="00BE66F7">
      <w:trPr>
        <w:trHeight w:val="1279"/>
      </w:trPr>
      <w:tc>
        <w:tcPr>
          <w:tcW w:w="250" w:type="dxa"/>
        </w:tcPr>
        <w:p w:rsidR="006E3A34" w:rsidRDefault="006E3A34">
          <w:pPr>
            <w:tabs>
              <w:tab w:val="left" w:pos="5792"/>
            </w:tabs>
            <w:spacing w:line="240" w:lineRule="auto"/>
            <w:rPr>
              <w:rFonts w:cs="Arial"/>
              <w:sz w:val="16"/>
            </w:rPr>
          </w:pPr>
        </w:p>
      </w:tc>
      <w:tc>
        <w:tcPr>
          <w:tcW w:w="8363" w:type="dxa"/>
        </w:tcPr>
        <w:p w:rsidR="006E3A34" w:rsidRPr="008669A6" w:rsidRDefault="006E3A34" w:rsidP="008669A6">
          <w:pPr>
            <w:tabs>
              <w:tab w:val="left" w:pos="5792"/>
            </w:tabs>
            <w:spacing w:line="240" w:lineRule="auto"/>
            <w:rPr>
              <w:rFonts w:cs="Arial"/>
              <w:b/>
              <w:bCs/>
              <w:color w:val="00001C"/>
              <w:sz w:val="15"/>
            </w:rPr>
          </w:pPr>
        </w:p>
      </w:tc>
    </w:tr>
  </w:tbl>
  <w:p w:rsidR="006E3A34" w:rsidRDefault="006E3A34">
    <w:pPr>
      <w:spacing w:line="60" w:lineRule="auto"/>
      <w:rPr>
        <w:rFonts w:cs="Arial"/>
        <w:sz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Layout w:type="fixed"/>
      <w:tblLook w:val="0000" w:firstRow="0" w:lastRow="0" w:firstColumn="0" w:lastColumn="0" w:noHBand="0" w:noVBand="0"/>
    </w:tblPr>
    <w:tblGrid>
      <w:gridCol w:w="4644"/>
      <w:gridCol w:w="3828"/>
    </w:tblGrid>
    <w:tr w:rsidR="006E3A34">
      <w:trPr>
        <w:cantSplit/>
      </w:trPr>
      <w:tc>
        <w:tcPr>
          <w:tcW w:w="4644" w:type="dxa"/>
          <w:vAlign w:val="center"/>
        </w:tcPr>
        <w:p w:rsidR="006E3A34" w:rsidRDefault="006E3A34" w:rsidP="00F23AEE">
          <w:pPr>
            <w:tabs>
              <w:tab w:val="right" w:pos="998"/>
              <w:tab w:val="right" w:pos="8681"/>
            </w:tabs>
            <w:rPr>
              <w:rFonts w:cs="Arial"/>
              <w:sz w:val="13"/>
              <w:szCs w:val="13"/>
            </w:rPr>
          </w:pPr>
          <w:r>
            <w:rPr>
              <w:rFonts w:cs="Arial"/>
              <w:sz w:val="13"/>
              <w:szCs w:val="13"/>
            </w:rPr>
            <w:t>National Museums Liverpool – Tender Specification</w:t>
          </w:r>
        </w:p>
      </w:tc>
      <w:tc>
        <w:tcPr>
          <w:tcW w:w="3828" w:type="dxa"/>
          <w:vAlign w:val="center"/>
        </w:tcPr>
        <w:p w:rsidR="006E3A34" w:rsidRDefault="006E3A34">
          <w:pPr>
            <w:tabs>
              <w:tab w:val="right" w:pos="998"/>
              <w:tab w:val="right" w:pos="8681"/>
            </w:tabs>
            <w:jc w:val="right"/>
            <w:rPr>
              <w:rFonts w:cs="Arial"/>
              <w:sz w:val="13"/>
              <w:szCs w:val="13"/>
            </w:rPr>
          </w:pPr>
          <w:r>
            <w:rPr>
              <w:rFonts w:cs="Arial"/>
              <w:sz w:val="13"/>
              <w:szCs w:val="13"/>
            </w:rPr>
            <w:t xml:space="preserve">Page </w:t>
          </w:r>
          <w:r>
            <w:rPr>
              <w:rStyle w:val="PageNumber"/>
            </w:rPr>
            <w:fldChar w:fldCharType="begin"/>
          </w:r>
          <w:r>
            <w:rPr>
              <w:rStyle w:val="PageNumber"/>
            </w:rPr>
            <w:instrText xml:space="preserve"> PAGE </w:instrText>
          </w:r>
          <w:r>
            <w:rPr>
              <w:rStyle w:val="PageNumber"/>
            </w:rPr>
            <w:fldChar w:fldCharType="separate"/>
          </w:r>
          <w:r w:rsidR="00245CEC">
            <w:rPr>
              <w:rStyle w:val="PageNumber"/>
              <w:noProof/>
            </w:rPr>
            <w:t>30</w:t>
          </w:r>
          <w:r>
            <w:rPr>
              <w:rStyle w:val="PageNumber"/>
            </w:rPr>
            <w:fldChar w:fldCharType="end"/>
          </w:r>
        </w:p>
      </w:tc>
    </w:tr>
  </w:tbl>
  <w:p w:rsidR="006E3A34" w:rsidRDefault="006E3A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E3A34" w:rsidRDefault="006E3A34">
      <w:r>
        <w:separator/>
      </w:r>
    </w:p>
  </w:footnote>
  <w:footnote w:type="continuationSeparator" w:id="0">
    <w:p w:rsidR="006E3A34" w:rsidRDefault="006E3A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472" w:type="dxa"/>
      <w:tblLook w:val="0000" w:firstRow="0" w:lastRow="0" w:firstColumn="0" w:lastColumn="0" w:noHBand="0" w:noVBand="0"/>
    </w:tblPr>
    <w:tblGrid>
      <w:gridCol w:w="8472"/>
    </w:tblGrid>
    <w:tr w:rsidR="006E3A34">
      <w:tc>
        <w:tcPr>
          <w:tcW w:w="8472" w:type="dxa"/>
          <w:tcMar>
            <w:right w:w="28" w:type="dxa"/>
          </w:tcMar>
        </w:tcPr>
        <w:p w:rsidR="006E3A34" w:rsidRDefault="006E3A34">
          <w:pPr>
            <w:tabs>
              <w:tab w:val="left" w:pos="828"/>
              <w:tab w:val="right" w:pos="9152"/>
            </w:tabs>
            <w:rPr>
              <w:rFonts w:cs="Arial"/>
              <w:sz w:val="12"/>
            </w:rPr>
          </w:pPr>
        </w:p>
      </w:tc>
    </w:tr>
  </w:tbl>
  <w:p w:rsidR="006E3A34" w:rsidRDefault="006E3A34">
    <w:pPr>
      <w:pStyle w:val="Header"/>
      <w:tabs>
        <w:tab w:val="clear" w:pos="4153"/>
        <w:tab w:val="clear" w:pos="8306"/>
      </w:tabs>
      <w:rPr>
        <w:rFonts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6C0E578"/>
    <w:lvl w:ilvl="0">
      <w:start w:val="1"/>
      <w:numFmt w:val="bullet"/>
      <w:pStyle w:val="ListBullet"/>
      <w:lvlText w:val=""/>
      <w:lvlJc w:val="left"/>
      <w:pPr>
        <w:ind w:left="360" w:hanging="360"/>
      </w:pPr>
      <w:rPr>
        <w:rFonts w:ascii="Wingdings" w:hAnsi="Wingdings" w:hint="default"/>
      </w:rPr>
    </w:lvl>
  </w:abstractNum>
  <w:abstractNum w:abstractNumId="1" w15:restartNumberingAfterBreak="0">
    <w:nsid w:val="FFFFFFFE"/>
    <w:multiLevelType w:val="singleLevel"/>
    <w:tmpl w:val="D61EDA3A"/>
    <w:lvl w:ilvl="0">
      <w:numFmt w:val="bullet"/>
      <w:lvlText w:val="*"/>
      <w:lvlJc w:val="left"/>
    </w:lvl>
  </w:abstractNum>
  <w:abstractNum w:abstractNumId="2" w15:restartNumberingAfterBreak="0">
    <w:nsid w:val="00000003"/>
    <w:multiLevelType w:val="multilevel"/>
    <w:tmpl w:val="E9A4DAE0"/>
    <w:name w:val="WW8Num3"/>
    <w:lvl w:ilvl="0">
      <w:start w:val="1"/>
      <w:numFmt w:val="decimal"/>
      <w:lvlText w:val="%1."/>
      <w:lvlJc w:val="left"/>
      <w:pPr>
        <w:tabs>
          <w:tab w:val="num" w:pos="720"/>
        </w:tabs>
        <w:ind w:left="720" w:hanging="72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15:restartNumberingAfterBreak="0">
    <w:nsid w:val="020A726D"/>
    <w:multiLevelType w:val="multilevel"/>
    <w:tmpl w:val="3FFC1BF2"/>
    <w:lvl w:ilvl="0">
      <w:start w:val="1"/>
      <w:numFmt w:val="lowerRoman"/>
      <w:lvlText w:val="%1)"/>
      <w:lvlJc w:val="left"/>
      <w:pPr>
        <w:ind w:left="1174" w:hanging="720"/>
      </w:pPr>
      <w:rPr>
        <w:rFonts w:hint="default"/>
      </w:rPr>
    </w:lvl>
    <w:lvl w:ilvl="1">
      <w:start w:val="1"/>
      <w:numFmt w:val="lowerLetter"/>
      <w:lvlText w:val="%2."/>
      <w:lvlJc w:val="left"/>
      <w:pPr>
        <w:ind w:left="1534" w:hanging="360"/>
      </w:pPr>
      <w:rPr>
        <w:rFonts w:hint="default"/>
      </w:rPr>
    </w:lvl>
    <w:lvl w:ilvl="2">
      <w:start w:val="1"/>
      <w:numFmt w:val="lowerRoman"/>
      <w:lvlText w:val="%3."/>
      <w:lvlJc w:val="right"/>
      <w:pPr>
        <w:ind w:left="2254" w:hanging="180"/>
      </w:pPr>
      <w:rPr>
        <w:rFonts w:hint="default"/>
      </w:rPr>
    </w:lvl>
    <w:lvl w:ilvl="3">
      <w:start w:val="1"/>
      <w:numFmt w:val="decimal"/>
      <w:lvlText w:val="%4."/>
      <w:lvlJc w:val="left"/>
      <w:pPr>
        <w:ind w:left="2974" w:hanging="360"/>
      </w:pPr>
      <w:rPr>
        <w:rFonts w:hint="default"/>
      </w:rPr>
    </w:lvl>
    <w:lvl w:ilvl="4">
      <w:start w:val="1"/>
      <w:numFmt w:val="lowerLetter"/>
      <w:lvlText w:val="%5."/>
      <w:lvlJc w:val="left"/>
      <w:pPr>
        <w:ind w:left="3694" w:hanging="360"/>
      </w:pPr>
      <w:rPr>
        <w:rFonts w:hint="default"/>
      </w:rPr>
    </w:lvl>
    <w:lvl w:ilvl="5">
      <w:start w:val="1"/>
      <w:numFmt w:val="lowerRoman"/>
      <w:lvlText w:val="%6."/>
      <w:lvlJc w:val="right"/>
      <w:pPr>
        <w:ind w:left="4414" w:hanging="180"/>
      </w:pPr>
      <w:rPr>
        <w:rFonts w:hint="default"/>
      </w:rPr>
    </w:lvl>
    <w:lvl w:ilvl="6">
      <w:start w:val="1"/>
      <w:numFmt w:val="decimal"/>
      <w:lvlText w:val="%7."/>
      <w:lvlJc w:val="left"/>
      <w:pPr>
        <w:ind w:left="5134" w:hanging="360"/>
      </w:pPr>
      <w:rPr>
        <w:rFonts w:hint="default"/>
      </w:rPr>
    </w:lvl>
    <w:lvl w:ilvl="7">
      <w:start w:val="1"/>
      <w:numFmt w:val="lowerLetter"/>
      <w:lvlText w:val="%8."/>
      <w:lvlJc w:val="left"/>
      <w:pPr>
        <w:ind w:left="5854" w:hanging="360"/>
      </w:pPr>
      <w:rPr>
        <w:rFonts w:hint="default"/>
      </w:rPr>
    </w:lvl>
    <w:lvl w:ilvl="8">
      <w:start w:val="1"/>
      <w:numFmt w:val="lowerRoman"/>
      <w:lvlText w:val="%9."/>
      <w:lvlJc w:val="right"/>
      <w:pPr>
        <w:ind w:left="6574" w:hanging="180"/>
      </w:pPr>
      <w:rPr>
        <w:rFonts w:hint="default"/>
      </w:rPr>
    </w:lvl>
  </w:abstractNum>
  <w:abstractNum w:abstractNumId="4" w15:restartNumberingAfterBreak="0">
    <w:nsid w:val="02E53B6F"/>
    <w:multiLevelType w:val="hybridMultilevel"/>
    <w:tmpl w:val="AFBE92A4"/>
    <w:lvl w:ilvl="0" w:tplc="08090013">
      <w:start w:val="1"/>
      <w:numFmt w:val="upperRoman"/>
      <w:lvlText w:val="%1."/>
      <w:lvlJc w:val="righ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47072B2"/>
    <w:multiLevelType w:val="multilevel"/>
    <w:tmpl w:val="CDB4F57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7E152D"/>
    <w:multiLevelType w:val="hybridMultilevel"/>
    <w:tmpl w:val="DB4EF390"/>
    <w:lvl w:ilvl="0" w:tplc="0B4816CE">
      <w:start w:val="1"/>
      <w:numFmt w:val="lowerLetter"/>
      <w:lvlText w:val="%1)"/>
      <w:lvlJc w:val="left"/>
      <w:pPr>
        <w:tabs>
          <w:tab w:val="num" w:pos="2356"/>
        </w:tabs>
        <w:ind w:left="2356" w:hanging="360"/>
      </w:pPr>
      <w:rPr>
        <w:rFonts w:hint="default"/>
        <w:spacing w:val="0"/>
      </w:rPr>
    </w:lvl>
    <w:lvl w:ilvl="1" w:tplc="0B4816CE">
      <w:start w:val="1"/>
      <w:numFmt w:val="lowerLetter"/>
      <w:lvlText w:val="%2)"/>
      <w:lvlJc w:val="left"/>
      <w:pPr>
        <w:tabs>
          <w:tab w:val="num" w:pos="2356"/>
        </w:tabs>
        <w:ind w:left="2356" w:hanging="360"/>
      </w:pPr>
      <w:rPr>
        <w:rFonts w:hint="default"/>
        <w:spacing w:val="0"/>
      </w:rPr>
    </w:lvl>
    <w:lvl w:ilvl="2" w:tplc="04090005">
      <w:start w:val="1"/>
      <w:numFmt w:val="bullet"/>
      <w:lvlText w:val=""/>
      <w:lvlJc w:val="left"/>
      <w:pPr>
        <w:tabs>
          <w:tab w:val="num" w:pos="4865"/>
        </w:tabs>
        <w:ind w:left="4865" w:hanging="360"/>
      </w:pPr>
      <w:rPr>
        <w:rFonts w:ascii="Wingdings" w:hAnsi="Wingdings" w:hint="default"/>
      </w:rPr>
    </w:lvl>
    <w:lvl w:ilvl="3" w:tplc="04090001" w:tentative="1">
      <w:start w:val="1"/>
      <w:numFmt w:val="bullet"/>
      <w:lvlText w:val=""/>
      <w:lvlJc w:val="left"/>
      <w:pPr>
        <w:tabs>
          <w:tab w:val="num" w:pos="5585"/>
        </w:tabs>
        <w:ind w:left="5585" w:hanging="360"/>
      </w:pPr>
      <w:rPr>
        <w:rFonts w:ascii="Symbol" w:hAnsi="Symbol" w:hint="default"/>
      </w:rPr>
    </w:lvl>
    <w:lvl w:ilvl="4" w:tplc="04090003" w:tentative="1">
      <w:start w:val="1"/>
      <w:numFmt w:val="bullet"/>
      <w:lvlText w:val="o"/>
      <w:lvlJc w:val="left"/>
      <w:pPr>
        <w:tabs>
          <w:tab w:val="num" w:pos="6305"/>
        </w:tabs>
        <w:ind w:left="6305" w:hanging="360"/>
      </w:pPr>
      <w:rPr>
        <w:rFonts w:ascii="Courier New" w:hAnsi="Courier New" w:cs="Courier New" w:hint="default"/>
      </w:rPr>
    </w:lvl>
    <w:lvl w:ilvl="5" w:tplc="04090005" w:tentative="1">
      <w:start w:val="1"/>
      <w:numFmt w:val="bullet"/>
      <w:lvlText w:val=""/>
      <w:lvlJc w:val="left"/>
      <w:pPr>
        <w:tabs>
          <w:tab w:val="num" w:pos="7025"/>
        </w:tabs>
        <w:ind w:left="7025" w:hanging="360"/>
      </w:pPr>
      <w:rPr>
        <w:rFonts w:ascii="Wingdings" w:hAnsi="Wingdings" w:hint="default"/>
      </w:rPr>
    </w:lvl>
    <w:lvl w:ilvl="6" w:tplc="04090001" w:tentative="1">
      <w:start w:val="1"/>
      <w:numFmt w:val="bullet"/>
      <w:lvlText w:val=""/>
      <w:lvlJc w:val="left"/>
      <w:pPr>
        <w:tabs>
          <w:tab w:val="num" w:pos="7745"/>
        </w:tabs>
        <w:ind w:left="7745" w:hanging="360"/>
      </w:pPr>
      <w:rPr>
        <w:rFonts w:ascii="Symbol" w:hAnsi="Symbol" w:hint="default"/>
      </w:rPr>
    </w:lvl>
    <w:lvl w:ilvl="7" w:tplc="04090003" w:tentative="1">
      <w:start w:val="1"/>
      <w:numFmt w:val="bullet"/>
      <w:lvlText w:val="o"/>
      <w:lvlJc w:val="left"/>
      <w:pPr>
        <w:tabs>
          <w:tab w:val="num" w:pos="8465"/>
        </w:tabs>
        <w:ind w:left="8465" w:hanging="360"/>
      </w:pPr>
      <w:rPr>
        <w:rFonts w:ascii="Courier New" w:hAnsi="Courier New" w:cs="Courier New" w:hint="default"/>
      </w:rPr>
    </w:lvl>
    <w:lvl w:ilvl="8" w:tplc="04090005" w:tentative="1">
      <w:start w:val="1"/>
      <w:numFmt w:val="bullet"/>
      <w:lvlText w:val=""/>
      <w:lvlJc w:val="left"/>
      <w:pPr>
        <w:tabs>
          <w:tab w:val="num" w:pos="9185"/>
        </w:tabs>
        <w:ind w:left="9185" w:hanging="360"/>
      </w:pPr>
      <w:rPr>
        <w:rFonts w:ascii="Wingdings" w:hAnsi="Wingdings" w:hint="default"/>
      </w:rPr>
    </w:lvl>
  </w:abstractNum>
  <w:abstractNum w:abstractNumId="7" w15:restartNumberingAfterBreak="0">
    <w:nsid w:val="0852579E"/>
    <w:multiLevelType w:val="hybridMultilevel"/>
    <w:tmpl w:val="A912CAB6"/>
    <w:lvl w:ilvl="0" w:tplc="0B4816CE">
      <w:start w:val="1"/>
      <w:numFmt w:val="lowerLetter"/>
      <w:lvlText w:val="%1)"/>
      <w:lvlJc w:val="left"/>
      <w:pPr>
        <w:tabs>
          <w:tab w:val="num" w:pos="786"/>
        </w:tabs>
        <w:ind w:left="786" w:hanging="360"/>
      </w:pPr>
      <w:rPr>
        <w:rFonts w:hint="default"/>
      </w:rPr>
    </w:lvl>
    <w:lvl w:ilvl="1" w:tplc="B12A4478">
      <w:start w:val="4"/>
      <w:numFmt w:val="bullet"/>
      <w:lvlText w:val="-"/>
      <w:lvlJc w:val="left"/>
      <w:pPr>
        <w:tabs>
          <w:tab w:val="num" w:pos="494"/>
        </w:tabs>
        <w:ind w:left="590" w:hanging="360"/>
      </w:pPr>
      <w:rPr>
        <w:rFonts w:ascii="Arial" w:hAnsi="Arial" w:hint="default"/>
        <w:spacing w:val="0"/>
      </w:rPr>
    </w:lvl>
    <w:lvl w:ilvl="2" w:tplc="0409001B" w:tentative="1">
      <w:start w:val="1"/>
      <w:numFmt w:val="lowerRoman"/>
      <w:lvlText w:val="%3."/>
      <w:lvlJc w:val="right"/>
      <w:pPr>
        <w:tabs>
          <w:tab w:val="num" w:pos="1310"/>
        </w:tabs>
        <w:ind w:left="1310" w:hanging="180"/>
      </w:pPr>
    </w:lvl>
    <w:lvl w:ilvl="3" w:tplc="0409000F" w:tentative="1">
      <w:start w:val="1"/>
      <w:numFmt w:val="decimal"/>
      <w:lvlText w:val="%4."/>
      <w:lvlJc w:val="left"/>
      <w:pPr>
        <w:tabs>
          <w:tab w:val="num" w:pos="2030"/>
        </w:tabs>
        <w:ind w:left="2030" w:hanging="360"/>
      </w:pPr>
    </w:lvl>
    <w:lvl w:ilvl="4" w:tplc="04090019" w:tentative="1">
      <w:start w:val="1"/>
      <w:numFmt w:val="lowerLetter"/>
      <w:lvlText w:val="%5."/>
      <w:lvlJc w:val="left"/>
      <w:pPr>
        <w:tabs>
          <w:tab w:val="num" w:pos="2750"/>
        </w:tabs>
        <w:ind w:left="2750" w:hanging="360"/>
      </w:pPr>
    </w:lvl>
    <w:lvl w:ilvl="5" w:tplc="0409001B" w:tentative="1">
      <w:start w:val="1"/>
      <w:numFmt w:val="lowerRoman"/>
      <w:lvlText w:val="%6."/>
      <w:lvlJc w:val="right"/>
      <w:pPr>
        <w:tabs>
          <w:tab w:val="num" w:pos="3470"/>
        </w:tabs>
        <w:ind w:left="3470" w:hanging="180"/>
      </w:pPr>
    </w:lvl>
    <w:lvl w:ilvl="6" w:tplc="0409000F" w:tentative="1">
      <w:start w:val="1"/>
      <w:numFmt w:val="decimal"/>
      <w:lvlText w:val="%7."/>
      <w:lvlJc w:val="left"/>
      <w:pPr>
        <w:tabs>
          <w:tab w:val="num" w:pos="4190"/>
        </w:tabs>
        <w:ind w:left="4190" w:hanging="360"/>
      </w:pPr>
    </w:lvl>
    <w:lvl w:ilvl="7" w:tplc="04090019" w:tentative="1">
      <w:start w:val="1"/>
      <w:numFmt w:val="lowerLetter"/>
      <w:lvlText w:val="%8."/>
      <w:lvlJc w:val="left"/>
      <w:pPr>
        <w:tabs>
          <w:tab w:val="num" w:pos="4910"/>
        </w:tabs>
        <w:ind w:left="4910" w:hanging="360"/>
      </w:pPr>
    </w:lvl>
    <w:lvl w:ilvl="8" w:tplc="0409001B" w:tentative="1">
      <w:start w:val="1"/>
      <w:numFmt w:val="lowerRoman"/>
      <w:lvlText w:val="%9."/>
      <w:lvlJc w:val="right"/>
      <w:pPr>
        <w:tabs>
          <w:tab w:val="num" w:pos="5630"/>
        </w:tabs>
        <w:ind w:left="5630" w:hanging="180"/>
      </w:pPr>
    </w:lvl>
  </w:abstractNum>
  <w:abstractNum w:abstractNumId="8" w15:restartNumberingAfterBreak="0">
    <w:nsid w:val="0A2722C0"/>
    <w:multiLevelType w:val="hybridMultilevel"/>
    <w:tmpl w:val="9366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9E7825"/>
    <w:multiLevelType w:val="hybridMultilevel"/>
    <w:tmpl w:val="7E18C808"/>
    <w:lvl w:ilvl="0" w:tplc="8522029C">
      <w:start w:val="1"/>
      <w:numFmt w:val="lowerLetter"/>
      <w:pStyle w:val="Alphabet1"/>
      <w:lvlText w:val="%1)"/>
      <w:lvlJc w:val="left"/>
      <w:pPr>
        <w:tabs>
          <w:tab w:val="num" w:pos="3992"/>
        </w:tabs>
        <w:ind w:left="3992"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0CBC29FD"/>
    <w:multiLevelType w:val="hybridMultilevel"/>
    <w:tmpl w:val="D3D65954"/>
    <w:lvl w:ilvl="0" w:tplc="2A2064AE">
      <w:start w:val="1"/>
      <w:numFmt w:val="decimal"/>
      <w:lvlText w:val="%1)"/>
      <w:lvlJc w:val="left"/>
      <w:pPr>
        <w:ind w:left="927" w:hanging="360"/>
      </w:pPr>
      <w:rPr>
        <w:rFonts w:hint="default"/>
      </w:r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1" w15:restartNumberingAfterBreak="0">
    <w:nsid w:val="10F83550"/>
    <w:multiLevelType w:val="multilevel"/>
    <w:tmpl w:val="1B8E5536"/>
    <w:lvl w:ilvl="0">
      <w:start w:val="1"/>
      <w:numFmt w:val="decimal"/>
      <w:pStyle w:val="Level1"/>
      <w:lvlText w:val="%1."/>
      <w:lvlJc w:val="left"/>
      <w:pPr>
        <w:tabs>
          <w:tab w:val="num" w:pos="432"/>
        </w:tabs>
        <w:ind w:left="432" w:hanging="432"/>
      </w:pPr>
      <w:rPr>
        <w:rFonts w:ascii="Arial" w:hAnsi="Arial" w:cs="Arial" w:hint="default"/>
        <w:b/>
        <w:i w:val="0"/>
        <w:sz w:val="22"/>
        <w:szCs w:val="22"/>
        <w:u w:val="none"/>
      </w:rPr>
    </w:lvl>
    <w:lvl w:ilvl="1">
      <w:start w:val="1"/>
      <w:numFmt w:val="decimal"/>
      <w:pStyle w:val="Level2"/>
      <w:lvlText w:val="%1.%2"/>
      <w:lvlJc w:val="left"/>
      <w:pPr>
        <w:tabs>
          <w:tab w:val="num" w:pos="1358"/>
        </w:tabs>
        <w:ind w:left="1358"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pStyle w:val="Level3"/>
      <w:lvlText w:val="%1.%2.%3"/>
      <w:lvlJc w:val="left"/>
      <w:pPr>
        <w:tabs>
          <w:tab w:val="num" w:pos="1944"/>
        </w:tabs>
        <w:ind w:left="1944" w:hanging="864"/>
      </w:pPr>
      <w:rPr>
        <w:rFonts w:ascii="Arial" w:hAnsi="Arial" w:hint="default"/>
        <w:b w:val="0"/>
        <w:i w:val="0"/>
        <w:sz w:val="22"/>
        <w:szCs w:val="22"/>
        <w:u w:val="none"/>
      </w:rPr>
    </w:lvl>
    <w:lvl w:ilvl="3">
      <w:start w:val="1"/>
      <w:numFmt w:val="lowerLetter"/>
      <w:pStyle w:val="Level4"/>
      <w:lvlText w:val="(%4)"/>
      <w:lvlJc w:val="left"/>
      <w:pPr>
        <w:tabs>
          <w:tab w:val="num" w:pos="3410"/>
        </w:tabs>
        <w:ind w:left="3410" w:hanging="432"/>
      </w:pPr>
      <w:rPr>
        <w:rFonts w:ascii="Arial" w:hAnsi="Arial" w:cs="Arial" w:hint="default"/>
        <w:b w:val="0"/>
        <w:i w:val="0"/>
        <w:sz w:val="22"/>
        <w:szCs w:val="22"/>
      </w:rPr>
    </w:lvl>
    <w:lvl w:ilvl="4">
      <w:start w:val="1"/>
      <w:numFmt w:val="lowerRoman"/>
      <w:pStyle w:val="Level5"/>
      <w:lvlText w:val="(%5)"/>
      <w:lvlJc w:val="left"/>
      <w:pPr>
        <w:tabs>
          <w:tab w:val="num" w:pos="3024"/>
        </w:tabs>
        <w:ind w:left="3024" w:hanging="648"/>
      </w:pPr>
      <w:rPr>
        <w:rFonts w:ascii="Arial" w:hAnsi="Arial" w:hint="default"/>
        <w:b w:val="0"/>
        <w:i w:val="0"/>
        <w:sz w:val="22"/>
        <w:szCs w:val="22"/>
      </w:rPr>
    </w:lvl>
    <w:lvl w:ilvl="5">
      <w:start w:val="1"/>
      <w:numFmt w:val="upperLetter"/>
      <w:pStyle w:val="Level6"/>
      <w:lvlText w:val="(%6)"/>
      <w:lvlJc w:val="left"/>
      <w:pPr>
        <w:tabs>
          <w:tab w:val="num" w:pos="3600"/>
        </w:tabs>
        <w:ind w:left="3600" w:hanging="576"/>
      </w:pPr>
      <w:rPr>
        <w:rFonts w:ascii="Arial" w:hAnsi="Arial" w:hint="default"/>
        <w:b w:val="0"/>
        <w:i w:val="0"/>
        <w:sz w:val="22"/>
        <w:szCs w:val="22"/>
      </w:rPr>
    </w:lvl>
    <w:lvl w:ilvl="6">
      <w:start w:val="1"/>
      <w:numFmt w:val="decimal"/>
      <w:pStyle w:val="Level7"/>
      <w:lvlText w:val="%7"/>
      <w:lvlJc w:val="left"/>
      <w:pPr>
        <w:tabs>
          <w:tab w:val="num" w:pos="3960"/>
        </w:tabs>
        <w:ind w:left="3960" w:hanging="360"/>
      </w:pPr>
      <w:rPr>
        <w:rFonts w:ascii="Arial" w:hAnsi="Arial" w:hint="default"/>
        <w:b w:val="0"/>
        <w:i w:val="0"/>
        <w:sz w:val="22"/>
        <w:szCs w:val="22"/>
      </w:rPr>
    </w:lvl>
    <w:lvl w:ilvl="7">
      <w:start w:val="1"/>
      <w:numFmt w:val="upperLetter"/>
      <w:pStyle w:val="Level8"/>
      <w:lvlText w:val="%8"/>
      <w:lvlJc w:val="left"/>
      <w:pPr>
        <w:tabs>
          <w:tab w:val="num" w:pos="4320"/>
        </w:tabs>
        <w:ind w:left="4320" w:hanging="360"/>
      </w:pPr>
      <w:rPr>
        <w:rFonts w:ascii="Arial" w:hAnsi="Arial" w:hint="default"/>
        <w:b w:val="0"/>
        <w:i w:val="0"/>
        <w:sz w:val="22"/>
        <w:szCs w:val="22"/>
      </w:rPr>
    </w:lvl>
    <w:lvl w:ilvl="8">
      <w:start w:val="1"/>
      <w:numFmt w:val="decimal"/>
      <w:pStyle w:val="Level9"/>
      <w:lvlText w:val="(%9)"/>
      <w:lvlJc w:val="left"/>
      <w:pPr>
        <w:tabs>
          <w:tab w:val="num" w:pos="4752"/>
        </w:tabs>
        <w:ind w:left="4752" w:hanging="432"/>
      </w:pPr>
      <w:rPr>
        <w:rFonts w:ascii="Arial" w:hAnsi="Arial" w:hint="default"/>
        <w:b w:val="0"/>
        <w:i w:val="0"/>
        <w:sz w:val="22"/>
        <w:szCs w:val="22"/>
      </w:rPr>
    </w:lvl>
  </w:abstractNum>
  <w:abstractNum w:abstractNumId="12" w15:restartNumberingAfterBreak="0">
    <w:nsid w:val="14E01C9C"/>
    <w:multiLevelType w:val="hybridMultilevel"/>
    <w:tmpl w:val="63DA3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88E2229"/>
    <w:multiLevelType w:val="multilevel"/>
    <w:tmpl w:val="2250C96A"/>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4" w15:restartNumberingAfterBreak="0">
    <w:nsid w:val="195F747A"/>
    <w:multiLevelType w:val="hybridMultilevel"/>
    <w:tmpl w:val="79EE1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20E77929"/>
    <w:multiLevelType w:val="hybridMultilevel"/>
    <w:tmpl w:val="4BCC2BB2"/>
    <w:lvl w:ilvl="0" w:tplc="7082A1F8">
      <w:start w:val="1"/>
      <w:numFmt w:val="bullet"/>
      <w:pStyle w:val="Bullets1"/>
      <w:lvlText w:val=""/>
      <w:lvlJc w:val="left"/>
      <w:pPr>
        <w:tabs>
          <w:tab w:val="num" w:pos="927"/>
        </w:tabs>
        <w:ind w:left="851"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58107C0"/>
    <w:multiLevelType w:val="hybridMultilevel"/>
    <w:tmpl w:val="61185D60"/>
    <w:lvl w:ilvl="0" w:tplc="7B3E78B8">
      <w:start w:val="1"/>
      <w:numFmt w:val="lowerLetter"/>
      <w:lvlText w:val="%1)"/>
      <w:lvlJc w:val="left"/>
      <w:pPr>
        <w:tabs>
          <w:tab w:val="num" w:pos="1287"/>
        </w:tabs>
        <w:ind w:left="1287"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27692082"/>
    <w:multiLevelType w:val="hybridMultilevel"/>
    <w:tmpl w:val="79EE1F3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29404292"/>
    <w:multiLevelType w:val="hybridMultilevel"/>
    <w:tmpl w:val="C0400854"/>
    <w:lvl w:ilvl="0" w:tplc="863044EC">
      <w:start w:val="1"/>
      <w:numFmt w:val="lowerLetter"/>
      <w:lvlText w:val="%1)"/>
      <w:lvlJc w:val="left"/>
      <w:pPr>
        <w:tabs>
          <w:tab w:val="num" w:pos="1636"/>
        </w:tabs>
        <w:ind w:left="1636" w:hanging="360"/>
      </w:pPr>
      <w:rPr>
        <w:rFonts w:hint="default"/>
        <w:b w:val="0"/>
        <w:i w:val="0"/>
        <w:caps w:val="0"/>
      </w:rPr>
    </w:lvl>
    <w:lvl w:ilvl="1" w:tplc="08090001">
      <w:start w:val="1"/>
      <w:numFmt w:val="bullet"/>
      <w:lvlText w:val=""/>
      <w:lvlJc w:val="left"/>
      <w:pPr>
        <w:tabs>
          <w:tab w:val="num" w:pos="1789"/>
        </w:tabs>
        <w:ind w:left="1789" w:hanging="360"/>
      </w:pPr>
      <w:rPr>
        <w:rFonts w:ascii="Symbol" w:hAnsi="Symbol" w:hint="default"/>
        <w:b w:val="0"/>
        <w:i w:val="0"/>
        <w:caps w:val="0"/>
      </w:rPr>
    </w:lvl>
    <w:lvl w:ilvl="2" w:tplc="F67CA4F2">
      <w:numFmt w:val="bullet"/>
      <w:lvlText w:val="–"/>
      <w:lvlJc w:val="left"/>
      <w:pPr>
        <w:tabs>
          <w:tab w:val="num" w:pos="2689"/>
        </w:tabs>
        <w:ind w:left="2689" w:hanging="360"/>
      </w:pPr>
      <w:rPr>
        <w:rFonts w:ascii="Arial" w:eastAsia="Times New Roman" w:hAnsi="Arial" w:cs="Arial" w:hint="default"/>
      </w:r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19" w15:restartNumberingAfterBreak="0">
    <w:nsid w:val="2A071135"/>
    <w:multiLevelType w:val="hybridMultilevel"/>
    <w:tmpl w:val="F8C67D02"/>
    <w:lvl w:ilvl="0" w:tplc="0809000F">
      <w:start w:val="1"/>
      <w:numFmt w:val="decimal"/>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A1F172D"/>
    <w:multiLevelType w:val="multilevel"/>
    <w:tmpl w:val="B8AC18DA"/>
    <w:lvl w:ilvl="0">
      <w:start w:val="1"/>
      <w:numFmt w:val="decimal"/>
      <w:pStyle w:val="Heading1"/>
      <w:lvlText w:val="%1"/>
      <w:lvlJc w:val="left"/>
      <w:pPr>
        <w:tabs>
          <w:tab w:val="num" w:pos="567"/>
        </w:tabs>
        <w:ind w:left="567" w:hanging="567"/>
      </w:pPr>
      <w:rPr>
        <w:rFonts w:ascii="Arial" w:hAnsi="Arial" w:hint="default"/>
        <w:b/>
        <w:i w:val="0"/>
        <w:spacing w:val="-2"/>
        <w:sz w:val="26"/>
      </w:rPr>
    </w:lvl>
    <w:lvl w:ilvl="1">
      <w:start w:val="1"/>
      <w:numFmt w:val="decimal"/>
      <w:pStyle w:val="Heading2"/>
      <w:lvlText w:val="%1.%2"/>
      <w:lvlJc w:val="left"/>
      <w:pPr>
        <w:tabs>
          <w:tab w:val="num" w:pos="567"/>
        </w:tabs>
        <w:ind w:left="567" w:hanging="567"/>
      </w:pPr>
      <w:rPr>
        <w:rFonts w:ascii="Arial" w:hAnsi="Arial" w:hint="default"/>
        <w:b/>
        <w:i w:val="0"/>
        <w:spacing w:val="-2"/>
        <w:sz w:val="22"/>
        <w:szCs w:val="22"/>
        <w:lang w:val="en-GB"/>
      </w:rPr>
    </w:lvl>
    <w:lvl w:ilvl="2">
      <w:start w:val="1"/>
      <w:numFmt w:val="decimal"/>
      <w:pStyle w:val="Heading3"/>
      <w:lvlText w:val="%1.%2.%3"/>
      <w:lvlJc w:val="left"/>
      <w:pPr>
        <w:tabs>
          <w:tab w:val="num" w:pos="1702"/>
        </w:tabs>
        <w:ind w:left="1702" w:hanging="709"/>
      </w:pPr>
      <w:rPr>
        <w:rFonts w:ascii="Arial" w:hAnsi="Arial" w:hint="default"/>
        <w:b/>
        <w:i w:val="0"/>
        <w:spacing w:val="-2"/>
        <w:sz w:val="18"/>
      </w:rPr>
    </w:lvl>
    <w:lvl w:ilvl="3">
      <w:start w:val="1"/>
      <w:numFmt w:val="lowerLetter"/>
      <w:pStyle w:val="Heading4"/>
      <w:lvlText w:val="%4)"/>
      <w:lvlJc w:val="left"/>
      <w:pPr>
        <w:tabs>
          <w:tab w:val="num" w:pos="1135"/>
        </w:tabs>
        <w:ind w:left="1135" w:hanging="709"/>
      </w:pPr>
      <w:rPr>
        <w:rFonts w:ascii="Arial" w:eastAsia="Times New Roman" w:hAnsi="Arial" w:cs="Times New Roman"/>
        <w:b w:val="0"/>
        <w:i w:val="0"/>
        <w:spacing w:val="-2"/>
        <w:sz w:val="18"/>
      </w:rPr>
    </w:lvl>
    <w:lvl w:ilvl="4">
      <w:start w:val="1"/>
      <w:numFmt w:val="decimal"/>
      <w:pStyle w:val="Heading5"/>
      <w:lvlText w:val="%1.%2.%3.%4.%5"/>
      <w:lvlJc w:val="left"/>
      <w:pPr>
        <w:tabs>
          <w:tab w:val="num" w:pos="1276"/>
        </w:tabs>
        <w:ind w:left="1276" w:hanging="709"/>
      </w:pPr>
      <w:rPr>
        <w:rFonts w:ascii="Arial" w:hAnsi="Arial" w:hint="default"/>
        <w:b/>
        <w:i w:val="0"/>
        <w:spacing w:val="-2"/>
        <w:sz w:val="18"/>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15:restartNumberingAfterBreak="0">
    <w:nsid w:val="2BA04EC2"/>
    <w:multiLevelType w:val="hybridMultilevel"/>
    <w:tmpl w:val="DA8836CE"/>
    <w:lvl w:ilvl="0" w:tplc="146E1DFE">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2" w15:restartNumberingAfterBreak="0">
    <w:nsid w:val="2EA0757E"/>
    <w:multiLevelType w:val="hybridMultilevel"/>
    <w:tmpl w:val="D77A1E92"/>
    <w:lvl w:ilvl="0" w:tplc="C4EACC40">
      <w:start w:val="1"/>
      <w:numFmt w:val="lowerRoman"/>
      <w:pStyle w:val="Numerals1"/>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21C0781"/>
    <w:multiLevelType w:val="hybridMultilevel"/>
    <w:tmpl w:val="9CE6A0D4"/>
    <w:lvl w:ilvl="0" w:tplc="08090001">
      <w:start w:val="1"/>
      <w:numFmt w:val="bullet"/>
      <w:pStyle w:val="BulletedHyperlinkedComponent"/>
      <w:lvlText w:val=""/>
      <w:lvlJc w:val="left"/>
      <w:pPr>
        <w:tabs>
          <w:tab w:val="num" w:pos="717"/>
        </w:tabs>
        <w:ind w:left="717" w:hanging="360"/>
      </w:pPr>
      <w:rPr>
        <w:rFonts w:ascii="Symbol" w:hAnsi="Symbol" w:hint="default"/>
        <w:color w:val="000000"/>
      </w:rPr>
    </w:lvl>
    <w:lvl w:ilvl="1" w:tplc="0809000F">
      <w:start w:val="1"/>
      <w:numFmt w:val="bullet"/>
      <w:lvlText w:val=""/>
      <w:lvlJc w:val="left"/>
      <w:pPr>
        <w:tabs>
          <w:tab w:val="num" w:pos="1440"/>
        </w:tabs>
        <w:ind w:left="1440" w:hanging="360"/>
      </w:pPr>
      <w:rPr>
        <w:rFonts w:ascii="Symbol" w:hAnsi="Symbol" w:hint="default"/>
        <w:color w:val="80808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2674D7"/>
    <w:multiLevelType w:val="hybridMultilevel"/>
    <w:tmpl w:val="AA7E4760"/>
    <w:lvl w:ilvl="0" w:tplc="2FFA04EA">
      <w:start w:val="1"/>
      <w:numFmt w:val="lowerRoman"/>
      <w:pStyle w:val="Numerals3"/>
      <w:lvlText w:val="%1."/>
      <w:lvlJc w:val="left"/>
      <w:pPr>
        <w:tabs>
          <w:tab w:val="num" w:pos="3992"/>
        </w:tabs>
        <w:ind w:left="3992"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773789E"/>
    <w:multiLevelType w:val="hybridMultilevel"/>
    <w:tmpl w:val="8300257C"/>
    <w:lvl w:ilvl="0" w:tplc="FE34BF90">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26" w15:restartNumberingAfterBreak="0">
    <w:nsid w:val="38F95CD7"/>
    <w:multiLevelType w:val="hybridMultilevel"/>
    <w:tmpl w:val="14F42C0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3DD725B5"/>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EA740FE"/>
    <w:multiLevelType w:val="hybridMultilevel"/>
    <w:tmpl w:val="411EAA74"/>
    <w:lvl w:ilvl="0" w:tplc="04090017">
      <w:start w:val="1"/>
      <w:numFmt w:val="lowerLetter"/>
      <w:lvlText w:val="%1)"/>
      <w:lvlJc w:val="left"/>
      <w:pPr>
        <w:tabs>
          <w:tab w:val="num" w:pos="2423"/>
        </w:tabs>
        <w:ind w:left="2423" w:hanging="360"/>
      </w:pPr>
      <w:rPr>
        <w:rFonts w:hint="default"/>
      </w:rPr>
    </w:lvl>
    <w:lvl w:ilvl="1" w:tplc="04090003" w:tentative="1">
      <w:start w:val="1"/>
      <w:numFmt w:val="bullet"/>
      <w:lvlText w:val="o"/>
      <w:lvlJc w:val="left"/>
      <w:pPr>
        <w:tabs>
          <w:tab w:val="num" w:pos="3143"/>
        </w:tabs>
        <w:ind w:left="3143" w:hanging="360"/>
      </w:pPr>
      <w:rPr>
        <w:rFonts w:ascii="Courier New" w:hAnsi="Courier New" w:cs="Courier New" w:hint="default"/>
      </w:rPr>
    </w:lvl>
    <w:lvl w:ilvl="2" w:tplc="04090005" w:tentative="1">
      <w:start w:val="1"/>
      <w:numFmt w:val="bullet"/>
      <w:lvlText w:val=""/>
      <w:lvlJc w:val="left"/>
      <w:pPr>
        <w:tabs>
          <w:tab w:val="num" w:pos="3863"/>
        </w:tabs>
        <w:ind w:left="3863" w:hanging="360"/>
      </w:pPr>
      <w:rPr>
        <w:rFonts w:ascii="Wingdings" w:hAnsi="Wingdings" w:hint="default"/>
      </w:rPr>
    </w:lvl>
    <w:lvl w:ilvl="3" w:tplc="04090001" w:tentative="1">
      <w:start w:val="1"/>
      <w:numFmt w:val="bullet"/>
      <w:lvlText w:val=""/>
      <w:lvlJc w:val="left"/>
      <w:pPr>
        <w:tabs>
          <w:tab w:val="num" w:pos="4583"/>
        </w:tabs>
        <w:ind w:left="4583" w:hanging="360"/>
      </w:pPr>
      <w:rPr>
        <w:rFonts w:ascii="Symbol" w:hAnsi="Symbol" w:hint="default"/>
      </w:rPr>
    </w:lvl>
    <w:lvl w:ilvl="4" w:tplc="04090003" w:tentative="1">
      <w:start w:val="1"/>
      <w:numFmt w:val="bullet"/>
      <w:lvlText w:val="o"/>
      <w:lvlJc w:val="left"/>
      <w:pPr>
        <w:tabs>
          <w:tab w:val="num" w:pos="5303"/>
        </w:tabs>
        <w:ind w:left="5303" w:hanging="360"/>
      </w:pPr>
      <w:rPr>
        <w:rFonts w:ascii="Courier New" w:hAnsi="Courier New" w:cs="Courier New" w:hint="default"/>
      </w:rPr>
    </w:lvl>
    <w:lvl w:ilvl="5" w:tplc="04090005" w:tentative="1">
      <w:start w:val="1"/>
      <w:numFmt w:val="bullet"/>
      <w:lvlText w:val=""/>
      <w:lvlJc w:val="left"/>
      <w:pPr>
        <w:tabs>
          <w:tab w:val="num" w:pos="6023"/>
        </w:tabs>
        <w:ind w:left="6023" w:hanging="360"/>
      </w:pPr>
      <w:rPr>
        <w:rFonts w:ascii="Wingdings" w:hAnsi="Wingdings" w:hint="default"/>
      </w:rPr>
    </w:lvl>
    <w:lvl w:ilvl="6" w:tplc="04090001" w:tentative="1">
      <w:start w:val="1"/>
      <w:numFmt w:val="bullet"/>
      <w:lvlText w:val=""/>
      <w:lvlJc w:val="left"/>
      <w:pPr>
        <w:tabs>
          <w:tab w:val="num" w:pos="6743"/>
        </w:tabs>
        <w:ind w:left="6743" w:hanging="360"/>
      </w:pPr>
      <w:rPr>
        <w:rFonts w:ascii="Symbol" w:hAnsi="Symbol" w:hint="default"/>
      </w:rPr>
    </w:lvl>
    <w:lvl w:ilvl="7" w:tplc="04090003" w:tentative="1">
      <w:start w:val="1"/>
      <w:numFmt w:val="bullet"/>
      <w:lvlText w:val="o"/>
      <w:lvlJc w:val="left"/>
      <w:pPr>
        <w:tabs>
          <w:tab w:val="num" w:pos="7463"/>
        </w:tabs>
        <w:ind w:left="7463" w:hanging="360"/>
      </w:pPr>
      <w:rPr>
        <w:rFonts w:ascii="Courier New" w:hAnsi="Courier New" w:cs="Courier New" w:hint="default"/>
      </w:rPr>
    </w:lvl>
    <w:lvl w:ilvl="8" w:tplc="04090005" w:tentative="1">
      <w:start w:val="1"/>
      <w:numFmt w:val="bullet"/>
      <w:lvlText w:val=""/>
      <w:lvlJc w:val="left"/>
      <w:pPr>
        <w:tabs>
          <w:tab w:val="num" w:pos="8183"/>
        </w:tabs>
        <w:ind w:left="8183" w:hanging="360"/>
      </w:pPr>
      <w:rPr>
        <w:rFonts w:ascii="Wingdings" w:hAnsi="Wingdings" w:hint="default"/>
      </w:rPr>
    </w:lvl>
  </w:abstractNum>
  <w:abstractNum w:abstractNumId="29" w15:restartNumberingAfterBreak="0">
    <w:nsid w:val="3F710AB3"/>
    <w:multiLevelType w:val="hybridMultilevel"/>
    <w:tmpl w:val="661A5394"/>
    <w:lvl w:ilvl="0" w:tplc="04090017">
      <w:start w:val="1"/>
      <w:numFmt w:val="lowerLetter"/>
      <w:lvlText w:val="%1)"/>
      <w:lvlJc w:val="left"/>
      <w:pPr>
        <w:tabs>
          <w:tab w:val="num" w:pos="1996"/>
        </w:tabs>
        <w:ind w:left="1996" w:hanging="360"/>
      </w:pPr>
    </w:lvl>
    <w:lvl w:ilvl="1" w:tplc="04090019" w:tentative="1">
      <w:start w:val="1"/>
      <w:numFmt w:val="lowerLetter"/>
      <w:lvlText w:val="%2."/>
      <w:lvlJc w:val="left"/>
      <w:pPr>
        <w:tabs>
          <w:tab w:val="num" w:pos="2716"/>
        </w:tabs>
        <w:ind w:left="2716" w:hanging="360"/>
      </w:p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30" w15:restartNumberingAfterBreak="0">
    <w:nsid w:val="3F927AE3"/>
    <w:multiLevelType w:val="hybridMultilevel"/>
    <w:tmpl w:val="A2004304"/>
    <w:lvl w:ilvl="0" w:tplc="04090017">
      <w:start w:val="1"/>
      <w:numFmt w:val="lowerLetter"/>
      <w:lvlText w:val="%1)"/>
      <w:lvlJc w:val="left"/>
      <w:pPr>
        <w:tabs>
          <w:tab w:val="num" w:pos="1996"/>
        </w:tabs>
        <w:ind w:left="1996" w:hanging="360"/>
      </w:pPr>
    </w:lvl>
    <w:lvl w:ilvl="1" w:tplc="4EDCE56C">
      <w:start w:val="1"/>
      <w:numFmt w:val="decimal"/>
      <w:lvlText w:val="%2."/>
      <w:lvlJc w:val="left"/>
      <w:pPr>
        <w:tabs>
          <w:tab w:val="num" w:pos="2716"/>
        </w:tabs>
        <w:ind w:left="2716" w:hanging="360"/>
      </w:pPr>
      <w:rPr>
        <w:rFonts w:hint="default"/>
      </w:rPr>
    </w:lvl>
    <w:lvl w:ilvl="2" w:tplc="0409001B" w:tentative="1">
      <w:start w:val="1"/>
      <w:numFmt w:val="lowerRoman"/>
      <w:lvlText w:val="%3."/>
      <w:lvlJc w:val="right"/>
      <w:pPr>
        <w:tabs>
          <w:tab w:val="num" w:pos="3436"/>
        </w:tabs>
        <w:ind w:left="3436" w:hanging="180"/>
      </w:pPr>
    </w:lvl>
    <w:lvl w:ilvl="3" w:tplc="0409000F" w:tentative="1">
      <w:start w:val="1"/>
      <w:numFmt w:val="decimal"/>
      <w:lvlText w:val="%4."/>
      <w:lvlJc w:val="left"/>
      <w:pPr>
        <w:tabs>
          <w:tab w:val="num" w:pos="4156"/>
        </w:tabs>
        <w:ind w:left="4156" w:hanging="360"/>
      </w:pPr>
    </w:lvl>
    <w:lvl w:ilvl="4" w:tplc="04090019" w:tentative="1">
      <w:start w:val="1"/>
      <w:numFmt w:val="lowerLetter"/>
      <w:lvlText w:val="%5."/>
      <w:lvlJc w:val="left"/>
      <w:pPr>
        <w:tabs>
          <w:tab w:val="num" w:pos="4876"/>
        </w:tabs>
        <w:ind w:left="4876" w:hanging="360"/>
      </w:pPr>
    </w:lvl>
    <w:lvl w:ilvl="5" w:tplc="0409001B" w:tentative="1">
      <w:start w:val="1"/>
      <w:numFmt w:val="lowerRoman"/>
      <w:lvlText w:val="%6."/>
      <w:lvlJc w:val="right"/>
      <w:pPr>
        <w:tabs>
          <w:tab w:val="num" w:pos="5596"/>
        </w:tabs>
        <w:ind w:left="5596" w:hanging="180"/>
      </w:pPr>
    </w:lvl>
    <w:lvl w:ilvl="6" w:tplc="0409000F" w:tentative="1">
      <w:start w:val="1"/>
      <w:numFmt w:val="decimal"/>
      <w:lvlText w:val="%7."/>
      <w:lvlJc w:val="left"/>
      <w:pPr>
        <w:tabs>
          <w:tab w:val="num" w:pos="6316"/>
        </w:tabs>
        <w:ind w:left="6316" w:hanging="360"/>
      </w:pPr>
    </w:lvl>
    <w:lvl w:ilvl="7" w:tplc="04090019" w:tentative="1">
      <w:start w:val="1"/>
      <w:numFmt w:val="lowerLetter"/>
      <w:lvlText w:val="%8."/>
      <w:lvlJc w:val="left"/>
      <w:pPr>
        <w:tabs>
          <w:tab w:val="num" w:pos="7036"/>
        </w:tabs>
        <w:ind w:left="7036" w:hanging="360"/>
      </w:pPr>
    </w:lvl>
    <w:lvl w:ilvl="8" w:tplc="0409001B" w:tentative="1">
      <w:start w:val="1"/>
      <w:numFmt w:val="lowerRoman"/>
      <w:lvlText w:val="%9."/>
      <w:lvlJc w:val="right"/>
      <w:pPr>
        <w:tabs>
          <w:tab w:val="num" w:pos="7756"/>
        </w:tabs>
        <w:ind w:left="7756" w:hanging="180"/>
      </w:pPr>
    </w:lvl>
  </w:abstractNum>
  <w:abstractNum w:abstractNumId="31" w15:restartNumberingAfterBreak="0">
    <w:nsid w:val="418C4C6A"/>
    <w:multiLevelType w:val="hybridMultilevel"/>
    <w:tmpl w:val="7F543C54"/>
    <w:lvl w:ilvl="0" w:tplc="7B3E78B8">
      <w:start w:val="1"/>
      <w:numFmt w:val="lowerLetter"/>
      <w:lvlText w:val="%1)"/>
      <w:lvlJc w:val="left"/>
      <w:pPr>
        <w:tabs>
          <w:tab w:val="num" w:pos="1287"/>
        </w:tabs>
        <w:ind w:left="12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41A215B2"/>
    <w:multiLevelType w:val="hybridMultilevel"/>
    <w:tmpl w:val="2078D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8B6119"/>
    <w:multiLevelType w:val="multilevel"/>
    <w:tmpl w:val="96C0DD5C"/>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BCF11B0"/>
    <w:multiLevelType w:val="hybridMultilevel"/>
    <w:tmpl w:val="A61C232C"/>
    <w:lvl w:ilvl="0" w:tplc="6C14BBD2">
      <w:start w:val="1"/>
      <w:numFmt w:val="lowerLetter"/>
      <w:pStyle w:val="Alphabet3"/>
      <w:lvlText w:val="%1)"/>
      <w:lvlJc w:val="left"/>
      <w:pPr>
        <w:tabs>
          <w:tab w:val="num" w:pos="6261"/>
        </w:tabs>
        <w:ind w:left="6261" w:hanging="360"/>
      </w:pPr>
      <w:rPr>
        <w:rFonts w:hint="default"/>
      </w:rPr>
    </w:lvl>
    <w:lvl w:ilvl="1" w:tplc="04090019" w:tentative="1">
      <w:start w:val="1"/>
      <w:numFmt w:val="lowerLetter"/>
      <w:lvlText w:val="%2."/>
      <w:lvlJc w:val="left"/>
      <w:pPr>
        <w:tabs>
          <w:tab w:val="num" w:pos="3709"/>
        </w:tabs>
        <w:ind w:left="3709" w:hanging="360"/>
      </w:pPr>
    </w:lvl>
    <w:lvl w:ilvl="2" w:tplc="0409001B" w:tentative="1">
      <w:start w:val="1"/>
      <w:numFmt w:val="lowerRoman"/>
      <w:lvlText w:val="%3."/>
      <w:lvlJc w:val="right"/>
      <w:pPr>
        <w:tabs>
          <w:tab w:val="num" w:pos="4429"/>
        </w:tabs>
        <w:ind w:left="4429" w:hanging="180"/>
      </w:pPr>
    </w:lvl>
    <w:lvl w:ilvl="3" w:tplc="0409000F" w:tentative="1">
      <w:start w:val="1"/>
      <w:numFmt w:val="decimal"/>
      <w:lvlText w:val="%4."/>
      <w:lvlJc w:val="left"/>
      <w:pPr>
        <w:tabs>
          <w:tab w:val="num" w:pos="5149"/>
        </w:tabs>
        <w:ind w:left="5149" w:hanging="360"/>
      </w:pPr>
    </w:lvl>
    <w:lvl w:ilvl="4" w:tplc="04090019" w:tentative="1">
      <w:start w:val="1"/>
      <w:numFmt w:val="lowerLetter"/>
      <w:lvlText w:val="%5."/>
      <w:lvlJc w:val="left"/>
      <w:pPr>
        <w:tabs>
          <w:tab w:val="num" w:pos="5869"/>
        </w:tabs>
        <w:ind w:left="5869" w:hanging="360"/>
      </w:pPr>
    </w:lvl>
    <w:lvl w:ilvl="5" w:tplc="0409001B" w:tentative="1">
      <w:start w:val="1"/>
      <w:numFmt w:val="lowerRoman"/>
      <w:lvlText w:val="%6."/>
      <w:lvlJc w:val="right"/>
      <w:pPr>
        <w:tabs>
          <w:tab w:val="num" w:pos="6589"/>
        </w:tabs>
        <w:ind w:left="6589" w:hanging="180"/>
      </w:pPr>
    </w:lvl>
    <w:lvl w:ilvl="6" w:tplc="0409000F" w:tentative="1">
      <w:start w:val="1"/>
      <w:numFmt w:val="decimal"/>
      <w:lvlText w:val="%7."/>
      <w:lvlJc w:val="left"/>
      <w:pPr>
        <w:tabs>
          <w:tab w:val="num" w:pos="7309"/>
        </w:tabs>
        <w:ind w:left="7309" w:hanging="360"/>
      </w:pPr>
    </w:lvl>
    <w:lvl w:ilvl="7" w:tplc="04090019" w:tentative="1">
      <w:start w:val="1"/>
      <w:numFmt w:val="lowerLetter"/>
      <w:lvlText w:val="%8."/>
      <w:lvlJc w:val="left"/>
      <w:pPr>
        <w:tabs>
          <w:tab w:val="num" w:pos="8029"/>
        </w:tabs>
        <w:ind w:left="8029" w:hanging="360"/>
      </w:pPr>
    </w:lvl>
    <w:lvl w:ilvl="8" w:tplc="0409001B" w:tentative="1">
      <w:start w:val="1"/>
      <w:numFmt w:val="lowerRoman"/>
      <w:lvlText w:val="%9."/>
      <w:lvlJc w:val="right"/>
      <w:pPr>
        <w:tabs>
          <w:tab w:val="num" w:pos="8749"/>
        </w:tabs>
        <w:ind w:left="8749" w:hanging="180"/>
      </w:pPr>
    </w:lvl>
  </w:abstractNum>
  <w:abstractNum w:abstractNumId="35" w15:restartNumberingAfterBreak="0">
    <w:nsid w:val="523458B8"/>
    <w:multiLevelType w:val="hybridMultilevel"/>
    <w:tmpl w:val="9EEAEB36"/>
    <w:lvl w:ilvl="0" w:tplc="EC447CBE">
      <w:start w:val="1"/>
      <w:numFmt w:val="bullet"/>
      <w:pStyle w:val="Bullets3"/>
      <w:lvlText w:val=""/>
      <w:lvlJc w:val="left"/>
      <w:pPr>
        <w:tabs>
          <w:tab w:val="num" w:pos="1996"/>
        </w:tabs>
        <w:ind w:left="1996" w:hanging="360"/>
      </w:pPr>
      <w:rPr>
        <w:rFonts w:ascii="Wingdings" w:hAnsi="Wingdings" w:hint="default"/>
      </w:rPr>
    </w:lvl>
    <w:lvl w:ilvl="1" w:tplc="08090005">
      <w:start w:val="1"/>
      <w:numFmt w:val="bullet"/>
      <w:lvlText w:val=""/>
      <w:lvlJc w:val="left"/>
      <w:pPr>
        <w:tabs>
          <w:tab w:val="num" w:pos="2716"/>
        </w:tabs>
        <w:ind w:left="2716" w:hanging="360"/>
      </w:pPr>
      <w:rPr>
        <w:rFonts w:ascii="Wingdings" w:hAnsi="Wingdings" w:hint="default"/>
      </w:rPr>
    </w:lvl>
    <w:lvl w:ilvl="2" w:tplc="04090005" w:tentative="1">
      <w:start w:val="1"/>
      <w:numFmt w:val="bullet"/>
      <w:lvlText w:val=""/>
      <w:lvlJc w:val="left"/>
      <w:pPr>
        <w:tabs>
          <w:tab w:val="num" w:pos="3436"/>
        </w:tabs>
        <w:ind w:left="3436" w:hanging="360"/>
      </w:pPr>
      <w:rPr>
        <w:rFonts w:ascii="Wingdings" w:hAnsi="Wingdings" w:hint="default"/>
      </w:rPr>
    </w:lvl>
    <w:lvl w:ilvl="3" w:tplc="04090001" w:tentative="1">
      <w:start w:val="1"/>
      <w:numFmt w:val="bullet"/>
      <w:lvlText w:val=""/>
      <w:lvlJc w:val="left"/>
      <w:pPr>
        <w:tabs>
          <w:tab w:val="num" w:pos="4156"/>
        </w:tabs>
        <w:ind w:left="4156" w:hanging="360"/>
      </w:pPr>
      <w:rPr>
        <w:rFonts w:ascii="Symbol" w:hAnsi="Symbol" w:hint="default"/>
      </w:rPr>
    </w:lvl>
    <w:lvl w:ilvl="4" w:tplc="04090003" w:tentative="1">
      <w:start w:val="1"/>
      <w:numFmt w:val="bullet"/>
      <w:lvlText w:val="o"/>
      <w:lvlJc w:val="left"/>
      <w:pPr>
        <w:tabs>
          <w:tab w:val="num" w:pos="4876"/>
        </w:tabs>
        <w:ind w:left="4876" w:hanging="360"/>
      </w:pPr>
      <w:rPr>
        <w:rFonts w:ascii="Courier New" w:hAnsi="Courier New" w:hint="default"/>
      </w:rPr>
    </w:lvl>
    <w:lvl w:ilvl="5" w:tplc="04090005" w:tentative="1">
      <w:start w:val="1"/>
      <w:numFmt w:val="bullet"/>
      <w:lvlText w:val=""/>
      <w:lvlJc w:val="left"/>
      <w:pPr>
        <w:tabs>
          <w:tab w:val="num" w:pos="5596"/>
        </w:tabs>
        <w:ind w:left="5596" w:hanging="360"/>
      </w:pPr>
      <w:rPr>
        <w:rFonts w:ascii="Wingdings" w:hAnsi="Wingdings" w:hint="default"/>
      </w:rPr>
    </w:lvl>
    <w:lvl w:ilvl="6" w:tplc="04090001" w:tentative="1">
      <w:start w:val="1"/>
      <w:numFmt w:val="bullet"/>
      <w:lvlText w:val=""/>
      <w:lvlJc w:val="left"/>
      <w:pPr>
        <w:tabs>
          <w:tab w:val="num" w:pos="6316"/>
        </w:tabs>
        <w:ind w:left="6316" w:hanging="360"/>
      </w:pPr>
      <w:rPr>
        <w:rFonts w:ascii="Symbol" w:hAnsi="Symbol" w:hint="default"/>
      </w:rPr>
    </w:lvl>
    <w:lvl w:ilvl="7" w:tplc="04090003" w:tentative="1">
      <w:start w:val="1"/>
      <w:numFmt w:val="bullet"/>
      <w:lvlText w:val="o"/>
      <w:lvlJc w:val="left"/>
      <w:pPr>
        <w:tabs>
          <w:tab w:val="num" w:pos="7036"/>
        </w:tabs>
        <w:ind w:left="7036" w:hanging="360"/>
      </w:pPr>
      <w:rPr>
        <w:rFonts w:ascii="Courier New" w:hAnsi="Courier New" w:hint="default"/>
      </w:rPr>
    </w:lvl>
    <w:lvl w:ilvl="8" w:tplc="04090005" w:tentative="1">
      <w:start w:val="1"/>
      <w:numFmt w:val="bullet"/>
      <w:lvlText w:val=""/>
      <w:lvlJc w:val="left"/>
      <w:pPr>
        <w:tabs>
          <w:tab w:val="num" w:pos="7756"/>
        </w:tabs>
        <w:ind w:left="7756" w:hanging="360"/>
      </w:pPr>
      <w:rPr>
        <w:rFonts w:ascii="Wingdings" w:hAnsi="Wingdings" w:hint="default"/>
      </w:rPr>
    </w:lvl>
  </w:abstractNum>
  <w:abstractNum w:abstractNumId="36" w15:restartNumberingAfterBreak="0">
    <w:nsid w:val="534F4B0B"/>
    <w:multiLevelType w:val="hybridMultilevel"/>
    <w:tmpl w:val="D578055A"/>
    <w:lvl w:ilvl="0" w:tplc="0F3261E4">
      <w:start w:val="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5F96AFD"/>
    <w:multiLevelType w:val="hybridMultilevel"/>
    <w:tmpl w:val="5B6E1A62"/>
    <w:lvl w:ilvl="0" w:tplc="6494DCBE">
      <w:start w:val="1"/>
      <w:numFmt w:val="lowerLetter"/>
      <w:pStyle w:val="Alphabet2"/>
      <w:lvlText w:val="%1)"/>
      <w:lvlJc w:val="left"/>
      <w:pPr>
        <w:tabs>
          <w:tab w:val="num" w:pos="5552"/>
        </w:tabs>
        <w:ind w:left="5552" w:hanging="360"/>
      </w:pPr>
      <w:rPr>
        <w:rFonts w:hint="default"/>
      </w:rPr>
    </w:lvl>
    <w:lvl w:ilvl="1" w:tplc="04090019" w:tentative="1">
      <w:start w:val="1"/>
      <w:numFmt w:val="lowerLetter"/>
      <w:lvlText w:val="%2."/>
      <w:lvlJc w:val="left"/>
      <w:pPr>
        <w:tabs>
          <w:tab w:val="num" w:pos="3000"/>
        </w:tabs>
        <w:ind w:left="3000" w:hanging="360"/>
      </w:pPr>
    </w:lvl>
    <w:lvl w:ilvl="2" w:tplc="0409001B" w:tentative="1">
      <w:start w:val="1"/>
      <w:numFmt w:val="lowerRoman"/>
      <w:lvlText w:val="%3."/>
      <w:lvlJc w:val="right"/>
      <w:pPr>
        <w:tabs>
          <w:tab w:val="num" w:pos="3720"/>
        </w:tabs>
        <w:ind w:left="3720" w:hanging="180"/>
      </w:pPr>
    </w:lvl>
    <w:lvl w:ilvl="3" w:tplc="0409000F" w:tentative="1">
      <w:start w:val="1"/>
      <w:numFmt w:val="decimal"/>
      <w:lvlText w:val="%4."/>
      <w:lvlJc w:val="left"/>
      <w:pPr>
        <w:tabs>
          <w:tab w:val="num" w:pos="4440"/>
        </w:tabs>
        <w:ind w:left="4440" w:hanging="360"/>
      </w:pPr>
    </w:lvl>
    <w:lvl w:ilvl="4" w:tplc="04090019" w:tentative="1">
      <w:start w:val="1"/>
      <w:numFmt w:val="lowerLetter"/>
      <w:lvlText w:val="%5."/>
      <w:lvlJc w:val="left"/>
      <w:pPr>
        <w:tabs>
          <w:tab w:val="num" w:pos="5160"/>
        </w:tabs>
        <w:ind w:left="5160" w:hanging="360"/>
      </w:pPr>
    </w:lvl>
    <w:lvl w:ilvl="5" w:tplc="0409001B" w:tentative="1">
      <w:start w:val="1"/>
      <w:numFmt w:val="lowerRoman"/>
      <w:lvlText w:val="%6."/>
      <w:lvlJc w:val="right"/>
      <w:pPr>
        <w:tabs>
          <w:tab w:val="num" w:pos="5880"/>
        </w:tabs>
        <w:ind w:left="5880" w:hanging="180"/>
      </w:pPr>
    </w:lvl>
    <w:lvl w:ilvl="6" w:tplc="0409000F" w:tentative="1">
      <w:start w:val="1"/>
      <w:numFmt w:val="decimal"/>
      <w:lvlText w:val="%7."/>
      <w:lvlJc w:val="left"/>
      <w:pPr>
        <w:tabs>
          <w:tab w:val="num" w:pos="6600"/>
        </w:tabs>
        <w:ind w:left="6600" w:hanging="360"/>
      </w:pPr>
    </w:lvl>
    <w:lvl w:ilvl="7" w:tplc="04090019" w:tentative="1">
      <w:start w:val="1"/>
      <w:numFmt w:val="lowerLetter"/>
      <w:lvlText w:val="%8."/>
      <w:lvlJc w:val="left"/>
      <w:pPr>
        <w:tabs>
          <w:tab w:val="num" w:pos="7320"/>
        </w:tabs>
        <w:ind w:left="7320" w:hanging="360"/>
      </w:pPr>
    </w:lvl>
    <w:lvl w:ilvl="8" w:tplc="0409001B" w:tentative="1">
      <w:start w:val="1"/>
      <w:numFmt w:val="lowerRoman"/>
      <w:lvlText w:val="%9."/>
      <w:lvlJc w:val="right"/>
      <w:pPr>
        <w:tabs>
          <w:tab w:val="num" w:pos="8040"/>
        </w:tabs>
        <w:ind w:left="8040" w:hanging="180"/>
      </w:pPr>
    </w:lvl>
  </w:abstractNum>
  <w:abstractNum w:abstractNumId="38" w15:restartNumberingAfterBreak="0">
    <w:nsid w:val="603B027A"/>
    <w:multiLevelType w:val="hybridMultilevel"/>
    <w:tmpl w:val="4A7A81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9" w15:restartNumberingAfterBreak="0">
    <w:nsid w:val="60F97249"/>
    <w:multiLevelType w:val="hybridMultilevel"/>
    <w:tmpl w:val="E93C22C6"/>
    <w:lvl w:ilvl="0" w:tplc="A79475FC">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6A0DA2"/>
    <w:multiLevelType w:val="hybridMultilevel"/>
    <w:tmpl w:val="D0083BE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4D171DA"/>
    <w:multiLevelType w:val="multilevel"/>
    <w:tmpl w:val="7E6A1F16"/>
    <w:lvl w:ilvl="0">
      <w:start w:val="1"/>
      <w:numFmt w:val="decimal"/>
      <w:lvlText w:val="%1"/>
      <w:lvlJc w:val="left"/>
      <w:pPr>
        <w:tabs>
          <w:tab w:val="num" w:pos="1134"/>
        </w:tabs>
        <w:ind w:left="1134" w:hanging="567"/>
      </w:pPr>
      <w:rPr>
        <w:rFonts w:ascii="Gill Sans MT" w:hAnsi="Gill Sans MT" w:hint="default"/>
        <w:b w:val="0"/>
        <w:i w:val="0"/>
        <w:spacing w:val="-5"/>
        <w:sz w:val="20"/>
      </w:rPr>
    </w:lvl>
    <w:lvl w:ilvl="1">
      <w:start w:val="1"/>
      <w:numFmt w:val="decimal"/>
      <w:lvlText w:val="%1.%2"/>
      <w:lvlJc w:val="left"/>
      <w:pPr>
        <w:tabs>
          <w:tab w:val="num" w:pos="1701"/>
        </w:tabs>
        <w:ind w:left="1701" w:hanging="567"/>
      </w:pPr>
      <w:rPr>
        <w:rFonts w:ascii="Gill Sans MT" w:hAnsi="Gill Sans MT" w:hint="default"/>
        <w:b w:val="0"/>
        <w:i w:val="0"/>
        <w:spacing w:val="-5"/>
        <w:sz w:val="20"/>
      </w:rPr>
    </w:lvl>
    <w:lvl w:ilvl="2">
      <w:start w:val="1"/>
      <w:numFmt w:val="decimal"/>
      <w:pStyle w:val="TOC3"/>
      <w:lvlText w:val="%1.%2.%3"/>
      <w:lvlJc w:val="left"/>
      <w:pPr>
        <w:tabs>
          <w:tab w:val="num" w:pos="2268"/>
        </w:tabs>
        <w:ind w:left="2268" w:hanging="567"/>
      </w:pPr>
      <w:rPr>
        <w:rFonts w:ascii="Gill Sans MT" w:hAnsi="Gill Sans MT" w:hint="default"/>
        <w:b w:val="0"/>
        <w:i w:val="0"/>
        <w:spacing w:val="-5"/>
        <w:sz w:val="20"/>
      </w:rPr>
    </w:lvl>
    <w:lvl w:ilvl="3">
      <w:start w:val="1"/>
      <w:numFmt w:val="decimal"/>
      <w:lvlText w:val="%1.%2.%3.%4"/>
      <w:lvlJc w:val="left"/>
      <w:pPr>
        <w:tabs>
          <w:tab w:val="num" w:pos="1998"/>
        </w:tabs>
        <w:ind w:left="1998" w:hanging="864"/>
      </w:pPr>
      <w:rPr>
        <w:rFonts w:hint="default"/>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2" w15:restartNumberingAfterBreak="0">
    <w:nsid w:val="64D63DDF"/>
    <w:multiLevelType w:val="hybridMultilevel"/>
    <w:tmpl w:val="4B76776A"/>
    <w:lvl w:ilvl="0" w:tplc="4A228A64">
      <w:start w:val="1"/>
      <w:numFmt w:val="lowerRoman"/>
      <w:pStyle w:val="Numerals2"/>
      <w:lvlText w:val="%1."/>
      <w:lvlJc w:val="left"/>
      <w:pPr>
        <w:tabs>
          <w:tab w:val="num" w:pos="1298"/>
        </w:tabs>
        <w:ind w:left="1298" w:hanging="731"/>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6A1A45AA"/>
    <w:multiLevelType w:val="hybridMultilevel"/>
    <w:tmpl w:val="5EB6F3DE"/>
    <w:lvl w:ilvl="0" w:tplc="1F94E9FE">
      <w:start w:val="1"/>
      <w:numFmt w:val="bullet"/>
      <w:pStyle w:val="Bullets2"/>
      <w:lvlText w:val=""/>
      <w:lvlJc w:val="left"/>
      <w:pPr>
        <w:tabs>
          <w:tab w:val="num" w:pos="1287"/>
        </w:tabs>
        <w:ind w:left="1287" w:hanging="360"/>
      </w:pPr>
      <w:rPr>
        <w:rFonts w:ascii="Wingdings" w:hAnsi="Wingdings"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44" w15:restartNumberingAfterBreak="0">
    <w:nsid w:val="6C5C6150"/>
    <w:multiLevelType w:val="hybridMultilevel"/>
    <w:tmpl w:val="5EAA2FF6"/>
    <w:lvl w:ilvl="0" w:tplc="30326516">
      <w:start w:val="1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41"/>
  </w:num>
  <w:num w:numId="4">
    <w:abstractNumId w:val="43"/>
  </w:num>
  <w:num w:numId="5">
    <w:abstractNumId w:val="9"/>
  </w:num>
  <w:num w:numId="6">
    <w:abstractNumId w:val="37"/>
  </w:num>
  <w:num w:numId="7">
    <w:abstractNumId w:val="34"/>
  </w:num>
  <w:num w:numId="8">
    <w:abstractNumId w:val="22"/>
  </w:num>
  <w:num w:numId="9">
    <w:abstractNumId w:val="42"/>
  </w:num>
  <w:num w:numId="10">
    <w:abstractNumId w:val="24"/>
  </w:num>
  <w:num w:numId="11">
    <w:abstractNumId w:val="18"/>
  </w:num>
  <w:num w:numId="12">
    <w:abstractNumId w:val="16"/>
  </w:num>
  <w:num w:numId="13">
    <w:abstractNumId w:val="23"/>
  </w:num>
  <w:num w:numId="14">
    <w:abstractNumId w:val="0"/>
  </w:num>
  <w:num w:numId="15">
    <w:abstractNumId w:val="31"/>
  </w:num>
  <w:num w:numId="16">
    <w:abstractNumId w:val="28"/>
  </w:num>
  <w:num w:numId="17">
    <w:abstractNumId w:val="20"/>
  </w:num>
  <w:num w:numId="18">
    <w:abstractNumId w:val="40"/>
  </w:num>
  <w:num w:numId="19">
    <w:abstractNumId w:val="38"/>
  </w:num>
  <w:num w:numId="20">
    <w:abstractNumId w:val="11"/>
  </w:num>
  <w:num w:numId="21">
    <w:abstractNumId w:val="27"/>
  </w:num>
  <w:num w:numId="22">
    <w:abstractNumId w:val="4"/>
  </w:num>
  <w:num w:numId="23">
    <w:abstractNumId w:val="3"/>
  </w:num>
  <w:num w:numId="24">
    <w:abstractNumId w:val="12"/>
  </w:num>
  <w:num w:numId="25">
    <w:abstractNumId w:val="32"/>
  </w:num>
  <w:num w:numId="26">
    <w:abstractNumId w:val="8"/>
  </w:num>
  <w:num w:numId="27">
    <w:abstractNumId w:val="14"/>
  </w:num>
  <w:num w:numId="28">
    <w:abstractNumId w:val="19"/>
  </w:num>
  <w:num w:numId="29">
    <w:abstractNumId w:val="13"/>
  </w:num>
  <w:num w:numId="30">
    <w:abstractNumId w:val="17"/>
  </w:num>
  <w:num w:numId="31">
    <w:abstractNumId w:val="30"/>
  </w:num>
  <w:num w:numId="32">
    <w:abstractNumId w:val="6"/>
  </w:num>
  <w:num w:numId="33">
    <w:abstractNumId w:val="7"/>
  </w:num>
  <w:num w:numId="34">
    <w:abstractNumId w:val="29"/>
  </w:num>
  <w:num w:numId="35">
    <w:abstractNumId w:val="1"/>
    <w:lvlOverride w:ilvl="0">
      <w:lvl w:ilvl="0">
        <w:start w:val="1"/>
        <w:numFmt w:val="bullet"/>
        <w:lvlText w:val=""/>
        <w:legacy w:legacy="1" w:legacySpace="0" w:legacyIndent="283"/>
        <w:lvlJc w:val="left"/>
        <w:pPr>
          <w:ind w:left="1003" w:hanging="283"/>
        </w:pPr>
        <w:rPr>
          <w:rFonts w:ascii="Symbol" w:hAnsi="Symbol" w:hint="default"/>
        </w:rPr>
      </w:lvl>
    </w:lvlOverride>
  </w:num>
  <w:num w:numId="36">
    <w:abstractNumId w:val="44"/>
  </w:num>
  <w:num w:numId="37">
    <w:abstractNumId w:val="5"/>
  </w:num>
  <w:num w:numId="38">
    <w:abstractNumId w:val="36"/>
  </w:num>
  <w:num w:numId="39">
    <w:abstractNumId w:val="26"/>
  </w:num>
  <w:num w:numId="40">
    <w:abstractNumId w:val="39"/>
  </w:num>
  <w:num w:numId="41">
    <w:abstractNumId w:val="33"/>
  </w:num>
  <w:num w:numId="42">
    <w:abstractNumId w:val="20"/>
  </w:num>
  <w:num w:numId="43">
    <w:abstractNumId w:val="20"/>
    <w:lvlOverride w:ilvl="0">
      <w:startOverride w:val="5"/>
    </w:lvlOverride>
    <w:lvlOverride w:ilvl="1">
      <w:startOverride w:val="5"/>
    </w:lvlOverride>
  </w:num>
  <w:num w:numId="44">
    <w:abstractNumId w:val="20"/>
    <w:lvlOverride w:ilvl="0">
      <w:startOverride w:val="5"/>
    </w:lvlOverride>
    <w:lvlOverride w:ilvl="1">
      <w:startOverride w:val="5"/>
    </w:lvlOverride>
  </w:num>
  <w:num w:numId="45">
    <w:abstractNumId w:val="21"/>
  </w:num>
  <w:num w:numId="46">
    <w:abstractNumId w:val="25"/>
  </w:num>
  <w:num w:numId="47">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noPunctuationKerning/>
  <w:characterSpacingControl w:val="doNotCompress"/>
  <w:hdrShapeDefaults>
    <o:shapedefaults v:ext="edit" spidmax="93185">
      <o:colormru v:ext="edit" colors="#cad907,#cedd07,#d0e507,#c5d907,#000014,#c1d410,#d0da0a,#d4de0a"/>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89D"/>
    <w:rsid w:val="00000392"/>
    <w:rsid w:val="00011F73"/>
    <w:rsid w:val="00012C91"/>
    <w:rsid w:val="00014683"/>
    <w:rsid w:val="0001537A"/>
    <w:rsid w:val="00016E2A"/>
    <w:rsid w:val="00017E19"/>
    <w:rsid w:val="0002154B"/>
    <w:rsid w:val="00021F7D"/>
    <w:rsid w:val="00023059"/>
    <w:rsid w:val="00023A1D"/>
    <w:rsid w:val="00024501"/>
    <w:rsid w:val="000254D4"/>
    <w:rsid w:val="0002563B"/>
    <w:rsid w:val="00026063"/>
    <w:rsid w:val="000273A0"/>
    <w:rsid w:val="0003141C"/>
    <w:rsid w:val="000315C9"/>
    <w:rsid w:val="0003443A"/>
    <w:rsid w:val="00034B2C"/>
    <w:rsid w:val="0004092D"/>
    <w:rsid w:val="00042E42"/>
    <w:rsid w:val="00047012"/>
    <w:rsid w:val="00047F6E"/>
    <w:rsid w:val="00050B8F"/>
    <w:rsid w:val="000515D2"/>
    <w:rsid w:val="0005407B"/>
    <w:rsid w:val="00056F4A"/>
    <w:rsid w:val="000575A8"/>
    <w:rsid w:val="0006078D"/>
    <w:rsid w:val="00061C41"/>
    <w:rsid w:val="00062E76"/>
    <w:rsid w:val="00064DE6"/>
    <w:rsid w:val="000654AD"/>
    <w:rsid w:val="000656EB"/>
    <w:rsid w:val="000665C1"/>
    <w:rsid w:val="00073B20"/>
    <w:rsid w:val="00074A0D"/>
    <w:rsid w:val="0007767F"/>
    <w:rsid w:val="00080298"/>
    <w:rsid w:val="000817E8"/>
    <w:rsid w:val="000831EC"/>
    <w:rsid w:val="00083F40"/>
    <w:rsid w:val="00084C2C"/>
    <w:rsid w:val="000870CE"/>
    <w:rsid w:val="000877A8"/>
    <w:rsid w:val="000907C7"/>
    <w:rsid w:val="00093789"/>
    <w:rsid w:val="00097112"/>
    <w:rsid w:val="00097D5A"/>
    <w:rsid w:val="000A17ED"/>
    <w:rsid w:val="000A3656"/>
    <w:rsid w:val="000A4836"/>
    <w:rsid w:val="000A5E08"/>
    <w:rsid w:val="000A5EBE"/>
    <w:rsid w:val="000A5F8E"/>
    <w:rsid w:val="000B13BD"/>
    <w:rsid w:val="000B7DC9"/>
    <w:rsid w:val="000C25BE"/>
    <w:rsid w:val="000C30F4"/>
    <w:rsid w:val="000C568D"/>
    <w:rsid w:val="000D18AC"/>
    <w:rsid w:val="000D75A7"/>
    <w:rsid w:val="000D770E"/>
    <w:rsid w:val="000E0129"/>
    <w:rsid w:val="000E25AD"/>
    <w:rsid w:val="000E29BE"/>
    <w:rsid w:val="000E37F7"/>
    <w:rsid w:val="000E3D70"/>
    <w:rsid w:val="000E40E3"/>
    <w:rsid w:val="000E7C74"/>
    <w:rsid w:val="000E7F85"/>
    <w:rsid w:val="000F1FF3"/>
    <w:rsid w:val="000F2004"/>
    <w:rsid w:val="000F6C07"/>
    <w:rsid w:val="0010539C"/>
    <w:rsid w:val="00110D34"/>
    <w:rsid w:val="00115407"/>
    <w:rsid w:val="001162BE"/>
    <w:rsid w:val="0012169F"/>
    <w:rsid w:val="00122409"/>
    <w:rsid w:val="001226EB"/>
    <w:rsid w:val="0012509A"/>
    <w:rsid w:val="00127A6A"/>
    <w:rsid w:val="00130B43"/>
    <w:rsid w:val="001346C9"/>
    <w:rsid w:val="001351EC"/>
    <w:rsid w:val="00135DB3"/>
    <w:rsid w:val="00135F15"/>
    <w:rsid w:val="00136414"/>
    <w:rsid w:val="00143C96"/>
    <w:rsid w:val="00144598"/>
    <w:rsid w:val="001456DF"/>
    <w:rsid w:val="00150F80"/>
    <w:rsid w:val="00153C3A"/>
    <w:rsid w:val="00154AA3"/>
    <w:rsid w:val="00156645"/>
    <w:rsid w:val="001576CD"/>
    <w:rsid w:val="00160048"/>
    <w:rsid w:val="00160485"/>
    <w:rsid w:val="001633F4"/>
    <w:rsid w:val="001636DE"/>
    <w:rsid w:val="00163707"/>
    <w:rsid w:val="0016668D"/>
    <w:rsid w:val="00172B97"/>
    <w:rsid w:val="00173088"/>
    <w:rsid w:val="00173B2F"/>
    <w:rsid w:val="00175819"/>
    <w:rsid w:val="001802DB"/>
    <w:rsid w:val="001842BA"/>
    <w:rsid w:val="00185E9C"/>
    <w:rsid w:val="00187FF9"/>
    <w:rsid w:val="00191F65"/>
    <w:rsid w:val="00196CC3"/>
    <w:rsid w:val="001A04F1"/>
    <w:rsid w:val="001A3C0A"/>
    <w:rsid w:val="001A44D5"/>
    <w:rsid w:val="001A4A8B"/>
    <w:rsid w:val="001A5D1F"/>
    <w:rsid w:val="001A6353"/>
    <w:rsid w:val="001A6B19"/>
    <w:rsid w:val="001A7B37"/>
    <w:rsid w:val="001A7BDE"/>
    <w:rsid w:val="001B156E"/>
    <w:rsid w:val="001B2DB3"/>
    <w:rsid w:val="001B53D8"/>
    <w:rsid w:val="001B73FB"/>
    <w:rsid w:val="001C061C"/>
    <w:rsid w:val="001C5A05"/>
    <w:rsid w:val="001C6220"/>
    <w:rsid w:val="001C680A"/>
    <w:rsid w:val="001D3933"/>
    <w:rsid w:val="001D73A6"/>
    <w:rsid w:val="001E04FF"/>
    <w:rsid w:val="001E0BD0"/>
    <w:rsid w:val="001E1377"/>
    <w:rsid w:val="001E3739"/>
    <w:rsid w:val="001E4B18"/>
    <w:rsid w:val="001E5B05"/>
    <w:rsid w:val="001E672A"/>
    <w:rsid w:val="001F05A4"/>
    <w:rsid w:val="001F134F"/>
    <w:rsid w:val="001F2A50"/>
    <w:rsid w:val="001F30BA"/>
    <w:rsid w:val="001F4311"/>
    <w:rsid w:val="001F4B82"/>
    <w:rsid w:val="001F4D11"/>
    <w:rsid w:val="002004FE"/>
    <w:rsid w:val="00201733"/>
    <w:rsid w:val="00202007"/>
    <w:rsid w:val="002027E5"/>
    <w:rsid w:val="00205647"/>
    <w:rsid w:val="00205EE1"/>
    <w:rsid w:val="002174F1"/>
    <w:rsid w:val="0022572B"/>
    <w:rsid w:val="002259E4"/>
    <w:rsid w:val="00226DB5"/>
    <w:rsid w:val="00227502"/>
    <w:rsid w:val="00230353"/>
    <w:rsid w:val="002310CD"/>
    <w:rsid w:val="00231B1F"/>
    <w:rsid w:val="00235F5B"/>
    <w:rsid w:val="002408C2"/>
    <w:rsid w:val="002412CC"/>
    <w:rsid w:val="0024561A"/>
    <w:rsid w:val="0024571D"/>
    <w:rsid w:val="00245CEC"/>
    <w:rsid w:val="002474B7"/>
    <w:rsid w:val="00247BE7"/>
    <w:rsid w:val="00251899"/>
    <w:rsid w:val="00252381"/>
    <w:rsid w:val="0025265C"/>
    <w:rsid w:val="00253EB5"/>
    <w:rsid w:val="00253FE8"/>
    <w:rsid w:val="00256264"/>
    <w:rsid w:val="00260F08"/>
    <w:rsid w:val="00263658"/>
    <w:rsid w:val="00264D2B"/>
    <w:rsid w:val="002704D4"/>
    <w:rsid w:val="00270C86"/>
    <w:rsid w:val="00271229"/>
    <w:rsid w:val="0027257F"/>
    <w:rsid w:val="00276F4B"/>
    <w:rsid w:val="002838B4"/>
    <w:rsid w:val="00284D8C"/>
    <w:rsid w:val="00284F53"/>
    <w:rsid w:val="00290939"/>
    <w:rsid w:val="00290D83"/>
    <w:rsid w:val="00292C9C"/>
    <w:rsid w:val="002A0F36"/>
    <w:rsid w:val="002A28F5"/>
    <w:rsid w:val="002A4690"/>
    <w:rsid w:val="002A5498"/>
    <w:rsid w:val="002B3F75"/>
    <w:rsid w:val="002B40D1"/>
    <w:rsid w:val="002B4C6E"/>
    <w:rsid w:val="002B6BD0"/>
    <w:rsid w:val="002B79A4"/>
    <w:rsid w:val="002C0F57"/>
    <w:rsid w:val="002C341F"/>
    <w:rsid w:val="002C3578"/>
    <w:rsid w:val="002C4325"/>
    <w:rsid w:val="002C5533"/>
    <w:rsid w:val="002C6EDD"/>
    <w:rsid w:val="002D05B3"/>
    <w:rsid w:val="002D1436"/>
    <w:rsid w:val="002D38F5"/>
    <w:rsid w:val="002D4C5F"/>
    <w:rsid w:val="002D5594"/>
    <w:rsid w:val="002D5EFB"/>
    <w:rsid w:val="002D6469"/>
    <w:rsid w:val="002D7159"/>
    <w:rsid w:val="002E0F2D"/>
    <w:rsid w:val="002E0F7E"/>
    <w:rsid w:val="002E1C29"/>
    <w:rsid w:val="002E31C9"/>
    <w:rsid w:val="002E3A82"/>
    <w:rsid w:val="002E3A8D"/>
    <w:rsid w:val="002E3C86"/>
    <w:rsid w:val="002E3D41"/>
    <w:rsid w:val="002E4B4B"/>
    <w:rsid w:val="002E6BDA"/>
    <w:rsid w:val="002F0564"/>
    <w:rsid w:val="002F0F6A"/>
    <w:rsid w:val="002F167C"/>
    <w:rsid w:val="002F3464"/>
    <w:rsid w:val="002F6C61"/>
    <w:rsid w:val="00300418"/>
    <w:rsid w:val="00303B84"/>
    <w:rsid w:val="00306EF8"/>
    <w:rsid w:val="003130A5"/>
    <w:rsid w:val="0031396C"/>
    <w:rsid w:val="00313C85"/>
    <w:rsid w:val="00313FAE"/>
    <w:rsid w:val="00322544"/>
    <w:rsid w:val="00322C82"/>
    <w:rsid w:val="003238F3"/>
    <w:rsid w:val="00323C57"/>
    <w:rsid w:val="00324B40"/>
    <w:rsid w:val="00330633"/>
    <w:rsid w:val="00332FB6"/>
    <w:rsid w:val="00336246"/>
    <w:rsid w:val="003366E3"/>
    <w:rsid w:val="00337025"/>
    <w:rsid w:val="00341762"/>
    <w:rsid w:val="003426D4"/>
    <w:rsid w:val="0034516F"/>
    <w:rsid w:val="00345B68"/>
    <w:rsid w:val="0034754A"/>
    <w:rsid w:val="003477D2"/>
    <w:rsid w:val="00354C02"/>
    <w:rsid w:val="003600FD"/>
    <w:rsid w:val="00360F41"/>
    <w:rsid w:val="00362E45"/>
    <w:rsid w:val="00363801"/>
    <w:rsid w:val="00363BA0"/>
    <w:rsid w:val="00366D37"/>
    <w:rsid w:val="00367730"/>
    <w:rsid w:val="0037051D"/>
    <w:rsid w:val="00370E18"/>
    <w:rsid w:val="003711C6"/>
    <w:rsid w:val="00371564"/>
    <w:rsid w:val="003729B8"/>
    <w:rsid w:val="00375D7D"/>
    <w:rsid w:val="00376C23"/>
    <w:rsid w:val="00381026"/>
    <w:rsid w:val="00382E0E"/>
    <w:rsid w:val="00383DF3"/>
    <w:rsid w:val="00384D01"/>
    <w:rsid w:val="00387577"/>
    <w:rsid w:val="00390399"/>
    <w:rsid w:val="00391CFF"/>
    <w:rsid w:val="00391EB3"/>
    <w:rsid w:val="00392E27"/>
    <w:rsid w:val="00393656"/>
    <w:rsid w:val="00393709"/>
    <w:rsid w:val="0039670E"/>
    <w:rsid w:val="003A353D"/>
    <w:rsid w:val="003A40A0"/>
    <w:rsid w:val="003A697B"/>
    <w:rsid w:val="003B0375"/>
    <w:rsid w:val="003B1592"/>
    <w:rsid w:val="003B279F"/>
    <w:rsid w:val="003B4DFB"/>
    <w:rsid w:val="003C1BC9"/>
    <w:rsid w:val="003C39A9"/>
    <w:rsid w:val="003C713A"/>
    <w:rsid w:val="003D05C2"/>
    <w:rsid w:val="003D0BBD"/>
    <w:rsid w:val="003D0F47"/>
    <w:rsid w:val="003D0FE5"/>
    <w:rsid w:val="003D10E0"/>
    <w:rsid w:val="003D1139"/>
    <w:rsid w:val="003D21AF"/>
    <w:rsid w:val="003D2508"/>
    <w:rsid w:val="003D6E79"/>
    <w:rsid w:val="003E0AE9"/>
    <w:rsid w:val="003F05E5"/>
    <w:rsid w:val="003F297D"/>
    <w:rsid w:val="003F4A31"/>
    <w:rsid w:val="003F6280"/>
    <w:rsid w:val="003F6B93"/>
    <w:rsid w:val="003F6DDD"/>
    <w:rsid w:val="003F7BF8"/>
    <w:rsid w:val="003F7D70"/>
    <w:rsid w:val="0040287E"/>
    <w:rsid w:val="004043E0"/>
    <w:rsid w:val="004063F5"/>
    <w:rsid w:val="004078D7"/>
    <w:rsid w:val="00407F4D"/>
    <w:rsid w:val="004103C5"/>
    <w:rsid w:val="00413E67"/>
    <w:rsid w:val="00414EF4"/>
    <w:rsid w:val="004209BD"/>
    <w:rsid w:val="00425869"/>
    <w:rsid w:val="00426B5E"/>
    <w:rsid w:val="00426BF8"/>
    <w:rsid w:val="00427223"/>
    <w:rsid w:val="004403E2"/>
    <w:rsid w:val="004415E4"/>
    <w:rsid w:val="00441883"/>
    <w:rsid w:val="00443DB0"/>
    <w:rsid w:val="00443FA2"/>
    <w:rsid w:val="00444C39"/>
    <w:rsid w:val="00450155"/>
    <w:rsid w:val="00451928"/>
    <w:rsid w:val="00451C3B"/>
    <w:rsid w:val="00452E98"/>
    <w:rsid w:val="0045500C"/>
    <w:rsid w:val="00455CCB"/>
    <w:rsid w:val="00456444"/>
    <w:rsid w:val="004579CB"/>
    <w:rsid w:val="0046067F"/>
    <w:rsid w:val="0046146A"/>
    <w:rsid w:val="00461FEE"/>
    <w:rsid w:val="00470C84"/>
    <w:rsid w:val="00471F42"/>
    <w:rsid w:val="0047277A"/>
    <w:rsid w:val="00472D4F"/>
    <w:rsid w:val="004755AD"/>
    <w:rsid w:val="004842EE"/>
    <w:rsid w:val="0048452F"/>
    <w:rsid w:val="00484E1D"/>
    <w:rsid w:val="00492662"/>
    <w:rsid w:val="004932ED"/>
    <w:rsid w:val="00495761"/>
    <w:rsid w:val="00497645"/>
    <w:rsid w:val="00497E25"/>
    <w:rsid w:val="00497F9B"/>
    <w:rsid w:val="004A085E"/>
    <w:rsid w:val="004A2804"/>
    <w:rsid w:val="004A34FC"/>
    <w:rsid w:val="004A370A"/>
    <w:rsid w:val="004A40A1"/>
    <w:rsid w:val="004A49C6"/>
    <w:rsid w:val="004A5D8C"/>
    <w:rsid w:val="004A72AC"/>
    <w:rsid w:val="004A7321"/>
    <w:rsid w:val="004A7CFA"/>
    <w:rsid w:val="004B31BF"/>
    <w:rsid w:val="004B41E4"/>
    <w:rsid w:val="004B476F"/>
    <w:rsid w:val="004C0580"/>
    <w:rsid w:val="004C4336"/>
    <w:rsid w:val="004C4DEA"/>
    <w:rsid w:val="004C5573"/>
    <w:rsid w:val="004C60F0"/>
    <w:rsid w:val="004C7FF0"/>
    <w:rsid w:val="004D1D9E"/>
    <w:rsid w:val="004D67CA"/>
    <w:rsid w:val="004D7061"/>
    <w:rsid w:val="004D7A8D"/>
    <w:rsid w:val="004E0330"/>
    <w:rsid w:val="004E0580"/>
    <w:rsid w:val="004E121E"/>
    <w:rsid w:val="004E5C69"/>
    <w:rsid w:val="004E6B53"/>
    <w:rsid w:val="004E6FB6"/>
    <w:rsid w:val="004F3875"/>
    <w:rsid w:val="004F7E85"/>
    <w:rsid w:val="0050005A"/>
    <w:rsid w:val="00500B8B"/>
    <w:rsid w:val="00501CD2"/>
    <w:rsid w:val="00505A23"/>
    <w:rsid w:val="005061CE"/>
    <w:rsid w:val="005065F6"/>
    <w:rsid w:val="005068E6"/>
    <w:rsid w:val="00506A49"/>
    <w:rsid w:val="005118EF"/>
    <w:rsid w:val="00512912"/>
    <w:rsid w:val="005177E9"/>
    <w:rsid w:val="00521A37"/>
    <w:rsid w:val="00522132"/>
    <w:rsid w:val="00522B0E"/>
    <w:rsid w:val="00523CCF"/>
    <w:rsid w:val="00524348"/>
    <w:rsid w:val="00526932"/>
    <w:rsid w:val="00526D2D"/>
    <w:rsid w:val="00532569"/>
    <w:rsid w:val="00535C01"/>
    <w:rsid w:val="00536958"/>
    <w:rsid w:val="00536DC1"/>
    <w:rsid w:val="00540FCD"/>
    <w:rsid w:val="00543680"/>
    <w:rsid w:val="00547641"/>
    <w:rsid w:val="005501DC"/>
    <w:rsid w:val="005511F9"/>
    <w:rsid w:val="00553C0B"/>
    <w:rsid w:val="00555480"/>
    <w:rsid w:val="005647E6"/>
    <w:rsid w:val="0057041A"/>
    <w:rsid w:val="005713AE"/>
    <w:rsid w:val="00572F5A"/>
    <w:rsid w:val="005734CD"/>
    <w:rsid w:val="005735A1"/>
    <w:rsid w:val="00581897"/>
    <w:rsid w:val="00584970"/>
    <w:rsid w:val="00584E1E"/>
    <w:rsid w:val="00585770"/>
    <w:rsid w:val="00587849"/>
    <w:rsid w:val="00587C9E"/>
    <w:rsid w:val="00590CE0"/>
    <w:rsid w:val="005A08C0"/>
    <w:rsid w:val="005A0F61"/>
    <w:rsid w:val="005A3867"/>
    <w:rsid w:val="005A3ADF"/>
    <w:rsid w:val="005B1118"/>
    <w:rsid w:val="005B2B0D"/>
    <w:rsid w:val="005B2D63"/>
    <w:rsid w:val="005B397D"/>
    <w:rsid w:val="005B4C16"/>
    <w:rsid w:val="005C0ACE"/>
    <w:rsid w:val="005C75C7"/>
    <w:rsid w:val="005D0AF3"/>
    <w:rsid w:val="005D2F21"/>
    <w:rsid w:val="005D5C21"/>
    <w:rsid w:val="005D6282"/>
    <w:rsid w:val="005D64FE"/>
    <w:rsid w:val="005E001E"/>
    <w:rsid w:val="005E3333"/>
    <w:rsid w:val="005E43DC"/>
    <w:rsid w:val="005E4A5C"/>
    <w:rsid w:val="005E613B"/>
    <w:rsid w:val="005E7125"/>
    <w:rsid w:val="005E7A17"/>
    <w:rsid w:val="005F2E4A"/>
    <w:rsid w:val="005F3231"/>
    <w:rsid w:val="005F56CE"/>
    <w:rsid w:val="005F69B9"/>
    <w:rsid w:val="005F6C04"/>
    <w:rsid w:val="00601481"/>
    <w:rsid w:val="00601555"/>
    <w:rsid w:val="006110B2"/>
    <w:rsid w:val="0061306A"/>
    <w:rsid w:val="00613D5E"/>
    <w:rsid w:val="00613E0F"/>
    <w:rsid w:val="006146AE"/>
    <w:rsid w:val="00614B34"/>
    <w:rsid w:val="006157F8"/>
    <w:rsid w:val="0061630D"/>
    <w:rsid w:val="006171E1"/>
    <w:rsid w:val="006174D7"/>
    <w:rsid w:val="00617AF6"/>
    <w:rsid w:val="00634789"/>
    <w:rsid w:val="00636AB1"/>
    <w:rsid w:val="0064072D"/>
    <w:rsid w:val="00642EC0"/>
    <w:rsid w:val="00643B11"/>
    <w:rsid w:val="0064544E"/>
    <w:rsid w:val="006506CF"/>
    <w:rsid w:val="00650B4C"/>
    <w:rsid w:val="00654E88"/>
    <w:rsid w:val="00655651"/>
    <w:rsid w:val="00657539"/>
    <w:rsid w:val="00665E4F"/>
    <w:rsid w:val="00665EC7"/>
    <w:rsid w:val="0066696D"/>
    <w:rsid w:val="006701E7"/>
    <w:rsid w:val="00670289"/>
    <w:rsid w:val="00670C1C"/>
    <w:rsid w:val="006715E0"/>
    <w:rsid w:val="006739C7"/>
    <w:rsid w:val="00673C54"/>
    <w:rsid w:val="006753B6"/>
    <w:rsid w:val="006766DA"/>
    <w:rsid w:val="00677E02"/>
    <w:rsid w:val="00684695"/>
    <w:rsid w:val="006859E8"/>
    <w:rsid w:val="006866AD"/>
    <w:rsid w:val="0068773E"/>
    <w:rsid w:val="00687E32"/>
    <w:rsid w:val="00687EDF"/>
    <w:rsid w:val="00690ACC"/>
    <w:rsid w:val="00690E66"/>
    <w:rsid w:val="0069394C"/>
    <w:rsid w:val="00694101"/>
    <w:rsid w:val="006A0198"/>
    <w:rsid w:val="006A0D67"/>
    <w:rsid w:val="006A177C"/>
    <w:rsid w:val="006A30AD"/>
    <w:rsid w:val="006A6D28"/>
    <w:rsid w:val="006A6D4A"/>
    <w:rsid w:val="006B1B56"/>
    <w:rsid w:val="006B4104"/>
    <w:rsid w:val="006B44C1"/>
    <w:rsid w:val="006B45DD"/>
    <w:rsid w:val="006B7B17"/>
    <w:rsid w:val="006C0131"/>
    <w:rsid w:val="006C0314"/>
    <w:rsid w:val="006C1C8D"/>
    <w:rsid w:val="006C45FF"/>
    <w:rsid w:val="006C527E"/>
    <w:rsid w:val="006C6455"/>
    <w:rsid w:val="006D1E5F"/>
    <w:rsid w:val="006D359C"/>
    <w:rsid w:val="006D4505"/>
    <w:rsid w:val="006E1630"/>
    <w:rsid w:val="006E1C4A"/>
    <w:rsid w:val="006E3A34"/>
    <w:rsid w:val="006E452F"/>
    <w:rsid w:val="006F0B5B"/>
    <w:rsid w:val="006F0DF0"/>
    <w:rsid w:val="006F177B"/>
    <w:rsid w:val="006F296D"/>
    <w:rsid w:val="006F48DB"/>
    <w:rsid w:val="006F60FE"/>
    <w:rsid w:val="006F743D"/>
    <w:rsid w:val="00701CA5"/>
    <w:rsid w:val="00702FA4"/>
    <w:rsid w:val="007044AC"/>
    <w:rsid w:val="00704690"/>
    <w:rsid w:val="00704CD2"/>
    <w:rsid w:val="007053F1"/>
    <w:rsid w:val="00705635"/>
    <w:rsid w:val="00706284"/>
    <w:rsid w:val="007079ED"/>
    <w:rsid w:val="00710C8A"/>
    <w:rsid w:val="0071164F"/>
    <w:rsid w:val="00712820"/>
    <w:rsid w:val="007129D5"/>
    <w:rsid w:val="00713F33"/>
    <w:rsid w:val="007149DA"/>
    <w:rsid w:val="0071635E"/>
    <w:rsid w:val="00716D62"/>
    <w:rsid w:val="007206BA"/>
    <w:rsid w:val="00720838"/>
    <w:rsid w:val="007212F6"/>
    <w:rsid w:val="00721CB9"/>
    <w:rsid w:val="007222E8"/>
    <w:rsid w:val="00726DAF"/>
    <w:rsid w:val="007323D8"/>
    <w:rsid w:val="00733067"/>
    <w:rsid w:val="0073515C"/>
    <w:rsid w:val="00735793"/>
    <w:rsid w:val="00736A83"/>
    <w:rsid w:val="00736D76"/>
    <w:rsid w:val="007425C4"/>
    <w:rsid w:val="00743835"/>
    <w:rsid w:val="00743BAB"/>
    <w:rsid w:val="0074678E"/>
    <w:rsid w:val="00747080"/>
    <w:rsid w:val="00750728"/>
    <w:rsid w:val="00751046"/>
    <w:rsid w:val="0075125B"/>
    <w:rsid w:val="00751457"/>
    <w:rsid w:val="00754FCF"/>
    <w:rsid w:val="0076237C"/>
    <w:rsid w:val="00763DA8"/>
    <w:rsid w:val="00763F37"/>
    <w:rsid w:val="00764BA5"/>
    <w:rsid w:val="007715A4"/>
    <w:rsid w:val="00772518"/>
    <w:rsid w:val="007740C2"/>
    <w:rsid w:val="007755C4"/>
    <w:rsid w:val="00776DC6"/>
    <w:rsid w:val="0077721E"/>
    <w:rsid w:val="00777A0B"/>
    <w:rsid w:val="00777FEB"/>
    <w:rsid w:val="0078239A"/>
    <w:rsid w:val="00782561"/>
    <w:rsid w:val="007828D9"/>
    <w:rsid w:val="00786664"/>
    <w:rsid w:val="007872F7"/>
    <w:rsid w:val="00787CF8"/>
    <w:rsid w:val="0079013E"/>
    <w:rsid w:val="00791555"/>
    <w:rsid w:val="00791D60"/>
    <w:rsid w:val="007A63E1"/>
    <w:rsid w:val="007A658F"/>
    <w:rsid w:val="007A6F68"/>
    <w:rsid w:val="007B0D9C"/>
    <w:rsid w:val="007B43A6"/>
    <w:rsid w:val="007B4AF3"/>
    <w:rsid w:val="007B548F"/>
    <w:rsid w:val="007B5B07"/>
    <w:rsid w:val="007C202D"/>
    <w:rsid w:val="007C2BB0"/>
    <w:rsid w:val="007C35C0"/>
    <w:rsid w:val="007C4385"/>
    <w:rsid w:val="007C6FE5"/>
    <w:rsid w:val="007C75B9"/>
    <w:rsid w:val="007D2610"/>
    <w:rsid w:val="007D40C3"/>
    <w:rsid w:val="007D7A04"/>
    <w:rsid w:val="007E1757"/>
    <w:rsid w:val="007E351F"/>
    <w:rsid w:val="007F0DA4"/>
    <w:rsid w:val="007F1D1E"/>
    <w:rsid w:val="007F2E8D"/>
    <w:rsid w:val="007F4161"/>
    <w:rsid w:val="007F434B"/>
    <w:rsid w:val="0080210A"/>
    <w:rsid w:val="0080253D"/>
    <w:rsid w:val="00803A93"/>
    <w:rsid w:val="00804620"/>
    <w:rsid w:val="008048E0"/>
    <w:rsid w:val="00807D02"/>
    <w:rsid w:val="00807DBC"/>
    <w:rsid w:val="008109D4"/>
    <w:rsid w:val="00810F25"/>
    <w:rsid w:val="00812099"/>
    <w:rsid w:val="0081300B"/>
    <w:rsid w:val="00814237"/>
    <w:rsid w:val="00814C22"/>
    <w:rsid w:val="008161CC"/>
    <w:rsid w:val="008219D6"/>
    <w:rsid w:val="00822A95"/>
    <w:rsid w:val="00824025"/>
    <w:rsid w:val="00831258"/>
    <w:rsid w:val="0083363D"/>
    <w:rsid w:val="00833BA5"/>
    <w:rsid w:val="0083482B"/>
    <w:rsid w:val="00835004"/>
    <w:rsid w:val="00841D15"/>
    <w:rsid w:val="0084222E"/>
    <w:rsid w:val="00843169"/>
    <w:rsid w:val="00844771"/>
    <w:rsid w:val="00860643"/>
    <w:rsid w:val="00861078"/>
    <w:rsid w:val="00861F4C"/>
    <w:rsid w:val="00864B68"/>
    <w:rsid w:val="008669A6"/>
    <w:rsid w:val="008671F1"/>
    <w:rsid w:val="00871501"/>
    <w:rsid w:val="008723CD"/>
    <w:rsid w:val="00880251"/>
    <w:rsid w:val="00880315"/>
    <w:rsid w:val="0088235F"/>
    <w:rsid w:val="00883149"/>
    <w:rsid w:val="00887162"/>
    <w:rsid w:val="00890309"/>
    <w:rsid w:val="008905E0"/>
    <w:rsid w:val="00890B5F"/>
    <w:rsid w:val="00893F15"/>
    <w:rsid w:val="00895E20"/>
    <w:rsid w:val="00897B31"/>
    <w:rsid w:val="008A16A1"/>
    <w:rsid w:val="008A24C5"/>
    <w:rsid w:val="008A3D3C"/>
    <w:rsid w:val="008A5368"/>
    <w:rsid w:val="008B457B"/>
    <w:rsid w:val="008B509F"/>
    <w:rsid w:val="008B6A55"/>
    <w:rsid w:val="008B7BEC"/>
    <w:rsid w:val="008C3277"/>
    <w:rsid w:val="008D1A55"/>
    <w:rsid w:val="008D288C"/>
    <w:rsid w:val="008D595C"/>
    <w:rsid w:val="008D7D6B"/>
    <w:rsid w:val="008E0ACB"/>
    <w:rsid w:val="008E172D"/>
    <w:rsid w:val="008E219E"/>
    <w:rsid w:val="008E456F"/>
    <w:rsid w:val="008E56B2"/>
    <w:rsid w:val="008E7125"/>
    <w:rsid w:val="008E7EEE"/>
    <w:rsid w:val="008F0CF4"/>
    <w:rsid w:val="008F117A"/>
    <w:rsid w:val="008F2068"/>
    <w:rsid w:val="008F5198"/>
    <w:rsid w:val="008F5636"/>
    <w:rsid w:val="008F732B"/>
    <w:rsid w:val="00900827"/>
    <w:rsid w:val="00901A9D"/>
    <w:rsid w:val="00902EE3"/>
    <w:rsid w:val="009030EB"/>
    <w:rsid w:val="0090396C"/>
    <w:rsid w:val="00905A5E"/>
    <w:rsid w:val="009079F0"/>
    <w:rsid w:val="009111F0"/>
    <w:rsid w:val="00911ADF"/>
    <w:rsid w:val="009135F9"/>
    <w:rsid w:val="00915E4A"/>
    <w:rsid w:val="009171BA"/>
    <w:rsid w:val="00921E38"/>
    <w:rsid w:val="00932098"/>
    <w:rsid w:val="009337C7"/>
    <w:rsid w:val="009367CA"/>
    <w:rsid w:val="00940E00"/>
    <w:rsid w:val="00944136"/>
    <w:rsid w:val="00944960"/>
    <w:rsid w:val="00945493"/>
    <w:rsid w:val="009522B2"/>
    <w:rsid w:val="00955446"/>
    <w:rsid w:val="0095609D"/>
    <w:rsid w:val="00956CA3"/>
    <w:rsid w:val="009756F8"/>
    <w:rsid w:val="00975DE8"/>
    <w:rsid w:val="009822E2"/>
    <w:rsid w:val="009822F9"/>
    <w:rsid w:val="00984C40"/>
    <w:rsid w:val="00986EB3"/>
    <w:rsid w:val="009872B1"/>
    <w:rsid w:val="00987D38"/>
    <w:rsid w:val="00990289"/>
    <w:rsid w:val="00993CDE"/>
    <w:rsid w:val="00996512"/>
    <w:rsid w:val="00996BF1"/>
    <w:rsid w:val="009979B0"/>
    <w:rsid w:val="009A467F"/>
    <w:rsid w:val="009A47EE"/>
    <w:rsid w:val="009A5D3D"/>
    <w:rsid w:val="009A7473"/>
    <w:rsid w:val="009B0DDB"/>
    <w:rsid w:val="009B0FB8"/>
    <w:rsid w:val="009B314E"/>
    <w:rsid w:val="009B3787"/>
    <w:rsid w:val="009B7C29"/>
    <w:rsid w:val="009C14E6"/>
    <w:rsid w:val="009C41C5"/>
    <w:rsid w:val="009C597D"/>
    <w:rsid w:val="009D0FB9"/>
    <w:rsid w:val="009D102D"/>
    <w:rsid w:val="009D11A2"/>
    <w:rsid w:val="009D1637"/>
    <w:rsid w:val="009D1896"/>
    <w:rsid w:val="009D2A0C"/>
    <w:rsid w:val="009D32BD"/>
    <w:rsid w:val="009D4BA0"/>
    <w:rsid w:val="009D7405"/>
    <w:rsid w:val="009E135F"/>
    <w:rsid w:val="009E3A87"/>
    <w:rsid w:val="009E52BD"/>
    <w:rsid w:val="009F36CD"/>
    <w:rsid w:val="009F4167"/>
    <w:rsid w:val="009F4CA5"/>
    <w:rsid w:val="00A00E49"/>
    <w:rsid w:val="00A02348"/>
    <w:rsid w:val="00A0751F"/>
    <w:rsid w:val="00A107F0"/>
    <w:rsid w:val="00A13A86"/>
    <w:rsid w:val="00A1640C"/>
    <w:rsid w:val="00A204DD"/>
    <w:rsid w:val="00A21C63"/>
    <w:rsid w:val="00A235E2"/>
    <w:rsid w:val="00A24462"/>
    <w:rsid w:val="00A3709A"/>
    <w:rsid w:val="00A409A7"/>
    <w:rsid w:val="00A42EA2"/>
    <w:rsid w:val="00A46BEF"/>
    <w:rsid w:val="00A50FB5"/>
    <w:rsid w:val="00A525C9"/>
    <w:rsid w:val="00A530F6"/>
    <w:rsid w:val="00A60628"/>
    <w:rsid w:val="00A63182"/>
    <w:rsid w:val="00A6383B"/>
    <w:rsid w:val="00A63D88"/>
    <w:rsid w:val="00A6569C"/>
    <w:rsid w:val="00A668D1"/>
    <w:rsid w:val="00A6699C"/>
    <w:rsid w:val="00A745D7"/>
    <w:rsid w:val="00A74C36"/>
    <w:rsid w:val="00A770F5"/>
    <w:rsid w:val="00A7724F"/>
    <w:rsid w:val="00A77ECA"/>
    <w:rsid w:val="00A80144"/>
    <w:rsid w:val="00A83BDB"/>
    <w:rsid w:val="00A84DCF"/>
    <w:rsid w:val="00A87334"/>
    <w:rsid w:val="00A877F3"/>
    <w:rsid w:val="00A927E1"/>
    <w:rsid w:val="00A92EAE"/>
    <w:rsid w:val="00A92F3E"/>
    <w:rsid w:val="00A93915"/>
    <w:rsid w:val="00AA00BA"/>
    <w:rsid w:val="00AA04CA"/>
    <w:rsid w:val="00AA289D"/>
    <w:rsid w:val="00AA3683"/>
    <w:rsid w:val="00AB21E0"/>
    <w:rsid w:val="00AB3013"/>
    <w:rsid w:val="00AB4A5B"/>
    <w:rsid w:val="00AB54B5"/>
    <w:rsid w:val="00AB7D99"/>
    <w:rsid w:val="00AC1F5D"/>
    <w:rsid w:val="00AC6B96"/>
    <w:rsid w:val="00AD6A11"/>
    <w:rsid w:val="00AD7B9F"/>
    <w:rsid w:val="00AE1390"/>
    <w:rsid w:val="00AE4DBC"/>
    <w:rsid w:val="00AE679A"/>
    <w:rsid w:val="00AE6B61"/>
    <w:rsid w:val="00AF0708"/>
    <w:rsid w:val="00AF2DBC"/>
    <w:rsid w:val="00AF31D5"/>
    <w:rsid w:val="00AF3B0A"/>
    <w:rsid w:val="00AF4524"/>
    <w:rsid w:val="00B05433"/>
    <w:rsid w:val="00B054DB"/>
    <w:rsid w:val="00B06024"/>
    <w:rsid w:val="00B07B0F"/>
    <w:rsid w:val="00B132D5"/>
    <w:rsid w:val="00B14460"/>
    <w:rsid w:val="00B14684"/>
    <w:rsid w:val="00B154C4"/>
    <w:rsid w:val="00B203B8"/>
    <w:rsid w:val="00B21F3F"/>
    <w:rsid w:val="00B227F1"/>
    <w:rsid w:val="00B23806"/>
    <w:rsid w:val="00B257E7"/>
    <w:rsid w:val="00B2636E"/>
    <w:rsid w:val="00B26A90"/>
    <w:rsid w:val="00B27C36"/>
    <w:rsid w:val="00B37D09"/>
    <w:rsid w:val="00B41DA2"/>
    <w:rsid w:val="00B44653"/>
    <w:rsid w:val="00B4780D"/>
    <w:rsid w:val="00B517C3"/>
    <w:rsid w:val="00B5256C"/>
    <w:rsid w:val="00B52659"/>
    <w:rsid w:val="00B54045"/>
    <w:rsid w:val="00B61637"/>
    <w:rsid w:val="00B62B09"/>
    <w:rsid w:val="00B64FD8"/>
    <w:rsid w:val="00B71DDC"/>
    <w:rsid w:val="00B75462"/>
    <w:rsid w:val="00B75FB2"/>
    <w:rsid w:val="00B76486"/>
    <w:rsid w:val="00B77AB5"/>
    <w:rsid w:val="00B80A1B"/>
    <w:rsid w:val="00B80CAD"/>
    <w:rsid w:val="00B83258"/>
    <w:rsid w:val="00B84D2B"/>
    <w:rsid w:val="00B91439"/>
    <w:rsid w:val="00B946A1"/>
    <w:rsid w:val="00BA0671"/>
    <w:rsid w:val="00BA5D70"/>
    <w:rsid w:val="00BA743A"/>
    <w:rsid w:val="00BB480B"/>
    <w:rsid w:val="00BC0B87"/>
    <w:rsid w:val="00BC0CFC"/>
    <w:rsid w:val="00BC3516"/>
    <w:rsid w:val="00BC36DC"/>
    <w:rsid w:val="00BC5E61"/>
    <w:rsid w:val="00BD53A1"/>
    <w:rsid w:val="00BD60AD"/>
    <w:rsid w:val="00BE2804"/>
    <w:rsid w:val="00BE3CBF"/>
    <w:rsid w:val="00BE57A6"/>
    <w:rsid w:val="00BE66F7"/>
    <w:rsid w:val="00BF2A09"/>
    <w:rsid w:val="00BF3B36"/>
    <w:rsid w:val="00BF4791"/>
    <w:rsid w:val="00BF6147"/>
    <w:rsid w:val="00C02342"/>
    <w:rsid w:val="00C036CF"/>
    <w:rsid w:val="00C059DE"/>
    <w:rsid w:val="00C05DA1"/>
    <w:rsid w:val="00C07ADD"/>
    <w:rsid w:val="00C1330A"/>
    <w:rsid w:val="00C1612E"/>
    <w:rsid w:val="00C16351"/>
    <w:rsid w:val="00C334BD"/>
    <w:rsid w:val="00C34A69"/>
    <w:rsid w:val="00C35AAB"/>
    <w:rsid w:val="00C36C60"/>
    <w:rsid w:val="00C40B19"/>
    <w:rsid w:val="00C41706"/>
    <w:rsid w:val="00C440E5"/>
    <w:rsid w:val="00C464CD"/>
    <w:rsid w:val="00C52990"/>
    <w:rsid w:val="00C56499"/>
    <w:rsid w:val="00C57854"/>
    <w:rsid w:val="00C602BF"/>
    <w:rsid w:val="00C62825"/>
    <w:rsid w:val="00C62FAD"/>
    <w:rsid w:val="00C67620"/>
    <w:rsid w:val="00C71CA0"/>
    <w:rsid w:val="00C7313A"/>
    <w:rsid w:val="00C73C13"/>
    <w:rsid w:val="00C74114"/>
    <w:rsid w:val="00C8481B"/>
    <w:rsid w:val="00C913AA"/>
    <w:rsid w:val="00C919EB"/>
    <w:rsid w:val="00C92723"/>
    <w:rsid w:val="00C94914"/>
    <w:rsid w:val="00C975A9"/>
    <w:rsid w:val="00CA230A"/>
    <w:rsid w:val="00CA637F"/>
    <w:rsid w:val="00CB152D"/>
    <w:rsid w:val="00CB325D"/>
    <w:rsid w:val="00CB4C75"/>
    <w:rsid w:val="00CB611C"/>
    <w:rsid w:val="00CB6EA4"/>
    <w:rsid w:val="00CC01DF"/>
    <w:rsid w:val="00CC0CBD"/>
    <w:rsid w:val="00CC1DF8"/>
    <w:rsid w:val="00CC4211"/>
    <w:rsid w:val="00CC5D09"/>
    <w:rsid w:val="00CC5DD5"/>
    <w:rsid w:val="00CC7E21"/>
    <w:rsid w:val="00CD2FAD"/>
    <w:rsid w:val="00CD786A"/>
    <w:rsid w:val="00CE09B8"/>
    <w:rsid w:val="00CE15E0"/>
    <w:rsid w:val="00CE4955"/>
    <w:rsid w:val="00CF000C"/>
    <w:rsid w:val="00CF0705"/>
    <w:rsid w:val="00CF13C5"/>
    <w:rsid w:val="00CF15D6"/>
    <w:rsid w:val="00CF4ED5"/>
    <w:rsid w:val="00CF700D"/>
    <w:rsid w:val="00D0390B"/>
    <w:rsid w:val="00D0554A"/>
    <w:rsid w:val="00D12C04"/>
    <w:rsid w:val="00D149E9"/>
    <w:rsid w:val="00D17B6D"/>
    <w:rsid w:val="00D17E04"/>
    <w:rsid w:val="00D235A5"/>
    <w:rsid w:val="00D2552C"/>
    <w:rsid w:val="00D273F7"/>
    <w:rsid w:val="00D277C4"/>
    <w:rsid w:val="00D27D83"/>
    <w:rsid w:val="00D3380E"/>
    <w:rsid w:val="00D344F5"/>
    <w:rsid w:val="00D378A5"/>
    <w:rsid w:val="00D44F60"/>
    <w:rsid w:val="00D45A50"/>
    <w:rsid w:val="00D46596"/>
    <w:rsid w:val="00D50160"/>
    <w:rsid w:val="00D503D3"/>
    <w:rsid w:val="00D50B25"/>
    <w:rsid w:val="00D52945"/>
    <w:rsid w:val="00D539FD"/>
    <w:rsid w:val="00D54D47"/>
    <w:rsid w:val="00D5664F"/>
    <w:rsid w:val="00D64E26"/>
    <w:rsid w:val="00D6686A"/>
    <w:rsid w:val="00D66EA3"/>
    <w:rsid w:val="00D716A1"/>
    <w:rsid w:val="00D763EA"/>
    <w:rsid w:val="00D76914"/>
    <w:rsid w:val="00D81AD5"/>
    <w:rsid w:val="00D8267D"/>
    <w:rsid w:val="00D84511"/>
    <w:rsid w:val="00D94274"/>
    <w:rsid w:val="00D9675A"/>
    <w:rsid w:val="00DA1A72"/>
    <w:rsid w:val="00DA2891"/>
    <w:rsid w:val="00DA61B1"/>
    <w:rsid w:val="00DA6E95"/>
    <w:rsid w:val="00DA7911"/>
    <w:rsid w:val="00DA7E23"/>
    <w:rsid w:val="00DB37AB"/>
    <w:rsid w:val="00DB3F9F"/>
    <w:rsid w:val="00DB51DA"/>
    <w:rsid w:val="00DB62BC"/>
    <w:rsid w:val="00DC1E90"/>
    <w:rsid w:val="00DC6055"/>
    <w:rsid w:val="00DD033F"/>
    <w:rsid w:val="00DD0B2B"/>
    <w:rsid w:val="00DD370D"/>
    <w:rsid w:val="00DD3F9D"/>
    <w:rsid w:val="00DD595C"/>
    <w:rsid w:val="00DE21C3"/>
    <w:rsid w:val="00DE35C4"/>
    <w:rsid w:val="00DE38C4"/>
    <w:rsid w:val="00DE38F2"/>
    <w:rsid w:val="00DE584F"/>
    <w:rsid w:val="00DE6309"/>
    <w:rsid w:val="00DE64E4"/>
    <w:rsid w:val="00DF3991"/>
    <w:rsid w:val="00DF76F1"/>
    <w:rsid w:val="00E0092F"/>
    <w:rsid w:val="00E0102E"/>
    <w:rsid w:val="00E037AC"/>
    <w:rsid w:val="00E05163"/>
    <w:rsid w:val="00E05C76"/>
    <w:rsid w:val="00E07977"/>
    <w:rsid w:val="00E07F5A"/>
    <w:rsid w:val="00E10480"/>
    <w:rsid w:val="00E1060D"/>
    <w:rsid w:val="00E10D52"/>
    <w:rsid w:val="00E12704"/>
    <w:rsid w:val="00E22316"/>
    <w:rsid w:val="00E23065"/>
    <w:rsid w:val="00E25D46"/>
    <w:rsid w:val="00E27295"/>
    <w:rsid w:val="00E32174"/>
    <w:rsid w:val="00E3577B"/>
    <w:rsid w:val="00E36462"/>
    <w:rsid w:val="00E40C2D"/>
    <w:rsid w:val="00E42E7E"/>
    <w:rsid w:val="00E50306"/>
    <w:rsid w:val="00E513CC"/>
    <w:rsid w:val="00E532DB"/>
    <w:rsid w:val="00E5443E"/>
    <w:rsid w:val="00E545E0"/>
    <w:rsid w:val="00E55B14"/>
    <w:rsid w:val="00E55C15"/>
    <w:rsid w:val="00E560BA"/>
    <w:rsid w:val="00E572F8"/>
    <w:rsid w:val="00E578C2"/>
    <w:rsid w:val="00E6073F"/>
    <w:rsid w:val="00E61060"/>
    <w:rsid w:val="00E61AD7"/>
    <w:rsid w:val="00E63C5C"/>
    <w:rsid w:val="00E64530"/>
    <w:rsid w:val="00E70496"/>
    <w:rsid w:val="00E70CD7"/>
    <w:rsid w:val="00E71AD4"/>
    <w:rsid w:val="00E72D1C"/>
    <w:rsid w:val="00E73584"/>
    <w:rsid w:val="00E746AC"/>
    <w:rsid w:val="00E7553F"/>
    <w:rsid w:val="00E77ECC"/>
    <w:rsid w:val="00E84C6C"/>
    <w:rsid w:val="00E85048"/>
    <w:rsid w:val="00E85AFC"/>
    <w:rsid w:val="00E87B61"/>
    <w:rsid w:val="00E87D65"/>
    <w:rsid w:val="00E90F3A"/>
    <w:rsid w:val="00E910BE"/>
    <w:rsid w:val="00E91753"/>
    <w:rsid w:val="00E93DA1"/>
    <w:rsid w:val="00E95AB8"/>
    <w:rsid w:val="00EA1B61"/>
    <w:rsid w:val="00EA3789"/>
    <w:rsid w:val="00EA6DE5"/>
    <w:rsid w:val="00EB192B"/>
    <w:rsid w:val="00EB3E82"/>
    <w:rsid w:val="00EB43D5"/>
    <w:rsid w:val="00EB5BA9"/>
    <w:rsid w:val="00EB6A56"/>
    <w:rsid w:val="00EB7FAE"/>
    <w:rsid w:val="00EC1AD9"/>
    <w:rsid w:val="00EC1D89"/>
    <w:rsid w:val="00EC5A91"/>
    <w:rsid w:val="00EC6C5D"/>
    <w:rsid w:val="00ED149A"/>
    <w:rsid w:val="00ED1DE9"/>
    <w:rsid w:val="00ED2CBC"/>
    <w:rsid w:val="00ED7FB0"/>
    <w:rsid w:val="00EE2991"/>
    <w:rsid w:val="00EE3A0A"/>
    <w:rsid w:val="00EE4C8D"/>
    <w:rsid w:val="00EF584E"/>
    <w:rsid w:val="00EF5C94"/>
    <w:rsid w:val="00EF6543"/>
    <w:rsid w:val="00EF66F7"/>
    <w:rsid w:val="00EF7E79"/>
    <w:rsid w:val="00F0051A"/>
    <w:rsid w:val="00F00DE1"/>
    <w:rsid w:val="00F026DC"/>
    <w:rsid w:val="00F03178"/>
    <w:rsid w:val="00F05E40"/>
    <w:rsid w:val="00F063FD"/>
    <w:rsid w:val="00F07E71"/>
    <w:rsid w:val="00F1098F"/>
    <w:rsid w:val="00F13E7B"/>
    <w:rsid w:val="00F14ED8"/>
    <w:rsid w:val="00F15003"/>
    <w:rsid w:val="00F17D1C"/>
    <w:rsid w:val="00F17ED8"/>
    <w:rsid w:val="00F17F51"/>
    <w:rsid w:val="00F216B5"/>
    <w:rsid w:val="00F2178C"/>
    <w:rsid w:val="00F23014"/>
    <w:rsid w:val="00F23AEE"/>
    <w:rsid w:val="00F2785A"/>
    <w:rsid w:val="00F278EB"/>
    <w:rsid w:val="00F27AC8"/>
    <w:rsid w:val="00F309AD"/>
    <w:rsid w:val="00F30E60"/>
    <w:rsid w:val="00F32660"/>
    <w:rsid w:val="00F36073"/>
    <w:rsid w:val="00F40954"/>
    <w:rsid w:val="00F41CDB"/>
    <w:rsid w:val="00F43033"/>
    <w:rsid w:val="00F43065"/>
    <w:rsid w:val="00F4315E"/>
    <w:rsid w:val="00F4685A"/>
    <w:rsid w:val="00F4783F"/>
    <w:rsid w:val="00F5030A"/>
    <w:rsid w:val="00F511F3"/>
    <w:rsid w:val="00F51493"/>
    <w:rsid w:val="00F5243D"/>
    <w:rsid w:val="00F524BB"/>
    <w:rsid w:val="00F52B49"/>
    <w:rsid w:val="00F53436"/>
    <w:rsid w:val="00F53EF3"/>
    <w:rsid w:val="00F60AA0"/>
    <w:rsid w:val="00F60B48"/>
    <w:rsid w:val="00F61A77"/>
    <w:rsid w:val="00F629B9"/>
    <w:rsid w:val="00F636BF"/>
    <w:rsid w:val="00F66398"/>
    <w:rsid w:val="00F66A43"/>
    <w:rsid w:val="00F71E63"/>
    <w:rsid w:val="00F72E27"/>
    <w:rsid w:val="00F737DA"/>
    <w:rsid w:val="00F74D1B"/>
    <w:rsid w:val="00F7550B"/>
    <w:rsid w:val="00F75CB6"/>
    <w:rsid w:val="00F75EC2"/>
    <w:rsid w:val="00F7611A"/>
    <w:rsid w:val="00F8049B"/>
    <w:rsid w:val="00F81A91"/>
    <w:rsid w:val="00F85C7F"/>
    <w:rsid w:val="00F9223F"/>
    <w:rsid w:val="00F923AD"/>
    <w:rsid w:val="00F92F9F"/>
    <w:rsid w:val="00F97E4A"/>
    <w:rsid w:val="00FA09E4"/>
    <w:rsid w:val="00FA17CE"/>
    <w:rsid w:val="00FA6120"/>
    <w:rsid w:val="00FB07B1"/>
    <w:rsid w:val="00FB4EA0"/>
    <w:rsid w:val="00FC0E81"/>
    <w:rsid w:val="00FC7450"/>
    <w:rsid w:val="00FC7D4B"/>
    <w:rsid w:val="00FD0543"/>
    <w:rsid w:val="00FD2133"/>
    <w:rsid w:val="00FD44F8"/>
    <w:rsid w:val="00FD53F3"/>
    <w:rsid w:val="00FD56A9"/>
    <w:rsid w:val="00FE7198"/>
    <w:rsid w:val="00FE746F"/>
    <w:rsid w:val="00FF6F43"/>
    <w:rsid w:val="00FF7A65"/>
    <w:rsid w:val="00FF7A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3185">
      <o:colormru v:ext="edit" colors="#cad907,#cedd07,#d0e507,#c5d907,#000014,#c1d410,#d0da0a,#d4de0a"/>
    </o:shapedefaults>
    <o:shapelayout v:ext="edit">
      <o:idmap v:ext="edit" data="1"/>
    </o:shapelayout>
  </w:shapeDefaults>
  <w:decimalSymbol w:val="."/>
  <w:listSeparator w:val=","/>
  <w14:docId w14:val="21008002"/>
  <w15:docId w15:val="{6DFBF2E6-1C79-478B-9D77-46671ECBE9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uto"/>
      <w:jc w:val="both"/>
    </w:pPr>
    <w:rPr>
      <w:rFonts w:ascii="Arial" w:hAnsi="Arial"/>
      <w:spacing w:val="-2"/>
      <w:sz w:val="18"/>
      <w:lang w:eastAsia="en-US"/>
    </w:rPr>
  </w:style>
  <w:style w:type="paragraph" w:styleId="Heading1">
    <w:name w:val="heading 1"/>
    <w:basedOn w:val="Normal"/>
    <w:next w:val="ReportText1"/>
    <w:link w:val="Heading1Char"/>
    <w:qFormat/>
    <w:pPr>
      <w:keepNext/>
      <w:numPr>
        <w:numId w:val="17"/>
      </w:numPr>
      <w:spacing w:after="240" w:line="336" w:lineRule="auto"/>
      <w:outlineLvl w:val="0"/>
    </w:pPr>
    <w:rPr>
      <w:b/>
      <w:bCs/>
      <w:sz w:val="26"/>
    </w:rPr>
  </w:style>
  <w:style w:type="paragraph" w:styleId="Heading2">
    <w:name w:val="heading 2"/>
    <w:aliases w:val="PARA2,h 3,Numbered - 2,PA Major Section,h2,2,sub-sect,21,sub-sect1,22,sub-sect2,23,sub-sect3,24,sub-sect4,25,sub-sect5,211,sub-sect11,(1.1,1.2,1.3 etc),section header,Major,Major1,Major2,Major11,Heaidng 2,l2,no section,Logica LevelSeas.com,h21"/>
    <w:basedOn w:val="Heading1"/>
    <w:next w:val="ReportText2"/>
    <w:link w:val="Heading2Char"/>
    <w:qFormat/>
    <w:pPr>
      <w:numPr>
        <w:ilvl w:val="1"/>
      </w:numPr>
      <w:outlineLvl w:val="1"/>
    </w:pPr>
    <w:rPr>
      <w:bCs w:val="0"/>
      <w:sz w:val="20"/>
    </w:rPr>
  </w:style>
  <w:style w:type="paragraph" w:styleId="Heading3">
    <w:name w:val="heading 3"/>
    <w:aliases w:val="Prophead 3,h3,HHHeading,Heading 31,Heading 32,Heading 33,Heading 34,Heading 35,Heading 36,H31,H32,H33,H34,H35,H36,Minor,Para Heading 3,Para Heading 31,h31,Para3,Head 3,C Sub-Sub/Italic,Head 31,Head 32,C Sub-Sub/Italic1,h3 sub heading,H3,3m,h32"/>
    <w:basedOn w:val="Heading2"/>
    <w:next w:val="ReportText3"/>
    <w:link w:val="Heading3Char"/>
    <w:qFormat/>
    <w:pPr>
      <w:numPr>
        <w:ilvl w:val="2"/>
      </w:numPr>
      <w:spacing w:after="200"/>
      <w:outlineLvl w:val="2"/>
    </w:pPr>
    <w:rPr>
      <w:sz w:val="18"/>
    </w:rPr>
  </w:style>
  <w:style w:type="paragraph" w:styleId="Heading4">
    <w:name w:val="heading 4"/>
    <w:aliases w:val="Sub-Minor,Project table,Propos,Bullet 1,Level 2 - a,Bullet 11,Bullet 12,Bullet 13,Bullet 14,Bullet 15,Bullet 16,h4"/>
    <w:basedOn w:val="Heading3"/>
    <w:next w:val="Normal"/>
    <w:qFormat/>
    <w:pPr>
      <w:numPr>
        <w:ilvl w:val="3"/>
      </w:numPr>
      <w:tabs>
        <w:tab w:val="clear" w:pos="1135"/>
        <w:tab w:val="num" w:pos="1985"/>
      </w:tabs>
      <w:ind w:left="1985"/>
      <w:outlineLvl w:val="3"/>
    </w:pPr>
    <w:rPr>
      <w:rFonts w:cs="Arial"/>
      <w:bCs/>
      <w:szCs w:val="24"/>
    </w:rPr>
  </w:style>
  <w:style w:type="paragraph" w:styleId="Heading5">
    <w:name w:val="heading 5"/>
    <w:basedOn w:val="Heading4"/>
    <w:next w:val="Normal"/>
    <w:qFormat/>
    <w:pPr>
      <w:numPr>
        <w:ilvl w:val="4"/>
      </w:numPr>
      <w:outlineLvl w:val="4"/>
    </w:pPr>
    <w:rPr>
      <w:b w:val="0"/>
      <w:bCs w:val="0"/>
    </w:rPr>
  </w:style>
  <w:style w:type="paragraph" w:styleId="Heading6">
    <w:name w:val="heading 6"/>
    <w:basedOn w:val="Normal"/>
    <w:next w:val="Normal"/>
    <w:qFormat/>
    <w:pPr>
      <w:spacing w:before="240" w:after="60"/>
      <w:outlineLvl w:val="5"/>
    </w:pPr>
  </w:style>
  <w:style w:type="paragraph" w:styleId="Heading7">
    <w:name w:val="heading 7"/>
    <w:basedOn w:val="Normal"/>
    <w:next w:val="Normal"/>
    <w:qFormat/>
    <w:pPr>
      <w:spacing w:before="240" w:after="60"/>
      <w:outlineLvl w:val="6"/>
    </w:pPr>
    <w:rPr>
      <w:spacing w:val="0"/>
      <w:sz w:val="20"/>
    </w:rPr>
  </w:style>
  <w:style w:type="paragraph" w:styleId="Heading8">
    <w:name w:val="heading 8"/>
    <w:basedOn w:val="Normal"/>
    <w:next w:val="Normal"/>
    <w:qFormat/>
    <w:pPr>
      <w:spacing w:before="240" w:after="60"/>
      <w:outlineLvl w:val="7"/>
    </w:pPr>
    <w:rPr>
      <w:i/>
      <w:spacing w:val="0"/>
      <w:sz w:val="20"/>
    </w:rPr>
  </w:style>
  <w:style w:type="paragraph" w:styleId="Heading9">
    <w:name w:val="heading 9"/>
    <w:basedOn w:val="Normal"/>
    <w:next w:val="Normal"/>
    <w:qFormat/>
    <w:pPr>
      <w:spacing w:before="240" w:after="60"/>
      <w:outlineLvl w:val="8"/>
    </w:pPr>
    <w:rPr>
      <w:b/>
      <w:i/>
      <w:spacing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ortText2">
    <w:name w:val="Report Text 2"/>
    <w:basedOn w:val="ReportText1"/>
  </w:style>
  <w:style w:type="paragraph" w:customStyle="1" w:styleId="ReportText1">
    <w:name w:val="Report Text 1"/>
    <w:pPr>
      <w:spacing w:after="240" w:line="336" w:lineRule="auto"/>
      <w:ind w:left="567"/>
      <w:jc w:val="both"/>
    </w:pPr>
    <w:rPr>
      <w:rFonts w:ascii="Arial" w:hAnsi="Arial"/>
      <w:spacing w:val="-2"/>
      <w:sz w:val="18"/>
      <w:lang w:eastAsia="en-US"/>
    </w:rPr>
  </w:style>
  <w:style w:type="paragraph" w:customStyle="1" w:styleId="Bullets1">
    <w:name w:val="Bullets 1"/>
    <w:basedOn w:val="Normal"/>
    <w:pPr>
      <w:numPr>
        <w:numId w:val="1"/>
      </w:numPr>
      <w:tabs>
        <w:tab w:val="left" w:pos="851"/>
      </w:tabs>
      <w:spacing w:line="336" w:lineRule="auto"/>
    </w:pPr>
  </w:style>
  <w:style w:type="paragraph" w:styleId="TOC1">
    <w:name w:val="toc 1"/>
    <w:basedOn w:val="ReportText1"/>
    <w:next w:val="ReportText1"/>
    <w:autoRedefine/>
    <w:uiPriority w:val="39"/>
    <w:pPr>
      <w:tabs>
        <w:tab w:val="left" w:pos="567"/>
        <w:tab w:val="right" w:leader="dot" w:pos="8363"/>
      </w:tabs>
      <w:spacing w:after="0" w:line="360" w:lineRule="auto"/>
      <w:ind w:hanging="567"/>
    </w:pPr>
    <w:rPr>
      <w:noProof/>
      <w:sz w:val="17"/>
      <w:szCs w:val="24"/>
    </w:rPr>
  </w:style>
  <w:style w:type="paragraph" w:styleId="TOC2">
    <w:name w:val="toc 2"/>
    <w:basedOn w:val="ReportText1"/>
    <w:next w:val="Normal"/>
    <w:autoRedefine/>
    <w:uiPriority w:val="39"/>
    <w:pPr>
      <w:tabs>
        <w:tab w:val="left" w:pos="1134"/>
        <w:tab w:val="right" w:leader="dot" w:pos="8363"/>
      </w:tabs>
      <w:spacing w:after="0" w:line="360" w:lineRule="auto"/>
      <w:ind w:left="1134" w:hanging="567"/>
    </w:pPr>
    <w:rPr>
      <w:noProof/>
      <w:sz w:val="17"/>
      <w:szCs w:val="22"/>
    </w:rPr>
  </w:style>
  <w:style w:type="paragraph" w:styleId="TOC3">
    <w:name w:val="toc 3"/>
    <w:basedOn w:val="ReportText1"/>
    <w:next w:val="Normal"/>
    <w:autoRedefine/>
    <w:uiPriority w:val="39"/>
    <w:pPr>
      <w:numPr>
        <w:ilvl w:val="2"/>
        <w:numId w:val="3"/>
      </w:numPr>
      <w:tabs>
        <w:tab w:val="left" w:pos="1134"/>
        <w:tab w:val="left" w:pos="1276"/>
        <w:tab w:val="right" w:leader="dot" w:pos="8363"/>
      </w:tabs>
      <w:spacing w:after="0" w:line="360" w:lineRule="auto"/>
      <w:ind w:left="1701" w:hanging="1134"/>
    </w:pPr>
    <w:rPr>
      <w:bCs/>
      <w:noProof/>
      <w:sz w:val="17"/>
    </w:rPr>
  </w:style>
  <w:style w:type="paragraph" w:customStyle="1" w:styleId="Bullets4">
    <w:name w:val="Bullets 4"/>
    <w:basedOn w:val="Bullets3"/>
    <w:pPr>
      <w:numPr>
        <w:numId w:val="0"/>
      </w:numPr>
      <w:tabs>
        <w:tab w:val="clear" w:pos="1559"/>
        <w:tab w:val="left" w:pos="2353"/>
      </w:tabs>
    </w:pPr>
  </w:style>
  <w:style w:type="paragraph" w:customStyle="1" w:styleId="Bullets2">
    <w:name w:val="Bullets 2"/>
    <w:basedOn w:val="Bullets1"/>
    <w:pPr>
      <w:numPr>
        <w:numId w:val="4"/>
      </w:numPr>
    </w:pPr>
  </w:style>
  <w:style w:type="paragraph" w:customStyle="1" w:styleId="AppendixHeaders">
    <w:name w:val="Appendix Headers"/>
    <w:basedOn w:val="Normal"/>
    <w:pPr>
      <w:spacing w:after="240"/>
    </w:pPr>
    <w:rPr>
      <w:b/>
      <w:sz w:val="26"/>
    </w:rPr>
  </w:style>
  <w:style w:type="paragraph" w:customStyle="1" w:styleId="Appendixsub-headers">
    <w:name w:val="Appendix sub-headers"/>
    <w:basedOn w:val="AppendixHeaders"/>
    <w:pPr>
      <w:tabs>
        <w:tab w:val="left" w:pos="567"/>
      </w:tabs>
    </w:pPr>
    <w:rPr>
      <w:sz w:val="20"/>
    </w:rPr>
  </w:style>
  <w:style w:type="paragraph" w:customStyle="1" w:styleId="Appendixtext">
    <w:name w:val="Appendix text"/>
    <w:basedOn w:val="ReportText1"/>
    <w:pPr>
      <w:ind w:left="0"/>
    </w:pPr>
  </w:style>
  <w:style w:type="paragraph" w:styleId="Header">
    <w:name w:val="header"/>
    <w:basedOn w:val="Normal"/>
    <w:link w:val="HeaderChar"/>
    <w:pPr>
      <w:tabs>
        <w:tab w:val="center" w:pos="4153"/>
        <w:tab w:val="right" w:pos="8306"/>
      </w:tabs>
    </w:pPr>
  </w:style>
  <w:style w:type="paragraph" w:customStyle="1" w:styleId="Title1">
    <w:name w:val="Title 1"/>
    <w:basedOn w:val="Normal"/>
    <w:pPr>
      <w:ind w:left="181"/>
      <w:jc w:val="center"/>
    </w:pPr>
    <w:rPr>
      <w:b/>
      <w:bCs/>
      <w:color w:val="1D3B59"/>
      <w:sz w:val="56"/>
    </w:rPr>
  </w:style>
  <w:style w:type="paragraph" w:customStyle="1" w:styleId="Title2">
    <w:name w:val="Title 2"/>
    <w:basedOn w:val="Title1"/>
    <w:rPr>
      <w:sz w:val="40"/>
    </w:rPr>
  </w:style>
  <w:style w:type="character" w:styleId="Hyperlink">
    <w:name w:val="Hyperlink"/>
    <w:basedOn w:val="DefaultParagraphFont"/>
    <w:uiPriority w:val="99"/>
    <w:rPr>
      <w:color w:val="0000FF"/>
      <w:u w:val="single"/>
    </w:rPr>
  </w:style>
  <w:style w:type="paragraph" w:styleId="Caption">
    <w:name w:val="caption"/>
    <w:basedOn w:val="Normal"/>
    <w:next w:val="Normal"/>
    <w:qFormat/>
    <w:pPr>
      <w:spacing w:before="120" w:after="120"/>
    </w:pPr>
    <w:rPr>
      <w:b/>
      <w:bCs/>
      <w:sz w:val="20"/>
    </w:rPr>
  </w:style>
  <w:style w:type="paragraph" w:styleId="Footer">
    <w:name w:val="footer"/>
    <w:basedOn w:val="Normal"/>
    <w:link w:val="FooterChar"/>
    <w:uiPriority w:val="99"/>
    <w:pPr>
      <w:tabs>
        <w:tab w:val="center" w:pos="4153"/>
        <w:tab w:val="right" w:pos="8306"/>
      </w:tabs>
    </w:pPr>
  </w:style>
  <w:style w:type="paragraph" w:customStyle="1" w:styleId="ReportText3">
    <w:name w:val="Report Text 3"/>
    <w:basedOn w:val="ReportText1"/>
    <w:pPr>
      <w:ind w:left="1276"/>
    </w:pPr>
  </w:style>
  <w:style w:type="paragraph" w:customStyle="1" w:styleId="Bullets3">
    <w:name w:val="Bullets 3"/>
    <w:basedOn w:val="Bullets1"/>
    <w:pPr>
      <w:numPr>
        <w:numId w:val="2"/>
      </w:numPr>
      <w:tabs>
        <w:tab w:val="clear" w:pos="851"/>
        <w:tab w:val="left" w:pos="1559"/>
      </w:tabs>
    </w:pPr>
  </w:style>
  <w:style w:type="paragraph" w:customStyle="1" w:styleId="ReportText4">
    <w:name w:val="Report Text 4"/>
    <w:basedOn w:val="ReportText3"/>
    <w:pPr>
      <w:ind w:left="1985"/>
    </w:pPr>
    <w:rPr>
      <w:rFonts w:cs="Arial"/>
    </w:rPr>
  </w:style>
  <w:style w:type="paragraph" w:customStyle="1" w:styleId="StyleBullets4Left35cmFirstline0cm">
    <w:name w:val="Style Bullets 4 + Left:  3.5 cm First line:  0 cm"/>
    <w:basedOn w:val="Bullets4"/>
    <w:pPr>
      <w:ind w:left="1985"/>
    </w:pPr>
  </w:style>
  <w:style w:type="paragraph" w:customStyle="1" w:styleId="Alphabet1">
    <w:name w:val="Alphabet 1"/>
    <w:basedOn w:val="ReportText1"/>
    <w:pPr>
      <w:numPr>
        <w:numId w:val="5"/>
      </w:numPr>
      <w:tabs>
        <w:tab w:val="clear" w:pos="3992"/>
        <w:tab w:val="num" w:pos="851"/>
      </w:tabs>
      <w:spacing w:after="0"/>
      <w:ind w:left="851" w:hanging="284"/>
    </w:pPr>
  </w:style>
  <w:style w:type="paragraph" w:customStyle="1" w:styleId="Alphabet2">
    <w:name w:val="Alphabet 2"/>
    <w:basedOn w:val="Normal"/>
    <w:pPr>
      <w:numPr>
        <w:numId w:val="6"/>
      </w:numPr>
      <w:tabs>
        <w:tab w:val="clear" w:pos="5552"/>
        <w:tab w:val="left" w:pos="1560"/>
      </w:tabs>
      <w:ind w:left="1560" w:hanging="284"/>
    </w:pPr>
  </w:style>
  <w:style w:type="paragraph" w:customStyle="1" w:styleId="Alphabet3">
    <w:name w:val="Alphabet 3"/>
    <w:basedOn w:val="Normal"/>
    <w:pPr>
      <w:numPr>
        <w:numId w:val="7"/>
      </w:numPr>
      <w:tabs>
        <w:tab w:val="clear" w:pos="6261"/>
        <w:tab w:val="num" w:pos="2268"/>
      </w:tabs>
      <w:ind w:left="2268" w:hanging="283"/>
    </w:pPr>
  </w:style>
  <w:style w:type="paragraph" w:customStyle="1" w:styleId="Numerals1">
    <w:name w:val="Numerals 1"/>
    <w:basedOn w:val="ReportText1"/>
    <w:pPr>
      <w:numPr>
        <w:numId w:val="8"/>
      </w:numPr>
      <w:tabs>
        <w:tab w:val="clear" w:pos="1298"/>
        <w:tab w:val="num" w:pos="851"/>
      </w:tabs>
      <w:spacing w:after="0"/>
      <w:ind w:left="851" w:hanging="284"/>
    </w:pPr>
  </w:style>
  <w:style w:type="paragraph" w:customStyle="1" w:styleId="Numerals2">
    <w:name w:val="Numerals 2"/>
    <w:basedOn w:val="Normal"/>
    <w:pPr>
      <w:numPr>
        <w:numId w:val="9"/>
      </w:numPr>
      <w:tabs>
        <w:tab w:val="clear" w:pos="1298"/>
        <w:tab w:val="left" w:pos="1560"/>
      </w:tabs>
      <w:ind w:left="1560" w:hanging="284"/>
    </w:pPr>
  </w:style>
  <w:style w:type="paragraph" w:customStyle="1" w:styleId="Numerals3">
    <w:name w:val="Numerals 3"/>
    <w:basedOn w:val="Normal"/>
    <w:pPr>
      <w:numPr>
        <w:numId w:val="10"/>
      </w:numPr>
      <w:tabs>
        <w:tab w:val="clear" w:pos="3992"/>
        <w:tab w:val="num" w:pos="2269"/>
      </w:tabs>
      <w:ind w:left="2269" w:hanging="284"/>
    </w:pPr>
  </w:style>
  <w:style w:type="character" w:customStyle="1" w:styleId="ReportText1Char">
    <w:name w:val="Report Text 1 Char"/>
    <w:basedOn w:val="DefaultParagraphFont"/>
    <w:rPr>
      <w:rFonts w:ascii="Arial" w:hAnsi="Arial"/>
      <w:spacing w:val="-2"/>
      <w:sz w:val="18"/>
      <w:lang w:val="en-GB" w:eastAsia="en-US" w:bidi="ar-SA"/>
    </w:rPr>
  </w:style>
  <w:style w:type="paragraph" w:customStyle="1" w:styleId="Bullets1Char">
    <w:name w:val="Bullets 1 Char"/>
    <w:basedOn w:val="Normal"/>
    <w:pPr>
      <w:spacing w:line="336" w:lineRule="auto"/>
    </w:pPr>
  </w:style>
  <w:style w:type="character" w:customStyle="1" w:styleId="Bullets1CharChar">
    <w:name w:val="Bullets 1 Char Char"/>
    <w:basedOn w:val="DefaultParagraphFont"/>
    <w:rPr>
      <w:rFonts w:ascii="Arial" w:hAnsi="Arial"/>
      <w:spacing w:val="-2"/>
      <w:sz w:val="18"/>
      <w:lang w:val="en-GB" w:eastAsia="en-US" w:bidi="ar-SA"/>
    </w:rPr>
  </w:style>
  <w:style w:type="paragraph" w:customStyle="1" w:styleId="ParagraphText">
    <w:name w:val="Paragraph Text"/>
    <w:basedOn w:val="Normal"/>
    <w:pPr>
      <w:tabs>
        <w:tab w:val="right" w:pos="9360"/>
      </w:tabs>
      <w:spacing w:before="240" w:line="280" w:lineRule="atLeast"/>
      <w:ind w:left="720"/>
    </w:pPr>
    <w:rPr>
      <w:rFonts w:ascii="Times" w:hAnsi="Times"/>
      <w:spacing w:val="0"/>
      <w:sz w:val="24"/>
      <w:lang w:val="en-US"/>
    </w:rPr>
  </w:style>
  <w:style w:type="paragraph" w:customStyle="1" w:styleId="UserHINT">
    <w:name w:val="User HINT"/>
    <w:basedOn w:val="Normal"/>
    <w:pPr>
      <w:spacing w:before="80" w:after="80" w:line="240" w:lineRule="auto"/>
    </w:pPr>
    <w:rPr>
      <w:rFonts w:ascii="Helvetica" w:hAnsi="Helvetica"/>
      <w:i/>
      <w:color w:val="FF0000"/>
      <w:spacing w:val="0"/>
      <w:sz w:val="24"/>
      <w:lang w:val="en-US"/>
    </w:rPr>
  </w:style>
  <w:style w:type="paragraph" w:customStyle="1" w:styleId="ReportText2Char">
    <w:name w:val="Report Text 2 Char"/>
    <w:basedOn w:val="ReportText1"/>
  </w:style>
  <w:style w:type="character" w:customStyle="1" w:styleId="Bullets3Char">
    <w:name w:val="Bullets 3 Char"/>
    <w:basedOn w:val="Bullets1CharChar"/>
    <w:rPr>
      <w:rFonts w:ascii="Arial" w:hAnsi="Arial"/>
      <w:spacing w:val="-2"/>
      <w:sz w:val="18"/>
      <w:lang w:val="en-GB" w:eastAsia="en-US" w:bidi="ar-SA"/>
    </w:rPr>
  </w:style>
  <w:style w:type="character" w:customStyle="1" w:styleId="ReportText2CharChar">
    <w:name w:val="Report Text 2 Char Char"/>
    <w:basedOn w:val="ReportText1Char"/>
    <w:rPr>
      <w:rFonts w:ascii="Arial" w:hAnsi="Arial"/>
      <w:spacing w:val="-2"/>
      <w:sz w:val="18"/>
      <w:lang w:val="en-GB" w:eastAsia="en-US" w:bidi="ar-SA"/>
    </w:rPr>
  </w:style>
  <w:style w:type="table" w:styleId="TableGrid">
    <w:name w:val="Table Grid"/>
    <w:basedOn w:val="TableNormal"/>
    <w:uiPriority w:val="59"/>
    <w:rsid w:val="004A72AC"/>
    <w:pPr>
      <w:spacing w:line="30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Normal"/>
    <w:pPr>
      <w:tabs>
        <w:tab w:val="right" w:pos="9360"/>
      </w:tabs>
      <w:spacing w:before="120" w:line="280" w:lineRule="atLeast"/>
      <w:ind w:left="1440" w:hanging="360"/>
      <w:jc w:val="left"/>
    </w:pPr>
    <w:rPr>
      <w:rFonts w:ascii="Times" w:hAnsi="Times"/>
      <w:spacing w:val="0"/>
      <w:sz w:val="24"/>
      <w:lang w:val="en-US"/>
    </w:rPr>
  </w:style>
  <w:style w:type="paragraph" w:styleId="TOC7">
    <w:name w:val="toc 7"/>
    <w:basedOn w:val="Normal"/>
    <w:next w:val="Normal"/>
    <w:autoRedefine/>
    <w:semiHidden/>
    <w:pPr>
      <w:ind w:left="1080"/>
    </w:pPr>
  </w:style>
  <w:style w:type="character" w:customStyle="1" w:styleId="ReportText2Char1">
    <w:name w:val="Report Text 2 Char1"/>
    <w:basedOn w:val="ReportText1Char"/>
    <w:rPr>
      <w:rFonts w:ascii="Arial" w:hAnsi="Arial"/>
      <w:spacing w:val="-2"/>
      <w:sz w:val="18"/>
      <w:lang w:val="en-GB" w:eastAsia="en-US" w:bidi="ar-SA"/>
    </w:rPr>
  </w:style>
  <w:style w:type="paragraph" w:styleId="TOC4">
    <w:name w:val="toc 4"/>
    <w:basedOn w:val="Normal"/>
    <w:next w:val="Normal"/>
    <w:autoRedefine/>
    <w:semiHidden/>
    <w:pPr>
      <w:ind w:left="540"/>
    </w:pPr>
  </w:style>
  <w:style w:type="paragraph" w:styleId="CommentText">
    <w:name w:val="annotation text"/>
    <w:basedOn w:val="Normal"/>
    <w:link w:val="CommentTextChar"/>
    <w:uiPriority w:val="99"/>
    <w:semiHidden/>
    <w:pPr>
      <w:spacing w:line="240" w:lineRule="auto"/>
      <w:jc w:val="left"/>
    </w:pPr>
    <w:rPr>
      <w:rFonts w:ascii="Times New Roman" w:hAnsi="Times New Roman"/>
      <w:spacing w:val="0"/>
      <w:sz w:val="20"/>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ReportText3Char">
    <w:name w:val="Report Text 3 Char"/>
    <w:basedOn w:val="ReportText1Char"/>
    <w:rPr>
      <w:rFonts w:ascii="Arial" w:hAnsi="Arial"/>
      <w:spacing w:val="-2"/>
      <w:sz w:val="18"/>
      <w:lang w:val="en-GB" w:eastAsia="en-US" w:bidi="ar-SA"/>
    </w:rPr>
  </w:style>
  <w:style w:type="paragraph" w:customStyle="1" w:styleId="7-MainText">
    <w:name w:val="7 - Main Text"/>
    <w:basedOn w:val="Normal"/>
    <w:pPr>
      <w:keepNext/>
      <w:spacing w:before="120" w:after="120" w:line="240" w:lineRule="auto"/>
    </w:pPr>
    <w:rPr>
      <w:color w:val="000000"/>
      <w:spacing w:val="0"/>
      <w:sz w:val="20"/>
      <w:lang w:eastAsia="en-GB"/>
    </w:rPr>
  </w:style>
  <w:style w:type="paragraph" w:customStyle="1" w:styleId="BulletedHyperlinkedComponent">
    <w:name w:val="Bulleted Hyperlinked Component"/>
    <w:basedOn w:val="Normal"/>
    <w:pPr>
      <w:numPr>
        <w:numId w:val="13"/>
      </w:numPr>
      <w:spacing w:line="240" w:lineRule="auto"/>
      <w:jc w:val="left"/>
    </w:pPr>
    <w:rPr>
      <w:color w:val="0000FF"/>
      <w:spacing w:val="0"/>
      <w:sz w:val="20"/>
      <w:u w:val="single"/>
      <w:lang w:val="en-US" w:eastAsia="en-GB"/>
    </w:rPr>
  </w:style>
  <w:style w:type="character" w:styleId="CommentReference">
    <w:name w:val="annotation reference"/>
    <w:basedOn w:val="DefaultParagraphFont"/>
    <w:uiPriority w:val="99"/>
    <w:semiHidden/>
    <w:rPr>
      <w:sz w:val="16"/>
      <w:szCs w:val="16"/>
    </w:rPr>
  </w:style>
  <w:style w:type="paragraph" w:customStyle="1" w:styleId="8-Tobedefined">
    <w:name w:val="8 - To be defined"/>
    <w:basedOn w:val="7-MainText"/>
    <w:rPr>
      <w:i/>
    </w:rPr>
  </w:style>
  <w:style w:type="character" w:customStyle="1" w:styleId="ReportText4Char">
    <w:name w:val="Report Text 4 Char"/>
    <w:basedOn w:val="ReportText3Char"/>
    <w:rPr>
      <w:rFonts w:ascii="Arial" w:hAnsi="Arial" w:cs="Arial"/>
      <w:spacing w:val="-2"/>
      <w:sz w:val="18"/>
      <w:lang w:val="en-GB" w:eastAsia="en-US" w:bidi="ar-SA"/>
    </w:rPr>
  </w:style>
  <w:style w:type="paragraph" w:styleId="BodyText2">
    <w:name w:val="Body Text 2"/>
    <w:basedOn w:val="Normal"/>
    <w:pPr>
      <w:spacing w:before="120" w:after="120" w:line="480" w:lineRule="auto"/>
      <w:jc w:val="left"/>
    </w:pPr>
    <w:rPr>
      <w:spacing w:val="0"/>
      <w:sz w:val="20"/>
      <w:szCs w:val="24"/>
      <w:lang w:eastAsia="en-GB"/>
    </w:rPr>
  </w:style>
  <w:style w:type="character" w:styleId="FollowedHyperlink">
    <w:name w:val="FollowedHyperlink"/>
    <w:basedOn w:val="DefaultParagraphFont"/>
    <w:uiPriority w:val="99"/>
    <w:rPr>
      <w:color w:val="800080"/>
      <w:u w:val="single"/>
    </w:rPr>
  </w:style>
  <w:style w:type="paragraph" w:styleId="NormalWeb">
    <w:name w:val="Normal (Web)"/>
    <w:basedOn w:val="Normal"/>
    <w:uiPriority w:val="99"/>
    <w:pPr>
      <w:spacing w:before="100" w:beforeAutospacing="1" w:after="100" w:afterAutospacing="1" w:line="240" w:lineRule="auto"/>
    </w:pPr>
    <w:rPr>
      <w:rFonts w:ascii="Arial Unicode MS" w:eastAsia="Arial Unicode MS" w:hAnsi="Arial Unicode MS" w:cs="Arial Unicode MS"/>
      <w:spacing w:val="0"/>
      <w:sz w:val="24"/>
      <w:szCs w:val="24"/>
    </w:rPr>
  </w:style>
  <w:style w:type="paragraph" w:styleId="CommentSubject">
    <w:name w:val="annotation subject"/>
    <w:basedOn w:val="CommentText"/>
    <w:next w:val="CommentText"/>
    <w:link w:val="CommentSubjectChar"/>
    <w:uiPriority w:val="99"/>
    <w:semiHidden/>
    <w:pPr>
      <w:spacing w:line="300" w:lineRule="auto"/>
      <w:jc w:val="both"/>
    </w:pPr>
    <w:rPr>
      <w:rFonts w:ascii="Arial" w:hAnsi="Arial"/>
      <w:b/>
      <w:bCs/>
      <w:spacing w:val="-2"/>
    </w:rPr>
  </w:style>
  <w:style w:type="paragraph" w:styleId="BodyText">
    <w:name w:val="Body Text"/>
    <w:basedOn w:val="Normal"/>
    <w:link w:val="BodyTextChar"/>
    <w:pPr>
      <w:spacing w:after="120"/>
    </w:pPr>
  </w:style>
  <w:style w:type="paragraph" w:styleId="ListBullet">
    <w:name w:val="List Bullet"/>
    <w:basedOn w:val="Normal"/>
    <w:uiPriority w:val="99"/>
    <w:qFormat/>
    <w:pPr>
      <w:numPr>
        <w:numId w:val="14"/>
      </w:numPr>
      <w:spacing w:after="120" w:line="240" w:lineRule="atLeast"/>
      <w:ind w:left="357" w:hanging="357"/>
      <w:contextualSpacing/>
      <w:jc w:val="left"/>
    </w:pPr>
    <w:rPr>
      <w:spacing w:val="0"/>
      <w:sz w:val="20"/>
      <w:szCs w:val="24"/>
    </w:rPr>
  </w:style>
  <w:style w:type="character" w:styleId="PageNumber">
    <w:name w:val="page number"/>
    <w:basedOn w:val="DefaultParagraphFont"/>
  </w:style>
  <w:style w:type="paragraph" w:customStyle="1" w:styleId="reporttext20">
    <w:name w:val="reporttext2"/>
    <w:basedOn w:val="Normal"/>
    <w:pPr>
      <w:spacing w:before="100" w:beforeAutospacing="1" w:after="100" w:afterAutospacing="1" w:line="240" w:lineRule="auto"/>
      <w:jc w:val="left"/>
    </w:pPr>
    <w:rPr>
      <w:rFonts w:ascii="Times New Roman" w:hAnsi="Times New Roman"/>
      <w:spacing w:val="0"/>
      <w:sz w:val="24"/>
      <w:szCs w:val="24"/>
      <w:lang w:val="en-US"/>
    </w:rPr>
  </w:style>
  <w:style w:type="character" w:styleId="Strong">
    <w:name w:val="Strong"/>
    <w:basedOn w:val="DefaultParagraphFont"/>
    <w:uiPriority w:val="22"/>
    <w:qFormat/>
    <w:rPr>
      <w:b/>
      <w:bCs/>
    </w:rPr>
  </w:style>
  <w:style w:type="paragraph" w:customStyle="1" w:styleId="BlockQuotation">
    <w:name w:val="Block Quotation"/>
    <w:basedOn w:val="Normal"/>
    <w:rsid w:val="00F636BF"/>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pPr>
    <w:rPr>
      <w:rFonts w:ascii="Arial Narrow" w:hAnsi="Arial Narrow"/>
      <w:spacing w:val="-5"/>
      <w:sz w:val="20"/>
    </w:rPr>
  </w:style>
  <w:style w:type="paragraph" w:styleId="FootnoteText">
    <w:name w:val="footnote text"/>
    <w:basedOn w:val="Normal"/>
    <w:link w:val="FootnoteTextChar"/>
    <w:rsid w:val="00C56499"/>
    <w:rPr>
      <w:sz w:val="20"/>
    </w:rPr>
  </w:style>
  <w:style w:type="character" w:styleId="FootnoteReference">
    <w:name w:val="footnote reference"/>
    <w:basedOn w:val="DefaultParagraphFont"/>
    <w:rsid w:val="00C56499"/>
    <w:rPr>
      <w:vertAlign w:val="superscript"/>
    </w:rPr>
  </w:style>
  <w:style w:type="character" w:styleId="Emphasis">
    <w:name w:val="Emphasis"/>
    <w:basedOn w:val="DefaultParagraphFont"/>
    <w:qFormat/>
    <w:rsid w:val="00D66EA3"/>
    <w:rPr>
      <w:i/>
      <w:iCs/>
    </w:rPr>
  </w:style>
  <w:style w:type="paragraph" w:styleId="ListParagraph">
    <w:name w:val="List Paragraph"/>
    <w:aliases w:val="(indented)"/>
    <w:basedOn w:val="Normal"/>
    <w:link w:val="ListParagraphChar"/>
    <w:uiPriority w:val="34"/>
    <w:qFormat/>
    <w:rsid w:val="00D66EA3"/>
    <w:pPr>
      <w:ind w:left="720"/>
      <w:contextualSpacing/>
    </w:pPr>
  </w:style>
  <w:style w:type="paragraph" w:styleId="Title">
    <w:name w:val="Title"/>
    <w:basedOn w:val="Normal"/>
    <w:link w:val="TitleChar"/>
    <w:qFormat/>
    <w:rsid w:val="00392E27"/>
    <w:pPr>
      <w:spacing w:line="240" w:lineRule="auto"/>
      <w:jc w:val="center"/>
    </w:pPr>
    <w:rPr>
      <w:rFonts w:ascii="ZapfCalligr BT" w:hAnsi="ZapfCalligr BT"/>
      <w:b/>
      <w:spacing w:val="0"/>
      <w:sz w:val="22"/>
    </w:rPr>
  </w:style>
  <w:style w:type="character" w:customStyle="1" w:styleId="TitleChar">
    <w:name w:val="Title Char"/>
    <w:basedOn w:val="DefaultParagraphFont"/>
    <w:link w:val="Title"/>
    <w:rsid w:val="00392E27"/>
    <w:rPr>
      <w:rFonts w:ascii="ZapfCalligr BT" w:hAnsi="ZapfCalligr BT"/>
      <w:b/>
      <w:sz w:val="22"/>
      <w:lang w:eastAsia="en-US"/>
    </w:rPr>
  </w:style>
  <w:style w:type="paragraph" w:styleId="Revision">
    <w:name w:val="Revision"/>
    <w:hidden/>
    <w:uiPriority w:val="99"/>
    <w:semiHidden/>
    <w:rsid w:val="00497F9B"/>
    <w:rPr>
      <w:rFonts w:ascii="Arial" w:hAnsi="Arial"/>
      <w:spacing w:val="-2"/>
      <w:sz w:val="18"/>
      <w:lang w:eastAsia="en-US"/>
    </w:rPr>
  </w:style>
  <w:style w:type="paragraph" w:styleId="BodyTextIndent">
    <w:name w:val="Body Text Indent"/>
    <w:basedOn w:val="Normal"/>
    <w:link w:val="BodyTextIndentChar"/>
    <w:uiPriority w:val="99"/>
    <w:rsid w:val="00CE4955"/>
    <w:pPr>
      <w:spacing w:after="120"/>
      <w:ind w:left="283"/>
    </w:pPr>
  </w:style>
  <w:style w:type="character" w:customStyle="1" w:styleId="BodyTextIndentChar">
    <w:name w:val="Body Text Indent Char"/>
    <w:basedOn w:val="DefaultParagraphFont"/>
    <w:link w:val="BodyTextIndent"/>
    <w:uiPriority w:val="99"/>
    <w:rsid w:val="00CE4955"/>
    <w:rPr>
      <w:rFonts w:ascii="Arial" w:hAnsi="Arial"/>
      <w:spacing w:val="-2"/>
      <w:sz w:val="18"/>
      <w:lang w:eastAsia="en-US"/>
    </w:rPr>
  </w:style>
  <w:style w:type="paragraph" w:styleId="BodyTextIndent2">
    <w:name w:val="Body Text Indent 2"/>
    <w:basedOn w:val="Normal"/>
    <w:link w:val="BodyTextIndent2Char"/>
    <w:uiPriority w:val="99"/>
    <w:rsid w:val="00CE4955"/>
    <w:pPr>
      <w:spacing w:after="120" w:line="480" w:lineRule="auto"/>
      <w:ind w:left="283"/>
    </w:pPr>
  </w:style>
  <w:style w:type="character" w:customStyle="1" w:styleId="BodyTextIndent2Char">
    <w:name w:val="Body Text Indent 2 Char"/>
    <w:basedOn w:val="DefaultParagraphFont"/>
    <w:link w:val="BodyTextIndent2"/>
    <w:uiPriority w:val="99"/>
    <w:rsid w:val="00CE4955"/>
    <w:rPr>
      <w:rFonts w:ascii="Arial" w:hAnsi="Arial"/>
      <w:spacing w:val="-2"/>
      <w:sz w:val="18"/>
      <w:lang w:eastAsia="en-US"/>
    </w:rPr>
  </w:style>
  <w:style w:type="paragraph" w:customStyle="1" w:styleId="Default">
    <w:name w:val="Default"/>
    <w:rsid w:val="000A5E08"/>
    <w:pPr>
      <w:autoSpaceDE w:val="0"/>
      <w:autoSpaceDN w:val="0"/>
      <w:adjustRightInd w:val="0"/>
    </w:pPr>
    <w:rPr>
      <w:rFonts w:ascii="Arial" w:hAnsi="Arial" w:cs="Arial"/>
      <w:color w:val="000000"/>
      <w:sz w:val="24"/>
      <w:szCs w:val="24"/>
    </w:rPr>
  </w:style>
  <w:style w:type="character" w:customStyle="1" w:styleId="FooterChar">
    <w:name w:val="Footer Char"/>
    <w:link w:val="Footer"/>
    <w:uiPriority w:val="99"/>
    <w:locked/>
    <w:rsid w:val="00097D5A"/>
    <w:rPr>
      <w:rFonts w:ascii="Arial" w:hAnsi="Arial"/>
      <w:spacing w:val="-2"/>
      <w:sz w:val="18"/>
      <w:lang w:eastAsia="en-US"/>
    </w:rPr>
  </w:style>
  <w:style w:type="character" w:customStyle="1" w:styleId="BalloonTextChar">
    <w:name w:val="Balloon Text Char"/>
    <w:link w:val="BalloonText"/>
    <w:uiPriority w:val="99"/>
    <w:semiHidden/>
    <w:rsid w:val="00097D5A"/>
    <w:rPr>
      <w:rFonts w:ascii="Tahoma" w:hAnsi="Tahoma" w:cs="Tahoma"/>
      <w:spacing w:val="-2"/>
      <w:sz w:val="16"/>
      <w:szCs w:val="16"/>
      <w:lang w:eastAsia="en-US"/>
    </w:rPr>
  </w:style>
  <w:style w:type="character" w:customStyle="1" w:styleId="HeaderChar">
    <w:name w:val="Header Char"/>
    <w:link w:val="Header"/>
    <w:rsid w:val="00097D5A"/>
    <w:rPr>
      <w:rFonts w:ascii="Arial" w:hAnsi="Arial"/>
      <w:spacing w:val="-2"/>
      <w:sz w:val="18"/>
      <w:lang w:eastAsia="en-US"/>
    </w:rPr>
  </w:style>
  <w:style w:type="paragraph" w:customStyle="1" w:styleId="Pa0">
    <w:name w:val="Pa0"/>
    <w:basedOn w:val="Default"/>
    <w:next w:val="Default"/>
    <w:uiPriority w:val="99"/>
    <w:rsid w:val="00097D5A"/>
    <w:pPr>
      <w:spacing w:line="201" w:lineRule="atLeast"/>
    </w:pPr>
    <w:rPr>
      <w:rFonts w:ascii="Caecilia Roman" w:eastAsia="Calibri" w:hAnsi="Caecilia Roman" w:cs="Times New Roman"/>
      <w:color w:val="auto"/>
      <w:lang w:eastAsia="zh-CN"/>
    </w:rPr>
  </w:style>
  <w:style w:type="character" w:customStyle="1" w:styleId="A5">
    <w:name w:val="A5"/>
    <w:uiPriority w:val="99"/>
    <w:rsid w:val="00097D5A"/>
    <w:rPr>
      <w:rFonts w:cs="Caecilia Roman"/>
      <w:b/>
      <w:bCs/>
      <w:color w:val="FFFFFF"/>
      <w:sz w:val="49"/>
      <w:szCs w:val="49"/>
    </w:rPr>
  </w:style>
  <w:style w:type="character" w:customStyle="1" w:styleId="A1">
    <w:name w:val="A1"/>
    <w:uiPriority w:val="99"/>
    <w:rsid w:val="00097D5A"/>
    <w:rPr>
      <w:rFonts w:cs="Caecilia Roman"/>
      <w:i/>
      <w:iCs/>
      <w:color w:val="221D1E"/>
      <w:sz w:val="16"/>
      <w:szCs w:val="16"/>
    </w:rPr>
  </w:style>
  <w:style w:type="character" w:customStyle="1" w:styleId="BodyTextChar">
    <w:name w:val="Body Text Char"/>
    <w:link w:val="BodyText"/>
    <w:rsid w:val="00097D5A"/>
    <w:rPr>
      <w:rFonts w:ascii="Arial" w:hAnsi="Arial"/>
      <w:spacing w:val="-2"/>
      <w:sz w:val="18"/>
      <w:lang w:eastAsia="en-US"/>
    </w:rPr>
  </w:style>
  <w:style w:type="paragraph" w:styleId="Date">
    <w:name w:val="Date"/>
    <w:basedOn w:val="Normal"/>
    <w:next w:val="Normal"/>
    <w:link w:val="DateChar"/>
    <w:uiPriority w:val="99"/>
    <w:unhideWhenUsed/>
    <w:rsid w:val="00097D5A"/>
    <w:pPr>
      <w:spacing w:after="200" w:line="276" w:lineRule="auto"/>
      <w:jc w:val="left"/>
    </w:pPr>
    <w:rPr>
      <w:rFonts w:ascii="Calibri" w:eastAsia="Calibri" w:hAnsi="Calibri"/>
      <w:spacing w:val="0"/>
      <w:sz w:val="22"/>
      <w:szCs w:val="22"/>
      <w:lang w:val="x-none"/>
    </w:rPr>
  </w:style>
  <w:style w:type="character" w:customStyle="1" w:styleId="DateChar">
    <w:name w:val="Date Char"/>
    <w:basedOn w:val="DefaultParagraphFont"/>
    <w:link w:val="Date"/>
    <w:uiPriority w:val="99"/>
    <w:rsid w:val="00097D5A"/>
    <w:rPr>
      <w:rFonts w:ascii="Calibri" w:eastAsia="Calibri" w:hAnsi="Calibri"/>
      <w:sz w:val="22"/>
      <w:szCs w:val="22"/>
      <w:lang w:val="x-none" w:eastAsia="en-US"/>
    </w:rPr>
  </w:style>
  <w:style w:type="character" w:customStyle="1" w:styleId="Heading1Char">
    <w:name w:val="Heading 1 Char"/>
    <w:link w:val="Heading1"/>
    <w:rsid w:val="00097D5A"/>
    <w:rPr>
      <w:rFonts w:ascii="Arial" w:hAnsi="Arial"/>
      <w:b/>
      <w:bCs/>
      <w:spacing w:val="-2"/>
      <w:sz w:val="26"/>
      <w:lang w:eastAsia="en-US"/>
    </w:rPr>
  </w:style>
  <w:style w:type="character" w:customStyle="1" w:styleId="boldgreytext1">
    <w:name w:val="bold_greytext1"/>
    <w:rsid w:val="00097D5A"/>
    <w:rPr>
      <w:b/>
      <w:bCs/>
      <w:color w:val="676767"/>
    </w:rPr>
  </w:style>
  <w:style w:type="paragraph" w:styleId="NoSpacing">
    <w:name w:val="No Spacing"/>
    <w:uiPriority w:val="1"/>
    <w:qFormat/>
    <w:rsid w:val="00097D5A"/>
    <w:rPr>
      <w:rFonts w:ascii="Calibri" w:eastAsia="PMingLiU" w:hAnsi="Calibri" w:cs="Arial"/>
      <w:sz w:val="22"/>
      <w:szCs w:val="22"/>
      <w:lang w:eastAsia="zh-TW" w:bidi="he-IL"/>
    </w:rPr>
  </w:style>
  <w:style w:type="paragraph" w:customStyle="1" w:styleId="AmionBodyText">
    <w:name w:val="Amion Body Text"/>
    <w:link w:val="AmionBodyTextChar"/>
    <w:qFormat/>
    <w:rsid w:val="00097D5A"/>
    <w:pPr>
      <w:spacing w:before="130"/>
      <w:ind w:left="737"/>
      <w:jc w:val="both"/>
    </w:pPr>
    <w:rPr>
      <w:rFonts w:ascii="Calibri" w:hAnsi="Calibri"/>
      <w:sz w:val="22"/>
      <w:szCs w:val="22"/>
      <w:lang w:val="en-US" w:eastAsia="en-US" w:bidi="en-US"/>
    </w:rPr>
  </w:style>
  <w:style w:type="character" w:customStyle="1" w:styleId="AmionBodyTextChar">
    <w:name w:val="Amion Body Text Char"/>
    <w:link w:val="AmionBodyText"/>
    <w:rsid w:val="00097D5A"/>
    <w:rPr>
      <w:rFonts w:ascii="Calibri" w:hAnsi="Calibri"/>
      <w:sz w:val="22"/>
      <w:szCs w:val="22"/>
      <w:lang w:val="en-US" w:eastAsia="en-US" w:bidi="en-US"/>
    </w:rPr>
  </w:style>
  <w:style w:type="paragraph" w:customStyle="1" w:styleId="Amionbullet1">
    <w:name w:val="Amion bullet 1"/>
    <w:basedOn w:val="ListBullet"/>
    <w:link w:val="Amionbullet1Char"/>
    <w:uiPriority w:val="99"/>
    <w:qFormat/>
    <w:rsid w:val="00097D5A"/>
    <w:pPr>
      <w:numPr>
        <w:numId w:val="0"/>
      </w:numPr>
      <w:spacing w:before="130" w:after="0" w:line="240" w:lineRule="auto"/>
      <w:ind w:left="360" w:hanging="360"/>
      <w:contextualSpacing w:val="0"/>
      <w:jc w:val="both"/>
    </w:pPr>
    <w:rPr>
      <w:rFonts w:ascii="Calibri" w:hAnsi="Calibri"/>
      <w:sz w:val="22"/>
      <w:szCs w:val="22"/>
      <w:lang w:val="x-none" w:bidi="en-US"/>
    </w:rPr>
  </w:style>
  <w:style w:type="character" w:customStyle="1" w:styleId="Amionbullet1Char">
    <w:name w:val="Amion bullet 1 Char"/>
    <w:link w:val="Amionbullet1"/>
    <w:uiPriority w:val="99"/>
    <w:rsid w:val="00097D5A"/>
    <w:rPr>
      <w:rFonts w:ascii="Calibri" w:hAnsi="Calibri"/>
      <w:sz w:val="22"/>
      <w:szCs w:val="22"/>
      <w:lang w:val="x-none" w:eastAsia="en-US" w:bidi="en-US"/>
    </w:rPr>
  </w:style>
  <w:style w:type="character" w:customStyle="1" w:styleId="CommentTextChar">
    <w:name w:val="Comment Text Char"/>
    <w:link w:val="CommentText"/>
    <w:uiPriority w:val="99"/>
    <w:semiHidden/>
    <w:rsid w:val="00097D5A"/>
    <w:rPr>
      <w:lang w:eastAsia="en-US"/>
    </w:rPr>
  </w:style>
  <w:style w:type="character" w:customStyle="1" w:styleId="CommentSubjectChar">
    <w:name w:val="Comment Subject Char"/>
    <w:link w:val="CommentSubject"/>
    <w:uiPriority w:val="99"/>
    <w:semiHidden/>
    <w:rsid w:val="00097D5A"/>
    <w:rPr>
      <w:rFonts w:ascii="Arial" w:hAnsi="Arial"/>
      <w:b/>
      <w:bCs/>
      <w:spacing w:val="-2"/>
      <w:lang w:eastAsia="en-US"/>
    </w:rPr>
  </w:style>
  <w:style w:type="character" w:customStyle="1" w:styleId="Heading2Char">
    <w:name w:val="Heading 2 Char"/>
    <w:aliases w:val="PARA2 Char,h 3 Char,Numbered - 2 Char,PA Major Section Char,h2 Char,2 Char,sub-sect Char,21 Char,sub-sect1 Char,22 Char,sub-sect2 Char,23 Char,sub-sect3 Char,24 Char,sub-sect4 Char,25 Char,sub-sect5 Char,211 Char,sub-sect11 Char,(1.1 Char"/>
    <w:link w:val="Heading2"/>
    <w:rsid w:val="00097D5A"/>
    <w:rPr>
      <w:rFonts w:ascii="Arial" w:hAnsi="Arial"/>
      <w:b/>
      <w:spacing w:val="-2"/>
      <w:lang w:eastAsia="en-US"/>
    </w:rPr>
  </w:style>
  <w:style w:type="character" w:customStyle="1" w:styleId="AmionText">
    <w:name w:val="AmionText"/>
    <w:rsid w:val="00097D5A"/>
    <w:rPr>
      <w:rFonts w:ascii="Calibri" w:hAnsi="Calibri"/>
      <w:sz w:val="20"/>
    </w:rPr>
  </w:style>
  <w:style w:type="paragraph" w:customStyle="1" w:styleId="Style1">
    <w:name w:val="Style1"/>
    <w:basedOn w:val="Normal"/>
    <w:rsid w:val="00097D5A"/>
    <w:pPr>
      <w:spacing w:line="240" w:lineRule="auto"/>
      <w:jc w:val="center"/>
    </w:pPr>
    <w:rPr>
      <w:rFonts w:ascii="Times New Roman" w:hAnsi="Times New Roman"/>
      <w:b/>
      <w:spacing w:val="0"/>
      <w:sz w:val="24"/>
      <w:lang w:eastAsia="en-GB"/>
    </w:rPr>
  </w:style>
  <w:style w:type="paragraph" w:styleId="TOCHeading">
    <w:name w:val="TOC Heading"/>
    <w:basedOn w:val="Heading1"/>
    <w:next w:val="Normal"/>
    <w:uiPriority w:val="39"/>
    <w:unhideWhenUsed/>
    <w:qFormat/>
    <w:rsid w:val="00097D5A"/>
    <w:pPr>
      <w:keepNext w:val="0"/>
      <w:keepLines/>
      <w:numPr>
        <w:numId w:val="0"/>
      </w:numPr>
      <w:spacing w:before="480" w:after="200" w:line="276" w:lineRule="auto"/>
      <w:jc w:val="left"/>
      <w:outlineLvl w:val="9"/>
    </w:pPr>
    <w:rPr>
      <w:rFonts w:ascii="Cambria" w:eastAsia="MS Gothic" w:hAnsi="Cambria" w:cs="Calibri"/>
      <w:b w:val="0"/>
      <w:bCs w:val="0"/>
      <w:color w:val="365F91"/>
      <w:spacing w:val="0"/>
      <w:sz w:val="28"/>
      <w:szCs w:val="28"/>
      <w:lang w:val="en-US" w:eastAsia="ja-JP"/>
    </w:rPr>
  </w:style>
  <w:style w:type="character" w:customStyle="1" w:styleId="Heading3Char">
    <w:name w:val="Heading 3 Char"/>
    <w:aliases w:val="Prophead 3 Char,h3 Char,HHHeading Char,Heading 31 Char,Heading 32 Char,Heading 33 Char,Heading 34 Char,Heading 35 Char,Heading 36 Char,H31 Char,H32 Char,H33 Char,H34 Char,H35 Char,H36 Char,Minor Char,Para Heading 3 Char,h31 Char,H3 Char"/>
    <w:link w:val="Heading3"/>
    <w:rsid w:val="00097D5A"/>
    <w:rPr>
      <w:rFonts w:ascii="Arial" w:hAnsi="Arial"/>
      <w:b/>
      <w:spacing w:val="-2"/>
      <w:sz w:val="18"/>
      <w:lang w:eastAsia="en-US"/>
    </w:rPr>
  </w:style>
  <w:style w:type="paragraph" w:styleId="PlainText">
    <w:name w:val="Plain Text"/>
    <w:basedOn w:val="Normal"/>
    <w:link w:val="PlainTextChar"/>
    <w:uiPriority w:val="99"/>
    <w:unhideWhenUsed/>
    <w:rsid w:val="00097D5A"/>
    <w:pPr>
      <w:spacing w:line="240" w:lineRule="auto"/>
      <w:jc w:val="left"/>
    </w:pPr>
    <w:rPr>
      <w:rFonts w:ascii="Calibri" w:eastAsia="Calibri" w:hAnsi="Calibri"/>
      <w:spacing w:val="0"/>
      <w:sz w:val="22"/>
      <w:szCs w:val="21"/>
      <w:lang w:val="x-none"/>
    </w:rPr>
  </w:style>
  <w:style w:type="character" w:customStyle="1" w:styleId="PlainTextChar">
    <w:name w:val="Plain Text Char"/>
    <w:basedOn w:val="DefaultParagraphFont"/>
    <w:link w:val="PlainText"/>
    <w:uiPriority w:val="99"/>
    <w:rsid w:val="00097D5A"/>
    <w:rPr>
      <w:rFonts w:ascii="Calibri" w:eastAsia="Calibri" w:hAnsi="Calibri"/>
      <w:sz w:val="22"/>
      <w:szCs w:val="21"/>
      <w:lang w:val="x-none" w:eastAsia="en-US"/>
    </w:rPr>
  </w:style>
  <w:style w:type="paragraph" w:customStyle="1" w:styleId="Level1">
    <w:name w:val="Level 1"/>
    <w:basedOn w:val="Normal"/>
    <w:rsid w:val="00097D5A"/>
    <w:pPr>
      <w:numPr>
        <w:numId w:val="20"/>
      </w:numPr>
      <w:spacing w:after="240" w:line="240" w:lineRule="auto"/>
    </w:pPr>
    <w:rPr>
      <w:rFonts w:ascii="Times New Roman Bold" w:hAnsi="Times New Roman Bold"/>
      <w:b/>
      <w:caps/>
      <w:spacing w:val="0"/>
      <w:sz w:val="22"/>
      <w:u w:val="single"/>
    </w:rPr>
  </w:style>
  <w:style w:type="paragraph" w:customStyle="1" w:styleId="Level2">
    <w:name w:val="Level 2"/>
    <w:basedOn w:val="Normal"/>
    <w:rsid w:val="00097D5A"/>
    <w:pPr>
      <w:numPr>
        <w:ilvl w:val="1"/>
        <w:numId w:val="20"/>
      </w:numPr>
      <w:tabs>
        <w:tab w:val="clear" w:pos="1358"/>
        <w:tab w:val="left" w:pos="1080"/>
        <w:tab w:val="num" w:pos="1216"/>
      </w:tabs>
      <w:spacing w:after="240" w:line="240" w:lineRule="auto"/>
      <w:ind w:left="1216"/>
    </w:pPr>
    <w:rPr>
      <w:rFonts w:ascii="Times New Roman" w:hAnsi="Times New Roman"/>
      <w:spacing w:val="0"/>
      <w:sz w:val="22"/>
      <w:szCs w:val="22"/>
    </w:rPr>
  </w:style>
  <w:style w:type="paragraph" w:customStyle="1" w:styleId="Level3">
    <w:name w:val="Level 3"/>
    <w:basedOn w:val="Normal"/>
    <w:rsid w:val="00097D5A"/>
    <w:pPr>
      <w:numPr>
        <w:ilvl w:val="2"/>
        <w:numId w:val="20"/>
      </w:numPr>
      <w:spacing w:after="240" w:line="240" w:lineRule="auto"/>
    </w:pPr>
    <w:rPr>
      <w:spacing w:val="0"/>
      <w:sz w:val="22"/>
    </w:rPr>
  </w:style>
  <w:style w:type="paragraph" w:customStyle="1" w:styleId="Level4">
    <w:name w:val="Level 4"/>
    <w:basedOn w:val="Normal"/>
    <w:rsid w:val="00097D5A"/>
    <w:pPr>
      <w:numPr>
        <w:ilvl w:val="3"/>
        <w:numId w:val="20"/>
      </w:numPr>
      <w:tabs>
        <w:tab w:val="clear" w:pos="3410"/>
        <w:tab w:val="num" w:pos="2376"/>
      </w:tabs>
      <w:spacing w:after="240" w:line="240" w:lineRule="auto"/>
      <w:ind w:left="2376"/>
    </w:pPr>
    <w:rPr>
      <w:spacing w:val="0"/>
      <w:sz w:val="22"/>
    </w:rPr>
  </w:style>
  <w:style w:type="paragraph" w:customStyle="1" w:styleId="Level5">
    <w:name w:val="Level 5"/>
    <w:basedOn w:val="Normal"/>
    <w:rsid w:val="00097D5A"/>
    <w:pPr>
      <w:numPr>
        <w:ilvl w:val="4"/>
        <w:numId w:val="20"/>
      </w:numPr>
      <w:spacing w:after="240" w:line="240" w:lineRule="auto"/>
    </w:pPr>
    <w:rPr>
      <w:spacing w:val="0"/>
      <w:sz w:val="22"/>
    </w:rPr>
  </w:style>
  <w:style w:type="paragraph" w:customStyle="1" w:styleId="Level6">
    <w:name w:val="Level 6"/>
    <w:basedOn w:val="Normal"/>
    <w:rsid w:val="00097D5A"/>
    <w:pPr>
      <w:numPr>
        <w:ilvl w:val="5"/>
        <w:numId w:val="20"/>
      </w:numPr>
      <w:spacing w:after="240" w:line="240" w:lineRule="auto"/>
    </w:pPr>
    <w:rPr>
      <w:spacing w:val="0"/>
      <w:sz w:val="22"/>
    </w:rPr>
  </w:style>
  <w:style w:type="paragraph" w:customStyle="1" w:styleId="Level7">
    <w:name w:val="Level 7"/>
    <w:basedOn w:val="Normal"/>
    <w:rsid w:val="00097D5A"/>
    <w:pPr>
      <w:numPr>
        <w:ilvl w:val="6"/>
        <w:numId w:val="20"/>
      </w:numPr>
      <w:spacing w:after="240" w:line="240" w:lineRule="auto"/>
    </w:pPr>
    <w:rPr>
      <w:spacing w:val="0"/>
      <w:sz w:val="22"/>
    </w:rPr>
  </w:style>
  <w:style w:type="paragraph" w:customStyle="1" w:styleId="Level8">
    <w:name w:val="Level 8"/>
    <w:basedOn w:val="Normal"/>
    <w:rsid w:val="00097D5A"/>
    <w:pPr>
      <w:numPr>
        <w:ilvl w:val="7"/>
        <w:numId w:val="20"/>
      </w:numPr>
      <w:spacing w:after="240" w:line="240" w:lineRule="auto"/>
    </w:pPr>
    <w:rPr>
      <w:spacing w:val="0"/>
      <w:sz w:val="22"/>
    </w:rPr>
  </w:style>
  <w:style w:type="paragraph" w:customStyle="1" w:styleId="Level9">
    <w:name w:val="Level 9"/>
    <w:basedOn w:val="Normal"/>
    <w:rsid w:val="00097D5A"/>
    <w:pPr>
      <w:numPr>
        <w:ilvl w:val="8"/>
        <w:numId w:val="20"/>
      </w:numPr>
      <w:spacing w:after="240" w:line="240" w:lineRule="auto"/>
    </w:pPr>
    <w:rPr>
      <w:spacing w:val="0"/>
      <w:sz w:val="22"/>
    </w:rPr>
  </w:style>
  <w:style w:type="character" w:customStyle="1" w:styleId="FootnoteTextChar">
    <w:name w:val="Footnote Text Char"/>
    <w:link w:val="FootnoteText"/>
    <w:rsid w:val="00097D5A"/>
    <w:rPr>
      <w:rFonts w:ascii="Arial" w:hAnsi="Arial"/>
      <w:spacing w:val="-2"/>
      <w:lang w:eastAsia="en-US"/>
    </w:rPr>
  </w:style>
  <w:style w:type="character" w:customStyle="1" w:styleId="ListParagraphChar">
    <w:name w:val="List Paragraph Char"/>
    <w:aliases w:val="(indented) Char"/>
    <w:link w:val="ListParagraph"/>
    <w:uiPriority w:val="34"/>
    <w:locked/>
    <w:rsid w:val="00456444"/>
    <w:rPr>
      <w:rFonts w:ascii="Arial" w:hAnsi="Arial"/>
      <w:spacing w:val="-2"/>
      <w:sz w:val="18"/>
      <w:lang w:eastAsia="en-US"/>
    </w:rPr>
  </w:style>
  <w:style w:type="paragraph" w:customStyle="1" w:styleId="MarginText">
    <w:name w:val="Margin Text"/>
    <w:basedOn w:val="Normal"/>
    <w:link w:val="MarginTextChar"/>
    <w:uiPriority w:val="99"/>
    <w:rsid w:val="00456444"/>
    <w:pPr>
      <w:adjustRightInd w:val="0"/>
      <w:spacing w:before="60" w:after="60" w:line="240" w:lineRule="auto"/>
    </w:pPr>
    <w:rPr>
      <w:rFonts w:eastAsia="STZhongsong"/>
      <w:spacing w:val="0"/>
      <w:sz w:val="20"/>
      <w:lang w:eastAsia="zh-CN"/>
    </w:rPr>
  </w:style>
  <w:style w:type="character" w:customStyle="1" w:styleId="MarginTextChar">
    <w:name w:val="Margin Text Char"/>
    <w:link w:val="MarginText"/>
    <w:uiPriority w:val="99"/>
    <w:rsid w:val="00456444"/>
    <w:rPr>
      <w:rFonts w:ascii="Arial" w:eastAsia="STZhongsong" w:hAnsi="Arial"/>
      <w:lang w:eastAsia="zh-CN"/>
    </w:rPr>
  </w:style>
  <w:style w:type="table" w:customStyle="1" w:styleId="TableGrid1">
    <w:name w:val="Table Grid1"/>
    <w:basedOn w:val="TableNormal"/>
    <w:next w:val="TableGrid"/>
    <w:uiPriority w:val="59"/>
    <w:rsid w:val="006174D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5237">
      <w:bodyDiv w:val="1"/>
      <w:marLeft w:val="0"/>
      <w:marRight w:val="0"/>
      <w:marTop w:val="0"/>
      <w:marBottom w:val="0"/>
      <w:divBdr>
        <w:top w:val="none" w:sz="0" w:space="0" w:color="auto"/>
        <w:left w:val="none" w:sz="0" w:space="0" w:color="auto"/>
        <w:bottom w:val="none" w:sz="0" w:space="0" w:color="auto"/>
        <w:right w:val="none" w:sz="0" w:space="0" w:color="auto"/>
      </w:divBdr>
    </w:div>
    <w:div w:id="606500061">
      <w:bodyDiv w:val="1"/>
      <w:marLeft w:val="0"/>
      <w:marRight w:val="0"/>
      <w:marTop w:val="0"/>
      <w:marBottom w:val="0"/>
      <w:divBdr>
        <w:top w:val="none" w:sz="0" w:space="0" w:color="auto"/>
        <w:left w:val="none" w:sz="0" w:space="0" w:color="auto"/>
        <w:bottom w:val="none" w:sz="0" w:space="0" w:color="auto"/>
        <w:right w:val="none" w:sz="0" w:space="0" w:color="auto"/>
      </w:divBdr>
    </w:div>
    <w:div w:id="1187209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adie.graham@liverpoolmuseums.org.uk" TargetMode="External"/><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mailto:Ian.Lindsay@liverpoolmuseums.org.uk" TargetMode="Externa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footer" Target="footer2.xml"/><Relationship Id="rId10" Type="http://schemas.openxmlformats.org/officeDocument/2006/relationships/header" Target="header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Tenders@liverpoolmuseums.org.uk"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DB331-DE2C-4E92-8AD5-B13E73A6C0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7886</Words>
  <Characters>44951</Characters>
  <Application>Microsoft Office Word</Application>
  <DocSecurity>4</DocSecurity>
  <Lines>374</Lines>
  <Paragraphs>105</Paragraphs>
  <ScaleCrop>false</ScaleCrop>
  <HeadingPairs>
    <vt:vector size="2" baseType="variant">
      <vt:variant>
        <vt:lpstr>Title</vt:lpstr>
      </vt:variant>
      <vt:variant>
        <vt:i4>1</vt:i4>
      </vt:variant>
    </vt:vector>
  </HeadingPairs>
  <TitlesOfParts>
    <vt:vector size="1" baseType="lpstr">
      <vt:lpstr>Tender Specification Template</vt:lpstr>
    </vt:vector>
  </TitlesOfParts>
  <Company>Sapphire Systems</Company>
  <LinksUpToDate>false</LinksUpToDate>
  <CharactersWithSpaces>52732</CharactersWithSpaces>
  <SharedDoc>false</SharedDoc>
  <HLinks>
    <vt:vector size="222" baseType="variant">
      <vt:variant>
        <vt:i4>1835112</vt:i4>
      </vt:variant>
      <vt:variant>
        <vt:i4>219</vt:i4>
      </vt:variant>
      <vt:variant>
        <vt:i4>0</vt:i4>
      </vt:variant>
      <vt:variant>
        <vt:i4>5</vt:i4>
      </vt:variant>
      <vt:variant>
        <vt:lpwstr>mailto:julie.lang@response-uk.co.uk</vt:lpwstr>
      </vt:variant>
      <vt:variant>
        <vt:lpwstr/>
      </vt:variant>
      <vt:variant>
        <vt:i4>1900605</vt:i4>
      </vt:variant>
      <vt:variant>
        <vt:i4>212</vt:i4>
      </vt:variant>
      <vt:variant>
        <vt:i4>0</vt:i4>
      </vt:variant>
      <vt:variant>
        <vt:i4>5</vt:i4>
      </vt:variant>
      <vt:variant>
        <vt:lpwstr/>
      </vt:variant>
      <vt:variant>
        <vt:lpwstr>_Toc246913847</vt:lpwstr>
      </vt:variant>
      <vt:variant>
        <vt:i4>1900605</vt:i4>
      </vt:variant>
      <vt:variant>
        <vt:i4>206</vt:i4>
      </vt:variant>
      <vt:variant>
        <vt:i4>0</vt:i4>
      </vt:variant>
      <vt:variant>
        <vt:i4>5</vt:i4>
      </vt:variant>
      <vt:variant>
        <vt:lpwstr/>
      </vt:variant>
      <vt:variant>
        <vt:lpwstr>_Toc246913846</vt:lpwstr>
      </vt:variant>
      <vt:variant>
        <vt:i4>1900605</vt:i4>
      </vt:variant>
      <vt:variant>
        <vt:i4>200</vt:i4>
      </vt:variant>
      <vt:variant>
        <vt:i4>0</vt:i4>
      </vt:variant>
      <vt:variant>
        <vt:i4>5</vt:i4>
      </vt:variant>
      <vt:variant>
        <vt:lpwstr/>
      </vt:variant>
      <vt:variant>
        <vt:lpwstr>_Toc246913845</vt:lpwstr>
      </vt:variant>
      <vt:variant>
        <vt:i4>1900605</vt:i4>
      </vt:variant>
      <vt:variant>
        <vt:i4>194</vt:i4>
      </vt:variant>
      <vt:variant>
        <vt:i4>0</vt:i4>
      </vt:variant>
      <vt:variant>
        <vt:i4>5</vt:i4>
      </vt:variant>
      <vt:variant>
        <vt:lpwstr/>
      </vt:variant>
      <vt:variant>
        <vt:lpwstr>_Toc246913844</vt:lpwstr>
      </vt:variant>
      <vt:variant>
        <vt:i4>1900605</vt:i4>
      </vt:variant>
      <vt:variant>
        <vt:i4>188</vt:i4>
      </vt:variant>
      <vt:variant>
        <vt:i4>0</vt:i4>
      </vt:variant>
      <vt:variant>
        <vt:i4>5</vt:i4>
      </vt:variant>
      <vt:variant>
        <vt:lpwstr/>
      </vt:variant>
      <vt:variant>
        <vt:lpwstr>_Toc246913843</vt:lpwstr>
      </vt:variant>
      <vt:variant>
        <vt:i4>1900605</vt:i4>
      </vt:variant>
      <vt:variant>
        <vt:i4>182</vt:i4>
      </vt:variant>
      <vt:variant>
        <vt:i4>0</vt:i4>
      </vt:variant>
      <vt:variant>
        <vt:i4>5</vt:i4>
      </vt:variant>
      <vt:variant>
        <vt:lpwstr/>
      </vt:variant>
      <vt:variant>
        <vt:lpwstr>_Toc246913842</vt:lpwstr>
      </vt:variant>
      <vt:variant>
        <vt:i4>1900605</vt:i4>
      </vt:variant>
      <vt:variant>
        <vt:i4>176</vt:i4>
      </vt:variant>
      <vt:variant>
        <vt:i4>0</vt:i4>
      </vt:variant>
      <vt:variant>
        <vt:i4>5</vt:i4>
      </vt:variant>
      <vt:variant>
        <vt:lpwstr/>
      </vt:variant>
      <vt:variant>
        <vt:lpwstr>_Toc246913841</vt:lpwstr>
      </vt:variant>
      <vt:variant>
        <vt:i4>1900605</vt:i4>
      </vt:variant>
      <vt:variant>
        <vt:i4>170</vt:i4>
      </vt:variant>
      <vt:variant>
        <vt:i4>0</vt:i4>
      </vt:variant>
      <vt:variant>
        <vt:i4>5</vt:i4>
      </vt:variant>
      <vt:variant>
        <vt:lpwstr/>
      </vt:variant>
      <vt:variant>
        <vt:lpwstr>_Toc246913840</vt:lpwstr>
      </vt:variant>
      <vt:variant>
        <vt:i4>1703997</vt:i4>
      </vt:variant>
      <vt:variant>
        <vt:i4>164</vt:i4>
      </vt:variant>
      <vt:variant>
        <vt:i4>0</vt:i4>
      </vt:variant>
      <vt:variant>
        <vt:i4>5</vt:i4>
      </vt:variant>
      <vt:variant>
        <vt:lpwstr/>
      </vt:variant>
      <vt:variant>
        <vt:lpwstr>_Toc246913839</vt:lpwstr>
      </vt:variant>
      <vt:variant>
        <vt:i4>1703997</vt:i4>
      </vt:variant>
      <vt:variant>
        <vt:i4>158</vt:i4>
      </vt:variant>
      <vt:variant>
        <vt:i4>0</vt:i4>
      </vt:variant>
      <vt:variant>
        <vt:i4>5</vt:i4>
      </vt:variant>
      <vt:variant>
        <vt:lpwstr/>
      </vt:variant>
      <vt:variant>
        <vt:lpwstr>_Toc246913838</vt:lpwstr>
      </vt:variant>
      <vt:variant>
        <vt:i4>1703997</vt:i4>
      </vt:variant>
      <vt:variant>
        <vt:i4>152</vt:i4>
      </vt:variant>
      <vt:variant>
        <vt:i4>0</vt:i4>
      </vt:variant>
      <vt:variant>
        <vt:i4>5</vt:i4>
      </vt:variant>
      <vt:variant>
        <vt:lpwstr/>
      </vt:variant>
      <vt:variant>
        <vt:lpwstr>_Toc246913837</vt:lpwstr>
      </vt:variant>
      <vt:variant>
        <vt:i4>1703997</vt:i4>
      </vt:variant>
      <vt:variant>
        <vt:i4>146</vt:i4>
      </vt:variant>
      <vt:variant>
        <vt:i4>0</vt:i4>
      </vt:variant>
      <vt:variant>
        <vt:i4>5</vt:i4>
      </vt:variant>
      <vt:variant>
        <vt:lpwstr/>
      </vt:variant>
      <vt:variant>
        <vt:lpwstr>_Toc246913836</vt:lpwstr>
      </vt:variant>
      <vt:variant>
        <vt:i4>1703997</vt:i4>
      </vt:variant>
      <vt:variant>
        <vt:i4>140</vt:i4>
      </vt:variant>
      <vt:variant>
        <vt:i4>0</vt:i4>
      </vt:variant>
      <vt:variant>
        <vt:i4>5</vt:i4>
      </vt:variant>
      <vt:variant>
        <vt:lpwstr/>
      </vt:variant>
      <vt:variant>
        <vt:lpwstr>_Toc246913835</vt:lpwstr>
      </vt:variant>
      <vt:variant>
        <vt:i4>1703997</vt:i4>
      </vt:variant>
      <vt:variant>
        <vt:i4>134</vt:i4>
      </vt:variant>
      <vt:variant>
        <vt:i4>0</vt:i4>
      </vt:variant>
      <vt:variant>
        <vt:i4>5</vt:i4>
      </vt:variant>
      <vt:variant>
        <vt:lpwstr/>
      </vt:variant>
      <vt:variant>
        <vt:lpwstr>_Toc246913834</vt:lpwstr>
      </vt:variant>
      <vt:variant>
        <vt:i4>1703997</vt:i4>
      </vt:variant>
      <vt:variant>
        <vt:i4>128</vt:i4>
      </vt:variant>
      <vt:variant>
        <vt:i4>0</vt:i4>
      </vt:variant>
      <vt:variant>
        <vt:i4>5</vt:i4>
      </vt:variant>
      <vt:variant>
        <vt:lpwstr/>
      </vt:variant>
      <vt:variant>
        <vt:lpwstr>_Toc246913833</vt:lpwstr>
      </vt:variant>
      <vt:variant>
        <vt:i4>1703997</vt:i4>
      </vt:variant>
      <vt:variant>
        <vt:i4>122</vt:i4>
      </vt:variant>
      <vt:variant>
        <vt:i4>0</vt:i4>
      </vt:variant>
      <vt:variant>
        <vt:i4>5</vt:i4>
      </vt:variant>
      <vt:variant>
        <vt:lpwstr/>
      </vt:variant>
      <vt:variant>
        <vt:lpwstr>_Toc246913832</vt:lpwstr>
      </vt:variant>
      <vt:variant>
        <vt:i4>1703997</vt:i4>
      </vt:variant>
      <vt:variant>
        <vt:i4>116</vt:i4>
      </vt:variant>
      <vt:variant>
        <vt:i4>0</vt:i4>
      </vt:variant>
      <vt:variant>
        <vt:i4>5</vt:i4>
      </vt:variant>
      <vt:variant>
        <vt:lpwstr/>
      </vt:variant>
      <vt:variant>
        <vt:lpwstr>_Toc246913830</vt:lpwstr>
      </vt:variant>
      <vt:variant>
        <vt:i4>1769533</vt:i4>
      </vt:variant>
      <vt:variant>
        <vt:i4>110</vt:i4>
      </vt:variant>
      <vt:variant>
        <vt:i4>0</vt:i4>
      </vt:variant>
      <vt:variant>
        <vt:i4>5</vt:i4>
      </vt:variant>
      <vt:variant>
        <vt:lpwstr/>
      </vt:variant>
      <vt:variant>
        <vt:lpwstr>_Toc246913829</vt:lpwstr>
      </vt:variant>
      <vt:variant>
        <vt:i4>1769533</vt:i4>
      </vt:variant>
      <vt:variant>
        <vt:i4>104</vt:i4>
      </vt:variant>
      <vt:variant>
        <vt:i4>0</vt:i4>
      </vt:variant>
      <vt:variant>
        <vt:i4>5</vt:i4>
      </vt:variant>
      <vt:variant>
        <vt:lpwstr/>
      </vt:variant>
      <vt:variant>
        <vt:lpwstr>_Toc246913828</vt:lpwstr>
      </vt:variant>
      <vt:variant>
        <vt:i4>1769533</vt:i4>
      </vt:variant>
      <vt:variant>
        <vt:i4>98</vt:i4>
      </vt:variant>
      <vt:variant>
        <vt:i4>0</vt:i4>
      </vt:variant>
      <vt:variant>
        <vt:i4>5</vt:i4>
      </vt:variant>
      <vt:variant>
        <vt:lpwstr/>
      </vt:variant>
      <vt:variant>
        <vt:lpwstr>_Toc246913827</vt:lpwstr>
      </vt:variant>
      <vt:variant>
        <vt:i4>1769533</vt:i4>
      </vt:variant>
      <vt:variant>
        <vt:i4>92</vt:i4>
      </vt:variant>
      <vt:variant>
        <vt:i4>0</vt:i4>
      </vt:variant>
      <vt:variant>
        <vt:i4>5</vt:i4>
      </vt:variant>
      <vt:variant>
        <vt:lpwstr/>
      </vt:variant>
      <vt:variant>
        <vt:lpwstr>_Toc246913826</vt:lpwstr>
      </vt:variant>
      <vt:variant>
        <vt:i4>1769533</vt:i4>
      </vt:variant>
      <vt:variant>
        <vt:i4>86</vt:i4>
      </vt:variant>
      <vt:variant>
        <vt:i4>0</vt:i4>
      </vt:variant>
      <vt:variant>
        <vt:i4>5</vt:i4>
      </vt:variant>
      <vt:variant>
        <vt:lpwstr/>
      </vt:variant>
      <vt:variant>
        <vt:lpwstr>_Toc246913825</vt:lpwstr>
      </vt:variant>
      <vt:variant>
        <vt:i4>1769533</vt:i4>
      </vt:variant>
      <vt:variant>
        <vt:i4>80</vt:i4>
      </vt:variant>
      <vt:variant>
        <vt:i4>0</vt:i4>
      </vt:variant>
      <vt:variant>
        <vt:i4>5</vt:i4>
      </vt:variant>
      <vt:variant>
        <vt:lpwstr/>
      </vt:variant>
      <vt:variant>
        <vt:lpwstr>_Toc246913824</vt:lpwstr>
      </vt:variant>
      <vt:variant>
        <vt:i4>1769533</vt:i4>
      </vt:variant>
      <vt:variant>
        <vt:i4>74</vt:i4>
      </vt:variant>
      <vt:variant>
        <vt:i4>0</vt:i4>
      </vt:variant>
      <vt:variant>
        <vt:i4>5</vt:i4>
      </vt:variant>
      <vt:variant>
        <vt:lpwstr/>
      </vt:variant>
      <vt:variant>
        <vt:lpwstr>_Toc246913823</vt:lpwstr>
      </vt:variant>
      <vt:variant>
        <vt:i4>1769533</vt:i4>
      </vt:variant>
      <vt:variant>
        <vt:i4>68</vt:i4>
      </vt:variant>
      <vt:variant>
        <vt:i4>0</vt:i4>
      </vt:variant>
      <vt:variant>
        <vt:i4>5</vt:i4>
      </vt:variant>
      <vt:variant>
        <vt:lpwstr/>
      </vt:variant>
      <vt:variant>
        <vt:lpwstr>_Toc246913822</vt:lpwstr>
      </vt:variant>
      <vt:variant>
        <vt:i4>1769533</vt:i4>
      </vt:variant>
      <vt:variant>
        <vt:i4>62</vt:i4>
      </vt:variant>
      <vt:variant>
        <vt:i4>0</vt:i4>
      </vt:variant>
      <vt:variant>
        <vt:i4>5</vt:i4>
      </vt:variant>
      <vt:variant>
        <vt:lpwstr/>
      </vt:variant>
      <vt:variant>
        <vt:lpwstr>_Toc246913821</vt:lpwstr>
      </vt:variant>
      <vt:variant>
        <vt:i4>1769533</vt:i4>
      </vt:variant>
      <vt:variant>
        <vt:i4>56</vt:i4>
      </vt:variant>
      <vt:variant>
        <vt:i4>0</vt:i4>
      </vt:variant>
      <vt:variant>
        <vt:i4>5</vt:i4>
      </vt:variant>
      <vt:variant>
        <vt:lpwstr/>
      </vt:variant>
      <vt:variant>
        <vt:lpwstr>_Toc246913820</vt:lpwstr>
      </vt:variant>
      <vt:variant>
        <vt:i4>1572925</vt:i4>
      </vt:variant>
      <vt:variant>
        <vt:i4>50</vt:i4>
      </vt:variant>
      <vt:variant>
        <vt:i4>0</vt:i4>
      </vt:variant>
      <vt:variant>
        <vt:i4>5</vt:i4>
      </vt:variant>
      <vt:variant>
        <vt:lpwstr/>
      </vt:variant>
      <vt:variant>
        <vt:lpwstr>_Toc246913819</vt:lpwstr>
      </vt:variant>
      <vt:variant>
        <vt:i4>1572925</vt:i4>
      </vt:variant>
      <vt:variant>
        <vt:i4>44</vt:i4>
      </vt:variant>
      <vt:variant>
        <vt:i4>0</vt:i4>
      </vt:variant>
      <vt:variant>
        <vt:i4>5</vt:i4>
      </vt:variant>
      <vt:variant>
        <vt:lpwstr/>
      </vt:variant>
      <vt:variant>
        <vt:lpwstr>_Toc246913818</vt:lpwstr>
      </vt:variant>
      <vt:variant>
        <vt:i4>1572925</vt:i4>
      </vt:variant>
      <vt:variant>
        <vt:i4>38</vt:i4>
      </vt:variant>
      <vt:variant>
        <vt:i4>0</vt:i4>
      </vt:variant>
      <vt:variant>
        <vt:i4>5</vt:i4>
      </vt:variant>
      <vt:variant>
        <vt:lpwstr/>
      </vt:variant>
      <vt:variant>
        <vt:lpwstr>_Toc246913817</vt:lpwstr>
      </vt:variant>
      <vt:variant>
        <vt:i4>1572925</vt:i4>
      </vt:variant>
      <vt:variant>
        <vt:i4>32</vt:i4>
      </vt:variant>
      <vt:variant>
        <vt:i4>0</vt:i4>
      </vt:variant>
      <vt:variant>
        <vt:i4>5</vt:i4>
      </vt:variant>
      <vt:variant>
        <vt:lpwstr/>
      </vt:variant>
      <vt:variant>
        <vt:lpwstr>_Toc246913816</vt:lpwstr>
      </vt:variant>
      <vt:variant>
        <vt:i4>1572925</vt:i4>
      </vt:variant>
      <vt:variant>
        <vt:i4>26</vt:i4>
      </vt:variant>
      <vt:variant>
        <vt:i4>0</vt:i4>
      </vt:variant>
      <vt:variant>
        <vt:i4>5</vt:i4>
      </vt:variant>
      <vt:variant>
        <vt:lpwstr/>
      </vt:variant>
      <vt:variant>
        <vt:lpwstr>_Toc246913815</vt:lpwstr>
      </vt:variant>
      <vt:variant>
        <vt:i4>1572925</vt:i4>
      </vt:variant>
      <vt:variant>
        <vt:i4>20</vt:i4>
      </vt:variant>
      <vt:variant>
        <vt:i4>0</vt:i4>
      </vt:variant>
      <vt:variant>
        <vt:i4>5</vt:i4>
      </vt:variant>
      <vt:variant>
        <vt:lpwstr/>
      </vt:variant>
      <vt:variant>
        <vt:lpwstr>_Toc246913814</vt:lpwstr>
      </vt:variant>
      <vt:variant>
        <vt:i4>1572925</vt:i4>
      </vt:variant>
      <vt:variant>
        <vt:i4>14</vt:i4>
      </vt:variant>
      <vt:variant>
        <vt:i4>0</vt:i4>
      </vt:variant>
      <vt:variant>
        <vt:i4>5</vt:i4>
      </vt:variant>
      <vt:variant>
        <vt:lpwstr/>
      </vt:variant>
      <vt:variant>
        <vt:lpwstr>_Toc246913813</vt:lpwstr>
      </vt:variant>
      <vt:variant>
        <vt:i4>1572925</vt:i4>
      </vt:variant>
      <vt:variant>
        <vt:i4>8</vt:i4>
      </vt:variant>
      <vt:variant>
        <vt:i4>0</vt:i4>
      </vt:variant>
      <vt:variant>
        <vt:i4>5</vt:i4>
      </vt:variant>
      <vt:variant>
        <vt:lpwstr/>
      </vt:variant>
      <vt:variant>
        <vt:lpwstr>_Toc246913812</vt:lpwstr>
      </vt:variant>
      <vt:variant>
        <vt:i4>1572925</vt:i4>
      </vt:variant>
      <vt:variant>
        <vt:i4>2</vt:i4>
      </vt:variant>
      <vt:variant>
        <vt:i4>0</vt:i4>
      </vt:variant>
      <vt:variant>
        <vt:i4>5</vt:i4>
      </vt:variant>
      <vt:variant>
        <vt:lpwstr/>
      </vt:variant>
      <vt:variant>
        <vt:lpwstr>_Toc246913811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Tender Specification Template</dc:title>
  <dc:creator>D.Singh</dc:creator>
  <cp:lastModifiedBy>Lindsay, Ian</cp:lastModifiedBy>
  <cp:revision>2</cp:revision>
  <cp:lastPrinted>2017-12-06T09:43:00Z</cp:lastPrinted>
  <dcterms:created xsi:type="dcterms:W3CDTF">2019-03-01T11:45:00Z</dcterms:created>
  <dcterms:modified xsi:type="dcterms:W3CDTF">2019-03-01T11:45:00Z</dcterms:modified>
</cp:coreProperties>
</file>