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44D" w:rsidRDefault="00D340A5">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20"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5F344D" w:rsidRDefault="005F344D">
      <w:pPr>
        <w:widowControl w:val="0"/>
        <w:spacing w:line="240" w:lineRule="auto"/>
        <w:jc w:val="both"/>
        <w:rPr>
          <w:sz w:val="24"/>
          <w:szCs w:val="24"/>
        </w:rPr>
      </w:pPr>
    </w:p>
    <w:p w:rsidR="005F344D" w:rsidRDefault="005F344D">
      <w:pPr>
        <w:widowControl w:val="0"/>
        <w:spacing w:line="240" w:lineRule="auto"/>
        <w:jc w:val="both"/>
        <w:rPr>
          <w:sz w:val="24"/>
          <w:szCs w:val="24"/>
        </w:rPr>
      </w:pPr>
    </w:p>
    <w:p w:rsidR="005F344D" w:rsidRDefault="005F344D">
      <w:pPr>
        <w:widowControl w:val="0"/>
        <w:spacing w:line="240" w:lineRule="auto"/>
        <w:jc w:val="both"/>
        <w:rPr>
          <w:sz w:val="24"/>
          <w:szCs w:val="24"/>
        </w:rPr>
      </w:pPr>
    </w:p>
    <w:p w:rsidR="005F344D" w:rsidRDefault="005F344D">
      <w:pPr>
        <w:widowControl w:val="0"/>
        <w:spacing w:line="240" w:lineRule="auto"/>
        <w:jc w:val="both"/>
        <w:rPr>
          <w:sz w:val="24"/>
          <w:szCs w:val="24"/>
        </w:rPr>
      </w:pPr>
    </w:p>
    <w:p w:rsidR="005F344D" w:rsidRDefault="00D340A5">
      <w:pPr>
        <w:spacing w:before="240" w:after="240" w:line="240" w:lineRule="auto"/>
        <w:jc w:val="center"/>
        <w:rPr>
          <w:b/>
          <w:sz w:val="28"/>
          <w:szCs w:val="28"/>
        </w:rPr>
      </w:pPr>
      <w:r>
        <w:rPr>
          <w:b/>
          <w:sz w:val="28"/>
          <w:szCs w:val="28"/>
        </w:rPr>
        <w:t>Attachment 2b – Lot 1 Certificate of Technical and Professional Ability (COTPA 2)</w:t>
      </w:r>
      <w:r>
        <w:rPr>
          <w:b/>
          <w:sz w:val="28"/>
          <w:szCs w:val="28"/>
        </w:rPr>
        <w:br/>
        <w:t>RM6360 – Legal Panel for Government</w:t>
      </w:r>
    </w:p>
    <w:p w:rsidR="005F344D" w:rsidRDefault="00D340A5">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5F344D" w:rsidRDefault="00D340A5">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5F344D" w:rsidRDefault="00D340A5">
      <w:pPr>
        <w:spacing w:before="240" w:after="240" w:line="240" w:lineRule="auto"/>
        <w:jc w:val="both"/>
        <w:rPr>
          <w:sz w:val="24"/>
          <w:szCs w:val="24"/>
        </w:rPr>
      </w:pPr>
      <w:r>
        <w:rPr>
          <w:b/>
          <w:sz w:val="24"/>
          <w:szCs w:val="24"/>
        </w:rPr>
        <w:t>COTPA 2</w:t>
      </w:r>
      <w:r>
        <w:rPr>
          <w:sz w:val="24"/>
          <w:szCs w:val="24"/>
        </w:rPr>
        <w:t xml:space="preserve"> requires you to provide evidence of expertise in </w:t>
      </w:r>
      <w:r>
        <w:rPr>
          <w:b/>
          <w:sz w:val="24"/>
          <w:szCs w:val="24"/>
        </w:rPr>
        <w:t xml:space="preserve">two (2) </w:t>
      </w:r>
      <w:r>
        <w:rPr>
          <w:sz w:val="24"/>
          <w:szCs w:val="24"/>
        </w:rPr>
        <w:t>of the following Mandatory Specialisms:</w:t>
      </w:r>
    </w:p>
    <w:p w:rsidR="005F344D" w:rsidRDefault="00D340A5">
      <w:pPr>
        <w:numPr>
          <w:ilvl w:val="0"/>
          <w:numId w:val="4"/>
        </w:numPr>
        <w:spacing w:line="240" w:lineRule="auto"/>
        <w:ind w:right="-187"/>
        <w:jc w:val="both"/>
        <w:rPr>
          <w:b/>
          <w:sz w:val="24"/>
          <w:szCs w:val="24"/>
        </w:rPr>
      </w:pPr>
      <w:r>
        <w:rPr>
          <w:b/>
          <w:sz w:val="24"/>
          <w:szCs w:val="24"/>
        </w:rPr>
        <w:t>Contracts</w:t>
      </w:r>
    </w:p>
    <w:p w:rsidR="005F344D" w:rsidRDefault="00D340A5">
      <w:pPr>
        <w:numPr>
          <w:ilvl w:val="0"/>
          <w:numId w:val="4"/>
        </w:numPr>
        <w:spacing w:line="240" w:lineRule="auto"/>
        <w:ind w:right="-187"/>
        <w:jc w:val="both"/>
        <w:rPr>
          <w:b/>
          <w:sz w:val="24"/>
          <w:szCs w:val="24"/>
        </w:rPr>
      </w:pPr>
      <w:r>
        <w:rPr>
          <w:b/>
          <w:sz w:val="24"/>
          <w:szCs w:val="24"/>
        </w:rPr>
        <w:t>Outsourcing</w:t>
      </w:r>
    </w:p>
    <w:p w:rsidR="005F344D" w:rsidRDefault="00D340A5">
      <w:pPr>
        <w:numPr>
          <w:ilvl w:val="0"/>
          <w:numId w:val="4"/>
        </w:numPr>
        <w:spacing w:line="240" w:lineRule="auto"/>
        <w:ind w:right="-187"/>
        <w:jc w:val="both"/>
        <w:rPr>
          <w:b/>
          <w:sz w:val="24"/>
          <w:szCs w:val="24"/>
        </w:rPr>
      </w:pPr>
      <w:r>
        <w:rPr>
          <w:b/>
          <w:sz w:val="24"/>
          <w:szCs w:val="24"/>
        </w:rPr>
        <w:t>Public Procurement Law</w:t>
      </w:r>
    </w:p>
    <w:p w:rsidR="005F344D" w:rsidRDefault="00D340A5">
      <w:pPr>
        <w:numPr>
          <w:ilvl w:val="0"/>
          <w:numId w:val="4"/>
        </w:numPr>
        <w:spacing w:line="240" w:lineRule="auto"/>
        <w:ind w:right="-187"/>
        <w:jc w:val="both"/>
        <w:rPr>
          <w:b/>
          <w:sz w:val="24"/>
          <w:szCs w:val="24"/>
        </w:rPr>
      </w:pPr>
      <w:r>
        <w:rPr>
          <w:b/>
          <w:sz w:val="24"/>
          <w:szCs w:val="24"/>
        </w:rPr>
        <w:t>Projects/PFI/PPP</w:t>
      </w:r>
    </w:p>
    <w:p w:rsidR="005F344D" w:rsidRDefault="00D340A5">
      <w:pPr>
        <w:numPr>
          <w:ilvl w:val="0"/>
          <w:numId w:val="4"/>
        </w:numPr>
        <w:spacing w:line="240" w:lineRule="auto"/>
        <w:ind w:right="-187"/>
        <w:jc w:val="both"/>
        <w:rPr>
          <w:b/>
          <w:sz w:val="24"/>
          <w:szCs w:val="24"/>
        </w:rPr>
      </w:pPr>
      <w:r>
        <w:rPr>
          <w:b/>
          <w:sz w:val="24"/>
          <w:szCs w:val="24"/>
        </w:rPr>
        <w:t>Construction Law</w:t>
      </w:r>
    </w:p>
    <w:p w:rsidR="005F344D" w:rsidRDefault="00D340A5">
      <w:pPr>
        <w:spacing w:before="240" w:after="240" w:line="240" w:lineRule="auto"/>
        <w:jc w:val="both"/>
        <w:rPr>
          <w:sz w:val="24"/>
          <w:szCs w:val="24"/>
        </w:rPr>
      </w:pPr>
      <w:r>
        <w:rPr>
          <w:sz w:val="24"/>
          <w:szCs w:val="24"/>
        </w:rPr>
        <w:t xml:space="preserve">You must also meet the additional </w:t>
      </w:r>
      <w:r>
        <w:rPr>
          <w:sz w:val="24"/>
          <w:szCs w:val="24"/>
        </w:rPr>
        <w:t xml:space="preserve">criteria detailed in </w:t>
      </w:r>
      <w:r>
        <w:rPr>
          <w:b/>
          <w:sz w:val="24"/>
          <w:szCs w:val="24"/>
        </w:rPr>
        <w:t>Section A</w:t>
      </w:r>
      <w:r>
        <w:rPr>
          <w:sz w:val="24"/>
          <w:szCs w:val="24"/>
        </w:rPr>
        <w:t>.</w:t>
      </w:r>
    </w:p>
    <w:p w:rsidR="005F344D" w:rsidRDefault="00D340A5">
      <w:pPr>
        <w:pStyle w:val="Heading3"/>
        <w:keepNext w:val="0"/>
        <w:keepLines w:val="0"/>
        <w:spacing w:before="280" w:line="240" w:lineRule="auto"/>
        <w:jc w:val="both"/>
        <w:rPr>
          <w:b/>
          <w:color w:val="000000"/>
          <w:sz w:val="24"/>
          <w:szCs w:val="24"/>
        </w:rPr>
      </w:pPr>
      <w:bookmarkStart w:id="1" w:name="_heading=h.bbdfh0no28fg" w:colFirst="0" w:colLast="0"/>
      <w:bookmarkEnd w:id="1"/>
      <w:r>
        <w:rPr>
          <w:b/>
          <w:color w:val="000000"/>
          <w:sz w:val="24"/>
          <w:szCs w:val="24"/>
        </w:rPr>
        <w:t>Submission Instructions</w:t>
      </w:r>
    </w:p>
    <w:p w:rsidR="005F344D" w:rsidRDefault="00D340A5">
      <w:pPr>
        <w:spacing w:before="240" w:after="240" w:line="240" w:lineRule="auto"/>
        <w:jc w:val="both"/>
        <w:rPr>
          <w:b/>
          <w:sz w:val="24"/>
          <w:szCs w:val="24"/>
        </w:rPr>
      </w:pPr>
      <w:r>
        <w:rPr>
          <w:sz w:val="24"/>
          <w:szCs w:val="24"/>
        </w:rPr>
        <w:t xml:space="preserve">Once completed, submit the COTPA 2 for Lot 1 by uploading it to </w:t>
      </w:r>
      <w:r>
        <w:rPr>
          <w:b/>
          <w:sz w:val="24"/>
          <w:szCs w:val="24"/>
        </w:rPr>
        <w:t>question 1.26.4</w:t>
      </w:r>
      <w:r>
        <w:rPr>
          <w:sz w:val="24"/>
          <w:szCs w:val="24"/>
        </w:rPr>
        <w:t xml:space="preserve"> within the </w:t>
      </w:r>
      <w:r>
        <w:rPr>
          <w:b/>
          <w:sz w:val="24"/>
          <w:szCs w:val="24"/>
        </w:rPr>
        <w:t>online Selection Questionnaire (Qualification Envelope).</w:t>
      </w:r>
    </w:p>
    <w:p w:rsidR="005F344D" w:rsidRDefault="00D340A5">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5F344D" w:rsidRDefault="00D340A5">
      <w:pPr>
        <w:numPr>
          <w:ilvl w:val="0"/>
          <w:numId w:val="3"/>
        </w:numPr>
        <w:spacing w:line="240" w:lineRule="auto"/>
        <w:jc w:val="both"/>
        <w:rPr>
          <w:sz w:val="24"/>
          <w:szCs w:val="24"/>
        </w:rPr>
      </w:pPr>
      <w:r>
        <w:rPr>
          <w:sz w:val="24"/>
          <w:szCs w:val="24"/>
        </w:rPr>
        <w:t>Only completed forms will be</w:t>
      </w:r>
      <w:r>
        <w:rPr>
          <w:sz w:val="24"/>
          <w:szCs w:val="24"/>
        </w:rPr>
        <w:t xml:space="preserve"> accepted; attachments will not be considered.</w:t>
      </w:r>
    </w:p>
    <w:p w:rsidR="005F344D" w:rsidRDefault="00D340A5">
      <w:pPr>
        <w:numPr>
          <w:ilvl w:val="0"/>
          <w:numId w:val="3"/>
        </w:numPr>
        <w:spacing w:line="240" w:lineRule="auto"/>
        <w:jc w:val="both"/>
        <w:rPr>
          <w:sz w:val="24"/>
          <w:szCs w:val="24"/>
        </w:rPr>
      </w:pPr>
      <w:r>
        <w:rPr>
          <w:sz w:val="24"/>
          <w:szCs w:val="24"/>
        </w:rPr>
        <w:t>Customer contacts must not have been employed by your organisation within the last three years.</w:t>
      </w:r>
    </w:p>
    <w:p w:rsidR="005F344D" w:rsidRDefault="00D340A5">
      <w:pPr>
        <w:numPr>
          <w:ilvl w:val="0"/>
          <w:numId w:val="3"/>
        </w:numPr>
        <w:spacing w:line="240" w:lineRule="auto"/>
        <w:jc w:val="both"/>
        <w:rPr>
          <w:sz w:val="24"/>
          <w:szCs w:val="24"/>
        </w:rPr>
      </w:pPr>
      <w:r>
        <w:rPr>
          <w:sz w:val="24"/>
          <w:szCs w:val="24"/>
        </w:rPr>
        <w:t>Digital signatures are accepted if physical signatures are impractical.</w:t>
      </w:r>
    </w:p>
    <w:p w:rsidR="005F344D" w:rsidRDefault="00D340A5">
      <w:pPr>
        <w:numPr>
          <w:ilvl w:val="0"/>
          <w:numId w:val="3"/>
        </w:numPr>
        <w:spacing w:line="240" w:lineRule="auto"/>
        <w:jc w:val="both"/>
        <w:rPr>
          <w:sz w:val="24"/>
          <w:szCs w:val="24"/>
        </w:rPr>
      </w:pPr>
      <w:r>
        <w:rPr>
          <w:sz w:val="24"/>
          <w:szCs w:val="24"/>
        </w:rPr>
        <w:t>A single customer COTPA can be used across multiple Lots but must be signed separately.</w:t>
      </w:r>
    </w:p>
    <w:p w:rsidR="005F344D" w:rsidRDefault="00D340A5">
      <w:pPr>
        <w:numPr>
          <w:ilvl w:val="0"/>
          <w:numId w:val="3"/>
        </w:numPr>
        <w:spacing w:line="240" w:lineRule="auto"/>
        <w:rPr>
          <w:sz w:val="24"/>
          <w:szCs w:val="24"/>
        </w:rPr>
      </w:pPr>
      <w:r>
        <w:rPr>
          <w:color w:val="0B0C0C"/>
          <w:sz w:val="24"/>
          <w:szCs w:val="24"/>
          <w:highlight w:val="white"/>
        </w:rPr>
        <w:t>If you are depending on the capabilities of other entities, such as a Key Subcontractor, to demonstrate your technical and professional ability to meet the requirements</w:t>
      </w:r>
      <w:r>
        <w:rPr>
          <w:color w:val="0B0C0C"/>
          <w:sz w:val="24"/>
          <w:szCs w:val="24"/>
          <w:highlight w:val="white"/>
        </w:rPr>
        <w:t xml:space="preserve"> of this COTPA, it is essential that they are included in your bid. Please ensure that you complete either Attachment 4a - Information and Declarations: Consortium or Attachment 4b - Information and Declarations: Key Subcontractors/Guarantors for each resp</w:t>
      </w:r>
      <w:r>
        <w:rPr>
          <w:color w:val="0B0C0C"/>
          <w:sz w:val="24"/>
          <w:szCs w:val="24"/>
          <w:highlight w:val="white"/>
        </w:rPr>
        <w:t>ective entity.</w:t>
      </w:r>
    </w:p>
    <w:p w:rsidR="005F344D" w:rsidRDefault="00D340A5">
      <w:pPr>
        <w:spacing w:before="240" w:after="120" w:line="240" w:lineRule="auto"/>
        <w:jc w:val="both"/>
        <w:rPr>
          <w:b/>
          <w:sz w:val="24"/>
          <w:szCs w:val="24"/>
        </w:rPr>
      </w:pPr>
      <w:r>
        <w:rPr>
          <w:b/>
          <w:sz w:val="24"/>
          <w:szCs w:val="24"/>
        </w:rPr>
        <w:t>Mandatory Requirements</w:t>
      </w:r>
    </w:p>
    <w:p w:rsidR="005F344D" w:rsidRDefault="00D340A5">
      <w:pPr>
        <w:spacing w:before="240" w:after="240" w:line="240" w:lineRule="auto"/>
        <w:jc w:val="both"/>
        <w:rPr>
          <w:b/>
          <w:sz w:val="24"/>
          <w:szCs w:val="24"/>
        </w:rPr>
      </w:pPr>
      <w:r>
        <w:rPr>
          <w:sz w:val="24"/>
          <w:szCs w:val="24"/>
        </w:rPr>
        <w:lastRenderedPageBreak/>
        <w:t xml:space="preserve">For </w:t>
      </w:r>
      <w:r>
        <w:rPr>
          <w:b/>
          <w:sz w:val="24"/>
          <w:szCs w:val="24"/>
        </w:rPr>
        <w:t>Lot 1</w:t>
      </w:r>
      <w:r>
        <w:rPr>
          <w:sz w:val="24"/>
          <w:szCs w:val="24"/>
        </w:rPr>
        <w:t xml:space="preserve">, you are required to complete </w:t>
      </w:r>
      <w:r>
        <w:rPr>
          <w:b/>
          <w:sz w:val="24"/>
          <w:szCs w:val="24"/>
        </w:rPr>
        <w:t xml:space="preserve">four (4) </w:t>
      </w:r>
      <w:r>
        <w:rPr>
          <w:sz w:val="24"/>
          <w:szCs w:val="24"/>
        </w:rPr>
        <w:t>Certificates of Technical and Professional Ability (COTPA 1, COTPA 2, COTPA 3, COTPA 4) to demonstrate your expertise in delivering the Mandatory Specialisms outlined in</w:t>
      </w:r>
      <w:r>
        <w:rPr>
          <w:sz w:val="24"/>
          <w:szCs w:val="24"/>
        </w:rPr>
        <w:t xml:space="preserve"> Attachment 1a Framework Schedule 1 (Specification).</w:t>
      </w:r>
    </w:p>
    <w:p w:rsidR="005F344D" w:rsidRDefault="00D340A5">
      <w:pPr>
        <w:spacing w:before="240" w:after="120" w:line="240" w:lineRule="auto"/>
        <w:jc w:val="both"/>
        <w:rPr>
          <w:sz w:val="24"/>
          <w:szCs w:val="24"/>
        </w:rPr>
      </w:pPr>
      <w:r>
        <w:rPr>
          <w:sz w:val="24"/>
          <w:szCs w:val="24"/>
        </w:rPr>
        <w:t xml:space="preserve">This COTPA 2 must evidence a contract that you have delivered within three (3) years of the publication date of the Contract Notice 19/02/25 </w:t>
      </w:r>
      <w:r>
        <w:rPr>
          <w:b/>
          <w:sz w:val="24"/>
          <w:szCs w:val="24"/>
        </w:rPr>
        <w:t xml:space="preserve">or </w:t>
      </w:r>
      <w:r>
        <w:rPr>
          <w:sz w:val="24"/>
          <w:szCs w:val="24"/>
        </w:rPr>
        <w:t xml:space="preserve">if incomplete, it has been active for at least twelve (12) </w:t>
      </w:r>
      <w:r>
        <w:rPr>
          <w:sz w:val="24"/>
          <w:szCs w:val="24"/>
        </w:rPr>
        <w:t>months. If the contract is ongoing you must be delivering the Mandatory Specialisms. You cannot use a contract where you have not yet started to deliver the Mandatory Specialisms.</w:t>
      </w:r>
    </w:p>
    <w:p w:rsidR="005F344D" w:rsidRDefault="00D340A5">
      <w:pPr>
        <w:spacing w:before="120" w:after="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5F344D" w:rsidRDefault="00D340A5">
      <w:pPr>
        <w:numPr>
          <w:ilvl w:val="0"/>
          <w:numId w:val="2"/>
        </w:numPr>
        <w:spacing w:line="240" w:lineRule="auto"/>
        <w:ind w:right="-40"/>
        <w:rPr>
          <w:sz w:val="24"/>
          <w:szCs w:val="24"/>
        </w:rPr>
      </w:pPr>
      <w:r>
        <w:rPr>
          <w:sz w:val="24"/>
          <w:szCs w:val="24"/>
        </w:rPr>
        <w:t xml:space="preserve">The contract is for a public sector client. </w:t>
      </w:r>
    </w:p>
    <w:p w:rsidR="005F344D" w:rsidRDefault="00D340A5">
      <w:pPr>
        <w:numPr>
          <w:ilvl w:val="0"/>
          <w:numId w:val="2"/>
        </w:numPr>
        <w:spacing w:line="240" w:lineRule="auto"/>
        <w:ind w:right="-40"/>
        <w:jc w:val="both"/>
        <w:rPr>
          <w:sz w:val="24"/>
          <w:szCs w:val="24"/>
        </w:rPr>
      </w:pPr>
      <w:r>
        <w:rPr>
          <w:sz w:val="24"/>
          <w:szCs w:val="24"/>
        </w:rPr>
        <w:t>Examples of call-off contracts awarded under framework contracts will be considered valid, but fr</w:t>
      </w:r>
      <w:r>
        <w:rPr>
          <w:sz w:val="24"/>
          <w:szCs w:val="24"/>
        </w:rPr>
        <w:t>amework contracts themselves will not be valid.</w:t>
      </w:r>
    </w:p>
    <w:p w:rsidR="005F344D" w:rsidRDefault="00D340A5">
      <w:pPr>
        <w:numPr>
          <w:ilvl w:val="0"/>
          <w:numId w:val="6"/>
        </w:numPr>
        <w:spacing w:line="240" w:lineRule="auto"/>
        <w:rPr>
          <w:sz w:val="24"/>
          <w:szCs w:val="24"/>
        </w:rPr>
      </w:pPr>
      <w:r>
        <w:rPr>
          <w:sz w:val="24"/>
          <w:szCs w:val="24"/>
        </w:rPr>
        <w:t xml:space="preserve">The contract has a value or value at risk exceeding £20 million. </w:t>
      </w:r>
    </w:p>
    <w:p w:rsidR="005F344D" w:rsidRDefault="00D340A5">
      <w:pPr>
        <w:numPr>
          <w:ilvl w:val="0"/>
          <w:numId w:val="6"/>
        </w:numPr>
        <w:spacing w:line="240" w:lineRule="auto"/>
        <w:rPr>
          <w:sz w:val="24"/>
          <w:szCs w:val="24"/>
        </w:rPr>
      </w:pPr>
      <w:r>
        <w:rPr>
          <w:sz w:val="24"/>
          <w:szCs w:val="24"/>
        </w:rPr>
        <w:t>The contract includes legal risk assessment &amp; management (including public law specific risks and reputational issues), and the presentation o</w:t>
      </w:r>
      <w:r>
        <w:rPr>
          <w:sz w:val="24"/>
          <w:szCs w:val="24"/>
        </w:rPr>
        <w:t>f appropriate public sector risk-based advice.</w:t>
      </w:r>
    </w:p>
    <w:p w:rsidR="005F344D" w:rsidRDefault="00D340A5">
      <w:pPr>
        <w:numPr>
          <w:ilvl w:val="0"/>
          <w:numId w:val="2"/>
        </w:numPr>
        <w:spacing w:line="240" w:lineRule="auto"/>
        <w:rPr>
          <w:sz w:val="24"/>
          <w:szCs w:val="24"/>
        </w:rPr>
      </w:pPr>
      <w:r>
        <w:rPr>
          <w:sz w:val="24"/>
          <w:szCs w:val="24"/>
        </w:rPr>
        <w:t>You took a proactive role in the development of strategy, project management and delivery of the relevant assignment.</w:t>
      </w:r>
    </w:p>
    <w:p w:rsidR="005F344D" w:rsidRDefault="00D340A5">
      <w:pPr>
        <w:numPr>
          <w:ilvl w:val="0"/>
          <w:numId w:val="2"/>
        </w:numPr>
        <w:spacing w:line="240" w:lineRule="auto"/>
        <w:rPr>
          <w:sz w:val="24"/>
          <w:szCs w:val="24"/>
        </w:rPr>
      </w:pPr>
      <w:r>
        <w:rPr>
          <w:sz w:val="24"/>
          <w:szCs w:val="24"/>
        </w:rPr>
        <w:t>The contract deploys a blended legal team, including a mix of PQEs for efficient delivery.</w:t>
      </w:r>
    </w:p>
    <w:p w:rsidR="005F344D" w:rsidRDefault="00D340A5">
      <w:pPr>
        <w:numPr>
          <w:ilvl w:val="0"/>
          <w:numId w:val="2"/>
        </w:numPr>
        <w:spacing w:line="240" w:lineRule="auto"/>
        <w:rPr>
          <w:sz w:val="24"/>
          <w:szCs w:val="24"/>
        </w:rPr>
      </w:pPr>
      <w:r>
        <w:rPr>
          <w:sz w:val="24"/>
          <w:szCs w:val="24"/>
        </w:rPr>
        <w:t>The contract was delivered on time and to the budget agreed with the client as either may have been varied from time to time by the client.</w:t>
      </w:r>
    </w:p>
    <w:p w:rsidR="005F344D" w:rsidRDefault="00D340A5">
      <w:pPr>
        <w:spacing w:before="240" w:after="240" w:line="240" w:lineRule="auto"/>
        <w:jc w:val="both"/>
        <w:rPr>
          <w:sz w:val="24"/>
          <w:szCs w:val="24"/>
          <w:highlight w:val="white"/>
        </w:rPr>
      </w:pPr>
      <w:r>
        <w:rPr>
          <w:sz w:val="24"/>
          <w:szCs w:val="24"/>
          <w:highlight w:val="white"/>
        </w:rPr>
        <w:t>COTPAs will be evaluated PASS/FAIL</w:t>
      </w:r>
    </w:p>
    <w:p w:rsidR="005F344D" w:rsidRDefault="00D340A5">
      <w:pPr>
        <w:numPr>
          <w:ilvl w:val="0"/>
          <w:numId w:val="5"/>
        </w:numPr>
        <w:spacing w:before="240" w:line="240" w:lineRule="auto"/>
        <w:jc w:val="both"/>
        <w:rPr>
          <w:sz w:val="24"/>
          <w:szCs w:val="24"/>
        </w:rPr>
      </w:pPr>
      <w:r>
        <w:rPr>
          <w:sz w:val="24"/>
          <w:szCs w:val="24"/>
        </w:rPr>
        <w:t xml:space="preserve">You will fail 1.26 Certificates of Technical and Professional Ability (COTPA) of </w:t>
      </w:r>
      <w:r>
        <w:rPr>
          <w:sz w:val="24"/>
          <w:szCs w:val="24"/>
        </w:rPr>
        <w:t xml:space="preserve">the selection questionnaire and be excluded from the competition if:   </w:t>
      </w:r>
    </w:p>
    <w:p w:rsidR="005F344D" w:rsidRDefault="00D340A5">
      <w:pPr>
        <w:numPr>
          <w:ilvl w:val="0"/>
          <w:numId w:val="5"/>
        </w:numPr>
        <w:spacing w:line="240" w:lineRule="auto"/>
        <w:jc w:val="both"/>
        <w:rPr>
          <w:sz w:val="24"/>
          <w:szCs w:val="24"/>
        </w:rPr>
      </w:pPr>
      <w:r>
        <w:rPr>
          <w:sz w:val="24"/>
          <w:szCs w:val="24"/>
        </w:rPr>
        <w:t>Your COTPAs do not meet all the mandatory requirements set out above</w:t>
      </w:r>
    </w:p>
    <w:p w:rsidR="005F344D" w:rsidRDefault="00D340A5">
      <w:pPr>
        <w:numPr>
          <w:ilvl w:val="0"/>
          <w:numId w:val="5"/>
        </w:numPr>
        <w:spacing w:line="240" w:lineRule="auto"/>
        <w:jc w:val="both"/>
        <w:rPr>
          <w:sz w:val="24"/>
          <w:szCs w:val="24"/>
        </w:rPr>
      </w:pPr>
      <w:r>
        <w:rPr>
          <w:sz w:val="24"/>
          <w:szCs w:val="24"/>
        </w:rPr>
        <w:t>You have not completed all of the information requested in the COTPA, Section A</w:t>
      </w:r>
    </w:p>
    <w:p w:rsidR="005F344D" w:rsidRDefault="00D340A5">
      <w:pPr>
        <w:numPr>
          <w:ilvl w:val="0"/>
          <w:numId w:val="5"/>
        </w:numPr>
        <w:spacing w:line="240" w:lineRule="auto"/>
        <w:jc w:val="both"/>
        <w:rPr>
          <w:sz w:val="24"/>
          <w:szCs w:val="24"/>
        </w:rPr>
      </w:pPr>
      <w:r>
        <w:rPr>
          <w:sz w:val="24"/>
          <w:szCs w:val="24"/>
        </w:rPr>
        <w:t>Your customer has not provided the required information in the COTPA, Section B]</w:t>
      </w:r>
    </w:p>
    <w:p w:rsidR="005F344D" w:rsidRDefault="00D340A5">
      <w:pPr>
        <w:numPr>
          <w:ilvl w:val="0"/>
          <w:numId w:val="5"/>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5F344D" w:rsidRDefault="00D340A5">
      <w:pPr>
        <w:spacing w:before="240" w:after="240" w:line="240" w:lineRule="auto"/>
        <w:jc w:val="both"/>
        <w:rPr>
          <w:sz w:val="24"/>
          <w:szCs w:val="24"/>
        </w:rPr>
      </w:pPr>
      <w:r>
        <w:rPr>
          <w:sz w:val="24"/>
          <w:szCs w:val="24"/>
        </w:rPr>
        <w:t>If we determine that you have failed 1.26 Certificates of</w:t>
      </w:r>
      <w:r>
        <w:rPr>
          <w:sz w:val="24"/>
          <w:szCs w:val="24"/>
        </w:rPr>
        <w:t xml:space="preserve"> Technical and Professional Ability (COTPA) of the Selection Questionnaire we will notify you and tell you about the reasons for this. </w:t>
      </w:r>
    </w:p>
    <w:p w:rsidR="005F344D" w:rsidRDefault="005F344D">
      <w:pPr>
        <w:spacing w:before="240" w:after="240" w:line="240" w:lineRule="auto"/>
        <w:jc w:val="both"/>
        <w:rPr>
          <w:sz w:val="24"/>
          <w:szCs w:val="24"/>
        </w:rPr>
      </w:pPr>
    </w:p>
    <w:p w:rsidR="005F344D" w:rsidRDefault="005F344D">
      <w:pPr>
        <w:spacing w:before="240" w:after="240" w:line="240" w:lineRule="auto"/>
        <w:jc w:val="both"/>
        <w:rPr>
          <w:sz w:val="24"/>
          <w:szCs w:val="24"/>
        </w:rPr>
      </w:pPr>
    </w:p>
    <w:p w:rsidR="005F344D" w:rsidRDefault="005F344D">
      <w:pPr>
        <w:spacing w:before="240" w:after="240" w:line="240" w:lineRule="auto"/>
        <w:jc w:val="both"/>
        <w:rPr>
          <w:sz w:val="24"/>
          <w:szCs w:val="24"/>
        </w:rPr>
      </w:pPr>
    </w:p>
    <w:tbl>
      <w:tblPr>
        <w:tblStyle w:val="afb"/>
        <w:tblW w:w="100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155"/>
      </w:tblGrid>
      <w:tr w:rsidR="005F344D">
        <w:trPr>
          <w:trHeight w:val="220"/>
        </w:trPr>
        <w:tc>
          <w:tcPr>
            <w:tcW w:w="10050" w:type="dxa"/>
            <w:gridSpan w:val="2"/>
            <w:shd w:val="clear" w:color="auto" w:fill="CCCCCC"/>
            <w:vAlign w:val="center"/>
          </w:tcPr>
          <w:p w:rsidR="00D340A5" w:rsidRDefault="00D340A5">
            <w:pPr>
              <w:jc w:val="both"/>
              <w:rPr>
                <w:b/>
                <w:sz w:val="24"/>
                <w:szCs w:val="24"/>
              </w:rPr>
            </w:pPr>
          </w:p>
          <w:p w:rsidR="005F344D" w:rsidRDefault="00D340A5">
            <w:pPr>
              <w:jc w:val="both"/>
              <w:rPr>
                <w:b/>
                <w:sz w:val="24"/>
                <w:szCs w:val="24"/>
              </w:rPr>
            </w:pPr>
            <w:r>
              <w:rPr>
                <w:b/>
                <w:sz w:val="24"/>
                <w:szCs w:val="24"/>
              </w:rPr>
              <w:lastRenderedPageBreak/>
              <w:t>RM6360 – Legal Panel for Government – Lot 1 (COTPA 2)</w:t>
            </w:r>
          </w:p>
        </w:tc>
      </w:tr>
      <w:tr w:rsidR="005F344D">
        <w:trPr>
          <w:trHeight w:val="220"/>
        </w:trPr>
        <w:tc>
          <w:tcPr>
            <w:tcW w:w="10050" w:type="dxa"/>
            <w:gridSpan w:val="2"/>
            <w:shd w:val="clear" w:color="auto" w:fill="D9D9D9"/>
            <w:vAlign w:val="center"/>
          </w:tcPr>
          <w:p w:rsidR="005F344D" w:rsidRDefault="00D340A5">
            <w:pPr>
              <w:jc w:val="both"/>
              <w:rPr>
                <w:b/>
                <w:sz w:val="24"/>
                <w:szCs w:val="24"/>
              </w:rPr>
            </w:pPr>
            <w:r>
              <w:rPr>
                <w:b/>
                <w:sz w:val="24"/>
                <w:szCs w:val="24"/>
              </w:rPr>
              <w:lastRenderedPageBreak/>
              <w:t>Section A - To be completed by the Bidder</w:t>
            </w:r>
          </w:p>
        </w:tc>
      </w:tr>
      <w:tr w:rsidR="005F344D">
        <w:tc>
          <w:tcPr>
            <w:tcW w:w="5895" w:type="dxa"/>
            <w:vAlign w:val="center"/>
          </w:tcPr>
          <w:p w:rsidR="005F344D" w:rsidRDefault="00D340A5">
            <w:pPr>
              <w:jc w:val="both"/>
              <w:rPr>
                <w:b/>
                <w:sz w:val="24"/>
                <w:szCs w:val="24"/>
              </w:rPr>
            </w:pPr>
            <w:r>
              <w:rPr>
                <w:b/>
                <w:sz w:val="24"/>
                <w:szCs w:val="24"/>
              </w:rPr>
              <w:t>Name of bidder (Lead Bidder):</w:t>
            </w:r>
          </w:p>
        </w:tc>
        <w:tc>
          <w:tcPr>
            <w:tcW w:w="4155" w:type="dxa"/>
            <w:vAlign w:val="center"/>
          </w:tcPr>
          <w:p w:rsidR="005F344D" w:rsidRDefault="00D340A5">
            <w:pPr>
              <w:jc w:val="both"/>
              <w:rPr>
                <w:sz w:val="24"/>
                <w:szCs w:val="24"/>
              </w:rPr>
            </w:pPr>
            <w:r>
              <w:rPr>
                <w:sz w:val="24"/>
                <w:szCs w:val="24"/>
                <w:highlight w:val="cyan"/>
              </w:rPr>
              <w:t>[Bidder’s name]</w:t>
            </w:r>
          </w:p>
        </w:tc>
      </w:tr>
      <w:tr w:rsidR="005F344D">
        <w:trPr>
          <w:trHeight w:val="540"/>
        </w:trPr>
        <w:tc>
          <w:tcPr>
            <w:tcW w:w="10050" w:type="dxa"/>
            <w:gridSpan w:val="2"/>
            <w:shd w:val="clear" w:color="auto" w:fill="FFFFFF"/>
            <w:vAlign w:val="center"/>
          </w:tcPr>
          <w:p w:rsidR="005F344D" w:rsidRDefault="00D340A5">
            <w:pPr>
              <w:jc w:val="both"/>
              <w:rPr>
                <w:b/>
                <w:sz w:val="24"/>
                <w:szCs w:val="24"/>
              </w:rPr>
            </w:pPr>
            <w:r>
              <w:rPr>
                <w:b/>
                <w:sz w:val="24"/>
                <w:szCs w:val="24"/>
              </w:rPr>
              <w:t xml:space="preserve">Certificate of Technical and Professional Ability - details of the contract, to be certified by the customer in Section B. </w:t>
            </w:r>
          </w:p>
        </w:tc>
      </w:tr>
      <w:tr w:rsidR="005F344D">
        <w:trPr>
          <w:trHeight w:val="540"/>
        </w:trPr>
        <w:tc>
          <w:tcPr>
            <w:tcW w:w="5895" w:type="dxa"/>
            <w:shd w:val="clear" w:color="auto" w:fill="FFFFFF"/>
            <w:vAlign w:val="center"/>
          </w:tcPr>
          <w:p w:rsidR="005F344D" w:rsidRDefault="00D340A5">
            <w:pPr>
              <w:jc w:val="both"/>
              <w:rPr>
                <w:b/>
                <w:sz w:val="24"/>
                <w:szCs w:val="24"/>
              </w:rPr>
            </w:pPr>
            <w:r>
              <w:rPr>
                <w:b/>
                <w:sz w:val="24"/>
                <w:szCs w:val="24"/>
              </w:rPr>
              <w:t>Name of Customer:</w:t>
            </w:r>
          </w:p>
        </w:tc>
        <w:tc>
          <w:tcPr>
            <w:tcW w:w="4155" w:type="dxa"/>
            <w:shd w:val="clear" w:color="auto" w:fill="FFFFFF"/>
            <w:vAlign w:val="center"/>
          </w:tcPr>
          <w:p w:rsidR="005F344D" w:rsidRDefault="00D340A5">
            <w:pPr>
              <w:jc w:val="both"/>
              <w:rPr>
                <w:sz w:val="24"/>
                <w:szCs w:val="24"/>
              </w:rPr>
            </w:pPr>
            <w:r>
              <w:rPr>
                <w:sz w:val="24"/>
                <w:szCs w:val="24"/>
                <w:highlight w:val="cyan"/>
              </w:rPr>
              <w:t>[Customer name]</w:t>
            </w:r>
          </w:p>
        </w:tc>
      </w:tr>
      <w:tr w:rsidR="005F344D">
        <w:trPr>
          <w:trHeight w:val="540"/>
        </w:trPr>
        <w:tc>
          <w:tcPr>
            <w:tcW w:w="5895" w:type="dxa"/>
            <w:shd w:val="clear" w:color="auto" w:fill="FFFFFF"/>
            <w:vAlign w:val="center"/>
          </w:tcPr>
          <w:p w:rsidR="005F344D" w:rsidRDefault="00D340A5">
            <w:pPr>
              <w:jc w:val="both"/>
              <w:rPr>
                <w:b/>
                <w:sz w:val="24"/>
                <w:szCs w:val="24"/>
              </w:rPr>
            </w:pPr>
            <w:r>
              <w:rPr>
                <w:b/>
                <w:sz w:val="24"/>
                <w:szCs w:val="24"/>
              </w:rPr>
              <w:t>Contract title:</w:t>
            </w:r>
          </w:p>
        </w:tc>
        <w:tc>
          <w:tcPr>
            <w:tcW w:w="4155" w:type="dxa"/>
            <w:shd w:val="clear" w:color="auto" w:fill="FFFFFF"/>
            <w:vAlign w:val="center"/>
          </w:tcPr>
          <w:p w:rsidR="005F344D" w:rsidRDefault="00D340A5">
            <w:pPr>
              <w:jc w:val="both"/>
              <w:rPr>
                <w:sz w:val="24"/>
                <w:szCs w:val="24"/>
              </w:rPr>
            </w:pPr>
            <w:r>
              <w:rPr>
                <w:sz w:val="24"/>
                <w:szCs w:val="24"/>
                <w:highlight w:val="cyan"/>
              </w:rPr>
              <w:t>[contract title]</w:t>
            </w:r>
          </w:p>
        </w:tc>
      </w:tr>
      <w:tr w:rsidR="005F344D">
        <w:trPr>
          <w:trHeight w:val="540"/>
        </w:trPr>
        <w:tc>
          <w:tcPr>
            <w:tcW w:w="5895" w:type="dxa"/>
            <w:shd w:val="clear" w:color="auto" w:fill="FFFFFF"/>
            <w:vAlign w:val="center"/>
          </w:tcPr>
          <w:p w:rsidR="005F344D" w:rsidRDefault="00D340A5">
            <w:pPr>
              <w:jc w:val="both"/>
              <w:rPr>
                <w:b/>
                <w:sz w:val="24"/>
                <w:szCs w:val="24"/>
              </w:rPr>
            </w:pPr>
            <w:r>
              <w:rPr>
                <w:sz w:val="24"/>
                <w:szCs w:val="24"/>
              </w:rPr>
              <w:t>Which role did your organisation have in delivering the services for the contract example?</w:t>
            </w:r>
          </w:p>
        </w:tc>
        <w:tc>
          <w:tcPr>
            <w:tcW w:w="4155" w:type="dxa"/>
            <w:shd w:val="clear" w:color="auto" w:fill="FFFFFF"/>
            <w:vAlign w:val="center"/>
          </w:tcPr>
          <w:p w:rsidR="005F344D" w:rsidRDefault="00D340A5">
            <w:pPr>
              <w:rPr>
                <w:sz w:val="24"/>
                <w:szCs w:val="24"/>
                <w:highlight w:val="cyan"/>
              </w:rPr>
            </w:pPr>
            <w:r>
              <w:rPr>
                <w:sz w:val="24"/>
                <w:szCs w:val="24"/>
                <w:highlight w:val="cyan"/>
              </w:rPr>
              <w:t>(Prime Supplier/Key Subcontractor/Member of a Consortium)</w:t>
            </w:r>
          </w:p>
        </w:tc>
      </w:tr>
      <w:tr w:rsidR="005F344D">
        <w:trPr>
          <w:trHeight w:val="540"/>
        </w:trPr>
        <w:tc>
          <w:tcPr>
            <w:tcW w:w="5895" w:type="dxa"/>
            <w:shd w:val="clear" w:color="auto" w:fill="FFFFFF"/>
            <w:vAlign w:val="center"/>
          </w:tcPr>
          <w:p w:rsidR="005F344D" w:rsidRDefault="00D340A5">
            <w:pPr>
              <w:jc w:val="both"/>
              <w:rPr>
                <w:b/>
                <w:sz w:val="24"/>
                <w:szCs w:val="24"/>
              </w:rPr>
            </w:pPr>
            <w:r>
              <w:rPr>
                <w:b/>
                <w:sz w:val="24"/>
                <w:szCs w:val="24"/>
              </w:rPr>
              <w:t>Name of Supplier:</w:t>
            </w:r>
          </w:p>
          <w:p w:rsidR="005F344D" w:rsidRDefault="00D340A5">
            <w:pPr>
              <w:spacing w:after="200"/>
              <w:jc w:val="both"/>
              <w:rPr>
                <w:i/>
                <w:sz w:val="24"/>
                <w:szCs w:val="24"/>
              </w:rPr>
            </w:pPr>
            <w:r>
              <w:rPr>
                <w:sz w:val="24"/>
                <w:szCs w:val="24"/>
              </w:rPr>
              <w:t>If you (lead Bidder) are relying on another entity to demonstrate technical and professional capability they should be identified.</w:t>
            </w:r>
          </w:p>
        </w:tc>
        <w:tc>
          <w:tcPr>
            <w:tcW w:w="4155" w:type="dxa"/>
            <w:shd w:val="clear" w:color="auto" w:fill="FFFFFF"/>
            <w:vAlign w:val="center"/>
          </w:tcPr>
          <w:p w:rsidR="005F344D" w:rsidRDefault="00D340A5">
            <w:pPr>
              <w:jc w:val="both"/>
              <w:rPr>
                <w:sz w:val="24"/>
                <w:szCs w:val="24"/>
              </w:rPr>
            </w:pPr>
            <w:r>
              <w:rPr>
                <w:sz w:val="24"/>
                <w:szCs w:val="24"/>
                <w:highlight w:val="cyan"/>
              </w:rPr>
              <w:t xml:space="preserve">[Supplier name] </w:t>
            </w:r>
          </w:p>
        </w:tc>
      </w:tr>
      <w:tr w:rsidR="005F344D">
        <w:trPr>
          <w:trHeight w:val="540"/>
        </w:trPr>
        <w:tc>
          <w:tcPr>
            <w:tcW w:w="5895" w:type="dxa"/>
            <w:shd w:val="clear" w:color="auto" w:fill="FFFFFF"/>
            <w:vAlign w:val="center"/>
          </w:tcPr>
          <w:p w:rsidR="005F344D" w:rsidRDefault="00D340A5">
            <w:pPr>
              <w:jc w:val="both"/>
              <w:rPr>
                <w:sz w:val="24"/>
                <w:szCs w:val="24"/>
              </w:rPr>
            </w:pPr>
            <w:r>
              <w:rPr>
                <w:sz w:val="24"/>
                <w:szCs w:val="24"/>
              </w:rPr>
              <w:t xml:space="preserve">Confirm this contract has been delivered for a public sector client. </w:t>
            </w:r>
          </w:p>
          <w:p w:rsidR="005F344D" w:rsidRDefault="005F344D">
            <w:pPr>
              <w:spacing w:after="200"/>
              <w:jc w:val="both"/>
              <w:rPr>
                <w:i/>
                <w:sz w:val="24"/>
                <w:szCs w:val="24"/>
              </w:rPr>
            </w:pPr>
          </w:p>
        </w:tc>
        <w:tc>
          <w:tcPr>
            <w:tcW w:w="4155" w:type="dxa"/>
            <w:shd w:val="clear" w:color="auto" w:fill="FFFFFF"/>
            <w:vAlign w:val="center"/>
          </w:tcPr>
          <w:p w:rsidR="005F344D" w:rsidRDefault="00D340A5">
            <w:pPr>
              <w:jc w:val="both"/>
              <w:rPr>
                <w:sz w:val="24"/>
                <w:szCs w:val="24"/>
                <w:highlight w:val="yellow"/>
              </w:rPr>
            </w:pPr>
            <w:r>
              <w:rPr>
                <w:b/>
                <w:sz w:val="24"/>
                <w:szCs w:val="24"/>
              </w:rPr>
              <w:t>(Yes/No)</w:t>
            </w:r>
          </w:p>
        </w:tc>
      </w:tr>
      <w:tr w:rsidR="005F344D">
        <w:trPr>
          <w:trHeight w:val="540"/>
        </w:trPr>
        <w:tc>
          <w:tcPr>
            <w:tcW w:w="5895" w:type="dxa"/>
            <w:shd w:val="clear" w:color="auto" w:fill="FFFFFF"/>
            <w:vAlign w:val="center"/>
          </w:tcPr>
          <w:p w:rsidR="005F344D" w:rsidRDefault="00D340A5">
            <w:pPr>
              <w:jc w:val="both"/>
              <w:rPr>
                <w:sz w:val="24"/>
                <w:szCs w:val="24"/>
              </w:rPr>
            </w:pPr>
            <w:r>
              <w:rPr>
                <w:sz w:val="24"/>
                <w:szCs w:val="24"/>
              </w:rPr>
              <w:t>Confirm your contract is not a Framework Contract.</w:t>
            </w:r>
          </w:p>
          <w:p w:rsidR="005F344D" w:rsidRDefault="005F344D">
            <w:pPr>
              <w:jc w:val="both"/>
              <w:rPr>
                <w:sz w:val="24"/>
                <w:szCs w:val="24"/>
              </w:rPr>
            </w:pPr>
          </w:p>
          <w:p w:rsidR="005F344D" w:rsidRDefault="00D340A5">
            <w:pPr>
              <w:jc w:val="both"/>
              <w:rPr>
                <w:sz w:val="24"/>
                <w:szCs w:val="24"/>
              </w:rPr>
            </w:pPr>
            <w:r>
              <w:rPr>
                <w:sz w:val="24"/>
                <w:szCs w:val="24"/>
              </w:rPr>
              <w:t>(Please note, examples of call-off contracts awarded under framework agreements are valid; however, the framework agreements themselves are not eligible.)</w:t>
            </w:r>
          </w:p>
        </w:tc>
        <w:tc>
          <w:tcPr>
            <w:tcW w:w="4155" w:type="dxa"/>
            <w:shd w:val="clear" w:color="auto" w:fill="FFFFFF"/>
            <w:vAlign w:val="center"/>
          </w:tcPr>
          <w:p w:rsidR="005F344D" w:rsidRDefault="00D340A5">
            <w:pPr>
              <w:jc w:val="both"/>
              <w:rPr>
                <w:b/>
                <w:sz w:val="24"/>
                <w:szCs w:val="24"/>
              </w:rPr>
            </w:pPr>
            <w:r>
              <w:rPr>
                <w:b/>
                <w:sz w:val="24"/>
                <w:szCs w:val="24"/>
              </w:rPr>
              <w:t>(Yes/No)</w:t>
            </w:r>
          </w:p>
        </w:tc>
      </w:tr>
      <w:tr w:rsidR="005F344D">
        <w:trPr>
          <w:trHeight w:val="540"/>
        </w:trPr>
        <w:tc>
          <w:tcPr>
            <w:tcW w:w="5895" w:type="dxa"/>
            <w:shd w:val="clear" w:color="auto" w:fill="FFFFFF"/>
            <w:vAlign w:val="center"/>
          </w:tcPr>
          <w:p w:rsidR="005F344D" w:rsidRDefault="00D340A5">
            <w:pPr>
              <w:jc w:val="both"/>
              <w:rPr>
                <w:sz w:val="24"/>
                <w:szCs w:val="24"/>
              </w:rPr>
            </w:pPr>
            <w:r>
              <w:rPr>
                <w:sz w:val="24"/>
                <w:szCs w:val="24"/>
              </w:rPr>
              <w:t xml:space="preserve">Confirm which </w:t>
            </w:r>
            <w:r>
              <w:rPr>
                <w:b/>
                <w:sz w:val="24"/>
                <w:szCs w:val="24"/>
              </w:rPr>
              <w:t xml:space="preserve">two (2) </w:t>
            </w:r>
            <w:r>
              <w:rPr>
                <w:sz w:val="24"/>
                <w:szCs w:val="24"/>
              </w:rPr>
              <w:t>Mandatory Special</w:t>
            </w:r>
            <w:r>
              <w:rPr>
                <w:sz w:val="24"/>
                <w:szCs w:val="24"/>
              </w:rPr>
              <w:t>isms your contract covers:</w:t>
            </w:r>
          </w:p>
        </w:tc>
        <w:tc>
          <w:tcPr>
            <w:tcW w:w="4155" w:type="dxa"/>
            <w:shd w:val="clear" w:color="auto" w:fill="FFFFFF"/>
            <w:vAlign w:val="center"/>
          </w:tcPr>
          <w:p w:rsidR="005F344D" w:rsidRDefault="00D340A5">
            <w:pPr>
              <w:jc w:val="both"/>
              <w:rPr>
                <w:b/>
                <w:sz w:val="24"/>
                <w:szCs w:val="24"/>
              </w:rPr>
            </w:pPr>
            <w:sdt>
              <w:sdtPr>
                <w:rPr>
                  <w:b/>
                  <w:sz w:val="24"/>
                  <w:szCs w:val="24"/>
                </w:rPr>
                <w:id w:val="-1663760869"/>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Contracts</w:t>
            </w:r>
          </w:p>
          <w:p w:rsidR="005F344D" w:rsidRDefault="005F344D">
            <w:pPr>
              <w:jc w:val="both"/>
              <w:rPr>
                <w:b/>
                <w:sz w:val="24"/>
                <w:szCs w:val="24"/>
              </w:rPr>
            </w:pPr>
          </w:p>
          <w:p w:rsidR="005F344D" w:rsidRDefault="00D340A5">
            <w:pPr>
              <w:jc w:val="both"/>
              <w:rPr>
                <w:b/>
                <w:sz w:val="24"/>
                <w:szCs w:val="24"/>
              </w:rPr>
            </w:pPr>
            <w:sdt>
              <w:sdtPr>
                <w:rPr>
                  <w:b/>
                  <w:sz w:val="24"/>
                  <w:szCs w:val="24"/>
                </w:rPr>
                <w:id w:val="-206879762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Outsourcing</w:t>
            </w:r>
          </w:p>
          <w:p w:rsidR="005F344D" w:rsidRDefault="005F344D">
            <w:pPr>
              <w:jc w:val="both"/>
              <w:rPr>
                <w:b/>
                <w:sz w:val="24"/>
                <w:szCs w:val="24"/>
              </w:rPr>
            </w:pPr>
          </w:p>
          <w:p w:rsidR="005F344D" w:rsidRDefault="00D340A5">
            <w:pPr>
              <w:jc w:val="both"/>
              <w:rPr>
                <w:b/>
                <w:sz w:val="24"/>
                <w:szCs w:val="24"/>
              </w:rPr>
            </w:pPr>
            <w:sdt>
              <w:sdtPr>
                <w:rPr>
                  <w:b/>
                  <w:sz w:val="24"/>
                  <w:szCs w:val="24"/>
                </w:rPr>
                <w:id w:val="1854450924"/>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Public Procurement Law</w:t>
            </w:r>
          </w:p>
          <w:p w:rsidR="005F344D" w:rsidRDefault="005F344D">
            <w:pPr>
              <w:jc w:val="both"/>
              <w:rPr>
                <w:b/>
                <w:sz w:val="24"/>
                <w:szCs w:val="24"/>
              </w:rPr>
            </w:pPr>
          </w:p>
          <w:p w:rsidR="005F344D" w:rsidRDefault="00D340A5">
            <w:pPr>
              <w:jc w:val="both"/>
              <w:rPr>
                <w:b/>
                <w:sz w:val="24"/>
                <w:szCs w:val="24"/>
              </w:rPr>
            </w:pPr>
            <w:sdt>
              <w:sdtPr>
                <w:rPr>
                  <w:b/>
                  <w:sz w:val="24"/>
                  <w:szCs w:val="24"/>
                </w:rPr>
                <w:id w:val="784702719"/>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Projects/PFI/PPP</w:t>
            </w:r>
            <w:bookmarkStart w:id="3" w:name="_GoBack"/>
            <w:bookmarkEnd w:id="3"/>
          </w:p>
          <w:p w:rsidR="005F344D" w:rsidRDefault="005F344D">
            <w:pPr>
              <w:jc w:val="both"/>
              <w:rPr>
                <w:b/>
                <w:sz w:val="24"/>
                <w:szCs w:val="24"/>
              </w:rPr>
            </w:pPr>
          </w:p>
          <w:p w:rsidR="005F344D" w:rsidRDefault="00D340A5">
            <w:pPr>
              <w:jc w:val="both"/>
              <w:rPr>
                <w:b/>
                <w:sz w:val="24"/>
                <w:szCs w:val="24"/>
              </w:rPr>
            </w:pPr>
            <w:sdt>
              <w:sdtPr>
                <w:rPr>
                  <w:b/>
                  <w:sz w:val="24"/>
                  <w:szCs w:val="24"/>
                </w:rPr>
                <w:id w:val="113545031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Construction Law</w:t>
            </w:r>
          </w:p>
          <w:p w:rsidR="005F344D" w:rsidRDefault="005F344D">
            <w:pPr>
              <w:jc w:val="both"/>
              <w:rPr>
                <w:b/>
                <w:sz w:val="24"/>
                <w:szCs w:val="24"/>
              </w:rPr>
            </w:pPr>
          </w:p>
        </w:tc>
      </w:tr>
      <w:tr w:rsidR="005F344D">
        <w:trPr>
          <w:trHeight w:val="540"/>
        </w:trPr>
        <w:tc>
          <w:tcPr>
            <w:tcW w:w="5895" w:type="dxa"/>
            <w:shd w:val="clear" w:color="auto" w:fill="FFFFFF"/>
            <w:vAlign w:val="center"/>
          </w:tcPr>
          <w:p w:rsidR="005F344D" w:rsidRDefault="00D340A5">
            <w:pPr>
              <w:jc w:val="both"/>
              <w:rPr>
                <w:sz w:val="24"/>
                <w:szCs w:val="24"/>
              </w:rPr>
            </w:pPr>
            <w:bookmarkStart w:id="4" w:name="_heading=h.gjdgxs" w:colFirst="0" w:colLast="0"/>
            <w:bookmarkEnd w:id="4"/>
            <w:r>
              <w:rPr>
                <w:sz w:val="24"/>
                <w:szCs w:val="24"/>
              </w:rPr>
              <w:t xml:space="preserve">Confirm the contract was delivered within three (3) years prior to the publication date of the Contract Notice (19/02/25) </w:t>
            </w:r>
            <w:r>
              <w:rPr>
                <w:b/>
                <w:sz w:val="24"/>
                <w:szCs w:val="24"/>
              </w:rPr>
              <w:t>or</w:t>
            </w:r>
            <w:r>
              <w:rPr>
                <w:sz w:val="24"/>
                <w:szCs w:val="24"/>
              </w:rPr>
              <w:t xml:space="preserve"> if incomplete, it has been active for at least twelve (12) months.</w:t>
            </w:r>
          </w:p>
        </w:tc>
        <w:tc>
          <w:tcPr>
            <w:tcW w:w="4155" w:type="dxa"/>
            <w:shd w:val="clear" w:color="auto" w:fill="FFFFFF"/>
            <w:vAlign w:val="center"/>
          </w:tcPr>
          <w:p w:rsidR="005F344D" w:rsidRDefault="00D340A5">
            <w:pPr>
              <w:jc w:val="both"/>
              <w:rPr>
                <w:sz w:val="24"/>
                <w:szCs w:val="24"/>
              </w:rPr>
            </w:pPr>
            <w:r>
              <w:rPr>
                <w:b/>
                <w:sz w:val="24"/>
                <w:szCs w:val="24"/>
              </w:rPr>
              <w:t>(Yes/No)</w:t>
            </w:r>
          </w:p>
        </w:tc>
      </w:tr>
      <w:tr w:rsidR="005F344D">
        <w:trPr>
          <w:trHeight w:val="569"/>
        </w:trPr>
        <w:tc>
          <w:tcPr>
            <w:tcW w:w="5895" w:type="dxa"/>
            <w:shd w:val="clear" w:color="auto" w:fill="FFFFFF"/>
            <w:vAlign w:val="center"/>
          </w:tcPr>
          <w:p w:rsidR="005F344D" w:rsidRDefault="00D340A5">
            <w:pPr>
              <w:jc w:val="both"/>
              <w:rPr>
                <w:b/>
                <w:sz w:val="24"/>
                <w:szCs w:val="24"/>
              </w:rPr>
            </w:pPr>
            <w:r>
              <w:rPr>
                <w:sz w:val="24"/>
                <w:szCs w:val="24"/>
              </w:rPr>
              <w:lastRenderedPageBreak/>
              <w:t xml:space="preserve">Confirm the contract has a value or value at risk exceeding £20 million? </w:t>
            </w:r>
          </w:p>
        </w:tc>
        <w:tc>
          <w:tcPr>
            <w:tcW w:w="4155" w:type="dxa"/>
            <w:shd w:val="clear" w:color="auto" w:fill="FFFFFF"/>
            <w:vAlign w:val="center"/>
          </w:tcPr>
          <w:p w:rsidR="005F344D" w:rsidRDefault="00D340A5">
            <w:pPr>
              <w:jc w:val="both"/>
              <w:rPr>
                <w:sz w:val="24"/>
                <w:szCs w:val="24"/>
              </w:rPr>
            </w:pPr>
            <w:r>
              <w:rPr>
                <w:b/>
                <w:sz w:val="24"/>
                <w:szCs w:val="24"/>
              </w:rPr>
              <w:t>(Yes/No)</w:t>
            </w:r>
          </w:p>
        </w:tc>
      </w:tr>
      <w:tr w:rsidR="005F344D">
        <w:trPr>
          <w:trHeight w:val="569"/>
        </w:trPr>
        <w:tc>
          <w:tcPr>
            <w:tcW w:w="5895" w:type="dxa"/>
            <w:shd w:val="clear" w:color="auto" w:fill="FFFFFF"/>
            <w:vAlign w:val="center"/>
          </w:tcPr>
          <w:p w:rsidR="005F344D" w:rsidRDefault="00D340A5">
            <w:pPr>
              <w:spacing w:after="200"/>
              <w:rPr>
                <w:sz w:val="24"/>
                <w:szCs w:val="24"/>
              </w:rPr>
            </w:pPr>
            <w:r>
              <w:rPr>
                <w:sz w:val="24"/>
                <w:szCs w:val="24"/>
              </w:rPr>
              <w:t>Confirm the contract included:</w:t>
            </w:r>
          </w:p>
          <w:p w:rsidR="005F344D" w:rsidRDefault="00D340A5">
            <w:pPr>
              <w:numPr>
                <w:ilvl w:val="0"/>
                <w:numId w:val="1"/>
              </w:numPr>
              <w:pBdr>
                <w:top w:val="nil"/>
                <w:left w:val="nil"/>
                <w:bottom w:val="nil"/>
                <w:right w:val="nil"/>
                <w:between w:val="nil"/>
              </w:pBdr>
              <w:spacing w:after="160" w:line="256" w:lineRule="auto"/>
              <w:rPr>
                <w:color w:val="000000"/>
                <w:sz w:val="24"/>
                <w:szCs w:val="24"/>
              </w:rPr>
            </w:pPr>
            <w:r>
              <w:rPr>
                <w:color w:val="000000"/>
                <w:sz w:val="24"/>
                <w:szCs w:val="24"/>
              </w:rPr>
              <w:t xml:space="preserve"> legal risk assessment &amp; management (including public law specific risks and reputational issues) and the presentation of appropriate public sector risk-based advice.</w:t>
            </w:r>
          </w:p>
        </w:tc>
        <w:tc>
          <w:tcPr>
            <w:tcW w:w="4155" w:type="dxa"/>
            <w:shd w:val="clear" w:color="auto" w:fill="FFFFFF"/>
            <w:vAlign w:val="center"/>
          </w:tcPr>
          <w:p w:rsidR="005F344D" w:rsidRDefault="00D340A5">
            <w:pPr>
              <w:jc w:val="both"/>
              <w:rPr>
                <w:b/>
                <w:sz w:val="24"/>
                <w:szCs w:val="24"/>
              </w:rPr>
            </w:pPr>
            <w:r>
              <w:rPr>
                <w:b/>
                <w:sz w:val="24"/>
                <w:szCs w:val="24"/>
              </w:rPr>
              <w:t>(Yes/No)</w:t>
            </w:r>
          </w:p>
        </w:tc>
      </w:tr>
      <w:tr w:rsidR="005F344D">
        <w:trPr>
          <w:trHeight w:val="569"/>
        </w:trPr>
        <w:tc>
          <w:tcPr>
            <w:tcW w:w="5895" w:type="dxa"/>
            <w:shd w:val="clear" w:color="auto" w:fill="FFFFFF"/>
            <w:vAlign w:val="center"/>
          </w:tcPr>
          <w:p w:rsidR="005F344D" w:rsidRDefault="00D340A5">
            <w:pPr>
              <w:rPr>
                <w:sz w:val="24"/>
                <w:szCs w:val="24"/>
              </w:rPr>
            </w:pPr>
            <w:r>
              <w:rPr>
                <w:sz w:val="24"/>
                <w:szCs w:val="24"/>
              </w:rPr>
              <w:t>Confirm the contract required you to take a proactive role in the development of strategy, project management and delivery of the relevant assignment.</w:t>
            </w:r>
          </w:p>
        </w:tc>
        <w:tc>
          <w:tcPr>
            <w:tcW w:w="4155" w:type="dxa"/>
            <w:shd w:val="clear" w:color="auto" w:fill="FFFFFF"/>
            <w:vAlign w:val="center"/>
          </w:tcPr>
          <w:p w:rsidR="005F344D" w:rsidRDefault="00D340A5">
            <w:pPr>
              <w:jc w:val="both"/>
              <w:rPr>
                <w:b/>
                <w:sz w:val="24"/>
                <w:szCs w:val="24"/>
              </w:rPr>
            </w:pPr>
            <w:r>
              <w:rPr>
                <w:b/>
                <w:sz w:val="24"/>
                <w:szCs w:val="24"/>
              </w:rPr>
              <w:t>(Yes/No)</w:t>
            </w:r>
          </w:p>
        </w:tc>
      </w:tr>
      <w:tr w:rsidR="005F344D">
        <w:trPr>
          <w:trHeight w:val="569"/>
        </w:trPr>
        <w:tc>
          <w:tcPr>
            <w:tcW w:w="5895" w:type="dxa"/>
            <w:shd w:val="clear" w:color="auto" w:fill="FFFFFF"/>
            <w:vAlign w:val="center"/>
          </w:tcPr>
          <w:p w:rsidR="005F344D" w:rsidRDefault="00D340A5">
            <w:pPr>
              <w:jc w:val="both"/>
              <w:rPr>
                <w:b/>
                <w:sz w:val="24"/>
                <w:szCs w:val="24"/>
              </w:rPr>
            </w:pPr>
            <w:r>
              <w:rPr>
                <w:sz w:val="24"/>
                <w:szCs w:val="24"/>
              </w:rPr>
              <w:t>Confirm the contract deployed a blended legal team, including a mix of PQEs for efficient delivery</w:t>
            </w:r>
          </w:p>
        </w:tc>
        <w:tc>
          <w:tcPr>
            <w:tcW w:w="4155" w:type="dxa"/>
            <w:shd w:val="clear" w:color="auto" w:fill="FFFFFF"/>
            <w:vAlign w:val="center"/>
          </w:tcPr>
          <w:p w:rsidR="005F344D" w:rsidRDefault="00D340A5">
            <w:pPr>
              <w:jc w:val="both"/>
              <w:rPr>
                <w:sz w:val="24"/>
                <w:szCs w:val="24"/>
              </w:rPr>
            </w:pPr>
            <w:r>
              <w:rPr>
                <w:b/>
                <w:sz w:val="24"/>
                <w:szCs w:val="24"/>
              </w:rPr>
              <w:t>(Yes/No)</w:t>
            </w:r>
          </w:p>
        </w:tc>
      </w:tr>
      <w:tr w:rsidR="005F344D">
        <w:trPr>
          <w:trHeight w:val="569"/>
        </w:trPr>
        <w:tc>
          <w:tcPr>
            <w:tcW w:w="5895" w:type="dxa"/>
            <w:shd w:val="clear" w:color="auto" w:fill="FFFFFF"/>
            <w:vAlign w:val="center"/>
          </w:tcPr>
          <w:p w:rsidR="005F344D" w:rsidRDefault="00D340A5">
            <w:pPr>
              <w:jc w:val="both"/>
              <w:rPr>
                <w:sz w:val="24"/>
                <w:szCs w:val="24"/>
              </w:rPr>
            </w:pPr>
            <w:r>
              <w:rPr>
                <w:sz w:val="24"/>
                <w:szCs w:val="24"/>
              </w:rPr>
              <w:t>Confirm that the contract was delivered on time and to the budget agreed with the client as either may have been varied from time to time by the cl</w:t>
            </w:r>
            <w:r>
              <w:rPr>
                <w:sz w:val="24"/>
                <w:szCs w:val="24"/>
              </w:rPr>
              <w:t>ient.</w:t>
            </w:r>
          </w:p>
        </w:tc>
        <w:tc>
          <w:tcPr>
            <w:tcW w:w="4155" w:type="dxa"/>
            <w:shd w:val="clear" w:color="auto" w:fill="FFFFFF"/>
            <w:vAlign w:val="center"/>
          </w:tcPr>
          <w:p w:rsidR="005F344D" w:rsidRDefault="00D340A5">
            <w:pPr>
              <w:jc w:val="both"/>
              <w:rPr>
                <w:b/>
                <w:sz w:val="24"/>
                <w:szCs w:val="24"/>
              </w:rPr>
            </w:pPr>
            <w:r>
              <w:rPr>
                <w:b/>
                <w:sz w:val="24"/>
                <w:szCs w:val="24"/>
              </w:rPr>
              <w:t>(Yes/No)</w:t>
            </w:r>
          </w:p>
        </w:tc>
      </w:tr>
      <w:tr w:rsidR="005F344D">
        <w:trPr>
          <w:trHeight w:val="569"/>
        </w:trPr>
        <w:tc>
          <w:tcPr>
            <w:tcW w:w="10050" w:type="dxa"/>
            <w:gridSpan w:val="2"/>
            <w:shd w:val="clear" w:color="auto" w:fill="FFFFFF"/>
            <w:vAlign w:val="center"/>
          </w:tcPr>
          <w:p w:rsidR="005F344D" w:rsidRDefault="00D340A5">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24"/>
                <w:szCs w:val="24"/>
              </w:rPr>
              <w:t>Please provide a description of the contract and your substantive role in its delivery (250 words):</w:t>
            </w:r>
          </w:p>
          <w:p w:rsidR="005F344D" w:rsidRDefault="005F344D">
            <w:pPr>
              <w:jc w:val="both"/>
              <w:rPr>
                <w:b/>
                <w:sz w:val="24"/>
                <w:szCs w:val="24"/>
              </w:rPr>
            </w:pPr>
          </w:p>
        </w:tc>
      </w:tr>
    </w:tbl>
    <w:p w:rsidR="005F344D" w:rsidRDefault="005F344D">
      <w:pPr>
        <w:spacing w:after="160" w:line="240" w:lineRule="auto"/>
        <w:ind w:hanging="567"/>
        <w:jc w:val="both"/>
        <w:rPr>
          <w:b/>
          <w:sz w:val="24"/>
          <w:szCs w:val="24"/>
          <w:highlight w:val="yellow"/>
        </w:rPr>
      </w:pPr>
    </w:p>
    <w:tbl>
      <w:tblPr>
        <w:tblStyle w:val="afc"/>
        <w:tblW w:w="1003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980"/>
      </w:tblGrid>
      <w:tr w:rsidR="005F344D">
        <w:trPr>
          <w:trHeight w:val="800"/>
        </w:trPr>
        <w:tc>
          <w:tcPr>
            <w:tcW w:w="10035" w:type="dxa"/>
            <w:gridSpan w:val="2"/>
            <w:shd w:val="clear" w:color="auto" w:fill="CCCCCC"/>
            <w:vAlign w:val="center"/>
          </w:tcPr>
          <w:p w:rsidR="005F344D" w:rsidRDefault="00D340A5">
            <w:pPr>
              <w:jc w:val="both"/>
              <w:rPr>
                <w:b/>
                <w:sz w:val="24"/>
                <w:szCs w:val="24"/>
              </w:rPr>
            </w:pPr>
            <w:r>
              <w:rPr>
                <w:b/>
                <w:sz w:val="24"/>
                <w:szCs w:val="24"/>
              </w:rPr>
              <w:t>Section B - To be completed by the Customer</w:t>
            </w:r>
          </w:p>
        </w:tc>
      </w:tr>
      <w:tr w:rsidR="005F344D">
        <w:trPr>
          <w:trHeight w:val="720"/>
        </w:trPr>
        <w:tc>
          <w:tcPr>
            <w:tcW w:w="10035" w:type="dxa"/>
            <w:gridSpan w:val="2"/>
            <w:shd w:val="clear" w:color="auto" w:fill="FFFFFF"/>
            <w:vAlign w:val="center"/>
          </w:tcPr>
          <w:p w:rsidR="005F344D" w:rsidRDefault="00D340A5">
            <w:pPr>
              <w:spacing w:before="80" w:after="80"/>
              <w:jc w:val="both"/>
              <w:rPr>
                <w:b/>
                <w:sz w:val="24"/>
                <w:szCs w:val="24"/>
              </w:rPr>
            </w:pPr>
            <w:r>
              <w:rPr>
                <w:b/>
                <w:sz w:val="24"/>
                <w:szCs w:val="24"/>
              </w:rPr>
              <w:t>Certificate of Technical and Professional Ability - Customer contact details</w:t>
            </w:r>
          </w:p>
        </w:tc>
      </w:tr>
      <w:tr w:rsidR="005F344D">
        <w:tc>
          <w:tcPr>
            <w:tcW w:w="5055" w:type="dxa"/>
            <w:shd w:val="clear" w:color="auto" w:fill="FFFFFF"/>
            <w:vAlign w:val="center"/>
          </w:tcPr>
          <w:p w:rsidR="005F344D" w:rsidRDefault="00D340A5">
            <w:pPr>
              <w:spacing w:before="80" w:after="80"/>
              <w:jc w:val="both"/>
              <w:rPr>
                <w:b/>
                <w:sz w:val="24"/>
                <w:szCs w:val="24"/>
              </w:rPr>
            </w:pPr>
            <w:r>
              <w:rPr>
                <w:b/>
                <w:sz w:val="24"/>
                <w:szCs w:val="24"/>
              </w:rPr>
              <w:t>Customer contact name:</w:t>
            </w:r>
          </w:p>
        </w:tc>
        <w:tc>
          <w:tcPr>
            <w:tcW w:w="4980" w:type="dxa"/>
            <w:shd w:val="clear" w:color="auto" w:fill="FFFFFF"/>
            <w:vAlign w:val="center"/>
          </w:tcPr>
          <w:p w:rsidR="005F344D" w:rsidRDefault="00D340A5">
            <w:pPr>
              <w:spacing w:before="80" w:after="80"/>
              <w:jc w:val="both"/>
              <w:rPr>
                <w:sz w:val="24"/>
                <w:szCs w:val="24"/>
              </w:rPr>
            </w:pPr>
            <w:r>
              <w:rPr>
                <w:sz w:val="24"/>
                <w:szCs w:val="24"/>
                <w:highlight w:val="cyan"/>
              </w:rPr>
              <w:t>[name of Customer contact]</w:t>
            </w:r>
          </w:p>
        </w:tc>
      </w:tr>
      <w:tr w:rsidR="005F344D">
        <w:tc>
          <w:tcPr>
            <w:tcW w:w="5055" w:type="dxa"/>
            <w:shd w:val="clear" w:color="auto" w:fill="FFFFFF"/>
            <w:vAlign w:val="center"/>
          </w:tcPr>
          <w:p w:rsidR="005F344D" w:rsidRDefault="00D340A5">
            <w:pPr>
              <w:spacing w:before="80" w:after="80"/>
              <w:jc w:val="both"/>
              <w:rPr>
                <w:b/>
                <w:sz w:val="24"/>
                <w:szCs w:val="24"/>
              </w:rPr>
            </w:pPr>
            <w:r>
              <w:rPr>
                <w:b/>
                <w:sz w:val="24"/>
                <w:szCs w:val="24"/>
              </w:rPr>
              <w:t>Customer address:</w:t>
            </w:r>
          </w:p>
        </w:tc>
        <w:tc>
          <w:tcPr>
            <w:tcW w:w="4980" w:type="dxa"/>
            <w:shd w:val="clear" w:color="auto" w:fill="FFFFFF"/>
            <w:vAlign w:val="center"/>
          </w:tcPr>
          <w:p w:rsidR="005F344D" w:rsidRDefault="00D340A5">
            <w:pPr>
              <w:spacing w:before="80" w:after="80"/>
              <w:jc w:val="both"/>
              <w:rPr>
                <w:sz w:val="24"/>
                <w:szCs w:val="24"/>
              </w:rPr>
            </w:pPr>
            <w:r>
              <w:rPr>
                <w:sz w:val="24"/>
                <w:szCs w:val="24"/>
                <w:highlight w:val="cyan"/>
              </w:rPr>
              <w:t>[Customer address]</w:t>
            </w:r>
          </w:p>
        </w:tc>
      </w:tr>
      <w:tr w:rsidR="005F344D">
        <w:tc>
          <w:tcPr>
            <w:tcW w:w="5055" w:type="dxa"/>
            <w:shd w:val="clear" w:color="auto" w:fill="FFFFFF"/>
            <w:vAlign w:val="center"/>
          </w:tcPr>
          <w:p w:rsidR="005F344D" w:rsidRDefault="00D340A5">
            <w:pPr>
              <w:spacing w:before="80" w:after="80"/>
              <w:jc w:val="both"/>
              <w:rPr>
                <w:b/>
                <w:sz w:val="24"/>
                <w:szCs w:val="24"/>
              </w:rPr>
            </w:pPr>
            <w:r>
              <w:rPr>
                <w:b/>
                <w:sz w:val="24"/>
                <w:szCs w:val="24"/>
              </w:rPr>
              <w:t>Customer direct line:</w:t>
            </w:r>
          </w:p>
        </w:tc>
        <w:tc>
          <w:tcPr>
            <w:tcW w:w="4980" w:type="dxa"/>
            <w:shd w:val="clear" w:color="auto" w:fill="FFFFFF"/>
            <w:vAlign w:val="center"/>
          </w:tcPr>
          <w:p w:rsidR="005F344D" w:rsidRDefault="00D340A5">
            <w:pPr>
              <w:spacing w:before="80" w:after="80"/>
              <w:jc w:val="both"/>
              <w:rPr>
                <w:sz w:val="24"/>
                <w:szCs w:val="24"/>
              </w:rPr>
            </w:pPr>
            <w:r>
              <w:rPr>
                <w:sz w:val="24"/>
                <w:szCs w:val="24"/>
                <w:highlight w:val="cyan"/>
              </w:rPr>
              <w:t>[Customer telephone number]</w:t>
            </w:r>
          </w:p>
        </w:tc>
      </w:tr>
      <w:tr w:rsidR="005F344D">
        <w:tc>
          <w:tcPr>
            <w:tcW w:w="5055" w:type="dxa"/>
            <w:shd w:val="clear" w:color="auto" w:fill="FFFFFF"/>
            <w:vAlign w:val="center"/>
          </w:tcPr>
          <w:p w:rsidR="005F344D" w:rsidRDefault="00D340A5">
            <w:pPr>
              <w:spacing w:before="80" w:after="80"/>
              <w:jc w:val="both"/>
              <w:rPr>
                <w:b/>
                <w:sz w:val="24"/>
                <w:szCs w:val="24"/>
              </w:rPr>
            </w:pPr>
            <w:r>
              <w:rPr>
                <w:b/>
                <w:sz w:val="24"/>
                <w:szCs w:val="24"/>
              </w:rPr>
              <w:t>Customer email:</w:t>
            </w:r>
          </w:p>
        </w:tc>
        <w:tc>
          <w:tcPr>
            <w:tcW w:w="4980" w:type="dxa"/>
            <w:shd w:val="clear" w:color="auto" w:fill="FFFFFF"/>
            <w:vAlign w:val="center"/>
          </w:tcPr>
          <w:p w:rsidR="005F344D" w:rsidRDefault="00D340A5">
            <w:pPr>
              <w:spacing w:before="80" w:after="80"/>
              <w:jc w:val="both"/>
              <w:rPr>
                <w:sz w:val="24"/>
                <w:szCs w:val="24"/>
              </w:rPr>
            </w:pPr>
            <w:bookmarkStart w:id="5" w:name="_heading=h.3dy6vkm" w:colFirst="0" w:colLast="0"/>
            <w:bookmarkEnd w:id="5"/>
            <w:r>
              <w:rPr>
                <w:sz w:val="24"/>
                <w:szCs w:val="24"/>
                <w:highlight w:val="cyan"/>
              </w:rPr>
              <w:t>[Customer email]</w:t>
            </w:r>
          </w:p>
        </w:tc>
      </w:tr>
      <w:tr w:rsidR="005F344D">
        <w:trPr>
          <w:trHeight w:val="540"/>
        </w:trPr>
        <w:tc>
          <w:tcPr>
            <w:tcW w:w="10035" w:type="dxa"/>
            <w:gridSpan w:val="2"/>
            <w:shd w:val="clear" w:color="auto" w:fill="FFFFFF"/>
            <w:vAlign w:val="center"/>
          </w:tcPr>
          <w:p w:rsidR="005F344D" w:rsidRDefault="00D340A5">
            <w:pPr>
              <w:spacing w:before="80" w:after="80"/>
              <w:jc w:val="both"/>
              <w:rPr>
                <w:b/>
                <w:sz w:val="24"/>
                <w:szCs w:val="24"/>
              </w:rPr>
            </w:pPr>
            <w:r>
              <w:rPr>
                <w:b/>
                <w:sz w:val="24"/>
                <w:szCs w:val="24"/>
              </w:rPr>
              <w:t xml:space="preserve">Customer confirmation: </w:t>
            </w:r>
          </w:p>
        </w:tc>
      </w:tr>
      <w:tr w:rsidR="005F344D">
        <w:trPr>
          <w:trHeight w:val="3441"/>
        </w:trPr>
        <w:tc>
          <w:tcPr>
            <w:tcW w:w="5055" w:type="dxa"/>
            <w:shd w:val="clear" w:color="auto" w:fill="FFFFFF"/>
            <w:vAlign w:val="center"/>
          </w:tcPr>
          <w:p w:rsidR="005F344D" w:rsidRDefault="005F344D">
            <w:pPr>
              <w:spacing w:before="80" w:after="80"/>
              <w:jc w:val="both"/>
              <w:rPr>
                <w:b/>
                <w:sz w:val="24"/>
                <w:szCs w:val="24"/>
              </w:rPr>
            </w:pPr>
          </w:p>
          <w:p w:rsidR="005F344D" w:rsidRDefault="00D340A5">
            <w:pPr>
              <w:spacing w:before="80" w:after="80"/>
              <w:jc w:val="both"/>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5F344D" w:rsidRDefault="005F344D">
            <w:pPr>
              <w:spacing w:before="80" w:after="80"/>
              <w:jc w:val="both"/>
              <w:rPr>
                <w:sz w:val="24"/>
                <w:szCs w:val="24"/>
              </w:rPr>
            </w:pPr>
          </w:p>
        </w:tc>
        <w:tc>
          <w:tcPr>
            <w:tcW w:w="4980" w:type="dxa"/>
            <w:shd w:val="clear" w:color="auto" w:fill="FFFFFF"/>
            <w:vAlign w:val="center"/>
          </w:tcPr>
          <w:p w:rsidR="005F344D" w:rsidRDefault="00D340A5">
            <w:pPr>
              <w:spacing w:before="80" w:after="80"/>
              <w:jc w:val="both"/>
              <w:rPr>
                <w:sz w:val="24"/>
                <w:szCs w:val="24"/>
              </w:rPr>
            </w:pPr>
            <w:r>
              <w:rPr>
                <w:sz w:val="24"/>
                <w:szCs w:val="24"/>
              </w:rPr>
              <w:t>Authorised signature (eith</w:t>
            </w:r>
            <w:r>
              <w:rPr>
                <w:sz w:val="24"/>
                <w:szCs w:val="24"/>
              </w:rPr>
              <w:t>er double-click on signature box below to digitally sign or copy &amp; paste in an image file of your signature):</w:t>
            </w:r>
          </w:p>
          <w:p w:rsidR="005F344D" w:rsidRDefault="005F344D">
            <w:pPr>
              <w:spacing w:before="80" w:after="80"/>
              <w:jc w:val="both"/>
              <w:rPr>
                <w:sz w:val="24"/>
                <w:szCs w:val="24"/>
              </w:rPr>
            </w:pPr>
          </w:p>
          <w:p w:rsidR="005F344D" w:rsidRDefault="00D340A5">
            <w:pPr>
              <w:spacing w:before="80" w:after="80"/>
              <w:jc w:val="both"/>
              <w:rPr>
                <w:sz w:val="24"/>
                <w:szCs w:val="24"/>
              </w:rPr>
            </w:pPr>
            <w:r>
              <w:rPr>
                <w:noProof/>
                <w:sz w:val="24"/>
                <w:szCs w:val="24"/>
              </w:rPr>
              <w:drawing>
                <wp:inline distT="0" distB="0" distL="114300" distR="114300">
                  <wp:extent cx="2468880" cy="118872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5F344D" w:rsidRDefault="005F344D">
            <w:pPr>
              <w:spacing w:before="80" w:after="80"/>
              <w:jc w:val="both"/>
              <w:rPr>
                <w:b/>
                <w:sz w:val="24"/>
                <w:szCs w:val="24"/>
              </w:rPr>
            </w:pPr>
          </w:p>
        </w:tc>
      </w:tr>
      <w:tr w:rsidR="005F344D">
        <w:trPr>
          <w:trHeight w:val="720"/>
        </w:trPr>
        <w:tc>
          <w:tcPr>
            <w:tcW w:w="10035" w:type="dxa"/>
            <w:gridSpan w:val="2"/>
            <w:vAlign w:val="center"/>
          </w:tcPr>
          <w:p w:rsidR="005F344D" w:rsidRDefault="00D340A5">
            <w:pPr>
              <w:spacing w:before="80" w:after="80"/>
              <w:jc w:val="both"/>
              <w:rPr>
                <w:sz w:val="24"/>
                <w:szCs w:val="24"/>
              </w:rPr>
            </w:pPr>
            <w:r>
              <w:rPr>
                <w:b/>
                <w:sz w:val="24"/>
                <w:szCs w:val="24"/>
              </w:rPr>
              <w:t>Liability for customer certifying Certificate of Technical and Professional Ability:</w:t>
            </w:r>
          </w:p>
        </w:tc>
      </w:tr>
      <w:tr w:rsidR="005F344D">
        <w:trPr>
          <w:trHeight w:val="3405"/>
        </w:trPr>
        <w:tc>
          <w:tcPr>
            <w:tcW w:w="10035" w:type="dxa"/>
            <w:gridSpan w:val="2"/>
            <w:vAlign w:val="center"/>
          </w:tcPr>
          <w:p w:rsidR="005F344D" w:rsidRDefault="00D340A5">
            <w:pPr>
              <w:spacing w:after="200"/>
              <w:jc w:val="both"/>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5F344D" w:rsidRDefault="00D340A5">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5F344D" w:rsidRDefault="00D340A5">
            <w:pPr>
              <w:spacing w:before="80"/>
              <w:jc w:val="both"/>
              <w:rPr>
                <w:sz w:val="24"/>
                <w:szCs w:val="24"/>
              </w:rPr>
            </w:pPr>
            <w:r>
              <w:rPr>
                <w:sz w:val="24"/>
                <w:szCs w:val="24"/>
              </w:rPr>
              <w:t>Nothing in this certificate shall affect, or constitute a waiver of, the customer's rights or remedies in relation to the contract.</w:t>
            </w:r>
          </w:p>
        </w:tc>
      </w:tr>
    </w:tbl>
    <w:p w:rsidR="005F344D" w:rsidRDefault="005F344D">
      <w:pPr>
        <w:spacing w:before="240" w:after="240" w:line="240" w:lineRule="auto"/>
        <w:jc w:val="both"/>
        <w:rPr>
          <w:b/>
          <w:sz w:val="24"/>
          <w:szCs w:val="24"/>
        </w:rPr>
      </w:pPr>
    </w:p>
    <w:p w:rsidR="005F344D" w:rsidRDefault="005F344D">
      <w:pPr>
        <w:spacing w:before="240" w:after="240" w:line="240" w:lineRule="auto"/>
        <w:jc w:val="both"/>
        <w:rPr>
          <w:b/>
          <w:sz w:val="24"/>
          <w:szCs w:val="24"/>
        </w:rPr>
      </w:pPr>
    </w:p>
    <w:p w:rsidR="005F344D" w:rsidRDefault="005F344D">
      <w:pPr>
        <w:spacing w:after="160" w:line="240" w:lineRule="auto"/>
        <w:jc w:val="both"/>
        <w:rPr>
          <w:b/>
          <w:sz w:val="24"/>
          <w:szCs w:val="24"/>
        </w:rPr>
      </w:pPr>
    </w:p>
    <w:sectPr w:rsidR="005F344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D22"/>
    <w:multiLevelType w:val="multilevel"/>
    <w:tmpl w:val="0EE25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926B1C"/>
    <w:multiLevelType w:val="multilevel"/>
    <w:tmpl w:val="D64CC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B61CFA"/>
    <w:multiLevelType w:val="multilevel"/>
    <w:tmpl w:val="B3F6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EE173A"/>
    <w:multiLevelType w:val="multilevel"/>
    <w:tmpl w:val="7A9EA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345ED9"/>
    <w:multiLevelType w:val="multilevel"/>
    <w:tmpl w:val="E654B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BE5D45"/>
    <w:multiLevelType w:val="multilevel"/>
    <w:tmpl w:val="E7707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4D"/>
    <w:rsid w:val="005F344D"/>
    <w:rsid w:val="00D34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57E8"/>
  <w15:docId w15:val="{AF74EE2C-440C-4D1A-A003-2BE4E1B5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C3012"/>
    <w:pPr>
      <w:spacing w:line="240" w:lineRule="auto"/>
    </w:pPr>
  </w:style>
  <w:style w:type="paragraph" w:styleId="ListParagraph">
    <w:name w:val="List Paragraph"/>
    <w:basedOn w:val="Normal"/>
    <w:uiPriority w:val="34"/>
    <w:qFormat/>
    <w:rsid w:val="00657463"/>
    <w:pPr>
      <w:spacing w:after="160" w:line="259" w:lineRule="auto"/>
      <w:ind w:left="720"/>
      <w:contextualSpacing/>
    </w:pPr>
    <w:rPr>
      <w:rFonts w:ascii="Calibri" w:eastAsia="Calibri" w:hAnsi="Calibri" w:cs="Calibri"/>
    </w:rPr>
  </w:style>
  <w:style w:type="paragraph" w:styleId="NormalWeb">
    <w:name w:val="Normal (Web)"/>
    <w:basedOn w:val="Normal"/>
    <w:uiPriority w:val="99"/>
    <w:semiHidden/>
    <w:unhideWhenUsed/>
    <w:rsid w:val="004358C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CLWY4oziVdpuYaV5ItOZjN9Qw==">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zIOaC4yNG81YWYzeXJhYWgyDmguYmJkZmgwbm8yOGZnMg5oLm42NmZnaGhjMHN0cDIIaC5namRneHMyCWguM2R5NnZrbTgAciExRGREa2dIVG1FS1M0V1oycU03SWFLTnVadHVmMWtqW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Docherty Charles LEGAL GROUP Manchester Corporate Hub</dc:creator>
  <cp:lastModifiedBy>Holly Taylor</cp:lastModifiedBy>
  <cp:revision>2</cp:revision>
  <dcterms:created xsi:type="dcterms:W3CDTF">2025-02-18T13:55:00Z</dcterms:created>
  <dcterms:modified xsi:type="dcterms:W3CDTF">2025-02-19T12:32:00Z</dcterms:modified>
</cp:coreProperties>
</file>