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Framework Schedule 6 (Order Form Template, Statement of Work Template and Call-</w:t>
      </w:r>
      <w:proofErr w:type="gramStart"/>
      <w:r>
        <w:rPr>
          <w:color w:val="000000"/>
        </w:rPr>
        <w:t>Off  Schedules</w:t>
      </w:r>
      <w:proofErr w:type="gramEnd"/>
      <w:r>
        <w:rPr>
          <w:color w:val="000000"/>
        </w:rPr>
        <w:t xml:space="preserve">) </w:t>
      </w:r>
    </w:p>
    <w:p w:rsidR="008A3510" w:rsidRDefault="00661540">
      <w:pPr>
        <w:widowControl w:val="0"/>
        <w:pBdr>
          <w:top w:val="nil"/>
          <w:left w:val="nil"/>
          <w:bottom w:val="nil"/>
          <w:right w:val="nil"/>
          <w:between w:val="nil"/>
        </w:pBdr>
        <w:spacing w:before="858" w:line="240" w:lineRule="auto"/>
        <w:ind w:left="153"/>
        <w:rPr>
          <w:color w:val="000000"/>
        </w:rPr>
      </w:pPr>
      <w:r>
        <w:rPr>
          <w:noProof/>
          <w:color w:val="000000"/>
        </w:rPr>
        <w:drawing>
          <wp:inline distT="19050" distB="19050" distL="19050" distR="19050">
            <wp:extent cx="1647190" cy="137115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47190" cy="1371158"/>
                    </a:xfrm>
                    <a:prstGeom prst="rect">
                      <a:avLst/>
                    </a:prstGeom>
                    <a:ln/>
                  </pic:spPr>
                </pic:pic>
              </a:graphicData>
            </a:graphic>
          </wp:inline>
        </w:drawing>
      </w:r>
    </w:p>
    <w:p w:rsidR="008A3510" w:rsidRDefault="00661540">
      <w:pPr>
        <w:widowControl w:val="0"/>
        <w:pBdr>
          <w:top w:val="nil"/>
          <w:left w:val="nil"/>
          <w:bottom w:val="nil"/>
          <w:right w:val="nil"/>
          <w:between w:val="nil"/>
        </w:pBdr>
        <w:spacing w:before="1163" w:line="727" w:lineRule="auto"/>
        <w:ind w:left="180" w:right="1813"/>
        <w:rPr>
          <w:b/>
          <w:color w:val="000000"/>
          <w:sz w:val="36"/>
          <w:szCs w:val="36"/>
        </w:rPr>
      </w:pPr>
      <w:r>
        <w:rPr>
          <w:b/>
          <w:color w:val="000000"/>
          <w:sz w:val="36"/>
          <w:szCs w:val="36"/>
        </w:rPr>
        <w:t xml:space="preserve">Digital Outcomes and Specialists 5 (RM1043.7) Framework Schedule 6 (Order Form)  </w:t>
      </w:r>
    </w:p>
    <w:p w:rsidR="008A3510" w:rsidRDefault="00661540">
      <w:pPr>
        <w:widowControl w:val="0"/>
        <w:pBdr>
          <w:top w:val="nil"/>
          <w:left w:val="nil"/>
          <w:bottom w:val="nil"/>
          <w:right w:val="nil"/>
          <w:between w:val="nil"/>
        </w:pBdr>
        <w:spacing w:before="201" w:line="240" w:lineRule="auto"/>
        <w:ind w:left="154"/>
        <w:rPr>
          <w:color w:val="000000"/>
          <w:sz w:val="20"/>
          <w:szCs w:val="20"/>
        </w:rPr>
      </w:pPr>
      <w:r>
        <w:rPr>
          <w:color w:val="000000"/>
          <w:sz w:val="20"/>
          <w:szCs w:val="20"/>
        </w:rPr>
        <w:t xml:space="preserve">Version 2 </w:t>
      </w:r>
    </w:p>
    <w:p w:rsidR="008A3510" w:rsidRDefault="00661540">
      <w:pPr>
        <w:widowControl w:val="0"/>
        <w:pBdr>
          <w:top w:val="nil"/>
          <w:left w:val="nil"/>
          <w:bottom w:val="nil"/>
          <w:right w:val="nil"/>
          <w:between w:val="nil"/>
        </w:pBdr>
        <w:spacing w:before="451" w:line="240" w:lineRule="auto"/>
        <w:ind w:left="163"/>
        <w:rPr>
          <w:color w:val="000000"/>
          <w:sz w:val="20"/>
          <w:szCs w:val="20"/>
        </w:rPr>
      </w:pPr>
      <w:r>
        <w:rPr>
          <w:color w:val="000000"/>
          <w:sz w:val="20"/>
          <w:szCs w:val="20"/>
        </w:rPr>
        <w:t>Crown Copyright 2020</w:t>
      </w:r>
    </w:p>
    <w:p w:rsidR="008A3510" w:rsidRDefault="00661540">
      <w:pPr>
        <w:widowControl w:val="0"/>
        <w:pBdr>
          <w:top w:val="nil"/>
          <w:left w:val="nil"/>
          <w:bottom w:val="nil"/>
          <w:right w:val="nil"/>
          <w:between w:val="nil"/>
        </w:pBdr>
        <w:spacing w:before="6422" w:line="240" w:lineRule="auto"/>
        <w:ind w:right="791"/>
        <w:jc w:val="right"/>
        <w:rPr>
          <w:color w:val="000000"/>
        </w:rPr>
      </w:pPr>
      <w:r>
        <w:rPr>
          <w:color w:val="000000"/>
        </w:rPr>
        <w:lastRenderedPageBreak/>
        <w:t xml:space="preserve">1 </w:t>
      </w: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605" w:line="230" w:lineRule="auto"/>
        <w:ind w:left="159" w:right="1003" w:firstLine="14"/>
        <w:rPr>
          <w:b/>
          <w:color w:val="000000"/>
          <w:sz w:val="27"/>
          <w:szCs w:val="27"/>
        </w:rPr>
      </w:pPr>
      <w:r>
        <w:rPr>
          <w:b/>
          <w:color w:val="000000"/>
          <w:sz w:val="27"/>
          <w:szCs w:val="27"/>
        </w:rPr>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501" w:line="240" w:lineRule="auto"/>
        <w:ind w:left="163"/>
        <w:rPr>
          <w:b/>
          <w:color w:val="000000"/>
          <w:sz w:val="24"/>
          <w:szCs w:val="24"/>
        </w:rPr>
      </w:pPr>
      <w:r>
        <w:rPr>
          <w:b/>
          <w:color w:val="000000"/>
          <w:sz w:val="24"/>
          <w:szCs w:val="24"/>
        </w:rPr>
        <w:t xml:space="preserve">Order Form: </w:t>
      </w:r>
    </w:p>
    <w:p w:rsidR="008A3510" w:rsidRDefault="00661540">
      <w:pPr>
        <w:widowControl w:val="0"/>
        <w:pBdr>
          <w:top w:val="nil"/>
          <w:left w:val="nil"/>
          <w:bottom w:val="nil"/>
          <w:right w:val="nil"/>
          <w:between w:val="nil"/>
        </w:pBdr>
        <w:spacing w:before="113" w:line="240" w:lineRule="auto"/>
        <w:ind w:left="164"/>
        <w:rPr>
          <w:color w:val="000000"/>
        </w:rPr>
      </w:pPr>
      <w:r>
        <w:rPr>
          <w:color w:val="000000"/>
        </w:rPr>
        <w:t xml:space="preserve">Call-Off Reference: CCTS23A03 </w:t>
      </w:r>
    </w:p>
    <w:p w:rsidR="008A3510" w:rsidRDefault="00661540">
      <w:pPr>
        <w:widowControl w:val="0"/>
        <w:pBdr>
          <w:top w:val="nil"/>
          <w:left w:val="nil"/>
          <w:bottom w:val="nil"/>
          <w:right w:val="nil"/>
          <w:between w:val="nil"/>
        </w:pBdr>
        <w:spacing w:before="116" w:line="240" w:lineRule="auto"/>
        <w:ind w:left="164"/>
        <w:rPr>
          <w:color w:val="000000"/>
        </w:rPr>
      </w:pPr>
      <w:r>
        <w:rPr>
          <w:color w:val="000000"/>
        </w:rPr>
        <w:t xml:space="preserve">Call-Off Title: Provision of Domain Management (Requirement 1) </w:t>
      </w:r>
    </w:p>
    <w:p w:rsidR="008A3510" w:rsidRDefault="00661540">
      <w:pPr>
        <w:widowControl w:val="0"/>
        <w:pBdr>
          <w:top w:val="nil"/>
          <w:left w:val="nil"/>
          <w:bottom w:val="nil"/>
          <w:right w:val="nil"/>
          <w:between w:val="nil"/>
        </w:pBdr>
        <w:spacing w:before="111" w:line="338" w:lineRule="auto"/>
        <w:ind w:left="158" w:right="857" w:firstLine="5"/>
        <w:rPr>
          <w:color w:val="000000"/>
        </w:rPr>
      </w:pPr>
      <w:r>
        <w:rPr>
          <w:color w:val="000000"/>
        </w:rPr>
        <w:t xml:space="preserve">Call-Off Contract Description: Support the Public Sector to manage their DNS vulnerabilities </w:t>
      </w:r>
    </w:p>
    <w:p w:rsidR="008A3510" w:rsidRDefault="00661540">
      <w:pPr>
        <w:widowControl w:val="0"/>
        <w:pBdr>
          <w:top w:val="nil"/>
          <w:left w:val="nil"/>
          <w:bottom w:val="nil"/>
          <w:right w:val="nil"/>
          <w:between w:val="nil"/>
        </w:pBdr>
        <w:spacing w:before="111" w:line="338" w:lineRule="auto"/>
        <w:ind w:left="158" w:right="857" w:firstLine="5"/>
        <w:rPr>
          <w:color w:val="000000"/>
        </w:rPr>
      </w:pPr>
      <w:r>
        <w:rPr>
          <w:color w:val="000000"/>
        </w:rPr>
        <w:t xml:space="preserve">The Buyer: Cabinet Office </w:t>
      </w:r>
    </w:p>
    <w:p w:rsidR="008A3510" w:rsidRDefault="00661540">
      <w:pPr>
        <w:widowControl w:val="0"/>
        <w:pBdr>
          <w:top w:val="nil"/>
          <w:left w:val="nil"/>
          <w:bottom w:val="nil"/>
          <w:right w:val="nil"/>
          <w:between w:val="nil"/>
        </w:pBdr>
        <w:spacing w:before="25" w:line="240" w:lineRule="auto"/>
        <w:ind w:left="169"/>
        <w:rPr>
          <w:color w:val="000000"/>
        </w:rPr>
      </w:pPr>
      <w:r>
        <w:rPr>
          <w:color w:val="000000"/>
        </w:rPr>
        <w:t>Buyer Address: Central Digital &amp; Data Office, The White Chapel Building, 10 Whitechapel High Street, London, E1 8QS</w:t>
      </w:r>
    </w:p>
    <w:p w:rsidR="008A3510" w:rsidRDefault="00661540">
      <w:pPr>
        <w:widowControl w:val="0"/>
        <w:pBdr>
          <w:top w:val="nil"/>
          <w:left w:val="nil"/>
          <w:bottom w:val="nil"/>
          <w:right w:val="nil"/>
          <w:between w:val="nil"/>
        </w:pBdr>
        <w:spacing w:before="116" w:line="240" w:lineRule="auto"/>
        <w:ind w:left="158"/>
        <w:rPr>
          <w:color w:val="000000"/>
        </w:rPr>
      </w:pPr>
      <w:r>
        <w:rPr>
          <w:color w:val="000000"/>
        </w:rPr>
        <w:t xml:space="preserve">The Supplier: Create Change London Ltd </w:t>
      </w:r>
    </w:p>
    <w:p w:rsidR="008A3510" w:rsidRDefault="00661540">
      <w:pPr>
        <w:widowControl w:val="0"/>
        <w:pBdr>
          <w:top w:val="nil"/>
          <w:left w:val="nil"/>
          <w:bottom w:val="nil"/>
          <w:right w:val="nil"/>
          <w:between w:val="nil"/>
        </w:pBdr>
        <w:spacing w:before="111" w:line="240" w:lineRule="auto"/>
        <w:ind w:left="163"/>
        <w:rPr>
          <w:color w:val="000000"/>
        </w:rPr>
      </w:pPr>
      <w:r>
        <w:rPr>
          <w:color w:val="000000"/>
        </w:rPr>
        <w:t xml:space="preserve">Supplier Address: Public Hall, 1 Horse Guards Avenue, London, SW1A 2HU </w:t>
      </w:r>
    </w:p>
    <w:p w:rsidR="008A3510" w:rsidRDefault="00661540">
      <w:pPr>
        <w:widowControl w:val="0"/>
        <w:pBdr>
          <w:top w:val="nil"/>
          <w:left w:val="nil"/>
          <w:bottom w:val="nil"/>
          <w:right w:val="nil"/>
          <w:between w:val="nil"/>
        </w:pBdr>
        <w:spacing w:before="116" w:line="240" w:lineRule="auto"/>
        <w:ind w:left="171"/>
        <w:rPr>
          <w:color w:val="000000"/>
        </w:rPr>
      </w:pPr>
      <w:r>
        <w:rPr>
          <w:color w:val="000000"/>
        </w:rPr>
        <w:t>Registration Number: 10065506</w:t>
      </w:r>
    </w:p>
    <w:p w:rsidR="008A3510" w:rsidRDefault="00661540">
      <w:pPr>
        <w:widowControl w:val="0"/>
        <w:pBdr>
          <w:top w:val="nil"/>
          <w:left w:val="nil"/>
          <w:bottom w:val="nil"/>
          <w:right w:val="nil"/>
          <w:between w:val="nil"/>
        </w:pBdr>
        <w:spacing w:before="116" w:line="240" w:lineRule="auto"/>
        <w:ind w:left="170"/>
        <w:rPr>
          <w:color w:val="000000"/>
        </w:rPr>
      </w:pPr>
      <w:r>
        <w:rPr>
          <w:color w:val="000000"/>
        </w:rPr>
        <w:t xml:space="preserve">DUNS Number: 221647434 </w:t>
      </w:r>
    </w:p>
    <w:p w:rsidR="008A3510" w:rsidRDefault="00661540">
      <w:pPr>
        <w:widowControl w:val="0"/>
        <w:pBdr>
          <w:top w:val="nil"/>
          <w:left w:val="nil"/>
          <w:bottom w:val="nil"/>
          <w:right w:val="nil"/>
          <w:between w:val="nil"/>
        </w:pBdr>
        <w:spacing w:before="111" w:line="240" w:lineRule="auto"/>
        <w:ind w:left="163"/>
        <w:rPr>
          <w:color w:val="000000"/>
        </w:rPr>
      </w:pPr>
      <w:r>
        <w:rPr>
          <w:color w:val="000000"/>
        </w:rPr>
        <w:t xml:space="preserve">SID4GOV ID: </w:t>
      </w:r>
      <w:r w:rsidRPr="00DD6257">
        <w:rPr>
          <w:b/>
          <w:color w:val="000000"/>
        </w:rPr>
        <w:t>TBC by Supplier</w:t>
      </w:r>
    </w:p>
    <w:p w:rsidR="008A3510" w:rsidRDefault="00661540">
      <w:pPr>
        <w:widowControl w:val="0"/>
        <w:pBdr>
          <w:top w:val="nil"/>
          <w:left w:val="nil"/>
          <w:bottom w:val="nil"/>
          <w:right w:val="nil"/>
          <w:between w:val="nil"/>
        </w:pBdr>
        <w:spacing w:before="8799" w:line="240" w:lineRule="auto"/>
        <w:ind w:right="762"/>
        <w:jc w:val="right"/>
        <w:rPr>
          <w:color w:val="000000"/>
        </w:rPr>
      </w:pPr>
      <w:r>
        <w:rPr>
          <w:color w:val="000000"/>
        </w:rPr>
        <w:lastRenderedPageBreak/>
        <w:t xml:space="preserve">2 </w:t>
      </w: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 xml:space="preserve">Framework Schedule 6 (Order Form Template, Statement of Work Template and Call-Off Schedules) </w:t>
      </w:r>
    </w:p>
    <w:p w:rsidR="008A3510" w:rsidRDefault="008A3510">
      <w:pPr>
        <w:widowControl w:val="0"/>
        <w:pBdr>
          <w:top w:val="nil"/>
          <w:left w:val="nil"/>
          <w:bottom w:val="nil"/>
          <w:right w:val="nil"/>
          <w:between w:val="nil"/>
        </w:pBdr>
        <w:spacing w:before="231" w:line="240" w:lineRule="auto"/>
        <w:ind w:left="153"/>
        <w:rPr>
          <w:b/>
          <w:color w:val="000000"/>
        </w:rPr>
      </w:pPr>
    </w:p>
    <w:p w:rsidR="008A3510" w:rsidRDefault="00661540">
      <w:pPr>
        <w:widowControl w:val="0"/>
        <w:pBdr>
          <w:top w:val="nil"/>
          <w:left w:val="nil"/>
          <w:bottom w:val="nil"/>
          <w:right w:val="nil"/>
          <w:between w:val="nil"/>
        </w:pBdr>
        <w:spacing w:before="231" w:line="240" w:lineRule="auto"/>
        <w:ind w:left="153"/>
        <w:rPr>
          <w:b/>
          <w:color w:val="000000"/>
        </w:rPr>
      </w:pPr>
      <w:r>
        <w:rPr>
          <w:b/>
          <w:color w:val="000000"/>
        </w:rPr>
        <w:t xml:space="preserve">Applicable Framework Contract </w:t>
      </w:r>
    </w:p>
    <w:p w:rsidR="008A3510" w:rsidRDefault="00661540">
      <w:pPr>
        <w:widowControl w:val="0"/>
        <w:pBdr>
          <w:top w:val="nil"/>
          <w:left w:val="nil"/>
          <w:bottom w:val="nil"/>
          <w:right w:val="nil"/>
          <w:between w:val="nil"/>
        </w:pBdr>
        <w:spacing w:before="111" w:line="230" w:lineRule="auto"/>
        <w:ind w:left="153" w:right="888" w:firstLine="5"/>
        <w:rPr>
          <w:color w:val="000000"/>
        </w:rPr>
      </w:pPr>
      <w:r>
        <w:rPr>
          <w:color w:val="000000"/>
        </w:rPr>
        <w:t xml:space="preserve">This Order Form is for the provision of the Call-Off Deliverables and dated </w:t>
      </w:r>
      <w:r w:rsidRPr="00DD6257">
        <w:rPr>
          <w:b/>
          <w:color w:val="000000"/>
        </w:rPr>
        <w:t>TBC</w:t>
      </w:r>
      <w:r>
        <w:rPr>
          <w:color w:val="000000"/>
        </w:rPr>
        <w:t xml:space="preserve"> at Contract Award. </w:t>
      </w:r>
    </w:p>
    <w:p w:rsidR="008A3510" w:rsidRDefault="00661540">
      <w:pPr>
        <w:widowControl w:val="0"/>
        <w:pBdr>
          <w:top w:val="nil"/>
          <w:left w:val="nil"/>
          <w:bottom w:val="nil"/>
          <w:right w:val="nil"/>
          <w:between w:val="nil"/>
        </w:pBdr>
        <w:spacing w:before="125" w:line="230" w:lineRule="auto"/>
        <w:ind w:left="168" w:right="1318" w:firstLine="5"/>
        <w:rPr>
          <w:color w:val="000000"/>
        </w:rPr>
      </w:pPr>
      <w:r>
        <w:rPr>
          <w:color w:val="000000"/>
        </w:rPr>
        <w:t xml:space="preserve">It’s issued under the Framework Contract with the reference number RM1043.7 for the provision of Digital Outcomes and Specialists Deliverables. </w:t>
      </w:r>
    </w:p>
    <w:p w:rsidR="008A3510" w:rsidRDefault="00661540">
      <w:pPr>
        <w:widowControl w:val="0"/>
        <w:pBdr>
          <w:top w:val="nil"/>
          <w:left w:val="nil"/>
          <w:bottom w:val="nil"/>
          <w:right w:val="nil"/>
          <w:between w:val="nil"/>
        </w:pBdr>
        <w:spacing w:before="120" w:line="230" w:lineRule="auto"/>
        <w:ind w:left="154" w:right="913" w:firstLine="4"/>
        <w:jc w:val="both"/>
        <w:rPr>
          <w:color w:val="000000"/>
        </w:rPr>
      </w:pPr>
      <w:r>
        <w:rPr>
          <w:color w:val="000000"/>
        </w:rPr>
        <w:t xml:space="preserve">The Parties intend that this Call-Off Contract will not, except for the first Statement of Work which shall be executed at the same time that the Call-Off Contract is executed, oblige the Buyer to buy or the Supplier to supply Deliverables. </w:t>
      </w:r>
    </w:p>
    <w:p w:rsidR="008A3510" w:rsidRDefault="00661540">
      <w:pPr>
        <w:widowControl w:val="0"/>
        <w:pBdr>
          <w:top w:val="nil"/>
          <w:left w:val="nil"/>
          <w:bottom w:val="nil"/>
          <w:right w:val="nil"/>
          <w:between w:val="nil"/>
        </w:pBdr>
        <w:spacing w:before="120" w:line="230" w:lineRule="auto"/>
        <w:ind w:left="158" w:right="703"/>
        <w:rPr>
          <w:color w:val="000000"/>
        </w:rPr>
      </w:pPr>
      <w:r>
        <w:rPr>
          <w:color w:val="000000"/>
        </w:rPr>
        <w:t xml:space="preserve">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 </w:t>
      </w:r>
    </w:p>
    <w:p w:rsidR="008A3510" w:rsidRDefault="00661540">
      <w:pPr>
        <w:widowControl w:val="0"/>
        <w:pBdr>
          <w:top w:val="nil"/>
          <w:left w:val="nil"/>
          <w:bottom w:val="nil"/>
          <w:right w:val="nil"/>
          <w:between w:val="nil"/>
        </w:pBdr>
        <w:spacing w:before="120" w:line="230" w:lineRule="auto"/>
        <w:ind w:left="161" w:right="920" w:firstLine="8"/>
        <w:rPr>
          <w:color w:val="000000"/>
        </w:rPr>
      </w:pPr>
      <w:r>
        <w:rPr>
          <w:color w:val="000000"/>
        </w:rPr>
        <w:t xml:space="preserve">Upon the execution of each Statement of Work it shall become incorporated into the Buyer and Supplier’s Call-Off Contract. </w:t>
      </w:r>
    </w:p>
    <w:p w:rsidR="008A3510" w:rsidRDefault="00661540">
      <w:pPr>
        <w:widowControl w:val="0"/>
        <w:pBdr>
          <w:top w:val="nil"/>
          <w:left w:val="nil"/>
          <w:bottom w:val="nil"/>
          <w:right w:val="nil"/>
          <w:between w:val="nil"/>
        </w:pBdr>
        <w:spacing w:before="125" w:line="240" w:lineRule="auto"/>
        <w:ind w:left="163"/>
        <w:rPr>
          <w:b/>
          <w:color w:val="000000"/>
        </w:rPr>
      </w:pPr>
      <w:r>
        <w:rPr>
          <w:b/>
          <w:color w:val="000000"/>
        </w:rPr>
        <w:t xml:space="preserve">Call-Off Lot </w:t>
      </w:r>
    </w:p>
    <w:p w:rsidR="008A3510" w:rsidRDefault="00661540">
      <w:pPr>
        <w:widowControl w:val="0"/>
        <w:pBdr>
          <w:top w:val="nil"/>
          <w:left w:val="nil"/>
          <w:bottom w:val="nil"/>
          <w:right w:val="nil"/>
          <w:between w:val="nil"/>
        </w:pBdr>
        <w:spacing w:before="116" w:line="240" w:lineRule="auto"/>
        <w:ind w:left="169"/>
        <w:rPr>
          <w:color w:val="000000"/>
        </w:rPr>
      </w:pPr>
      <w:r>
        <w:rPr>
          <w:color w:val="000000"/>
        </w:rPr>
        <w:t xml:space="preserve">Lot 1 – Digital Outcomes. </w:t>
      </w:r>
    </w:p>
    <w:p w:rsidR="008A3510" w:rsidRDefault="00661540">
      <w:pPr>
        <w:widowControl w:val="0"/>
        <w:pBdr>
          <w:top w:val="nil"/>
          <w:left w:val="nil"/>
          <w:bottom w:val="nil"/>
          <w:right w:val="nil"/>
          <w:between w:val="nil"/>
        </w:pBdr>
        <w:spacing w:before="111" w:line="240" w:lineRule="auto"/>
        <w:ind w:left="163"/>
        <w:rPr>
          <w:b/>
          <w:color w:val="000000"/>
        </w:rPr>
      </w:pPr>
      <w:r>
        <w:rPr>
          <w:b/>
          <w:color w:val="000000"/>
        </w:rPr>
        <w:t xml:space="preserve">Call-Off Incorporated Terms </w:t>
      </w:r>
    </w:p>
    <w:p w:rsidR="008A3510" w:rsidRDefault="00661540">
      <w:pPr>
        <w:widowControl w:val="0"/>
        <w:pBdr>
          <w:top w:val="nil"/>
          <w:left w:val="nil"/>
          <w:bottom w:val="nil"/>
          <w:right w:val="nil"/>
          <w:between w:val="nil"/>
        </w:pBdr>
        <w:spacing w:before="116" w:line="228" w:lineRule="auto"/>
        <w:ind w:left="168" w:right="920" w:hanging="9"/>
        <w:rPr>
          <w:color w:val="000000"/>
        </w:rPr>
      </w:pPr>
      <w:r>
        <w:rPr>
          <w:color w:val="000000"/>
        </w:rPr>
        <w:t xml:space="preserve">The following documents are incorporated into this Call-Off Contract. Where numbers are missing, we are not using those schedules. If the documents conflict, the following order of precedence applies: </w:t>
      </w:r>
    </w:p>
    <w:p w:rsidR="008A3510" w:rsidRDefault="00661540">
      <w:pPr>
        <w:widowControl w:val="0"/>
        <w:pBdr>
          <w:top w:val="nil"/>
          <w:left w:val="nil"/>
          <w:bottom w:val="nil"/>
          <w:right w:val="nil"/>
          <w:between w:val="nil"/>
        </w:pBdr>
        <w:spacing w:before="127" w:line="338" w:lineRule="auto"/>
        <w:ind w:left="160" w:right="1014" w:firstLine="16"/>
        <w:rPr>
          <w:color w:val="000000"/>
        </w:rPr>
      </w:pPr>
      <w:r>
        <w:rPr>
          <w:color w:val="000000"/>
        </w:rPr>
        <w:t xml:space="preserve">1 This Order Form including the Call-Off Special Terms and Call-Off Special Schedules. 2 Joint Schedule 1 (Definitions) RM1043.7 </w:t>
      </w:r>
    </w:p>
    <w:p w:rsidR="008A3510" w:rsidRDefault="00661540">
      <w:pPr>
        <w:widowControl w:val="0"/>
        <w:pBdr>
          <w:top w:val="nil"/>
          <w:left w:val="nil"/>
          <w:bottom w:val="nil"/>
          <w:right w:val="nil"/>
          <w:between w:val="nil"/>
        </w:pBdr>
        <w:spacing w:before="20" w:line="240" w:lineRule="auto"/>
        <w:ind w:left="162"/>
        <w:rPr>
          <w:color w:val="000000"/>
        </w:rPr>
      </w:pPr>
      <w:r>
        <w:rPr>
          <w:color w:val="000000"/>
        </w:rPr>
        <w:t xml:space="preserve">3 Framework Special Terms </w:t>
      </w:r>
    </w:p>
    <w:p w:rsidR="008A3510" w:rsidRDefault="00661540">
      <w:pPr>
        <w:widowControl w:val="0"/>
        <w:pBdr>
          <w:top w:val="nil"/>
          <w:left w:val="nil"/>
          <w:bottom w:val="nil"/>
          <w:right w:val="nil"/>
          <w:between w:val="nil"/>
        </w:pBdr>
        <w:spacing w:before="116" w:line="240" w:lineRule="auto"/>
        <w:ind w:left="156"/>
        <w:rPr>
          <w:color w:val="000000"/>
        </w:rPr>
      </w:pPr>
      <w:r>
        <w:rPr>
          <w:color w:val="000000"/>
        </w:rPr>
        <w:t xml:space="preserve">4 The following Schedules in equal order of precedence: </w:t>
      </w:r>
    </w:p>
    <w:p w:rsidR="008A3510" w:rsidRDefault="00661540">
      <w:pPr>
        <w:widowControl w:val="0"/>
        <w:pBdr>
          <w:top w:val="nil"/>
          <w:left w:val="nil"/>
          <w:bottom w:val="nil"/>
          <w:right w:val="nil"/>
          <w:between w:val="nil"/>
        </w:pBdr>
        <w:spacing w:before="121" w:line="240" w:lineRule="auto"/>
        <w:ind w:left="532"/>
        <w:rPr>
          <w:color w:val="000000"/>
        </w:rPr>
      </w:pPr>
      <w:r>
        <w:rPr>
          <w:rFonts w:ascii="Calibri" w:eastAsia="Calibri" w:hAnsi="Calibri" w:cs="Calibri"/>
          <w:color w:val="000000"/>
        </w:rPr>
        <w:t xml:space="preserve">● </w:t>
      </w:r>
      <w:r>
        <w:rPr>
          <w:color w:val="000000"/>
        </w:rPr>
        <w:t xml:space="preserve">Joint Schedules for RM1043.7 </w:t>
      </w:r>
    </w:p>
    <w:p w:rsidR="008A3510" w:rsidRDefault="00661540">
      <w:pPr>
        <w:widowControl w:val="0"/>
        <w:pBdr>
          <w:top w:val="nil"/>
          <w:left w:val="nil"/>
          <w:bottom w:val="nil"/>
          <w:right w:val="nil"/>
          <w:between w:val="nil"/>
        </w:pBdr>
        <w:spacing w:before="111" w:line="240" w:lineRule="auto"/>
        <w:ind w:left="1249"/>
        <w:rPr>
          <w:color w:val="000000"/>
        </w:rPr>
      </w:pPr>
      <w:r>
        <w:rPr>
          <w:rFonts w:ascii="Courier New" w:eastAsia="Courier New" w:hAnsi="Courier New" w:cs="Courier New"/>
          <w:color w:val="000000"/>
        </w:rPr>
        <w:t xml:space="preserve">o </w:t>
      </w:r>
      <w:r>
        <w:rPr>
          <w:color w:val="000000"/>
        </w:rPr>
        <w:t xml:space="preserve">Joint Schedule 2 (Variation Form)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Joint Schedule 3 (Insurance Requirements)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Joint Schedule 4 (Commercially Sensitive Information) </w:t>
      </w:r>
    </w:p>
    <w:p w:rsidR="008A3510" w:rsidRDefault="00661540">
      <w:pPr>
        <w:widowControl w:val="0"/>
        <w:pBdr>
          <w:top w:val="nil"/>
          <w:left w:val="nil"/>
          <w:bottom w:val="nil"/>
          <w:right w:val="nil"/>
          <w:between w:val="nil"/>
        </w:pBdr>
        <w:spacing w:before="111" w:line="240" w:lineRule="auto"/>
        <w:ind w:left="1249"/>
        <w:rPr>
          <w:color w:val="000000"/>
        </w:rPr>
      </w:pPr>
      <w:r>
        <w:rPr>
          <w:rFonts w:ascii="Courier New" w:eastAsia="Courier New" w:hAnsi="Courier New" w:cs="Courier New"/>
          <w:color w:val="000000"/>
        </w:rPr>
        <w:t xml:space="preserve">o </w:t>
      </w:r>
      <w:r>
        <w:rPr>
          <w:color w:val="000000"/>
        </w:rPr>
        <w:t xml:space="preserve">Joint Schedule 6 (Key Subcontractors)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Joint Schedule 10 (Rectification Plan)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Joint Schedule 11 (Processing Data) RM1043.7</w:t>
      </w:r>
    </w:p>
    <w:p w:rsidR="008A3510" w:rsidRDefault="00661540">
      <w:pPr>
        <w:widowControl w:val="0"/>
        <w:pBdr>
          <w:top w:val="nil"/>
          <w:left w:val="nil"/>
          <w:bottom w:val="nil"/>
          <w:right w:val="nil"/>
          <w:between w:val="nil"/>
        </w:pBdr>
        <w:spacing w:before="4067" w:line="240" w:lineRule="auto"/>
        <w:ind w:right="761"/>
        <w:jc w:val="right"/>
        <w:rPr>
          <w:color w:val="000000"/>
        </w:rPr>
      </w:pPr>
      <w:r>
        <w:rPr>
          <w:color w:val="000000"/>
        </w:rPr>
        <w:lastRenderedPageBreak/>
        <w:t xml:space="preserve">3 </w:t>
      </w: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236" w:line="240" w:lineRule="auto"/>
        <w:ind w:left="532"/>
        <w:rPr>
          <w:color w:val="000000"/>
        </w:rPr>
      </w:pPr>
      <w:r>
        <w:rPr>
          <w:rFonts w:ascii="Calibri" w:eastAsia="Calibri" w:hAnsi="Calibri" w:cs="Calibri"/>
          <w:color w:val="000000"/>
        </w:rPr>
        <w:t xml:space="preserve">● </w:t>
      </w:r>
      <w:r>
        <w:rPr>
          <w:color w:val="000000"/>
        </w:rPr>
        <w:t xml:space="preserve">Call-Off Schedules for RM1043.7 </w:t>
      </w:r>
    </w:p>
    <w:p w:rsidR="008A3510" w:rsidRDefault="00661540">
      <w:pPr>
        <w:widowControl w:val="0"/>
        <w:pBdr>
          <w:top w:val="nil"/>
          <w:left w:val="nil"/>
          <w:bottom w:val="nil"/>
          <w:right w:val="nil"/>
          <w:between w:val="nil"/>
        </w:pBdr>
        <w:spacing w:before="111" w:line="240" w:lineRule="auto"/>
        <w:ind w:left="1249"/>
        <w:rPr>
          <w:color w:val="000000"/>
        </w:rPr>
      </w:pPr>
      <w:r>
        <w:rPr>
          <w:rFonts w:ascii="Courier New" w:eastAsia="Courier New" w:hAnsi="Courier New" w:cs="Courier New"/>
          <w:color w:val="000000"/>
        </w:rPr>
        <w:t xml:space="preserve">o </w:t>
      </w:r>
      <w:r>
        <w:rPr>
          <w:color w:val="000000"/>
        </w:rPr>
        <w:t xml:space="preserve">Call-Off Schedule 1 (Transparency Reports)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Call-Off Schedule 2 (Staff Transfer)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Call-Off Schedule 3 (Continuous Improvement) </w:t>
      </w:r>
    </w:p>
    <w:p w:rsidR="008A3510" w:rsidRDefault="00661540">
      <w:pPr>
        <w:widowControl w:val="0"/>
        <w:pBdr>
          <w:top w:val="nil"/>
          <w:left w:val="nil"/>
          <w:bottom w:val="nil"/>
          <w:right w:val="nil"/>
          <w:between w:val="nil"/>
        </w:pBdr>
        <w:spacing w:before="111" w:line="240" w:lineRule="auto"/>
        <w:ind w:left="1249"/>
        <w:rPr>
          <w:color w:val="000000"/>
        </w:rPr>
      </w:pPr>
      <w:r>
        <w:rPr>
          <w:rFonts w:ascii="Courier New" w:eastAsia="Courier New" w:hAnsi="Courier New" w:cs="Courier New"/>
          <w:color w:val="000000"/>
        </w:rPr>
        <w:t xml:space="preserve">o </w:t>
      </w:r>
      <w:r>
        <w:rPr>
          <w:color w:val="000000"/>
        </w:rPr>
        <w:t xml:space="preserve">Call-Off Schedule 5 (Pricing Details and Expenses Policy) </w:t>
      </w:r>
    </w:p>
    <w:p w:rsidR="008A3510" w:rsidRDefault="00661540">
      <w:pPr>
        <w:widowControl w:val="0"/>
        <w:pBdr>
          <w:top w:val="nil"/>
          <w:left w:val="nil"/>
          <w:bottom w:val="nil"/>
          <w:right w:val="nil"/>
          <w:between w:val="nil"/>
        </w:pBdr>
        <w:spacing w:before="116" w:line="230" w:lineRule="auto"/>
        <w:ind w:left="1610" w:right="1159" w:hanging="360"/>
        <w:rPr>
          <w:color w:val="000000"/>
        </w:rPr>
      </w:pPr>
      <w:r>
        <w:rPr>
          <w:rFonts w:ascii="Courier New" w:eastAsia="Courier New" w:hAnsi="Courier New" w:cs="Courier New"/>
          <w:color w:val="000000"/>
        </w:rPr>
        <w:t xml:space="preserve">o </w:t>
      </w:r>
      <w:r>
        <w:rPr>
          <w:color w:val="000000"/>
        </w:rPr>
        <w:t xml:space="preserve">Call-Off Schedule 6 (Intellectual Property Rights and Additional Terms on Digital Deliverables) </w:t>
      </w:r>
    </w:p>
    <w:p w:rsidR="008A3510" w:rsidRDefault="00661540">
      <w:pPr>
        <w:widowControl w:val="0"/>
        <w:pBdr>
          <w:top w:val="nil"/>
          <w:left w:val="nil"/>
          <w:bottom w:val="nil"/>
          <w:right w:val="nil"/>
          <w:between w:val="nil"/>
        </w:pBdr>
        <w:spacing w:before="125" w:line="240" w:lineRule="auto"/>
        <w:ind w:left="1249"/>
        <w:rPr>
          <w:color w:val="000000"/>
        </w:rPr>
      </w:pPr>
      <w:r>
        <w:rPr>
          <w:rFonts w:ascii="Courier New" w:eastAsia="Courier New" w:hAnsi="Courier New" w:cs="Courier New"/>
          <w:color w:val="000000"/>
        </w:rPr>
        <w:t xml:space="preserve">o </w:t>
      </w:r>
      <w:r>
        <w:rPr>
          <w:color w:val="000000"/>
        </w:rPr>
        <w:t xml:space="preserve">Call-Off Schedule 7 (Key Supplier Staff) </w:t>
      </w:r>
    </w:p>
    <w:p w:rsidR="008A3510" w:rsidRDefault="00661540">
      <w:pPr>
        <w:widowControl w:val="0"/>
        <w:pBdr>
          <w:top w:val="nil"/>
          <w:left w:val="nil"/>
          <w:bottom w:val="nil"/>
          <w:right w:val="nil"/>
          <w:between w:val="nil"/>
        </w:pBdr>
        <w:spacing w:before="111" w:line="240" w:lineRule="auto"/>
        <w:ind w:left="1249"/>
        <w:rPr>
          <w:color w:val="000000"/>
        </w:rPr>
      </w:pPr>
      <w:r>
        <w:rPr>
          <w:rFonts w:ascii="Courier New" w:eastAsia="Courier New" w:hAnsi="Courier New" w:cs="Courier New"/>
          <w:color w:val="000000"/>
        </w:rPr>
        <w:t xml:space="preserve">o </w:t>
      </w:r>
      <w:r>
        <w:rPr>
          <w:color w:val="000000"/>
        </w:rPr>
        <w:t xml:space="preserve">Call-Off Schedule 8 (Business Continuity and Disaster Recovery)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Call-Off Schedule 9 (Security)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Call-Off Schedule 10 (Exit Management) </w:t>
      </w:r>
    </w:p>
    <w:p w:rsidR="008A3510" w:rsidRDefault="00661540">
      <w:pPr>
        <w:widowControl w:val="0"/>
        <w:pBdr>
          <w:top w:val="nil"/>
          <w:left w:val="nil"/>
          <w:bottom w:val="nil"/>
          <w:right w:val="nil"/>
          <w:between w:val="nil"/>
        </w:pBdr>
        <w:spacing w:before="111" w:line="240" w:lineRule="auto"/>
        <w:ind w:left="1249"/>
        <w:rPr>
          <w:color w:val="000000"/>
        </w:rPr>
      </w:pPr>
      <w:r>
        <w:rPr>
          <w:rFonts w:ascii="Courier New" w:eastAsia="Courier New" w:hAnsi="Courier New" w:cs="Courier New"/>
          <w:color w:val="000000"/>
        </w:rPr>
        <w:t xml:space="preserve">o </w:t>
      </w:r>
      <w:r>
        <w:rPr>
          <w:color w:val="000000"/>
        </w:rPr>
        <w:t xml:space="preserve">Call-Off Schedule 13 (Implementation Plan and Testing)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Call-Off Schedule 18 (Background Checks)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Call-Off Schedule 20 (Call-Off Specification) </w:t>
      </w:r>
    </w:p>
    <w:p w:rsidR="008A3510" w:rsidRDefault="00661540">
      <w:pPr>
        <w:widowControl w:val="0"/>
        <w:pBdr>
          <w:top w:val="nil"/>
          <w:left w:val="nil"/>
          <w:bottom w:val="nil"/>
          <w:right w:val="nil"/>
          <w:between w:val="nil"/>
        </w:pBdr>
        <w:spacing w:before="116" w:line="240" w:lineRule="auto"/>
        <w:ind w:left="1249"/>
        <w:rPr>
          <w:color w:val="000000"/>
        </w:rPr>
      </w:pPr>
      <w:r>
        <w:rPr>
          <w:rFonts w:ascii="Courier New" w:eastAsia="Courier New" w:hAnsi="Courier New" w:cs="Courier New"/>
          <w:color w:val="000000"/>
        </w:rPr>
        <w:t xml:space="preserve">o </w:t>
      </w:r>
      <w:r>
        <w:rPr>
          <w:color w:val="000000"/>
        </w:rPr>
        <w:t xml:space="preserve">Call-Off Schedule 26 (Cyber Essentials Scheme) </w:t>
      </w:r>
    </w:p>
    <w:p w:rsidR="008A3510" w:rsidRDefault="00661540">
      <w:pPr>
        <w:widowControl w:val="0"/>
        <w:pBdr>
          <w:top w:val="nil"/>
          <w:left w:val="nil"/>
          <w:bottom w:val="nil"/>
          <w:right w:val="nil"/>
          <w:between w:val="nil"/>
        </w:pBdr>
        <w:spacing w:before="111" w:line="240" w:lineRule="auto"/>
        <w:ind w:left="162"/>
        <w:rPr>
          <w:color w:val="000000"/>
        </w:rPr>
      </w:pPr>
      <w:r>
        <w:rPr>
          <w:color w:val="000000"/>
        </w:rPr>
        <w:t xml:space="preserve">5 CCS Core Terms (version 3.0.9) </w:t>
      </w:r>
    </w:p>
    <w:p w:rsidR="008A3510" w:rsidRDefault="00661540">
      <w:pPr>
        <w:widowControl w:val="0"/>
        <w:pBdr>
          <w:top w:val="nil"/>
          <w:left w:val="nil"/>
          <w:bottom w:val="nil"/>
          <w:right w:val="nil"/>
          <w:between w:val="nil"/>
        </w:pBdr>
        <w:spacing w:before="116" w:line="240" w:lineRule="auto"/>
        <w:ind w:left="161"/>
        <w:rPr>
          <w:color w:val="000000"/>
        </w:rPr>
      </w:pPr>
      <w:r>
        <w:rPr>
          <w:color w:val="000000"/>
        </w:rPr>
        <w:t xml:space="preserve">6 Joint Schedule 5 (Corporate Social Responsibility) RM1043.7 </w:t>
      </w:r>
    </w:p>
    <w:p w:rsidR="008A3510" w:rsidRDefault="00661540">
      <w:pPr>
        <w:widowControl w:val="0"/>
        <w:pBdr>
          <w:top w:val="nil"/>
          <w:left w:val="nil"/>
          <w:bottom w:val="nil"/>
          <w:right w:val="nil"/>
          <w:between w:val="nil"/>
        </w:pBdr>
        <w:spacing w:before="111" w:line="230" w:lineRule="auto"/>
        <w:ind w:left="591" w:right="1031" w:hanging="427"/>
        <w:rPr>
          <w:color w:val="000000"/>
        </w:rPr>
      </w:pPr>
      <w:r>
        <w:rPr>
          <w:color w:val="000000"/>
        </w:rPr>
        <w:t xml:space="preserve">7 Call-Off Schedule 4 (Call-Off Tender) as long as any parts of the Call-Off Tender that offer a better commercial position for the Buyer (as decided by the Buyer) take precedence over the documents above. </w:t>
      </w:r>
    </w:p>
    <w:p w:rsidR="008A3510" w:rsidRDefault="000B4428">
      <w:pPr>
        <w:widowControl w:val="0"/>
        <w:pBdr>
          <w:top w:val="nil"/>
          <w:left w:val="nil"/>
          <w:bottom w:val="nil"/>
          <w:right w:val="nil"/>
          <w:between w:val="nil"/>
        </w:pBdr>
        <w:spacing w:before="120" w:line="230" w:lineRule="auto"/>
        <w:ind w:left="157" w:right="790" w:firstLine="11"/>
        <w:rPr>
          <w:color w:val="000000"/>
        </w:rPr>
      </w:pPr>
      <w:sdt>
        <w:sdtPr>
          <w:tag w:val="goog_rdk_0"/>
          <w:id w:val="-190302117"/>
        </w:sdtPr>
        <w:sdtEndPr/>
        <w:sdtContent/>
      </w:sdt>
      <w:r w:rsidR="00661540">
        <w:rPr>
          <w:color w:val="000000"/>
        </w:rPr>
        <w:t xml:space="preserve">No other Supplier terms are part of the Call-Off Contract. That includes any terms written on the back of, added to this Order Form, or presented at the time of delivery. </w:t>
      </w:r>
    </w:p>
    <w:p w:rsidR="008A3510" w:rsidRDefault="00661540">
      <w:pPr>
        <w:widowControl w:val="0"/>
        <w:pBdr>
          <w:top w:val="nil"/>
          <w:left w:val="nil"/>
          <w:bottom w:val="nil"/>
          <w:right w:val="nil"/>
          <w:between w:val="nil"/>
        </w:pBdr>
        <w:spacing w:before="125" w:line="240" w:lineRule="auto"/>
        <w:ind w:left="163"/>
        <w:rPr>
          <w:b/>
          <w:color w:val="000000"/>
        </w:rPr>
      </w:pPr>
      <w:r>
        <w:rPr>
          <w:b/>
          <w:color w:val="000000"/>
        </w:rPr>
        <w:t xml:space="preserve">Call-Off Special Terms </w:t>
      </w:r>
    </w:p>
    <w:p w:rsidR="008A3510" w:rsidRDefault="00661540">
      <w:pPr>
        <w:widowControl w:val="0"/>
        <w:pBdr>
          <w:top w:val="nil"/>
          <w:left w:val="nil"/>
          <w:bottom w:val="nil"/>
          <w:right w:val="nil"/>
          <w:between w:val="nil"/>
        </w:pBdr>
        <w:spacing w:before="116" w:line="338" w:lineRule="auto"/>
        <w:ind w:left="170" w:right="2790" w:hanging="10"/>
        <w:rPr>
          <w:color w:val="000000"/>
        </w:rPr>
      </w:pPr>
      <w:r>
        <w:rPr>
          <w:color w:val="000000"/>
        </w:rPr>
        <w:t>The following Special Terms are incorporated into this Call-Off Contract: None.</w:t>
      </w:r>
    </w:p>
    <w:p w:rsidR="008A3510" w:rsidRDefault="00661540">
      <w:pPr>
        <w:widowControl w:val="0"/>
        <w:pBdr>
          <w:top w:val="nil"/>
          <w:left w:val="nil"/>
          <w:bottom w:val="nil"/>
          <w:right w:val="nil"/>
          <w:between w:val="nil"/>
        </w:pBdr>
        <w:spacing w:before="5492" w:line="240" w:lineRule="auto"/>
        <w:ind w:right="761"/>
        <w:jc w:val="right"/>
        <w:rPr>
          <w:color w:val="000000"/>
        </w:rPr>
      </w:pPr>
      <w:r>
        <w:rPr>
          <w:color w:val="000000"/>
        </w:rPr>
        <w:lastRenderedPageBreak/>
        <w:t xml:space="preserve">4 </w:t>
      </w: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231" w:line="240" w:lineRule="auto"/>
        <w:ind w:left="164"/>
        <w:rPr>
          <w:color w:val="000000"/>
        </w:rPr>
      </w:pPr>
      <w:r>
        <w:rPr>
          <w:color w:val="000000"/>
        </w:rPr>
        <w:t xml:space="preserve">Call-Off Start Date: </w:t>
      </w:r>
      <w:r w:rsidR="00716D2C">
        <w:rPr>
          <w:color w:val="000000"/>
        </w:rPr>
        <w:t>1</w:t>
      </w:r>
      <w:r w:rsidR="005938C6">
        <w:rPr>
          <w:color w:val="000000"/>
        </w:rPr>
        <w:t>3</w:t>
      </w:r>
      <w:r w:rsidR="00716D2C" w:rsidRPr="00716D2C">
        <w:rPr>
          <w:color w:val="000000"/>
          <w:vertAlign w:val="superscript"/>
        </w:rPr>
        <w:t>th</w:t>
      </w:r>
      <w:r w:rsidR="00716D2C">
        <w:rPr>
          <w:color w:val="000000"/>
        </w:rPr>
        <w:t xml:space="preserve"> </w:t>
      </w:r>
      <w:r>
        <w:rPr>
          <w:color w:val="000000"/>
        </w:rPr>
        <w:t xml:space="preserve">April 2023 </w:t>
      </w:r>
    </w:p>
    <w:p w:rsidR="008A3510" w:rsidRDefault="00661540">
      <w:pPr>
        <w:widowControl w:val="0"/>
        <w:pBdr>
          <w:top w:val="nil"/>
          <w:left w:val="nil"/>
          <w:bottom w:val="nil"/>
          <w:right w:val="nil"/>
          <w:between w:val="nil"/>
        </w:pBdr>
        <w:spacing w:before="116" w:line="240" w:lineRule="auto"/>
        <w:ind w:left="164"/>
        <w:rPr>
          <w:color w:val="000000"/>
        </w:rPr>
      </w:pPr>
      <w:r>
        <w:rPr>
          <w:color w:val="000000"/>
        </w:rPr>
        <w:t xml:space="preserve">Call-Off Expiry Date: </w:t>
      </w:r>
      <w:r w:rsidR="005938C6">
        <w:rPr>
          <w:color w:val="000000"/>
        </w:rPr>
        <w:t>12</w:t>
      </w:r>
      <w:r w:rsidR="00716D2C" w:rsidRPr="00716D2C">
        <w:rPr>
          <w:color w:val="000000"/>
          <w:vertAlign w:val="superscript"/>
        </w:rPr>
        <w:t>th</w:t>
      </w:r>
      <w:r w:rsidR="00716D2C">
        <w:rPr>
          <w:color w:val="000000"/>
        </w:rPr>
        <w:t xml:space="preserve"> </w:t>
      </w:r>
      <w:r>
        <w:rPr>
          <w:color w:val="000000"/>
        </w:rPr>
        <w:t>October 2023</w:t>
      </w:r>
    </w:p>
    <w:p w:rsidR="008A3510" w:rsidRDefault="00661540">
      <w:pPr>
        <w:widowControl w:val="0"/>
        <w:pBdr>
          <w:top w:val="nil"/>
          <w:left w:val="nil"/>
          <w:bottom w:val="nil"/>
          <w:right w:val="nil"/>
          <w:between w:val="nil"/>
        </w:pBdr>
        <w:spacing w:before="111" w:line="240" w:lineRule="auto"/>
        <w:ind w:left="164"/>
        <w:rPr>
          <w:color w:val="000000"/>
        </w:rPr>
      </w:pPr>
      <w:r>
        <w:rPr>
          <w:color w:val="000000"/>
        </w:rPr>
        <w:t xml:space="preserve">Call-Off Initial Period: Six (6) months </w:t>
      </w:r>
    </w:p>
    <w:p w:rsidR="008A3510" w:rsidRDefault="00661540">
      <w:pPr>
        <w:widowControl w:val="0"/>
        <w:pBdr>
          <w:top w:val="nil"/>
          <w:left w:val="nil"/>
          <w:bottom w:val="nil"/>
          <w:right w:val="nil"/>
          <w:between w:val="nil"/>
        </w:pBdr>
        <w:spacing w:before="116" w:line="240" w:lineRule="auto"/>
        <w:ind w:left="164"/>
        <w:rPr>
          <w:color w:val="000000"/>
        </w:rPr>
      </w:pPr>
      <w:r>
        <w:rPr>
          <w:color w:val="000000"/>
        </w:rPr>
        <w:t xml:space="preserve">Call-Off Optional Extension Period: Three (3) months </w:t>
      </w:r>
    </w:p>
    <w:p w:rsidR="008A3510" w:rsidRDefault="00661540">
      <w:pPr>
        <w:widowControl w:val="0"/>
        <w:pBdr>
          <w:top w:val="nil"/>
          <w:left w:val="nil"/>
          <w:bottom w:val="nil"/>
          <w:right w:val="nil"/>
          <w:between w:val="nil"/>
        </w:pBdr>
        <w:spacing w:before="116" w:line="240" w:lineRule="auto"/>
        <w:ind w:left="169"/>
        <w:rPr>
          <w:color w:val="000000"/>
        </w:rPr>
      </w:pPr>
      <w:r>
        <w:rPr>
          <w:color w:val="000000"/>
        </w:rPr>
        <w:t xml:space="preserve">Minimum Notice Period for Extensions: One (1) month </w:t>
      </w:r>
    </w:p>
    <w:p w:rsidR="008A3510" w:rsidRDefault="00661540">
      <w:pPr>
        <w:widowControl w:val="0"/>
        <w:pBdr>
          <w:top w:val="nil"/>
          <w:left w:val="nil"/>
          <w:bottom w:val="nil"/>
          <w:right w:val="nil"/>
          <w:between w:val="nil"/>
        </w:pBdr>
        <w:spacing w:before="116" w:line="240" w:lineRule="auto"/>
        <w:ind w:left="164"/>
        <w:rPr>
          <w:color w:val="000000"/>
        </w:rPr>
      </w:pPr>
      <w:r>
        <w:rPr>
          <w:color w:val="000000"/>
        </w:rPr>
        <w:t>Call-Off Contract Value: £563,125.00 (excluding VAT and not including extension option)</w:t>
      </w:r>
    </w:p>
    <w:p w:rsidR="008A3510" w:rsidRDefault="00661540">
      <w:pPr>
        <w:widowControl w:val="0"/>
        <w:pBdr>
          <w:top w:val="nil"/>
          <w:left w:val="nil"/>
          <w:bottom w:val="nil"/>
          <w:right w:val="nil"/>
          <w:between w:val="nil"/>
        </w:pBdr>
        <w:spacing w:before="111" w:line="240" w:lineRule="auto"/>
        <w:ind w:left="163"/>
        <w:rPr>
          <w:b/>
          <w:color w:val="000000"/>
        </w:rPr>
      </w:pPr>
      <w:r>
        <w:rPr>
          <w:b/>
          <w:color w:val="000000"/>
        </w:rPr>
        <w:t xml:space="preserve">Call-Off Deliverables </w:t>
      </w:r>
    </w:p>
    <w:p w:rsidR="008A3510" w:rsidRDefault="00661540">
      <w:pPr>
        <w:widowControl w:val="0"/>
        <w:pBdr>
          <w:top w:val="nil"/>
          <w:left w:val="nil"/>
          <w:bottom w:val="nil"/>
          <w:right w:val="nil"/>
          <w:between w:val="nil"/>
        </w:pBdr>
        <w:spacing w:before="116" w:line="240" w:lineRule="auto"/>
        <w:ind w:left="163"/>
        <w:rPr>
          <w:color w:val="000000"/>
        </w:rPr>
      </w:pPr>
      <w:r>
        <w:rPr>
          <w:color w:val="000000"/>
        </w:rPr>
        <w:t xml:space="preserve">See details in Call-Off Schedule 20 (Call-Off Specification) </w:t>
      </w:r>
    </w:p>
    <w:p w:rsidR="008A3510" w:rsidRDefault="00661540">
      <w:pPr>
        <w:widowControl w:val="0"/>
        <w:pBdr>
          <w:top w:val="nil"/>
          <w:left w:val="nil"/>
          <w:bottom w:val="nil"/>
          <w:right w:val="nil"/>
          <w:between w:val="nil"/>
        </w:pBdr>
        <w:spacing w:before="111" w:line="240" w:lineRule="auto"/>
        <w:ind w:left="169"/>
        <w:rPr>
          <w:b/>
          <w:color w:val="000000"/>
        </w:rPr>
      </w:pPr>
      <w:r>
        <w:rPr>
          <w:b/>
          <w:color w:val="000000"/>
        </w:rPr>
        <w:t xml:space="preserve">Buyer’s Standards </w:t>
      </w:r>
    </w:p>
    <w:p w:rsidR="008A3510" w:rsidRDefault="00661540">
      <w:pPr>
        <w:widowControl w:val="0"/>
        <w:pBdr>
          <w:top w:val="nil"/>
          <w:left w:val="nil"/>
          <w:bottom w:val="nil"/>
          <w:right w:val="nil"/>
          <w:between w:val="nil"/>
        </w:pBdr>
        <w:spacing w:before="116" w:line="228" w:lineRule="auto"/>
        <w:ind w:left="162" w:right="704" w:firstLine="8"/>
        <w:rPr>
          <w:color w:val="000000"/>
        </w:rPr>
      </w:pPr>
      <w:r>
        <w:rPr>
          <w:color w:val="000000"/>
        </w:rPr>
        <w:t xml:space="preserve">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 </w:t>
      </w:r>
    </w:p>
    <w:p w:rsidR="008A3510" w:rsidRDefault="00661540">
      <w:pPr>
        <w:widowControl w:val="0"/>
        <w:pBdr>
          <w:top w:val="nil"/>
          <w:left w:val="nil"/>
          <w:bottom w:val="nil"/>
          <w:right w:val="nil"/>
          <w:between w:val="nil"/>
        </w:pBdr>
        <w:spacing w:before="126" w:line="240" w:lineRule="auto"/>
        <w:ind w:left="170"/>
        <w:rPr>
          <w:color w:val="000000"/>
        </w:rPr>
      </w:pPr>
      <w:r>
        <w:rPr>
          <w:color w:val="000000"/>
        </w:rPr>
        <w:t xml:space="preserve">Not applicable. </w:t>
      </w:r>
    </w:p>
    <w:p w:rsidR="008A3510" w:rsidRDefault="00661540">
      <w:pPr>
        <w:widowControl w:val="0"/>
        <w:pBdr>
          <w:top w:val="nil"/>
          <w:left w:val="nil"/>
          <w:bottom w:val="nil"/>
          <w:right w:val="nil"/>
          <w:between w:val="nil"/>
        </w:pBdr>
        <w:spacing w:before="116" w:line="240" w:lineRule="auto"/>
        <w:ind w:left="163"/>
        <w:rPr>
          <w:b/>
          <w:color w:val="000000"/>
        </w:rPr>
      </w:pPr>
      <w:r>
        <w:rPr>
          <w:b/>
          <w:color w:val="000000"/>
        </w:rPr>
        <w:t xml:space="preserve">Cyber Essentials Scheme </w:t>
      </w:r>
    </w:p>
    <w:p w:rsidR="008A3510" w:rsidRDefault="00661540">
      <w:pPr>
        <w:widowControl w:val="0"/>
        <w:pBdr>
          <w:top w:val="nil"/>
          <w:left w:val="nil"/>
          <w:bottom w:val="nil"/>
          <w:right w:val="nil"/>
          <w:between w:val="nil"/>
        </w:pBdr>
        <w:spacing w:before="111" w:line="230" w:lineRule="auto"/>
        <w:ind w:left="163" w:right="789" w:hanging="4"/>
        <w:rPr>
          <w:color w:val="000000"/>
        </w:rPr>
      </w:pPr>
      <w:r>
        <w:rPr>
          <w:color w:val="000000"/>
        </w:rPr>
        <w:t xml:space="preserve">The Buyer requires the Supplier, in accordance with Call-Off Schedule 26 (Cyber Essentials Scheme) to provide a Cyber Essentials Certificate prior to commencing the provision of any Deliverables under this Call-Off Contract. </w:t>
      </w:r>
    </w:p>
    <w:p w:rsidR="008A3510" w:rsidRDefault="00661540">
      <w:pPr>
        <w:widowControl w:val="0"/>
        <w:pBdr>
          <w:top w:val="nil"/>
          <w:left w:val="nil"/>
          <w:bottom w:val="nil"/>
          <w:right w:val="nil"/>
          <w:between w:val="nil"/>
        </w:pBdr>
        <w:spacing w:before="120" w:line="240" w:lineRule="auto"/>
        <w:ind w:left="169"/>
        <w:rPr>
          <w:b/>
          <w:color w:val="000000"/>
        </w:rPr>
      </w:pPr>
      <w:r>
        <w:rPr>
          <w:b/>
          <w:color w:val="000000"/>
        </w:rPr>
        <w:t xml:space="preserve">Maximum Liability </w:t>
      </w:r>
    </w:p>
    <w:p w:rsidR="008A3510" w:rsidRDefault="00661540">
      <w:pPr>
        <w:widowControl w:val="0"/>
        <w:pBdr>
          <w:top w:val="nil"/>
          <w:left w:val="nil"/>
          <w:bottom w:val="nil"/>
          <w:right w:val="nil"/>
          <w:between w:val="nil"/>
        </w:pBdr>
        <w:spacing w:before="116" w:line="230" w:lineRule="auto"/>
        <w:ind w:left="161" w:right="839" w:hanging="1"/>
        <w:rPr>
          <w:color w:val="000000"/>
        </w:rPr>
      </w:pPr>
      <w:r>
        <w:rPr>
          <w:color w:val="000000"/>
        </w:rPr>
        <w:t xml:space="preserve">The limitation of liability for this Call-Off Contract is stated in Clause 11.2 of the Core Terms as amended by the Framework Award Form Special Terms. </w:t>
      </w:r>
    </w:p>
    <w:p w:rsidR="008A3510" w:rsidRDefault="00661540">
      <w:pPr>
        <w:widowControl w:val="0"/>
        <w:pBdr>
          <w:top w:val="nil"/>
          <w:left w:val="nil"/>
          <w:bottom w:val="nil"/>
          <w:right w:val="nil"/>
          <w:between w:val="nil"/>
        </w:pBdr>
        <w:spacing w:before="120" w:line="230" w:lineRule="auto"/>
        <w:ind w:left="156" w:right="1606" w:firstLine="1"/>
        <w:rPr>
          <w:color w:val="000000"/>
        </w:rPr>
      </w:pPr>
      <w:r>
        <w:rPr>
          <w:color w:val="000000"/>
        </w:rPr>
        <w:t xml:space="preserve">The Estimated Year 1 Charges used to calculate liability in the first Contract Year is £563,125.00 (excluding VAT). </w:t>
      </w:r>
    </w:p>
    <w:p w:rsidR="008A3510" w:rsidRDefault="00661540">
      <w:pPr>
        <w:widowControl w:val="0"/>
        <w:pBdr>
          <w:top w:val="nil"/>
          <w:left w:val="nil"/>
          <w:bottom w:val="nil"/>
          <w:right w:val="nil"/>
          <w:between w:val="nil"/>
        </w:pBdr>
        <w:spacing w:before="125" w:line="240" w:lineRule="auto"/>
        <w:ind w:left="163"/>
        <w:rPr>
          <w:b/>
          <w:color w:val="000000"/>
        </w:rPr>
      </w:pPr>
      <w:r>
        <w:rPr>
          <w:b/>
          <w:color w:val="000000"/>
        </w:rPr>
        <w:t xml:space="preserve">Call-Off Charges </w:t>
      </w:r>
    </w:p>
    <w:p w:rsidR="008A3510" w:rsidRDefault="00661540">
      <w:pPr>
        <w:widowControl w:val="0"/>
        <w:pBdr>
          <w:top w:val="nil"/>
          <w:left w:val="nil"/>
          <w:bottom w:val="nil"/>
          <w:right w:val="nil"/>
          <w:between w:val="nil"/>
        </w:pBdr>
        <w:spacing w:before="116" w:line="240" w:lineRule="auto"/>
        <w:ind w:left="164"/>
        <w:rPr>
          <w:color w:val="000000"/>
        </w:rPr>
      </w:pPr>
      <w:r>
        <w:rPr>
          <w:color w:val="000000"/>
        </w:rPr>
        <w:t>Fixed Price.</w:t>
      </w:r>
    </w:p>
    <w:p w:rsidR="008A3510" w:rsidRDefault="00661540">
      <w:pPr>
        <w:widowControl w:val="0"/>
        <w:pBdr>
          <w:top w:val="nil"/>
          <w:left w:val="nil"/>
          <w:bottom w:val="nil"/>
          <w:right w:val="nil"/>
          <w:between w:val="nil"/>
        </w:pBdr>
        <w:spacing w:before="126" w:line="240" w:lineRule="auto"/>
        <w:ind w:left="169"/>
        <w:rPr>
          <w:b/>
          <w:color w:val="000000"/>
        </w:rPr>
      </w:pPr>
      <w:r>
        <w:rPr>
          <w:b/>
          <w:color w:val="000000"/>
        </w:rPr>
        <w:t xml:space="preserve">Reimbursable Expenses </w:t>
      </w:r>
    </w:p>
    <w:p w:rsidR="008A3510" w:rsidRDefault="00661540">
      <w:pPr>
        <w:widowControl w:val="0"/>
        <w:pBdr>
          <w:top w:val="nil"/>
          <w:left w:val="nil"/>
          <w:bottom w:val="nil"/>
          <w:right w:val="nil"/>
          <w:between w:val="nil"/>
        </w:pBdr>
        <w:spacing w:before="116" w:line="240" w:lineRule="auto"/>
        <w:ind w:left="170"/>
        <w:rPr>
          <w:color w:val="000000"/>
        </w:rPr>
      </w:pPr>
      <w:r>
        <w:rPr>
          <w:color w:val="000000"/>
        </w:rPr>
        <w:t xml:space="preserve">None. </w:t>
      </w:r>
    </w:p>
    <w:p w:rsidR="008A3510" w:rsidRDefault="00661540">
      <w:pPr>
        <w:widowControl w:val="0"/>
        <w:pBdr>
          <w:top w:val="nil"/>
          <w:left w:val="nil"/>
          <w:bottom w:val="nil"/>
          <w:right w:val="nil"/>
          <w:between w:val="nil"/>
        </w:pBdr>
        <w:spacing w:before="111" w:line="240" w:lineRule="auto"/>
        <w:ind w:left="169"/>
        <w:rPr>
          <w:b/>
          <w:color w:val="000000"/>
        </w:rPr>
      </w:pPr>
      <w:r>
        <w:rPr>
          <w:b/>
          <w:color w:val="000000"/>
        </w:rPr>
        <w:t xml:space="preserve">Payment Method </w:t>
      </w:r>
    </w:p>
    <w:p w:rsidR="008A3510" w:rsidRDefault="00661540">
      <w:pPr>
        <w:widowControl w:val="0"/>
        <w:pBdr>
          <w:top w:val="nil"/>
          <w:left w:val="nil"/>
          <w:bottom w:val="nil"/>
          <w:right w:val="nil"/>
          <w:between w:val="nil"/>
        </w:pBdr>
        <w:spacing w:before="116" w:line="240" w:lineRule="auto"/>
        <w:ind w:left="169"/>
        <w:rPr>
          <w:color w:val="000000"/>
        </w:rPr>
      </w:pPr>
      <w:r>
        <w:rPr>
          <w:color w:val="000000"/>
        </w:rPr>
        <w:t xml:space="preserve">BACs. </w:t>
      </w:r>
    </w:p>
    <w:p w:rsidR="008A3510" w:rsidRDefault="00661540">
      <w:pPr>
        <w:widowControl w:val="0"/>
        <w:pBdr>
          <w:top w:val="nil"/>
          <w:left w:val="nil"/>
          <w:bottom w:val="nil"/>
          <w:right w:val="nil"/>
          <w:between w:val="nil"/>
        </w:pBdr>
        <w:spacing w:before="111" w:line="240" w:lineRule="auto"/>
        <w:ind w:left="169"/>
        <w:rPr>
          <w:b/>
          <w:color w:val="000000"/>
        </w:rPr>
      </w:pPr>
      <w:r>
        <w:rPr>
          <w:b/>
          <w:color w:val="000000"/>
        </w:rPr>
        <w:t xml:space="preserve">Buyer’s Invoice Address </w:t>
      </w:r>
    </w:p>
    <w:p w:rsidR="008A3510" w:rsidRDefault="00661540">
      <w:pPr>
        <w:widowControl w:val="0"/>
        <w:pBdr>
          <w:top w:val="nil"/>
          <w:left w:val="nil"/>
          <w:bottom w:val="nil"/>
          <w:right w:val="nil"/>
          <w:between w:val="nil"/>
        </w:pBdr>
        <w:spacing w:before="116" w:line="240" w:lineRule="auto"/>
        <w:ind w:left="158"/>
        <w:rPr>
          <w:color w:val="000000"/>
        </w:rPr>
      </w:pPr>
      <w:r>
        <w:rPr>
          <w:color w:val="000000"/>
        </w:rPr>
        <w:t>SSCL, Cabinet Office, PO Box 405, Phoenix House, Celtic Springs Business Park, Newport, NP10 8FZ</w:t>
      </w:r>
    </w:p>
    <w:p w:rsidR="00413D0C" w:rsidRDefault="00661540" w:rsidP="00413D0C">
      <w:pPr>
        <w:widowControl w:val="0"/>
        <w:pBdr>
          <w:top w:val="nil"/>
          <w:left w:val="nil"/>
          <w:bottom w:val="nil"/>
          <w:right w:val="nil"/>
          <w:between w:val="nil"/>
        </w:pBdr>
        <w:spacing w:before="116" w:line="240" w:lineRule="auto"/>
        <w:ind w:left="169"/>
        <w:rPr>
          <w:b/>
          <w:color w:val="000000"/>
        </w:rPr>
      </w:pPr>
      <w:r>
        <w:rPr>
          <w:b/>
          <w:color w:val="000000"/>
        </w:rPr>
        <w:t xml:space="preserve">Buyer’s Authorised Representative </w:t>
      </w:r>
    </w:p>
    <w:p w:rsidR="00413D0C" w:rsidRPr="00413D0C" w:rsidRDefault="00413D0C" w:rsidP="00413D0C">
      <w:pPr>
        <w:widowControl w:val="0"/>
        <w:pBdr>
          <w:top w:val="nil"/>
          <w:left w:val="nil"/>
          <w:bottom w:val="nil"/>
          <w:right w:val="nil"/>
          <w:between w:val="nil"/>
        </w:pBdr>
        <w:spacing w:before="116" w:line="240" w:lineRule="auto"/>
        <w:ind w:left="169"/>
        <w:rPr>
          <w:b/>
          <w:color w:val="000000"/>
        </w:rPr>
      </w:pPr>
      <w:r w:rsidRPr="000D05BA">
        <w:t>REDACTED TEXT under FOIA Section 40, Personal Information</w:t>
      </w:r>
    </w:p>
    <w:p w:rsidR="008A3510" w:rsidRDefault="00661540">
      <w:pPr>
        <w:widowControl w:val="0"/>
        <w:pBdr>
          <w:top w:val="nil"/>
          <w:left w:val="nil"/>
          <w:bottom w:val="nil"/>
          <w:right w:val="nil"/>
          <w:between w:val="nil"/>
        </w:pBdr>
        <w:spacing w:before="111" w:line="240" w:lineRule="auto"/>
        <w:ind w:left="169"/>
        <w:rPr>
          <w:b/>
          <w:color w:val="000000"/>
        </w:rPr>
      </w:pPr>
      <w:r>
        <w:rPr>
          <w:b/>
          <w:color w:val="000000"/>
        </w:rPr>
        <w:t xml:space="preserve">Buyer’s Environmental Policy </w:t>
      </w:r>
    </w:p>
    <w:p w:rsidR="008A3510" w:rsidRDefault="00661540">
      <w:pPr>
        <w:widowControl w:val="0"/>
        <w:pBdr>
          <w:top w:val="nil"/>
          <w:left w:val="nil"/>
          <w:bottom w:val="nil"/>
          <w:right w:val="nil"/>
          <w:between w:val="nil"/>
        </w:pBdr>
        <w:spacing w:before="116" w:line="240" w:lineRule="auto"/>
        <w:ind w:left="170"/>
        <w:rPr>
          <w:color w:val="000000"/>
        </w:rPr>
      </w:pPr>
      <w:r>
        <w:rPr>
          <w:color w:val="000000"/>
        </w:rPr>
        <w:t>Not applicable</w:t>
      </w:r>
    </w:p>
    <w:p w:rsidR="00413D0C" w:rsidRDefault="00413D0C">
      <w:pPr>
        <w:widowControl w:val="0"/>
        <w:pBdr>
          <w:top w:val="nil"/>
          <w:left w:val="nil"/>
          <w:bottom w:val="nil"/>
          <w:right w:val="nil"/>
          <w:between w:val="nil"/>
        </w:pBdr>
        <w:spacing w:before="582" w:line="240" w:lineRule="auto"/>
        <w:ind w:right="760"/>
        <w:jc w:val="right"/>
        <w:rPr>
          <w:color w:val="000000"/>
        </w:rPr>
      </w:pPr>
    </w:p>
    <w:p w:rsidR="008A3510" w:rsidRDefault="00661540">
      <w:pPr>
        <w:widowControl w:val="0"/>
        <w:pBdr>
          <w:top w:val="nil"/>
          <w:left w:val="nil"/>
          <w:bottom w:val="nil"/>
          <w:right w:val="nil"/>
          <w:between w:val="nil"/>
        </w:pBdr>
        <w:spacing w:before="582" w:line="240" w:lineRule="auto"/>
        <w:ind w:right="760"/>
        <w:jc w:val="right"/>
        <w:rPr>
          <w:color w:val="000000"/>
        </w:rPr>
      </w:pPr>
      <w:r>
        <w:rPr>
          <w:color w:val="000000"/>
        </w:rPr>
        <w:t xml:space="preserve">5 </w:t>
      </w:r>
    </w:p>
    <w:p w:rsidR="00413D0C" w:rsidRDefault="00413D0C">
      <w:pPr>
        <w:widowControl w:val="0"/>
        <w:pBdr>
          <w:top w:val="nil"/>
          <w:left w:val="nil"/>
          <w:bottom w:val="nil"/>
          <w:right w:val="nil"/>
          <w:between w:val="nil"/>
        </w:pBdr>
        <w:spacing w:line="230" w:lineRule="auto"/>
        <w:ind w:left="163" w:right="1047" w:firstLine="8"/>
        <w:rPr>
          <w:color w:val="000000"/>
        </w:rPr>
      </w:pPr>
    </w:p>
    <w:p w:rsidR="00413D0C" w:rsidRDefault="00413D0C">
      <w:pPr>
        <w:widowControl w:val="0"/>
        <w:pBdr>
          <w:top w:val="nil"/>
          <w:left w:val="nil"/>
          <w:bottom w:val="nil"/>
          <w:right w:val="nil"/>
          <w:between w:val="nil"/>
        </w:pBdr>
        <w:spacing w:line="230" w:lineRule="auto"/>
        <w:ind w:left="163" w:right="1047" w:firstLine="8"/>
        <w:rPr>
          <w:color w:val="000000"/>
        </w:rPr>
      </w:pP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lastRenderedPageBreak/>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231" w:line="240" w:lineRule="auto"/>
        <w:ind w:left="169"/>
        <w:rPr>
          <w:b/>
          <w:color w:val="000000"/>
        </w:rPr>
      </w:pPr>
      <w:r>
        <w:rPr>
          <w:b/>
          <w:color w:val="000000"/>
        </w:rPr>
        <w:t xml:space="preserve">Buyer’s Security Policy </w:t>
      </w:r>
    </w:p>
    <w:p w:rsidR="008A3510" w:rsidRDefault="00661540">
      <w:pPr>
        <w:widowControl w:val="0"/>
        <w:pBdr>
          <w:top w:val="nil"/>
          <w:left w:val="nil"/>
          <w:bottom w:val="nil"/>
          <w:right w:val="nil"/>
          <w:between w:val="nil"/>
        </w:pBdr>
        <w:spacing w:before="116" w:line="240" w:lineRule="auto"/>
        <w:ind w:left="153"/>
        <w:rPr>
          <w:color w:val="000000"/>
        </w:rPr>
      </w:pPr>
      <w:r>
        <w:rPr>
          <w:color w:val="000000"/>
        </w:rPr>
        <w:t xml:space="preserve">Appended at Call-Off Schedule 9 (Security) </w:t>
      </w:r>
    </w:p>
    <w:p w:rsidR="00413D0C" w:rsidRDefault="00661540" w:rsidP="00413D0C">
      <w:pPr>
        <w:widowControl w:val="0"/>
        <w:pBdr>
          <w:top w:val="nil"/>
          <w:left w:val="nil"/>
          <w:bottom w:val="nil"/>
          <w:right w:val="nil"/>
          <w:between w:val="nil"/>
        </w:pBdr>
        <w:spacing w:before="111" w:line="240" w:lineRule="auto"/>
        <w:ind w:left="161"/>
        <w:rPr>
          <w:b/>
          <w:color w:val="000000"/>
        </w:rPr>
      </w:pPr>
      <w:r>
        <w:rPr>
          <w:b/>
          <w:color w:val="000000"/>
        </w:rPr>
        <w:t xml:space="preserve">Supplier’s Authorised Representative </w:t>
      </w:r>
    </w:p>
    <w:p w:rsidR="008A3510" w:rsidRPr="00413D0C" w:rsidRDefault="00413D0C" w:rsidP="00413D0C">
      <w:pPr>
        <w:widowControl w:val="0"/>
        <w:pBdr>
          <w:top w:val="nil"/>
          <w:left w:val="nil"/>
          <w:bottom w:val="nil"/>
          <w:right w:val="nil"/>
          <w:between w:val="nil"/>
        </w:pBdr>
        <w:spacing w:before="111" w:line="240" w:lineRule="auto"/>
        <w:ind w:left="161"/>
        <w:rPr>
          <w:b/>
          <w:color w:val="000000"/>
        </w:rPr>
      </w:pPr>
      <w:r w:rsidRPr="000D05BA">
        <w:t>REDACTED TEXT under FOIA Section 40, Personal Information</w:t>
      </w:r>
    </w:p>
    <w:p w:rsidR="00413D0C" w:rsidRDefault="00661540" w:rsidP="00413D0C">
      <w:pPr>
        <w:widowControl w:val="0"/>
        <w:pBdr>
          <w:top w:val="nil"/>
          <w:left w:val="nil"/>
          <w:bottom w:val="nil"/>
          <w:right w:val="nil"/>
          <w:between w:val="nil"/>
        </w:pBdr>
        <w:spacing w:before="116" w:line="240" w:lineRule="auto"/>
        <w:ind w:left="161"/>
        <w:rPr>
          <w:b/>
          <w:color w:val="000000"/>
        </w:rPr>
      </w:pPr>
      <w:r>
        <w:rPr>
          <w:b/>
          <w:color w:val="000000"/>
        </w:rPr>
        <w:t xml:space="preserve">Supplier’s Contract Manager </w:t>
      </w:r>
    </w:p>
    <w:p w:rsidR="00413D0C" w:rsidRPr="00413D0C" w:rsidRDefault="00413D0C" w:rsidP="00413D0C">
      <w:pPr>
        <w:widowControl w:val="0"/>
        <w:pBdr>
          <w:top w:val="nil"/>
          <w:left w:val="nil"/>
          <w:bottom w:val="nil"/>
          <w:right w:val="nil"/>
          <w:between w:val="nil"/>
        </w:pBdr>
        <w:spacing w:before="116" w:line="240" w:lineRule="auto"/>
        <w:ind w:left="161"/>
        <w:rPr>
          <w:b/>
          <w:color w:val="000000"/>
        </w:rPr>
      </w:pPr>
      <w:r w:rsidRPr="000D05BA">
        <w:t>REDACTED TEXT under FOIA Section 40, Personal Information</w:t>
      </w:r>
    </w:p>
    <w:p w:rsidR="008A3510" w:rsidRDefault="00661540">
      <w:pPr>
        <w:widowControl w:val="0"/>
        <w:pBdr>
          <w:top w:val="nil"/>
          <w:left w:val="nil"/>
          <w:bottom w:val="nil"/>
          <w:right w:val="nil"/>
          <w:between w:val="nil"/>
        </w:pBdr>
        <w:spacing w:before="111" w:line="240" w:lineRule="auto"/>
        <w:ind w:left="169"/>
        <w:rPr>
          <w:b/>
          <w:color w:val="000000"/>
        </w:rPr>
      </w:pPr>
      <w:r>
        <w:rPr>
          <w:b/>
          <w:color w:val="000000"/>
        </w:rPr>
        <w:t xml:space="preserve">Progress Report Frequency </w:t>
      </w:r>
    </w:p>
    <w:p w:rsidR="008A3510" w:rsidRDefault="00661540">
      <w:pPr>
        <w:widowControl w:val="0"/>
        <w:pBdr>
          <w:top w:val="nil"/>
          <w:left w:val="nil"/>
          <w:bottom w:val="nil"/>
          <w:right w:val="nil"/>
          <w:between w:val="nil"/>
        </w:pBdr>
        <w:spacing w:before="116" w:line="240" w:lineRule="auto"/>
        <w:ind w:left="164"/>
        <w:rPr>
          <w:color w:val="000000"/>
        </w:rPr>
      </w:pPr>
      <w:r>
        <w:rPr>
          <w:color w:val="000000"/>
        </w:rPr>
        <w:t xml:space="preserve">On the first Working Day of each calendar month </w:t>
      </w:r>
    </w:p>
    <w:p w:rsidR="008A3510" w:rsidRDefault="00661540">
      <w:pPr>
        <w:widowControl w:val="0"/>
        <w:pBdr>
          <w:top w:val="nil"/>
          <w:left w:val="nil"/>
          <w:bottom w:val="nil"/>
          <w:right w:val="nil"/>
          <w:between w:val="nil"/>
        </w:pBdr>
        <w:spacing w:before="111" w:line="240" w:lineRule="auto"/>
        <w:ind w:left="169"/>
        <w:rPr>
          <w:b/>
          <w:color w:val="000000"/>
        </w:rPr>
      </w:pPr>
      <w:r>
        <w:rPr>
          <w:b/>
          <w:color w:val="000000"/>
        </w:rPr>
        <w:t xml:space="preserve">Progress Meeting Frequency </w:t>
      </w:r>
    </w:p>
    <w:p w:rsidR="008A3510" w:rsidRDefault="00661540">
      <w:pPr>
        <w:widowControl w:val="0"/>
        <w:pBdr>
          <w:top w:val="nil"/>
          <w:left w:val="nil"/>
          <w:bottom w:val="nil"/>
          <w:right w:val="nil"/>
          <w:between w:val="nil"/>
        </w:pBdr>
        <w:spacing w:before="116" w:line="240" w:lineRule="auto"/>
        <w:ind w:left="163"/>
        <w:rPr>
          <w:color w:val="000000"/>
        </w:rPr>
      </w:pPr>
      <w:r>
        <w:rPr>
          <w:color w:val="000000"/>
        </w:rPr>
        <w:t xml:space="preserve">Quarterly on the first Working Day of each quarter </w:t>
      </w:r>
    </w:p>
    <w:p w:rsidR="008A3510" w:rsidRDefault="008A3510">
      <w:pPr>
        <w:widowControl w:val="0"/>
        <w:pBdr>
          <w:top w:val="nil"/>
          <w:left w:val="nil"/>
          <w:bottom w:val="nil"/>
          <w:right w:val="nil"/>
          <w:between w:val="nil"/>
        </w:pBdr>
        <w:spacing w:before="116" w:line="240" w:lineRule="auto"/>
        <w:ind w:left="163"/>
        <w:rPr>
          <w:color w:val="000000"/>
        </w:rPr>
      </w:pPr>
    </w:p>
    <w:p w:rsidR="00413D0C" w:rsidRDefault="00661540" w:rsidP="00413D0C">
      <w:pPr>
        <w:widowControl w:val="0"/>
        <w:pBdr>
          <w:top w:val="nil"/>
          <w:left w:val="nil"/>
          <w:bottom w:val="nil"/>
          <w:right w:val="nil"/>
          <w:between w:val="nil"/>
        </w:pBdr>
        <w:spacing w:before="116" w:line="240" w:lineRule="auto"/>
        <w:ind w:left="170"/>
        <w:rPr>
          <w:b/>
          <w:color w:val="000000"/>
        </w:rPr>
      </w:pPr>
      <w:r>
        <w:rPr>
          <w:b/>
          <w:color w:val="000000"/>
        </w:rPr>
        <w:t xml:space="preserve">Key Staff </w:t>
      </w:r>
    </w:p>
    <w:p w:rsidR="00413D0C" w:rsidRDefault="00413D0C" w:rsidP="00413D0C">
      <w:pPr>
        <w:widowControl w:val="0"/>
        <w:pBdr>
          <w:top w:val="nil"/>
          <w:left w:val="nil"/>
          <w:bottom w:val="nil"/>
          <w:right w:val="nil"/>
          <w:between w:val="nil"/>
        </w:pBdr>
        <w:spacing w:before="116" w:line="240" w:lineRule="auto"/>
        <w:ind w:left="170"/>
        <w:rPr>
          <w:b/>
          <w:color w:val="000000"/>
        </w:rPr>
      </w:pPr>
      <w:r w:rsidRPr="000D05BA">
        <w:t>REDACTED TEXT under FOIA Section 40, Personal Information</w:t>
      </w:r>
    </w:p>
    <w:p w:rsidR="00413D0C" w:rsidRDefault="00413D0C" w:rsidP="00413D0C">
      <w:pPr>
        <w:widowControl w:val="0"/>
        <w:pBdr>
          <w:top w:val="nil"/>
          <w:left w:val="nil"/>
          <w:bottom w:val="nil"/>
          <w:right w:val="nil"/>
          <w:between w:val="nil"/>
        </w:pBdr>
        <w:spacing w:before="116" w:line="240" w:lineRule="auto"/>
        <w:ind w:left="170"/>
        <w:rPr>
          <w:b/>
          <w:color w:val="000000"/>
        </w:rPr>
      </w:pPr>
      <w:r w:rsidRPr="000D05BA">
        <w:t>REDACTED TEXT under FOIA Section 40, Personal Information</w:t>
      </w:r>
    </w:p>
    <w:p w:rsidR="00413D0C" w:rsidRDefault="00413D0C" w:rsidP="00413D0C">
      <w:pPr>
        <w:widowControl w:val="0"/>
        <w:pBdr>
          <w:top w:val="nil"/>
          <w:left w:val="nil"/>
          <w:bottom w:val="nil"/>
          <w:right w:val="nil"/>
          <w:between w:val="nil"/>
        </w:pBdr>
        <w:spacing w:before="116" w:line="240" w:lineRule="auto"/>
        <w:ind w:left="170"/>
        <w:rPr>
          <w:b/>
          <w:color w:val="000000"/>
        </w:rPr>
      </w:pPr>
      <w:r w:rsidRPr="000D05BA">
        <w:t>REDACTED TEXT under FOIA Section 40, Personal Information</w:t>
      </w:r>
    </w:p>
    <w:p w:rsidR="00413D0C" w:rsidRDefault="00413D0C" w:rsidP="00413D0C">
      <w:pPr>
        <w:widowControl w:val="0"/>
        <w:pBdr>
          <w:top w:val="nil"/>
          <w:left w:val="nil"/>
          <w:bottom w:val="nil"/>
          <w:right w:val="nil"/>
          <w:between w:val="nil"/>
        </w:pBdr>
        <w:spacing w:before="116" w:line="240" w:lineRule="auto"/>
        <w:ind w:left="170"/>
        <w:rPr>
          <w:b/>
          <w:color w:val="000000"/>
        </w:rPr>
      </w:pPr>
      <w:r w:rsidRPr="000D05BA">
        <w:t>REDACTED TEXT under FOIA Section 40, Personal Information</w:t>
      </w:r>
    </w:p>
    <w:p w:rsidR="00413D0C" w:rsidRDefault="00413D0C" w:rsidP="00413D0C">
      <w:pPr>
        <w:widowControl w:val="0"/>
        <w:pBdr>
          <w:top w:val="nil"/>
          <w:left w:val="nil"/>
          <w:bottom w:val="nil"/>
          <w:right w:val="nil"/>
          <w:between w:val="nil"/>
        </w:pBdr>
        <w:spacing w:before="116" w:line="240" w:lineRule="auto"/>
        <w:ind w:left="170"/>
        <w:rPr>
          <w:b/>
          <w:color w:val="000000"/>
        </w:rPr>
      </w:pPr>
      <w:r w:rsidRPr="000D05BA">
        <w:t>REDACTED TEXT under FOIA Section 40, Personal Information</w:t>
      </w:r>
    </w:p>
    <w:p w:rsidR="00413D0C" w:rsidRPr="00413D0C" w:rsidRDefault="00413D0C" w:rsidP="00413D0C">
      <w:pPr>
        <w:widowControl w:val="0"/>
        <w:pBdr>
          <w:top w:val="nil"/>
          <w:left w:val="nil"/>
          <w:bottom w:val="nil"/>
          <w:right w:val="nil"/>
          <w:between w:val="nil"/>
        </w:pBdr>
        <w:spacing w:before="116" w:line="240" w:lineRule="auto"/>
        <w:ind w:left="170"/>
        <w:rPr>
          <w:b/>
          <w:color w:val="000000"/>
        </w:rPr>
      </w:pPr>
      <w:r w:rsidRPr="000D05BA">
        <w:t>REDACTED TEXT under FOIA Section 40, Personal Information</w:t>
      </w:r>
    </w:p>
    <w:p w:rsidR="008A3510" w:rsidRDefault="008A3510">
      <w:pPr>
        <w:widowControl w:val="0"/>
        <w:pBdr>
          <w:top w:val="nil"/>
          <w:left w:val="nil"/>
          <w:bottom w:val="nil"/>
          <w:right w:val="nil"/>
          <w:between w:val="nil"/>
        </w:pBdr>
        <w:spacing w:before="116" w:line="240" w:lineRule="auto"/>
        <w:rPr>
          <w:color w:val="000000"/>
        </w:rPr>
      </w:pPr>
    </w:p>
    <w:p w:rsidR="008A3510" w:rsidRDefault="00661540">
      <w:pPr>
        <w:widowControl w:val="0"/>
        <w:pBdr>
          <w:top w:val="nil"/>
          <w:left w:val="nil"/>
          <w:bottom w:val="nil"/>
          <w:right w:val="nil"/>
          <w:between w:val="nil"/>
        </w:pBdr>
        <w:spacing w:before="111" w:line="240" w:lineRule="auto"/>
        <w:ind w:left="170"/>
        <w:rPr>
          <w:b/>
          <w:color w:val="000000"/>
        </w:rPr>
      </w:pPr>
      <w:r>
        <w:rPr>
          <w:b/>
          <w:color w:val="000000"/>
        </w:rPr>
        <w:t xml:space="preserve">Key Subcontractor(s) </w:t>
      </w:r>
    </w:p>
    <w:p w:rsidR="008A3510" w:rsidRPr="00DD6257" w:rsidRDefault="00DD6257" w:rsidP="00DD6257">
      <w:pPr>
        <w:widowControl w:val="0"/>
        <w:pBdr>
          <w:top w:val="nil"/>
          <w:left w:val="nil"/>
          <w:bottom w:val="nil"/>
          <w:right w:val="nil"/>
          <w:between w:val="nil"/>
        </w:pBdr>
        <w:spacing w:before="116" w:line="240" w:lineRule="auto"/>
        <w:ind w:left="170"/>
      </w:pPr>
      <w:r w:rsidRPr="000D05BA">
        <w:t>REDACTED TEXT under FOIA Section 40, Personal Information</w:t>
      </w:r>
    </w:p>
    <w:p w:rsidR="008A3510" w:rsidRPr="00DD6257" w:rsidRDefault="00DD6257" w:rsidP="00DD6257">
      <w:pPr>
        <w:widowControl w:val="0"/>
        <w:pBdr>
          <w:top w:val="nil"/>
          <w:left w:val="nil"/>
          <w:bottom w:val="nil"/>
          <w:right w:val="nil"/>
          <w:between w:val="nil"/>
        </w:pBdr>
        <w:spacing w:before="116" w:line="240" w:lineRule="auto"/>
        <w:ind w:left="170"/>
      </w:pPr>
      <w:r w:rsidRPr="000D05BA">
        <w:t>REDACTED TEXT under FOIA Section 40, Personal Information</w:t>
      </w:r>
    </w:p>
    <w:p w:rsidR="008A3510" w:rsidRPr="00DD6257" w:rsidRDefault="00DD6257" w:rsidP="00DD6257">
      <w:pPr>
        <w:widowControl w:val="0"/>
        <w:pBdr>
          <w:top w:val="nil"/>
          <w:left w:val="nil"/>
          <w:bottom w:val="nil"/>
          <w:right w:val="nil"/>
          <w:between w:val="nil"/>
        </w:pBdr>
        <w:spacing w:before="116" w:line="240" w:lineRule="auto"/>
        <w:ind w:left="170"/>
      </w:pPr>
      <w:r w:rsidRPr="000D05BA">
        <w:t>REDACTED TEXT under FOIA Section 40, Personal Information</w:t>
      </w:r>
    </w:p>
    <w:p w:rsidR="008A3510" w:rsidRPr="00DD6257" w:rsidRDefault="00DD6257" w:rsidP="00DD6257">
      <w:pPr>
        <w:widowControl w:val="0"/>
        <w:pBdr>
          <w:top w:val="nil"/>
          <w:left w:val="nil"/>
          <w:bottom w:val="nil"/>
          <w:right w:val="nil"/>
          <w:between w:val="nil"/>
        </w:pBdr>
        <w:spacing w:before="116" w:line="240" w:lineRule="auto"/>
        <w:ind w:left="170"/>
      </w:pPr>
      <w:r w:rsidRPr="000D05BA">
        <w:t>REDACTED TEXT under FOIA Section 40, Personal Information</w:t>
      </w:r>
    </w:p>
    <w:p w:rsidR="00DD6257" w:rsidRDefault="00DD6257" w:rsidP="00DD6257">
      <w:pPr>
        <w:widowControl w:val="0"/>
        <w:pBdr>
          <w:top w:val="nil"/>
          <w:left w:val="nil"/>
          <w:bottom w:val="nil"/>
          <w:right w:val="nil"/>
          <w:between w:val="nil"/>
        </w:pBdr>
        <w:spacing w:before="116" w:line="240" w:lineRule="auto"/>
        <w:ind w:left="170"/>
      </w:pPr>
      <w:r w:rsidRPr="000D05BA">
        <w:t>REDACTED TEXT under FOIA Section 40, Personal Information</w:t>
      </w:r>
    </w:p>
    <w:p w:rsidR="00DD6257" w:rsidRDefault="00DD6257" w:rsidP="00DD6257">
      <w:pPr>
        <w:widowControl w:val="0"/>
        <w:pBdr>
          <w:top w:val="nil"/>
          <w:left w:val="nil"/>
          <w:bottom w:val="nil"/>
          <w:right w:val="nil"/>
          <w:between w:val="nil"/>
        </w:pBdr>
        <w:spacing w:before="116" w:line="240" w:lineRule="auto"/>
        <w:ind w:left="170"/>
      </w:pPr>
      <w:r w:rsidRPr="000D05BA">
        <w:t>REDACTED TEXT under FOIA Section 40, Personal Information</w:t>
      </w:r>
    </w:p>
    <w:p w:rsidR="008A3510" w:rsidRDefault="008A3510">
      <w:pPr>
        <w:widowControl w:val="0"/>
        <w:pBdr>
          <w:top w:val="nil"/>
          <w:left w:val="nil"/>
          <w:bottom w:val="nil"/>
          <w:right w:val="nil"/>
          <w:between w:val="nil"/>
        </w:pBdr>
        <w:spacing w:before="116" w:line="240" w:lineRule="auto"/>
        <w:ind w:left="158"/>
        <w:rPr>
          <w:color w:val="000000"/>
        </w:rPr>
      </w:pPr>
    </w:p>
    <w:p w:rsidR="008A3510" w:rsidRDefault="008A3510">
      <w:pPr>
        <w:widowControl w:val="0"/>
        <w:pBdr>
          <w:top w:val="nil"/>
          <w:left w:val="nil"/>
          <w:bottom w:val="nil"/>
          <w:right w:val="nil"/>
          <w:between w:val="nil"/>
        </w:pBdr>
        <w:spacing w:before="116" w:line="240" w:lineRule="auto"/>
        <w:ind w:left="158"/>
        <w:rPr>
          <w:color w:val="000000"/>
        </w:rPr>
      </w:pPr>
    </w:p>
    <w:p w:rsidR="008A3510" w:rsidRDefault="00661540">
      <w:pPr>
        <w:widowControl w:val="0"/>
        <w:pBdr>
          <w:top w:val="nil"/>
          <w:left w:val="nil"/>
          <w:bottom w:val="nil"/>
          <w:right w:val="nil"/>
          <w:between w:val="nil"/>
        </w:pBdr>
        <w:spacing w:before="116" w:line="240" w:lineRule="auto"/>
        <w:ind w:left="163"/>
        <w:rPr>
          <w:b/>
          <w:color w:val="000000"/>
        </w:rPr>
      </w:pPr>
      <w:r>
        <w:rPr>
          <w:b/>
          <w:color w:val="000000"/>
        </w:rPr>
        <w:t xml:space="preserve">Commercially Sensitive Information </w:t>
      </w:r>
    </w:p>
    <w:p w:rsidR="008A3510" w:rsidRDefault="00661540">
      <w:pPr>
        <w:widowControl w:val="0"/>
        <w:pBdr>
          <w:top w:val="nil"/>
          <w:left w:val="nil"/>
          <w:bottom w:val="nil"/>
          <w:right w:val="nil"/>
          <w:between w:val="nil"/>
        </w:pBdr>
        <w:spacing w:before="116" w:line="240" w:lineRule="auto"/>
        <w:ind w:left="158"/>
        <w:rPr>
          <w:color w:val="000000"/>
        </w:rPr>
      </w:pPr>
      <w:r>
        <w:rPr>
          <w:color w:val="000000"/>
        </w:rPr>
        <w:t xml:space="preserve">The supplier’s technical submission and commercial proposal. </w:t>
      </w:r>
    </w:p>
    <w:p w:rsidR="008A3510" w:rsidRDefault="00661540">
      <w:pPr>
        <w:widowControl w:val="0"/>
        <w:pBdr>
          <w:top w:val="nil"/>
          <w:left w:val="nil"/>
          <w:bottom w:val="nil"/>
          <w:right w:val="nil"/>
          <w:between w:val="nil"/>
        </w:pBdr>
        <w:spacing w:before="111" w:line="240" w:lineRule="auto"/>
        <w:ind w:left="169"/>
        <w:rPr>
          <w:b/>
          <w:color w:val="000000"/>
        </w:rPr>
      </w:pPr>
      <w:r>
        <w:rPr>
          <w:b/>
          <w:color w:val="000000"/>
        </w:rPr>
        <w:t xml:space="preserve">Balanced Scorecard </w:t>
      </w:r>
    </w:p>
    <w:p w:rsidR="008A3510" w:rsidRDefault="00661540">
      <w:pPr>
        <w:widowControl w:val="0"/>
        <w:pBdr>
          <w:top w:val="nil"/>
          <w:left w:val="nil"/>
          <w:bottom w:val="nil"/>
          <w:right w:val="nil"/>
          <w:between w:val="nil"/>
        </w:pBdr>
        <w:spacing w:before="116" w:line="240" w:lineRule="auto"/>
        <w:ind w:left="170"/>
        <w:rPr>
          <w:color w:val="000000"/>
        </w:rPr>
      </w:pPr>
      <w:r>
        <w:rPr>
          <w:color w:val="000000"/>
        </w:rPr>
        <w:t>Not applicable</w:t>
      </w:r>
    </w:p>
    <w:p w:rsidR="008A3510" w:rsidRDefault="00661540">
      <w:pPr>
        <w:widowControl w:val="0"/>
        <w:pBdr>
          <w:top w:val="nil"/>
          <w:left w:val="nil"/>
          <w:bottom w:val="nil"/>
          <w:right w:val="nil"/>
          <w:between w:val="nil"/>
        </w:pBdr>
        <w:spacing w:before="111" w:line="240" w:lineRule="auto"/>
        <w:ind w:left="169"/>
        <w:rPr>
          <w:b/>
          <w:color w:val="000000"/>
        </w:rPr>
      </w:pPr>
      <w:r>
        <w:rPr>
          <w:b/>
          <w:color w:val="000000"/>
        </w:rPr>
        <w:t xml:space="preserve">Material KPIs </w:t>
      </w:r>
    </w:p>
    <w:p w:rsidR="008A3510" w:rsidRDefault="00661540">
      <w:pPr>
        <w:widowControl w:val="0"/>
        <w:pBdr>
          <w:top w:val="nil"/>
          <w:left w:val="nil"/>
          <w:bottom w:val="nil"/>
          <w:right w:val="nil"/>
          <w:between w:val="nil"/>
        </w:pBdr>
        <w:spacing w:before="116" w:line="240" w:lineRule="auto"/>
        <w:ind w:left="170"/>
        <w:rPr>
          <w:spacing w:val="3"/>
          <w:shd w:val="clear" w:color="auto" w:fill="FFFFFF"/>
        </w:rPr>
      </w:pPr>
      <w:r w:rsidRPr="00661540">
        <w:rPr>
          <w:spacing w:val="3"/>
          <w:shd w:val="clear" w:color="auto" w:fill="FFFFFF"/>
        </w:rPr>
        <w:t>Reduce the time that domain-related vulnerabilities are open for exploitation, and hence reduce the government’s exposure to risk</w:t>
      </w:r>
      <w:r>
        <w:rPr>
          <w:spacing w:val="3"/>
          <w:shd w:val="clear" w:color="auto" w:fill="FFFFFF"/>
        </w:rPr>
        <w:t>.</w:t>
      </w:r>
      <w:r w:rsidRPr="00661540">
        <w:rPr>
          <w:spacing w:val="3"/>
        </w:rPr>
        <w:br/>
      </w:r>
      <w:r>
        <w:rPr>
          <w:spacing w:val="3"/>
          <w:shd w:val="clear" w:color="auto" w:fill="FFFFFF"/>
        </w:rPr>
        <w:t>P</w:t>
      </w:r>
      <w:r w:rsidRPr="00661540">
        <w:rPr>
          <w:spacing w:val="3"/>
          <w:shd w:val="clear" w:color="auto" w:fill="FFFFFF"/>
        </w:rPr>
        <w:t>rovide better visibility within the organisation of its digital footprint and domain vulnerabilities</w:t>
      </w:r>
      <w:r>
        <w:rPr>
          <w:spacing w:val="3"/>
          <w:shd w:val="clear" w:color="auto" w:fill="FFFFFF"/>
        </w:rPr>
        <w:t>.</w:t>
      </w:r>
      <w:r w:rsidRPr="00661540">
        <w:rPr>
          <w:spacing w:val="3"/>
        </w:rPr>
        <w:br/>
      </w:r>
      <w:r>
        <w:rPr>
          <w:spacing w:val="3"/>
          <w:shd w:val="clear" w:color="auto" w:fill="FFFFFF"/>
        </w:rPr>
        <w:t>P</w:t>
      </w:r>
      <w:r w:rsidRPr="00661540">
        <w:rPr>
          <w:spacing w:val="3"/>
          <w:shd w:val="clear" w:color="auto" w:fill="FFFFFF"/>
        </w:rPr>
        <w:t>rovide information that usefully supplements what the organisation already knows</w:t>
      </w:r>
      <w:r>
        <w:rPr>
          <w:spacing w:val="3"/>
          <w:shd w:val="clear" w:color="auto" w:fill="FFFFFF"/>
        </w:rPr>
        <w:t>.</w:t>
      </w:r>
      <w:r w:rsidRPr="00661540">
        <w:rPr>
          <w:spacing w:val="3"/>
        </w:rPr>
        <w:br/>
      </w:r>
      <w:r>
        <w:rPr>
          <w:spacing w:val="3"/>
          <w:shd w:val="clear" w:color="auto" w:fill="FFFFFF"/>
        </w:rPr>
        <w:t>I</w:t>
      </w:r>
      <w:r w:rsidRPr="00661540">
        <w:rPr>
          <w:spacing w:val="3"/>
          <w:shd w:val="clear" w:color="auto" w:fill="FFFFFF"/>
        </w:rPr>
        <w:t>mproves awareness and skills around domain management</w:t>
      </w:r>
      <w:r>
        <w:rPr>
          <w:spacing w:val="3"/>
          <w:shd w:val="clear" w:color="auto" w:fill="FFFFFF"/>
        </w:rPr>
        <w:t>.</w:t>
      </w:r>
      <w:r w:rsidRPr="00661540">
        <w:rPr>
          <w:spacing w:val="3"/>
        </w:rPr>
        <w:br/>
      </w:r>
      <w:r>
        <w:rPr>
          <w:spacing w:val="3"/>
          <w:shd w:val="clear" w:color="auto" w:fill="FFFFFF"/>
        </w:rPr>
        <w:t>L</w:t>
      </w:r>
      <w:r w:rsidRPr="00661540">
        <w:rPr>
          <w:spacing w:val="3"/>
          <w:shd w:val="clear" w:color="auto" w:fill="FFFFFF"/>
        </w:rPr>
        <w:t>ead to better incident response and preparation for future potential incidents</w:t>
      </w:r>
      <w:r>
        <w:rPr>
          <w:spacing w:val="3"/>
          <w:shd w:val="clear" w:color="auto" w:fill="FFFFFF"/>
        </w:rPr>
        <w:t>.</w:t>
      </w:r>
      <w:r w:rsidRPr="00661540">
        <w:rPr>
          <w:spacing w:val="3"/>
        </w:rPr>
        <w:br/>
      </w:r>
      <w:r>
        <w:rPr>
          <w:spacing w:val="3"/>
          <w:shd w:val="clear" w:color="auto" w:fill="FFFFFF"/>
        </w:rPr>
        <w:t>L</w:t>
      </w:r>
      <w:r w:rsidRPr="00661540">
        <w:rPr>
          <w:spacing w:val="3"/>
          <w:shd w:val="clear" w:color="auto" w:fill="FFFFFF"/>
        </w:rPr>
        <w:t>ead to a reduced workload for the CDDO team</w:t>
      </w:r>
      <w:r>
        <w:rPr>
          <w:spacing w:val="3"/>
          <w:shd w:val="clear" w:color="auto" w:fill="FFFFFF"/>
        </w:rPr>
        <w:t>.</w:t>
      </w:r>
      <w:r w:rsidRPr="00661540">
        <w:rPr>
          <w:spacing w:val="3"/>
        </w:rPr>
        <w:br/>
      </w:r>
      <w:r>
        <w:rPr>
          <w:spacing w:val="3"/>
          <w:shd w:val="clear" w:color="auto" w:fill="FFFFFF"/>
        </w:rPr>
        <w:t>L</w:t>
      </w:r>
      <w:r w:rsidRPr="00661540">
        <w:rPr>
          <w:spacing w:val="3"/>
          <w:shd w:val="clear" w:color="auto" w:fill="FFFFFF"/>
        </w:rPr>
        <w:t>ead to a consistent security approach for domains when being used across more than one organisation.</w:t>
      </w:r>
    </w:p>
    <w:p w:rsidR="00413D0C" w:rsidRDefault="00413D0C">
      <w:pPr>
        <w:widowControl w:val="0"/>
        <w:pBdr>
          <w:top w:val="nil"/>
          <w:left w:val="nil"/>
          <w:bottom w:val="nil"/>
          <w:right w:val="nil"/>
          <w:between w:val="nil"/>
        </w:pBdr>
        <w:spacing w:before="116" w:line="240" w:lineRule="auto"/>
        <w:ind w:left="170"/>
      </w:pPr>
    </w:p>
    <w:p w:rsidR="00413D0C" w:rsidRPr="00661540" w:rsidRDefault="00413D0C">
      <w:pPr>
        <w:widowControl w:val="0"/>
        <w:pBdr>
          <w:top w:val="nil"/>
          <w:left w:val="nil"/>
          <w:bottom w:val="nil"/>
          <w:right w:val="nil"/>
          <w:between w:val="nil"/>
        </w:pBdr>
        <w:spacing w:before="116" w:line="240" w:lineRule="auto"/>
        <w:ind w:left="170"/>
      </w:pPr>
    </w:p>
    <w:p w:rsidR="008A3510" w:rsidRDefault="00661540">
      <w:pPr>
        <w:widowControl w:val="0"/>
        <w:pBdr>
          <w:top w:val="nil"/>
          <w:left w:val="nil"/>
          <w:bottom w:val="nil"/>
          <w:right w:val="nil"/>
          <w:between w:val="nil"/>
        </w:pBdr>
        <w:spacing w:before="116" w:line="240" w:lineRule="auto"/>
        <w:ind w:left="153"/>
        <w:rPr>
          <w:b/>
          <w:color w:val="000000"/>
        </w:rPr>
      </w:pPr>
      <w:r>
        <w:rPr>
          <w:b/>
          <w:color w:val="000000"/>
        </w:rPr>
        <w:t xml:space="preserve">Additional Insurances </w:t>
      </w:r>
    </w:p>
    <w:p w:rsidR="008A3510" w:rsidRDefault="00661540">
      <w:pPr>
        <w:widowControl w:val="0"/>
        <w:pBdr>
          <w:top w:val="nil"/>
          <w:left w:val="nil"/>
          <w:bottom w:val="nil"/>
          <w:right w:val="nil"/>
          <w:between w:val="nil"/>
        </w:pBdr>
        <w:spacing w:before="116" w:line="240" w:lineRule="auto"/>
        <w:ind w:left="170"/>
        <w:rPr>
          <w:color w:val="000000"/>
        </w:rPr>
      </w:pPr>
      <w:r>
        <w:rPr>
          <w:color w:val="000000"/>
        </w:rPr>
        <w:t xml:space="preserve">Not applicable. </w:t>
      </w:r>
    </w:p>
    <w:p w:rsidR="008A3510" w:rsidRDefault="00661540">
      <w:pPr>
        <w:widowControl w:val="0"/>
        <w:pBdr>
          <w:top w:val="nil"/>
          <w:left w:val="nil"/>
          <w:bottom w:val="nil"/>
          <w:right w:val="nil"/>
          <w:between w:val="nil"/>
        </w:pBdr>
        <w:spacing w:before="111" w:line="240" w:lineRule="auto"/>
        <w:ind w:left="164"/>
        <w:rPr>
          <w:b/>
          <w:color w:val="000000"/>
        </w:rPr>
      </w:pPr>
      <w:r>
        <w:rPr>
          <w:b/>
          <w:color w:val="000000"/>
        </w:rPr>
        <w:t xml:space="preserve">Guarantee </w:t>
      </w:r>
    </w:p>
    <w:p w:rsidR="008A3510" w:rsidRDefault="00661540">
      <w:pPr>
        <w:widowControl w:val="0"/>
        <w:pBdr>
          <w:top w:val="nil"/>
          <w:left w:val="nil"/>
          <w:bottom w:val="nil"/>
          <w:right w:val="nil"/>
          <w:between w:val="nil"/>
        </w:pBdr>
        <w:spacing w:before="116" w:line="240" w:lineRule="auto"/>
        <w:ind w:left="170"/>
        <w:rPr>
          <w:color w:val="000000"/>
        </w:rPr>
      </w:pPr>
      <w:r>
        <w:rPr>
          <w:color w:val="000000"/>
        </w:rPr>
        <w:t xml:space="preserve">Not applicable. </w:t>
      </w:r>
    </w:p>
    <w:p w:rsidR="008A3510" w:rsidRDefault="00661540">
      <w:pPr>
        <w:widowControl w:val="0"/>
        <w:pBdr>
          <w:top w:val="nil"/>
          <w:left w:val="nil"/>
          <w:bottom w:val="nil"/>
          <w:right w:val="nil"/>
          <w:between w:val="nil"/>
        </w:pBdr>
        <w:spacing w:before="116" w:line="240" w:lineRule="auto"/>
        <w:ind w:left="161"/>
        <w:rPr>
          <w:b/>
          <w:color w:val="000000"/>
        </w:rPr>
      </w:pPr>
      <w:r>
        <w:rPr>
          <w:b/>
          <w:color w:val="000000"/>
        </w:rPr>
        <w:t xml:space="preserve">Social Value Commitment </w:t>
      </w:r>
    </w:p>
    <w:p w:rsidR="008A3510" w:rsidRDefault="00661540">
      <w:pPr>
        <w:widowControl w:val="0"/>
        <w:pBdr>
          <w:top w:val="nil"/>
          <w:left w:val="nil"/>
          <w:bottom w:val="nil"/>
          <w:right w:val="nil"/>
          <w:between w:val="nil"/>
        </w:pBdr>
        <w:spacing w:before="111" w:line="230" w:lineRule="auto"/>
        <w:ind w:left="164" w:right="693" w:hanging="5"/>
        <w:rPr>
          <w:color w:val="000000"/>
        </w:rPr>
      </w:pPr>
      <w:r>
        <w:rPr>
          <w:color w:val="000000"/>
        </w:rPr>
        <w:t xml:space="preserve">The Supplier agrees, in providing the Deliverables and performing its obligations under the Call-Off Contract, that it will comply with the social value commitments in Call-Off Schedule 4 (Call-Off Tender). </w:t>
      </w:r>
    </w:p>
    <w:p w:rsidR="008A3510" w:rsidRDefault="00661540">
      <w:pPr>
        <w:widowControl w:val="0"/>
        <w:pBdr>
          <w:top w:val="nil"/>
          <w:left w:val="nil"/>
          <w:bottom w:val="nil"/>
          <w:right w:val="nil"/>
          <w:between w:val="nil"/>
        </w:pBdr>
        <w:spacing w:before="120" w:line="240" w:lineRule="auto"/>
        <w:ind w:left="161"/>
        <w:rPr>
          <w:b/>
          <w:color w:val="000000"/>
        </w:rPr>
      </w:pPr>
      <w:r>
        <w:rPr>
          <w:b/>
          <w:color w:val="000000"/>
        </w:rPr>
        <w:t xml:space="preserve">Statement of Works </w:t>
      </w:r>
    </w:p>
    <w:p w:rsidR="008A3510" w:rsidRDefault="00661540">
      <w:pPr>
        <w:widowControl w:val="0"/>
        <w:pBdr>
          <w:top w:val="nil"/>
          <w:left w:val="nil"/>
          <w:bottom w:val="nil"/>
          <w:right w:val="nil"/>
          <w:between w:val="nil"/>
        </w:pBdr>
        <w:spacing w:before="116" w:line="230" w:lineRule="auto"/>
        <w:ind w:left="161" w:right="1156" w:firstLine="8"/>
        <w:rPr>
          <w:color w:val="000000"/>
        </w:rPr>
      </w:pPr>
      <w:r>
        <w:rPr>
          <w:color w:val="000000"/>
        </w:rPr>
        <w:t xml:space="preserve">During the Call-Off Contract Period, the Buyer and Supplier may agree and execute completed Statement of Works. Upon execution of a Statement of Work the provisions detailed therein shall be incorporated into the Call-Off Contract to which this Order Form relates. </w:t>
      </w:r>
    </w:p>
    <w:p w:rsidR="00DD6257" w:rsidRDefault="00DD6257">
      <w:pPr>
        <w:widowControl w:val="0"/>
        <w:pBdr>
          <w:top w:val="nil"/>
          <w:left w:val="nil"/>
          <w:bottom w:val="nil"/>
          <w:right w:val="nil"/>
          <w:between w:val="nil"/>
        </w:pBdr>
        <w:spacing w:before="116" w:line="230" w:lineRule="auto"/>
        <w:ind w:left="161" w:right="1156" w:firstLine="8"/>
        <w:rPr>
          <w:color w:val="000000"/>
        </w:rPr>
      </w:pPr>
    </w:p>
    <w:p w:rsidR="00413D0C" w:rsidRDefault="00661540" w:rsidP="00DD6257">
      <w:pPr>
        <w:widowControl w:val="0"/>
        <w:pBdr>
          <w:top w:val="nil"/>
          <w:left w:val="nil"/>
          <w:bottom w:val="nil"/>
          <w:right w:val="nil"/>
          <w:between w:val="nil"/>
        </w:pBdr>
        <w:spacing w:line="240" w:lineRule="atLeast"/>
        <w:rPr>
          <w:b/>
          <w:color w:val="000000"/>
        </w:rPr>
      </w:pPr>
      <w:r>
        <w:rPr>
          <w:b/>
          <w:color w:val="000000"/>
        </w:rPr>
        <w:t xml:space="preserve">For and on behalf of the Supplier: </w:t>
      </w:r>
    </w:p>
    <w:p w:rsidR="00DD6257" w:rsidRDefault="00DD6257" w:rsidP="00DD6257">
      <w:pPr>
        <w:widowControl w:val="0"/>
        <w:pBdr>
          <w:top w:val="nil"/>
          <w:left w:val="nil"/>
          <w:bottom w:val="nil"/>
          <w:right w:val="nil"/>
          <w:between w:val="nil"/>
        </w:pBdr>
        <w:spacing w:line="240" w:lineRule="atLeast"/>
        <w:rPr>
          <w:b/>
          <w:color w:val="000000"/>
        </w:rPr>
      </w:pPr>
    </w:p>
    <w:p w:rsidR="00413D0C" w:rsidRDefault="00661540" w:rsidP="00DD6257">
      <w:pPr>
        <w:widowControl w:val="0"/>
        <w:pBdr>
          <w:top w:val="nil"/>
          <w:left w:val="nil"/>
          <w:bottom w:val="nil"/>
          <w:right w:val="nil"/>
          <w:between w:val="nil"/>
        </w:pBdr>
        <w:spacing w:line="240" w:lineRule="atLeast"/>
      </w:pPr>
      <w:r>
        <w:rPr>
          <w:color w:val="000000"/>
        </w:rPr>
        <w:t xml:space="preserve">Signature: </w:t>
      </w:r>
      <w:r w:rsidR="00413D0C" w:rsidRPr="000D05BA">
        <w:t>REDACTED TEXT under FOIA Section 40, Personal Information</w:t>
      </w:r>
    </w:p>
    <w:p w:rsidR="00DD6257" w:rsidRDefault="00DD6257" w:rsidP="00DD6257">
      <w:pPr>
        <w:widowControl w:val="0"/>
        <w:pBdr>
          <w:top w:val="nil"/>
          <w:left w:val="nil"/>
          <w:bottom w:val="nil"/>
          <w:right w:val="nil"/>
          <w:between w:val="nil"/>
        </w:pBdr>
        <w:spacing w:line="240" w:lineRule="atLeast"/>
        <w:rPr>
          <w:b/>
          <w:color w:val="000000"/>
        </w:rPr>
      </w:pPr>
    </w:p>
    <w:p w:rsidR="00413D0C" w:rsidRDefault="00661540" w:rsidP="00DD6257">
      <w:pPr>
        <w:widowControl w:val="0"/>
        <w:pBdr>
          <w:top w:val="nil"/>
          <w:left w:val="nil"/>
          <w:bottom w:val="nil"/>
          <w:right w:val="nil"/>
          <w:between w:val="nil"/>
        </w:pBdr>
        <w:spacing w:line="240" w:lineRule="atLeast"/>
      </w:pPr>
      <w:r>
        <w:rPr>
          <w:color w:val="000000"/>
        </w:rPr>
        <w:t xml:space="preserve">Name: </w:t>
      </w:r>
      <w:r w:rsidR="00413D0C" w:rsidRPr="000D05BA">
        <w:t>REDACTED TEXT under FOIA Section 40, Personal Information</w:t>
      </w:r>
    </w:p>
    <w:p w:rsidR="00DD6257" w:rsidRDefault="00DD6257" w:rsidP="00DD6257">
      <w:pPr>
        <w:widowControl w:val="0"/>
        <w:pBdr>
          <w:top w:val="nil"/>
          <w:left w:val="nil"/>
          <w:bottom w:val="nil"/>
          <w:right w:val="nil"/>
          <w:between w:val="nil"/>
        </w:pBdr>
        <w:spacing w:line="240" w:lineRule="atLeast"/>
        <w:rPr>
          <w:b/>
          <w:color w:val="000000"/>
        </w:rPr>
      </w:pPr>
    </w:p>
    <w:p w:rsidR="00413D0C" w:rsidRDefault="00661540" w:rsidP="00DD6257">
      <w:pPr>
        <w:widowControl w:val="0"/>
        <w:pBdr>
          <w:top w:val="nil"/>
          <w:left w:val="nil"/>
          <w:bottom w:val="nil"/>
          <w:right w:val="nil"/>
          <w:between w:val="nil"/>
        </w:pBdr>
        <w:spacing w:line="240" w:lineRule="atLeast"/>
      </w:pPr>
      <w:r>
        <w:rPr>
          <w:color w:val="000000"/>
        </w:rPr>
        <w:t xml:space="preserve">Role: </w:t>
      </w:r>
      <w:r w:rsidR="00413D0C" w:rsidRPr="000D05BA">
        <w:t>REDACTED TEXT under FOIA Section 40, Personal Information</w:t>
      </w:r>
    </w:p>
    <w:p w:rsidR="00DD6257" w:rsidRDefault="00DD6257" w:rsidP="00DD6257">
      <w:pPr>
        <w:widowControl w:val="0"/>
        <w:pBdr>
          <w:top w:val="nil"/>
          <w:left w:val="nil"/>
          <w:bottom w:val="nil"/>
          <w:right w:val="nil"/>
          <w:between w:val="nil"/>
        </w:pBdr>
        <w:spacing w:line="240" w:lineRule="atLeast"/>
        <w:rPr>
          <w:b/>
          <w:color w:val="000000"/>
        </w:rPr>
      </w:pPr>
    </w:p>
    <w:p w:rsidR="00413D0C" w:rsidRPr="00413D0C" w:rsidRDefault="00661540" w:rsidP="00DD6257">
      <w:pPr>
        <w:widowControl w:val="0"/>
        <w:pBdr>
          <w:top w:val="nil"/>
          <w:left w:val="nil"/>
          <w:bottom w:val="nil"/>
          <w:right w:val="nil"/>
          <w:between w:val="nil"/>
        </w:pBdr>
        <w:spacing w:line="240" w:lineRule="atLeast"/>
        <w:rPr>
          <w:b/>
          <w:color w:val="000000"/>
        </w:rPr>
      </w:pPr>
      <w:r>
        <w:rPr>
          <w:color w:val="000000"/>
        </w:rPr>
        <w:t>Date:</w:t>
      </w:r>
      <w:r w:rsidR="00413D0C">
        <w:rPr>
          <w:color w:val="000000"/>
        </w:rPr>
        <w:t xml:space="preserve"> </w:t>
      </w:r>
      <w:r w:rsidR="00413D0C" w:rsidRPr="000D05BA">
        <w:t>REDACTED TEXT under FOIA Section 40, Personal Information</w:t>
      </w:r>
    </w:p>
    <w:p w:rsidR="008A3510" w:rsidRDefault="008A3510">
      <w:pPr>
        <w:widowControl w:val="0"/>
        <w:pBdr>
          <w:top w:val="nil"/>
          <w:left w:val="nil"/>
          <w:bottom w:val="nil"/>
          <w:right w:val="nil"/>
          <w:between w:val="nil"/>
        </w:pBdr>
        <w:spacing w:before="116" w:line="240" w:lineRule="auto"/>
        <w:ind w:left="170"/>
        <w:rPr>
          <w:color w:val="000000"/>
        </w:rPr>
      </w:pPr>
    </w:p>
    <w:p w:rsidR="008A3510" w:rsidRDefault="00661540">
      <w:pPr>
        <w:widowControl w:val="0"/>
        <w:pBdr>
          <w:top w:val="nil"/>
          <w:left w:val="nil"/>
          <w:bottom w:val="nil"/>
          <w:right w:val="nil"/>
          <w:between w:val="nil"/>
        </w:pBdr>
        <w:spacing w:before="486" w:line="240" w:lineRule="auto"/>
        <w:ind w:right="761"/>
        <w:jc w:val="right"/>
        <w:rPr>
          <w:color w:val="000000"/>
        </w:rPr>
      </w:pPr>
      <w:r>
        <w:rPr>
          <w:color w:val="000000"/>
        </w:rPr>
        <w:t xml:space="preserve"> </w:t>
      </w:r>
    </w:p>
    <w:p w:rsidR="00413D0C" w:rsidRDefault="00661540" w:rsidP="00413D0C">
      <w:pPr>
        <w:tabs>
          <w:tab w:val="center" w:pos="4153"/>
          <w:tab w:val="right" w:pos="8306"/>
        </w:tabs>
        <w:spacing w:line="240" w:lineRule="atLeast"/>
        <w:rPr>
          <w:b/>
          <w:color w:val="000000"/>
        </w:rPr>
      </w:pPr>
      <w:r>
        <w:rPr>
          <w:b/>
          <w:color w:val="000000"/>
        </w:rPr>
        <w:t xml:space="preserve">For and on behalf of the Buyer: </w:t>
      </w:r>
    </w:p>
    <w:p w:rsidR="00413D0C" w:rsidRDefault="00413D0C" w:rsidP="00413D0C">
      <w:pPr>
        <w:tabs>
          <w:tab w:val="center" w:pos="4153"/>
          <w:tab w:val="right" w:pos="8306"/>
        </w:tabs>
        <w:spacing w:line="240" w:lineRule="atLeast"/>
        <w:rPr>
          <w:b/>
          <w:color w:val="000000"/>
        </w:rPr>
      </w:pPr>
    </w:p>
    <w:p w:rsidR="008A3510" w:rsidRDefault="00661540" w:rsidP="00413D0C">
      <w:pPr>
        <w:tabs>
          <w:tab w:val="center" w:pos="4153"/>
          <w:tab w:val="right" w:pos="8306"/>
        </w:tabs>
        <w:spacing w:line="240" w:lineRule="atLeast"/>
      </w:pPr>
      <w:r>
        <w:rPr>
          <w:color w:val="000000"/>
        </w:rPr>
        <w:t>S</w:t>
      </w:r>
      <w:r w:rsidR="00413D0C">
        <w:rPr>
          <w:color w:val="000000"/>
        </w:rPr>
        <w:t xml:space="preserve">ignature: </w:t>
      </w:r>
      <w:r w:rsidR="00413D0C" w:rsidRPr="000D05BA">
        <w:t>REDACTED TEXT under FOIA Section 40, Personal Information</w:t>
      </w:r>
    </w:p>
    <w:p w:rsidR="00413D0C" w:rsidRPr="00413D0C" w:rsidRDefault="00413D0C" w:rsidP="00413D0C">
      <w:pPr>
        <w:tabs>
          <w:tab w:val="center" w:pos="4153"/>
          <w:tab w:val="right" w:pos="8306"/>
        </w:tabs>
        <w:spacing w:line="240" w:lineRule="atLeast"/>
      </w:pPr>
    </w:p>
    <w:p w:rsidR="00413D0C" w:rsidRDefault="00661540" w:rsidP="00413D0C">
      <w:pPr>
        <w:tabs>
          <w:tab w:val="center" w:pos="4153"/>
          <w:tab w:val="right" w:pos="8306"/>
        </w:tabs>
        <w:spacing w:line="240" w:lineRule="atLeast"/>
      </w:pPr>
      <w:r>
        <w:rPr>
          <w:color w:val="000000"/>
        </w:rPr>
        <w:t xml:space="preserve">Name: </w:t>
      </w:r>
      <w:r w:rsidR="00413D0C" w:rsidRPr="000D05BA">
        <w:t>REDACTED TEXT under FOIA Section 40, Personal Information</w:t>
      </w:r>
    </w:p>
    <w:p w:rsidR="00413D0C" w:rsidRDefault="00413D0C" w:rsidP="00413D0C">
      <w:pPr>
        <w:tabs>
          <w:tab w:val="center" w:pos="4153"/>
          <w:tab w:val="right" w:pos="8306"/>
        </w:tabs>
        <w:spacing w:line="240" w:lineRule="atLeast"/>
      </w:pPr>
    </w:p>
    <w:p w:rsidR="00413D0C" w:rsidRDefault="00661540" w:rsidP="00413D0C">
      <w:pPr>
        <w:tabs>
          <w:tab w:val="center" w:pos="4153"/>
          <w:tab w:val="right" w:pos="8306"/>
        </w:tabs>
        <w:spacing w:line="240" w:lineRule="atLeast"/>
      </w:pPr>
      <w:r>
        <w:rPr>
          <w:color w:val="000000"/>
        </w:rPr>
        <w:t xml:space="preserve">Role: </w:t>
      </w:r>
      <w:r w:rsidR="00413D0C" w:rsidRPr="000D05BA">
        <w:t>REDACTED TEXT under FOIA Section 40, Personal Information</w:t>
      </w:r>
    </w:p>
    <w:p w:rsidR="00413D0C" w:rsidRDefault="00413D0C" w:rsidP="00413D0C">
      <w:pPr>
        <w:tabs>
          <w:tab w:val="center" w:pos="4153"/>
          <w:tab w:val="right" w:pos="8306"/>
        </w:tabs>
        <w:spacing w:line="240" w:lineRule="atLeast"/>
      </w:pPr>
    </w:p>
    <w:p w:rsidR="00413D0C" w:rsidRDefault="00661540" w:rsidP="00413D0C">
      <w:pPr>
        <w:tabs>
          <w:tab w:val="center" w:pos="4153"/>
          <w:tab w:val="right" w:pos="8306"/>
        </w:tabs>
        <w:spacing w:line="240" w:lineRule="atLeast"/>
      </w:pPr>
      <w:r>
        <w:rPr>
          <w:color w:val="000000"/>
        </w:rPr>
        <w:t>Date:</w:t>
      </w:r>
      <w:r w:rsidR="00413D0C">
        <w:rPr>
          <w:color w:val="000000"/>
        </w:rPr>
        <w:t xml:space="preserve"> </w:t>
      </w:r>
      <w:r w:rsidR="00413D0C" w:rsidRPr="000D05BA">
        <w:t>REDACTED TEXT under FOIA Section 40, Personal Information</w:t>
      </w:r>
    </w:p>
    <w:p w:rsidR="008A3510" w:rsidRDefault="008A3510">
      <w:pPr>
        <w:widowControl w:val="0"/>
        <w:pBdr>
          <w:top w:val="nil"/>
          <w:left w:val="nil"/>
          <w:bottom w:val="nil"/>
          <w:right w:val="nil"/>
          <w:between w:val="nil"/>
        </w:pBdr>
        <w:spacing w:before="116" w:line="240" w:lineRule="auto"/>
        <w:ind w:left="170"/>
        <w:rPr>
          <w:color w:val="000000"/>
        </w:rPr>
      </w:pPr>
    </w:p>
    <w:p w:rsidR="008A3510" w:rsidRDefault="00661540">
      <w:pPr>
        <w:widowControl w:val="0"/>
        <w:pBdr>
          <w:top w:val="nil"/>
          <w:left w:val="nil"/>
          <w:bottom w:val="nil"/>
          <w:right w:val="nil"/>
          <w:between w:val="nil"/>
        </w:pBdr>
        <w:spacing w:before="12567" w:line="240" w:lineRule="auto"/>
        <w:ind w:right="761"/>
        <w:jc w:val="right"/>
        <w:rPr>
          <w:color w:val="000000"/>
        </w:rPr>
      </w:pPr>
      <w:r>
        <w:rPr>
          <w:color w:val="000000"/>
        </w:rPr>
        <w:lastRenderedPageBreak/>
        <w:t xml:space="preserve">7 </w:t>
      </w: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231" w:line="240" w:lineRule="auto"/>
        <w:ind w:left="153"/>
        <w:rPr>
          <w:b/>
          <w:color w:val="000000"/>
          <w:sz w:val="24"/>
          <w:szCs w:val="24"/>
        </w:rPr>
      </w:pPr>
      <w:r>
        <w:rPr>
          <w:b/>
          <w:color w:val="000000"/>
          <w:sz w:val="24"/>
          <w:szCs w:val="24"/>
        </w:rPr>
        <w:t xml:space="preserve">Appendix 1 </w:t>
      </w:r>
    </w:p>
    <w:p w:rsidR="008A3510" w:rsidRDefault="00661540">
      <w:pPr>
        <w:widowControl w:val="0"/>
        <w:pBdr>
          <w:top w:val="nil"/>
          <w:left w:val="nil"/>
          <w:bottom w:val="nil"/>
          <w:right w:val="nil"/>
          <w:between w:val="nil"/>
        </w:pBdr>
        <w:spacing w:before="113" w:line="229" w:lineRule="auto"/>
        <w:ind w:left="156" w:right="705" w:firstLine="1"/>
        <w:rPr>
          <w:color w:val="000000"/>
        </w:rPr>
      </w:pPr>
      <w:r>
        <w:rPr>
          <w:color w:val="000000"/>
        </w:rP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rsidR="008A3510" w:rsidRDefault="00661540">
      <w:pPr>
        <w:widowControl w:val="0"/>
        <w:pBdr>
          <w:top w:val="nil"/>
          <w:left w:val="nil"/>
          <w:bottom w:val="nil"/>
          <w:right w:val="nil"/>
          <w:between w:val="nil"/>
        </w:pBdr>
        <w:spacing w:before="12664" w:line="240" w:lineRule="auto"/>
        <w:ind w:right="760"/>
        <w:jc w:val="right"/>
        <w:rPr>
          <w:color w:val="000000"/>
        </w:rPr>
      </w:pPr>
      <w:r>
        <w:rPr>
          <w:color w:val="000000"/>
        </w:rPr>
        <w:lastRenderedPageBreak/>
        <w:t xml:space="preserve">8 </w:t>
      </w: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231" w:line="240" w:lineRule="auto"/>
        <w:ind w:left="153"/>
        <w:rPr>
          <w:b/>
          <w:color w:val="000000"/>
          <w:sz w:val="24"/>
          <w:szCs w:val="24"/>
        </w:rPr>
      </w:pPr>
      <w:r>
        <w:rPr>
          <w:b/>
          <w:color w:val="000000"/>
          <w:sz w:val="24"/>
          <w:szCs w:val="24"/>
        </w:rPr>
        <w:t xml:space="preserve">Annex 1 (Template Statement of Work) </w:t>
      </w:r>
    </w:p>
    <w:p w:rsidR="008A3510" w:rsidRDefault="00661540">
      <w:pPr>
        <w:widowControl w:val="0"/>
        <w:pBdr>
          <w:top w:val="nil"/>
          <w:left w:val="nil"/>
          <w:bottom w:val="nil"/>
          <w:right w:val="nil"/>
          <w:between w:val="nil"/>
        </w:pBdr>
        <w:spacing w:before="113" w:line="240" w:lineRule="auto"/>
        <w:ind w:left="177"/>
        <w:rPr>
          <w:b/>
          <w:color w:val="000000"/>
        </w:rPr>
      </w:pPr>
      <w:r>
        <w:rPr>
          <w:color w:val="000000"/>
        </w:rPr>
        <w:t xml:space="preserve">1 </w:t>
      </w:r>
      <w:r>
        <w:rPr>
          <w:b/>
          <w:color w:val="000000"/>
        </w:rPr>
        <w:t xml:space="preserve">Statement of Works (SOW) Details </w:t>
      </w:r>
    </w:p>
    <w:p w:rsidR="008A3510" w:rsidRDefault="00661540">
      <w:pPr>
        <w:widowControl w:val="0"/>
        <w:pBdr>
          <w:top w:val="nil"/>
          <w:left w:val="nil"/>
          <w:bottom w:val="nil"/>
          <w:right w:val="nil"/>
          <w:between w:val="nil"/>
        </w:pBdr>
        <w:spacing w:before="116" w:line="240" w:lineRule="auto"/>
        <w:ind w:left="171"/>
        <w:rPr>
          <w:color w:val="000000"/>
        </w:rPr>
      </w:pPr>
      <w:r>
        <w:rPr>
          <w:color w:val="000000"/>
        </w:rPr>
        <w:t xml:space="preserve">Upon execution, this SOW forms part of the Call-Off Contract (reference below). </w:t>
      </w:r>
    </w:p>
    <w:p w:rsidR="008A3510" w:rsidRDefault="00661540">
      <w:pPr>
        <w:widowControl w:val="0"/>
        <w:pBdr>
          <w:top w:val="nil"/>
          <w:left w:val="nil"/>
          <w:bottom w:val="nil"/>
          <w:right w:val="nil"/>
          <w:between w:val="nil"/>
        </w:pBdr>
        <w:spacing w:before="116" w:line="228" w:lineRule="auto"/>
        <w:ind w:left="154" w:right="764" w:firstLine="4"/>
        <w:rPr>
          <w:color w:val="000000"/>
        </w:rPr>
      </w:pPr>
      <w:r>
        <w:rPr>
          <w:color w:val="000000"/>
        </w:rPr>
        <w:t xml:space="preserve">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 </w:t>
      </w:r>
    </w:p>
    <w:p w:rsidR="008A3510" w:rsidRDefault="00661540">
      <w:pPr>
        <w:widowControl w:val="0"/>
        <w:pBdr>
          <w:top w:val="nil"/>
          <w:left w:val="nil"/>
          <w:bottom w:val="nil"/>
          <w:right w:val="nil"/>
          <w:between w:val="nil"/>
        </w:pBdr>
        <w:spacing w:before="126" w:line="240" w:lineRule="auto"/>
        <w:ind w:left="153"/>
        <w:rPr>
          <w:color w:val="000000"/>
        </w:rPr>
      </w:pPr>
      <w:r>
        <w:rPr>
          <w:color w:val="000000"/>
        </w:rPr>
        <w:t xml:space="preserve">All SOWs must fall within the Specification and provisions of the Call-Off Contact. </w:t>
      </w:r>
    </w:p>
    <w:p w:rsidR="008A3510" w:rsidRDefault="00661540">
      <w:pPr>
        <w:widowControl w:val="0"/>
        <w:pBdr>
          <w:top w:val="nil"/>
          <w:left w:val="nil"/>
          <w:bottom w:val="nil"/>
          <w:right w:val="nil"/>
          <w:between w:val="nil"/>
        </w:pBdr>
        <w:spacing w:before="111" w:line="230" w:lineRule="auto"/>
        <w:ind w:left="161" w:right="846" w:hanging="1"/>
        <w:rPr>
          <w:color w:val="000000"/>
        </w:rPr>
      </w:pPr>
      <w:r>
        <w:rPr>
          <w:color w:val="000000"/>
        </w:rPr>
        <w:t xml:space="preserve">The details set out within this SOW apply only in relation to the Deliverables detailed herein and will not apply to any other SOWs executed or to be executed under this Call-Off Contract, unless otherwise agreed by the Parties in writing. </w:t>
      </w:r>
    </w:p>
    <w:p w:rsidR="008A3510" w:rsidRDefault="00661540">
      <w:pPr>
        <w:widowControl w:val="0"/>
        <w:pBdr>
          <w:top w:val="nil"/>
          <w:left w:val="nil"/>
          <w:bottom w:val="nil"/>
          <w:right w:val="nil"/>
          <w:between w:val="nil"/>
        </w:pBdr>
        <w:spacing w:before="125" w:line="240" w:lineRule="auto"/>
        <w:ind w:left="169"/>
        <w:rPr>
          <w:b/>
          <w:color w:val="000000"/>
        </w:rPr>
      </w:pPr>
      <w:r>
        <w:rPr>
          <w:b/>
          <w:color w:val="000000"/>
        </w:rPr>
        <w:t xml:space="preserve">Date of SOW: </w:t>
      </w:r>
      <w:r w:rsidR="00FC7655">
        <w:rPr>
          <w:b/>
          <w:color w:val="000000"/>
        </w:rPr>
        <w:t>12th</w:t>
      </w:r>
      <w:r w:rsidR="006565AB">
        <w:rPr>
          <w:b/>
          <w:color w:val="000000"/>
        </w:rPr>
        <w:t xml:space="preserve"> April</w:t>
      </w:r>
      <w:r>
        <w:rPr>
          <w:b/>
          <w:color w:val="000000"/>
        </w:rPr>
        <w:t xml:space="preserve"> 2023</w:t>
      </w:r>
    </w:p>
    <w:p w:rsidR="008A3510" w:rsidRDefault="00661540">
      <w:pPr>
        <w:widowControl w:val="0"/>
        <w:pBdr>
          <w:top w:val="nil"/>
          <w:left w:val="nil"/>
          <w:bottom w:val="nil"/>
          <w:right w:val="nil"/>
          <w:between w:val="nil"/>
        </w:pBdr>
        <w:spacing w:before="486" w:line="240" w:lineRule="auto"/>
        <w:ind w:left="161"/>
        <w:rPr>
          <w:color w:val="000000"/>
        </w:rPr>
      </w:pPr>
      <w:r>
        <w:rPr>
          <w:b/>
          <w:color w:val="000000"/>
        </w:rPr>
        <w:t xml:space="preserve">SOW Title: </w:t>
      </w:r>
      <w:r>
        <w:rPr>
          <w:color w:val="000000"/>
        </w:rPr>
        <w:t>Provision of Domain Management Services (Requirement 1)</w:t>
      </w:r>
    </w:p>
    <w:p w:rsidR="008A3510" w:rsidRDefault="00661540">
      <w:pPr>
        <w:widowControl w:val="0"/>
        <w:pBdr>
          <w:top w:val="nil"/>
          <w:left w:val="nil"/>
          <w:bottom w:val="nil"/>
          <w:right w:val="nil"/>
          <w:between w:val="nil"/>
        </w:pBdr>
        <w:spacing w:before="486" w:line="240" w:lineRule="auto"/>
        <w:ind w:left="161"/>
        <w:rPr>
          <w:b/>
          <w:color w:val="000000"/>
        </w:rPr>
      </w:pPr>
      <w:r>
        <w:rPr>
          <w:b/>
          <w:color w:val="000000"/>
        </w:rPr>
        <w:t xml:space="preserve">SOW Reference: </w:t>
      </w:r>
      <w:r>
        <w:rPr>
          <w:color w:val="000000"/>
        </w:rPr>
        <w:t>CCTS23A03</w:t>
      </w:r>
    </w:p>
    <w:p w:rsidR="008A3510" w:rsidRDefault="00661540">
      <w:pPr>
        <w:widowControl w:val="0"/>
        <w:pBdr>
          <w:top w:val="nil"/>
          <w:left w:val="nil"/>
          <w:bottom w:val="nil"/>
          <w:right w:val="nil"/>
          <w:between w:val="nil"/>
        </w:pBdr>
        <w:spacing w:before="491" w:line="240" w:lineRule="auto"/>
        <w:ind w:left="163"/>
        <w:rPr>
          <w:b/>
          <w:color w:val="000000"/>
        </w:rPr>
      </w:pPr>
      <w:r>
        <w:rPr>
          <w:b/>
          <w:color w:val="000000"/>
        </w:rPr>
        <w:t xml:space="preserve">Call-Off Contract Reference: </w:t>
      </w:r>
      <w:r>
        <w:rPr>
          <w:color w:val="000000"/>
        </w:rPr>
        <w:t>CCTS23A03</w:t>
      </w:r>
    </w:p>
    <w:p w:rsidR="008A3510" w:rsidRDefault="00661540">
      <w:pPr>
        <w:widowControl w:val="0"/>
        <w:pBdr>
          <w:top w:val="nil"/>
          <w:left w:val="nil"/>
          <w:bottom w:val="nil"/>
          <w:right w:val="nil"/>
          <w:between w:val="nil"/>
        </w:pBdr>
        <w:spacing w:before="486" w:line="240" w:lineRule="auto"/>
        <w:ind w:left="169"/>
        <w:rPr>
          <w:b/>
          <w:color w:val="000000"/>
        </w:rPr>
      </w:pPr>
      <w:r>
        <w:rPr>
          <w:b/>
          <w:color w:val="000000"/>
        </w:rPr>
        <w:t xml:space="preserve">Buyer: </w:t>
      </w:r>
      <w:r>
        <w:rPr>
          <w:color w:val="000000"/>
        </w:rPr>
        <w:t>Central Digital &amp; Data Office, Part of Cabinet Office</w:t>
      </w:r>
    </w:p>
    <w:p w:rsidR="008A3510" w:rsidRDefault="00661540">
      <w:pPr>
        <w:widowControl w:val="0"/>
        <w:pBdr>
          <w:top w:val="nil"/>
          <w:left w:val="nil"/>
          <w:bottom w:val="nil"/>
          <w:right w:val="nil"/>
          <w:between w:val="nil"/>
        </w:pBdr>
        <w:spacing w:before="491" w:line="240" w:lineRule="auto"/>
        <w:ind w:left="161"/>
        <w:rPr>
          <w:b/>
          <w:color w:val="000000"/>
        </w:rPr>
      </w:pPr>
      <w:r>
        <w:rPr>
          <w:b/>
          <w:color w:val="000000"/>
        </w:rPr>
        <w:t xml:space="preserve">Supplier: </w:t>
      </w:r>
      <w:r>
        <w:rPr>
          <w:color w:val="000000"/>
        </w:rPr>
        <w:t>Create Change London Ltd</w:t>
      </w:r>
    </w:p>
    <w:p w:rsidR="008A3510" w:rsidRDefault="00661540">
      <w:pPr>
        <w:widowControl w:val="0"/>
        <w:pBdr>
          <w:top w:val="nil"/>
          <w:left w:val="nil"/>
          <w:bottom w:val="nil"/>
          <w:right w:val="nil"/>
          <w:between w:val="nil"/>
        </w:pBdr>
        <w:spacing w:before="486" w:line="240" w:lineRule="auto"/>
        <w:ind w:left="161"/>
        <w:rPr>
          <w:b/>
          <w:color w:val="000000"/>
        </w:rPr>
      </w:pPr>
      <w:r>
        <w:rPr>
          <w:b/>
          <w:color w:val="000000"/>
        </w:rPr>
        <w:t xml:space="preserve">SOW Start Date: </w:t>
      </w:r>
      <w:r w:rsidR="00F212D7">
        <w:rPr>
          <w:color w:val="000000"/>
        </w:rPr>
        <w:t>1</w:t>
      </w:r>
      <w:r w:rsidR="000B4428">
        <w:rPr>
          <w:color w:val="000000"/>
        </w:rPr>
        <w:t>3</w:t>
      </w:r>
      <w:r w:rsidR="00F212D7" w:rsidRPr="00F212D7">
        <w:rPr>
          <w:color w:val="000000"/>
          <w:vertAlign w:val="superscript"/>
        </w:rPr>
        <w:t>th</w:t>
      </w:r>
      <w:r w:rsidR="00F212D7">
        <w:rPr>
          <w:color w:val="000000"/>
        </w:rPr>
        <w:t xml:space="preserve"> </w:t>
      </w:r>
      <w:r>
        <w:rPr>
          <w:color w:val="000000"/>
        </w:rPr>
        <w:t>April 2023</w:t>
      </w:r>
    </w:p>
    <w:p w:rsidR="008A3510" w:rsidRDefault="00661540">
      <w:pPr>
        <w:widowControl w:val="0"/>
        <w:pBdr>
          <w:top w:val="nil"/>
          <w:left w:val="nil"/>
          <w:bottom w:val="nil"/>
          <w:right w:val="nil"/>
          <w:between w:val="nil"/>
        </w:pBdr>
        <w:spacing w:before="486" w:line="240" w:lineRule="auto"/>
        <w:ind w:left="161"/>
        <w:rPr>
          <w:b/>
          <w:color w:val="000000"/>
        </w:rPr>
      </w:pPr>
      <w:r>
        <w:rPr>
          <w:b/>
          <w:color w:val="000000"/>
        </w:rPr>
        <w:t xml:space="preserve">SOW End Date: </w:t>
      </w:r>
      <w:r w:rsidR="000B4428">
        <w:rPr>
          <w:color w:val="000000"/>
        </w:rPr>
        <w:t>12</w:t>
      </w:r>
      <w:bookmarkStart w:id="0" w:name="_GoBack"/>
      <w:bookmarkEnd w:id="0"/>
      <w:r w:rsidR="00F212D7" w:rsidRPr="00F212D7">
        <w:rPr>
          <w:color w:val="000000"/>
          <w:vertAlign w:val="superscript"/>
        </w:rPr>
        <w:t>th</w:t>
      </w:r>
      <w:r w:rsidR="00F212D7">
        <w:rPr>
          <w:color w:val="000000"/>
        </w:rPr>
        <w:t xml:space="preserve"> </w:t>
      </w:r>
      <w:r>
        <w:rPr>
          <w:color w:val="000000"/>
        </w:rPr>
        <w:t>October 2023</w:t>
      </w:r>
    </w:p>
    <w:p w:rsidR="00DD6257" w:rsidRDefault="00661540" w:rsidP="00DD6257">
      <w:pPr>
        <w:widowControl w:val="0"/>
        <w:pBdr>
          <w:top w:val="nil"/>
          <w:left w:val="nil"/>
          <w:bottom w:val="nil"/>
          <w:right w:val="nil"/>
          <w:between w:val="nil"/>
        </w:pBdr>
        <w:spacing w:before="491" w:line="240" w:lineRule="auto"/>
        <w:ind w:left="169"/>
        <w:rPr>
          <w:color w:val="000000"/>
        </w:rPr>
      </w:pPr>
      <w:r>
        <w:rPr>
          <w:b/>
          <w:color w:val="000000"/>
        </w:rPr>
        <w:t xml:space="preserve">Duration of SOW: </w:t>
      </w:r>
      <w:r>
        <w:rPr>
          <w:color w:val="000000"/>
        </w:rPr>
        <w:t>For the duration of the contract and any applicable extension options.</w:t>
      </w:r>
    </w:p>
    <w:p w:rsidR="00DD6257" w:rsidRDefault="00661540" w:rsidP="00DD6257">
      <w:pPr>
        <w:widowControl w:val="0"/>
        <w:pBdr>
          <w:top w:val="nil"/>
          <w:left w:val="nil"/>
          <w:bottom w:val="nil"/>
          <w:right w:val="nil"/>
          <w:between w:val="nil"/>
        </w:pBdr>
        <w:spacing w:before="491" w:line="240" w:lineRule="auto"/>
        <w:ind w:left="169"/>
        <w:rPr>
          <w:color w:val="000000"/>
        </w:rPr>
      </w:pPr>
      <w:r>
        <w:rPr>
          <w:b/>
          <w:color w:val="000000"/>
        </w:rPr>
        <w:t xml:space="preserve">Key Personnel (Buyer): </w:t>
      </w:r>
      <w:r w:rsidR="00DD6257" w:rsidRPr="000D05BA">
        <w:t>REDACTED TEXT under FOIA Section 40, Personal Information</w:t>
      </w:r>
    </w:p>
    <w:p w:rsidR="00DD6257" w:rsidRPr="00DD6257" w:rsidRDefault="00661540" w:rsidP="00DD6257">
      <w:pPr>
        <w:widowControl w:val="0"/>
        <w:pBdr>
          <w:top w:val="nil"/>
          <w:left w:val="nil"/>
          <w:bottom w:val="nil"/>
          <w:right w:val="nil"/>
          <w:between w:val="nil"/>
        </w:pBdr>
        <w:spacing w:before="491" w:line="240" w:lineRule="auto"/>
        <w:ind w:left="169"/>
        <w:rPr>
          <w:color w:val="000000"/>
        </w:rPr>
      </w:pPr>
      <w:r>
        <w:rPr>
          <w:b/>
          <w:color w:val="000000"/>
        </w:rPr>
        <w:t xml:space="preserve">Key Personnel (Supplier): </w:t>
      </w:r>
      <w:r w:rsidR="00DD6257" w:rsidRPr="000D05BA">
        <w:t>REDACTED TEXT under FOIA Section 40, Personal Information</w:t>
      </w:r>
    </w:p>
    <w:p w:rsidR="008A3510" w:rsidRDefault="008A3510">
      <w:pPr>
        <w:widowControl w:val="0"/>
        <w:pBdr>
          <w:top w:val="nil"/>
          <w:left w:val="nil"/>
          <w:bottom w:val="nil"/>
          <w:right w:val="nil"/>
          <w:between w:val="nil"/>
        </w:pBdr>
        <w:spacing w:before="116" w:line="240" w:lineRule="auto"/>
        <w:ind w:left="158"/>
        <w:rPr>
          <w:color w:val="000000"/>
        </w:rPr>
      </w:pPr>
    </w:p>
    <w:p w:rsidR="008A3510" w:rsidRDefault="008A3510">
      <w:pPr>
        <w:widowControl w:val="0"/>
        <w:pBdr>
          <w:top w:val="nil"/>
          <w:left w:val="nil"/>
          <w:bottom w:val="nil"/>
          <w:right w:val="nil"/>
          <w:between w:val="nil"/>
        </w:pBdr>
        <w:spacing w:before="116" w:line="240" w:lineRule="auto"/>
        <w:ind w:left="158"/>
        <w:rPr>
          <w:b/>
          <w:color w:val="000000"/>
        </w:rPr>
      </w:pPr>
    </w:p>
    <w:p w:rsidR="008A3510" w:rsidRDefault="00661540">
      <w:pPr>
        <w:widowControl w:val="0"/>
        <w:pBdr>
          <w:top w:val="nil"/>
          <w:left w:val="nil"/>
          <w:bottom w:val="nil"/>
          <w:right w:val="nil"/>
          <w:between w:val="nil"/>
        </w:pBdr>
        <w:spacing w:before="116" w:line="240" w:lineRule="auto"/>
        <w:ind w:left="158"/>
        <w:rPr>
          <w:b/>
          <w:color w:val="000000"/>
        </w:rPr>
      </w:pPr>
      <w:r>
        <w:rPr>
          <w:b/>
          <w:color w:val="000000"/>
        </w:rPr>
        <w:t xml:space="preserve">Subcontractors: </w:t>
      </w:r>
    </w:p>
    <w:p w:rsidR="008A3510" w:rsidRPr="00495E2A" w:rsidRDefault="00495E2A" w:rsidP="00495E2A">
      <w:pPr>
        <w:tabs>
          <w:tab w:val="center" w:pos="4153"/>
          <w:tab w:val="right" w:pos="8306"/>
        </w:tabs>
        <w:spacing w:line="240" w:lineRule="atLeast"/>
      </w:pPr>
      <w:r w:rsidRPr="000D05BA">
        <w:t>REDACTED TEXT under FOIA Section 40, Personal Information</w:t>
      </w:r>
    </w:p>
    <w:p w:rsidR="008A3510" w:rsidRPr="00495E2A" w:rsidRDefault="00495E2A" w:rsidP="00495E2A">
      <w:pPr>
        <w:tabs>
          <w:tab w:val="center" w:pos="4153"/>
          <w:tab w:val="right" w:pos="8306"/>
        </w:tabs>
        <w:spacing w:line="240" w:lineRule="atLeast"/>
      </w:pPr>
      <w:r w:rsidRPr="000D05BA">
        <w:t>REDACTED TEXT under FOIA Section 40, Personal Information</w:t>
      </w:r>
    </w:p>
    <w:p w:rsidR="00495E2A" w:rsidRDefault="00495E2A" w:rsidP="00495E2A">
      <w:pPr>
        <w:tabs>
          <w:tab w:val="center" w:pos="4153"/>
          <w:tab w:val="right" w:pos="8306"/>
        </w:tabs>
        <w:spacing w:line="240" w:lineRule="atLeast"/>
      </w:pPr>
      <w:r w:rsidRPr="000D05BA">
        <w:t>REDACTED TEXT under FOIA Section 40, Personal Information</w:t>
      </w:r>
    </w:p>
    <w:p w:rsidR="00495E2A" w:rsidRDefault="00495E2A" w:rsidP="00495E2A">
      <w:pPr>
        <w:tabs>
          <w:tab w:val="center" w:pos="4153"/>
          <w:tab w:val="right" w:pos="8306"/>
        </w:tabs>
        <w:spacing w:line="240" w:lineRule="atLeast"/>
      </w:pPr>
      <w:r w:rsidRPr="000D05BA">
        <w:t>REDACTED TEXT under FOIA Section 40, Personal Information</w:t>
      </w:r>
    </w:p>
    <w:p w:rsidR="00495E2A" w:rsidRDefault="00495E2A" w:rsidP="00495E2A">
      <w:pPr>
        <w:tabs>
          <w:tab w:val="center" w:pos="4153"/>
          <w:tab w:val="right" w:pos="8306"/>
        </w:tabs>
        <w:spacing w:line="240" w:lineRule="atLeast"/>
      </w:pPr>
      <w:r w:rsidRPr="000D05BA">
        <w:t>REDACTED TEXT under FOIA Section 40, Personal Information</w:t>
      </w:r>
    </w:p>
    <w:p w:rsidR="00495E2A" w:rsidRDefault="00495E2A" w:rsidP="00495E2A">
      <w:pPr>
        <w:tabs>
          <w:tab w:val="center" w:pos="4153"/>
          <w:tab w:val="right" w:pos="8306"/>
        </w:tabs>
        <w:spacing w:line="240" w:lineRule="atLeast"/>
      </w:pPr>
      <w:r w:rsidRPr="000D05BA">
        <w:t>REDACTED TEXT under FOIA Section 40, Personal Information</w:t>
      </w:r>
    </w:p>
    <w:p w:rsidR="008A3510" w:rsidRDefault="00661540">
      <w:pPr>
        <w:widowControl w:val="0"/>
        <w:pBdr>
          <w:top w:val="nil"/>
          <w:left w:val="nil"/>
          <w:bottom w:val="nil"/>
          <w:right w:val="nil"/>
          <w:between w:val="nil"/>
        </w:pBdr>
        <w:spacing w:before="2329" w:line="240" w:lineRule="auto"/>
        <w:ind w:right="760"/>
        <w:rPr>
          <w:color w:val="000000"/>
        </w:rPr>
      </w:pPr>
      <w:r>
        <w:rPr>
          <w:color w:val="000000"/>
        </w:rPr>
        <w:lastRenderedPageBreak/>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231" w:line="240" w:lineRule="auto"/>
        <w:ind w:left="160"/>
        <w:rPr>
          <w:b/>
          <w:color w:val="000000"/>
        </w:rPr>
      </w:pPr>
      <w:r>
        <w:rPr>
          <w:b/>
          <w:color w:val="000000"/>
        </w:rPr>
        <w:t xml:space="preserve">Call-Off Contract Specification – Deliverables Context </w:t>
      </w:r>
    </w:p>
    <w:p w:rsidR="008A3510" w:rsidRDefault="00661540">
      <w:pPr>
        <w:widowControl w:val="0"/>
        <w:pBdr>
          <w:top w:val="nil"/>
          <w:left w:val="nil"/>
          <w:bottom w:val="nil"/>
          <w:right w:val="nil"/>
          <w:between w:val="nil"/>
        </w:pBdr>
        <w:spacing w:before="111" w:line="230" w:lineRule="auto"/>
        <w:ind w:left="163" w:right="900" w:hanging="1"/>
        <w:rPr>
          <w:color w:val="000000"/>
        </w:rPr>
      </w:pPr>
      <w:r>
        <w:rPr>
          <w:b/>
          <w:color w:val="000000"/>
        </w:rPr>
        <w:t>SOW Deliverables Background</w:t>
      </w:r>
      <w:r>
        <w:rPr>
          <w:color w:val="000000"/>
        </w:rPr>
        <w:t xml:space="preserve">: </w:t>
      </w:r>
    </w:p>
    <w:p w:rsidR="008A3510" w:rsidRDefault="00661540">
      <w:pPr>
        <w:widowControl w:val="0"/>
        <w:pBdr>
          <w:top w:val="nil"/>
          <w:left w:val="nil"/>
          <w:bottom w:val="nil"/>
          <w:right w:val="nil"/>
          <w:between w:val="nil"/>
        </w:pBdr>
        <w:spacing w:before="111" w:line="230" w:lineRule="auto"/>
        <w:ind w:left="163" w:right="900" w:hanging="1"/>
      </w:pPr>
      <w:r>
        <w:t xml:space="preserve">The Supplier shall deliver the </w:t>
      </w:r>
      <w:sdt>
        <w:sdtPr>
          <w:tag w:val="goog_rdk_1"/>
          <w:id w:val="222499464"/>
        </w:sdtPr>
        <w:sdtEndPr/>
        <w:sdtContent/>
      </w:sdt>
      <w:r>
        <w:t>following:</w:t>
      </w:r>
    </w:p>
    <w:p w:rsidR="00257AF5" w:rsidRPr="00257AF5" w:rsidRDefault="00257AF5" w:rsidP="00257AF5">
      <w:pPr>
        <w:widowControl w:val="0"/>
        <w:numPr>
          <w:ilvl w:val="0"/>
          <w:numId w:val="1"/>
        </w:numPr>
        <w:pBdr>
          <w:top w:val="nil"/>
          <w:left w:val="nil"/>
          <w:bottom w:val="nil"/>
          <w:right w:val="nil"/>
          <w:between w:val="nil"/>
        </w:pBdr>
        <w:spacing w:line="230" w:lineRule="auto"/>
        <w:ind w:left="879" w:right="902" w:hanging="357"/>
        <w:rPr>
          <w:color w:val="000000"/>
        </w:rPr>
      </w:pPr>
      <w:r>
        <w:rPr>
          <w:color w:val="000000"/>
        </w:rPr>
        <w:t>The supplier must recruit at least 4 public sector organisations to engage with on the discovery and pilot phase of this project. Each organisation must have several domains and a large number of subdomains. There must be at least one central government Department and at least one large Local Authority. [Milestone Deliverable 1]</w:t>
      </w:r>
    </w:p>
    <w:p w:rsidR="00257AF5" w:rsidRDefault="00257AF5" w:rsidP="00257AF5">
      <w:pPr>
        <w:widowControl w:val="0"/>
        <w:numPr>
          <w:ilvl w:val="0"/>
          <w:numId w:val="1"/>
        </w:numPr>
        <w:pBdr>
          <w:top w:val="nil"/>
          <w:left w:val="nil"/>
          <w:bottom w:val="nil"/>
          <w:right w:val="nil"/>
          <w:between w:val="nil"/>
        </w:pBdr>
        <w:spacing w:line="230" w:lineRule="auto"/>
        <w:ind w:left="879" w:right="902" w:hanging="357"/>
      </w:pPr>
      <w:r>
        <w:rPr>
          <w:color w:val="000000"/>
        </w:rPr>
        <w:t>The supplier must engage with a representative set of users and other stakeholders as necessary within each recruited Pilot partner, and conduct user research and business analysis to identify the best ways of delivering the outcome and goal identified in this document. [Milestone Deliverable 2]</w:t>
      </w:r>
    </w:p>
    <w:p w:rsidR="00257AF5" w:rsidRDefault="00661540" w:rsidP="00257AF5">
      <w:pPr>
        <w:widowControl w:val="0"/>
        <w:numPr>
          <w:ilvl w:val="0"/>
          <w:numId w:val="1"/>
        </w:numPr>
        <w:pBdr>
          <w:top w:val="nil"/>
          <w:left w:val="nil"/>
          <w:bottom w:val="nil"/>
          <w:right w:val="nil"/>
          <w:between w:val="nil"/>
        </w:pBdr>
        <w:spacing w:line="230" w:lineRule="auto"/>
        <w:ind w:left="879" w:right="902" w:hanging="357"/>
      </w:pPr>
      <w:r w:rsidRPr="00257AF5">
        <w:rPr>
          <w:color w:val="000000"/>
        </w:rPr>
        <w:t xml:space="preserve">Draft new ways of working for each organisation to achieve the above outcome and goal. [Milestone Deliverable 3]; </w:t>
      </w:r>
    </w:p>
    <w:p w:rsidR="008A3510" w:rsidRDefault="00661540" w:rsidP="00257AF5">
      <w:pPr>
        <w:widowControl w:val="0"/>
        <w:numPr>
          <w:ilvl w:val="0"/>
          <w:numId w:val="1"/>
        </w:numPr>
        <w:pBdr>
          <w:top w:val="nil"/>
          <w:left w:val="nil"/>
          <w:bottom w:val="nil"/>
          <w:right w:val="nil"/>
          <w:between w:val="nil"/>
        </w:pBdr>
        <w:spacing w:line="230" w:lineRule="auto"/>
        <w:ind w:left="879" w:right="902" w:hanging="357"/>
      </w:pPr>
      <w:r>
        <w:rPr>
          <w:color w:val="000000"/>
        </w:rPr>
        <w:t xml:space="preserve">An outline design for a web interface that can be easily adapted to best fit each Pilot partner. [Milestone Deliverable 4]; </w:t>
      </w:r>
    </w:p>
    <w:p w:rsidR="008A3510" w:rsidRDefault="00661540" w:rsidP="00257AF5">
      <w:pPr>
        <w:widowControl w:val="0"/>
        <w:numPr>
          <w:ilvl w:val="0"/>
          <w:numId w:val="1"/>
        </w:numPr>
        <w:pBdr>
          <w:top w:val="nil"/>
          <w:left w:val="nil"/>
          <w:bottom w:val="nil"/>
          <w:right w:val="nil"/>
          <w:between w:val="nil"/>
        </w:pBdr>
        <w:spacing w:line="230" w:lineRule="auto"/>
        <w:ind w:left="879" w:right="902" w:hanging="357"/>
      </w:pPr>
      <w:r>
        <w:rPr>
          <w:color w:val="000000"/>
        </w:rPr>
        <w:t xml:space="preserve">Outline designs for how the information exchanged through the web interface will be provided via each organisation’s SIEM or monitoring systems, and integrated with other related information within these systems. The supplier must assume that there would be improved outcomes if this information were integrated in this way rather than users being given a separate tool. [Milestone Deliverable 5]; </w:t>
      </w:r>
    </w:p>
    <w:p w:rsidR="008A3510" w:rsidRDefault="00661540" w:rsidP="00257AF5">
      <w:pPr>
        <w:widowControl w:val="0"/>
        <w:numPr>
          <w:ilvl w:val="0"/>
          <w:numId w:val="1"/>
        </w:numPr>
        <w:pBdr>
          <w:top w:val="nil"/>
          <w:left w:val="nil"/>
          <w:bottom w:val="nil"/>
          <w:right w:val="nil"/>
          <w:between w:val="nil"/>
        </w:pBdr>
        <w:spacing w:line="230" w:lineRule="auto"/>
        <w:ind w:left="879" w:right="902" w:hanging="357"/>
      </w:pPr>
      <w:r>
        <w:rPr>
          <w:color w:val="000000"/>
        </w:rPr>
        <w:t xml:space="preserve">Where agreed with each Pilot partner, proposals for how changes will be made to their SIEM or monitoring systems to integrate the new information; who will make the changes and over what timescales. [Milestone Deliverable 6]; </w:t>
      </w:r>
    </w:p>
    <w:p w:rsidR="008A3510" w:rsidRDefault="00661540">
      <w:pPr>
        <w:widowControl w:val="0"/>
        <w:numPr>
          <w:ilvl w:val="0"/>
          <w:numId w:val="1"/>
        </w:numPr>
        <w:pBdr>
          <w:top w:val="nil"/>
          <w:left w:val="nil"/>
          <w:bottom w:val="nil"/>
          <w:right w:val="nil"/>
          <w:between w:val="nil"/>
        </w:pBdr>
        <w:spacing w:line="230" w:lineRule="auto"/>
        <w:ind w:right="900"/>
      </w:pPr>
      <w:r>
        <w:rPr>
          <w:color w:val="000000"/>
        </w:rPr>
        <w:t xml:space="preserve">Details and examples of the authoritative zone files for all known domains and subdomains for each Pilot partner’s namespace(s), to ensure complete coverage. [Milestone Deliverable 7]; </w:t>
      </w:r>
    </w:p>
    <w:p w:rsidR="008A3510" w:rsidRDefault="00661540">
      <w:pPr>
        <w:widowControl w:val="0"/>
        <w:numPr>
          <w:ilvl w:val="0"/>
          <w:numId w:val="1"/>
        </w:numPr>
        <w:pBdr>
          <w:top w:val="nil"/>
          <w:left w:val="nil"/>
          <w:bottom w:val="nil"/>
          <w:right w:val="nil"/>
          <w:between w:val="nil"/>
        </w:pBdr>
        <w:spacing w:line="230" w:lineRule="auto"/>
        <w:ind w:right="900"/>
      </w:pPr>
      <w:r>
        <w:rPr>
          <w:color w:val="000000"/>
        </w:rPr>
        <w:t xml:space="preserve">Confirmation from each Pilot partner on what permission is granted to undertake active monitoring for those vulnerabilities where such permission is necessary. [Milestone Deliverable 8]; </w:t>
      </w:r>
    </w:p>
    <w:p w:rsidR="008A3510" w:rsidRDefault="00661540">
      <w:pPr>
        <w:widowControl w:val="0"/>
        <w:numPr>
          <w:ilvl w:val="0"/>
          <w:numId w:val="1"/>
        </w:numPr>
        <w:pBdr>
          <w:top w:val="nil"/>
          <w:left w:val="nil"/>
          <w:bottom w:val="nil"/>
          <w:right w:val="nil"/>
          <w:between w:val="nil"/>
        </w:pBdr>
        <w:spacing w:line="230" w:lineRule="auto"/>
        <w:ind w:right="900"/>
        <w:rPr>
          <w:b/>
          <w:color w:val="000000"/>
        </w:rPr>
      </w:pPr>
      <w:r>
        <w:rPr>
          <w:color w:val="000000"/>
        </w:rPr>
        <w:t>KPI definitions and initial KPI data to baseline progress towards achieving the outcome and goal. [Milestone Deliverable 9].</w:t>
      </w:r>
    </w:p>
    <w:p w:rsidR="008A3510" w:rsidRDefault="008A3510">
      <w:pPr>
        <w:widowControl w:val="0"/>
        <w:pBdr>
          <w:top w:val="nil"/>
          <w:left w:val="nil"/>
          <w:bottom w:val="nil"/>
          <w:right w:val="nil"/>
          <w:between w:val="nil"/>
        </w:pBdr>
        <w:spacing w:before="111" w:line="230" w:lineRule="auto"/>
        <w:ind w:right="900"/>
        <w:rPr>
          <w:color w:val="000000"/>
        </w:rPr>
      </w:pPr>
    </w:p>
    <w:p w:rsidR="008A3510" w:rsidRDefault="00661540">
      <w:pPr>
        <w:widowControl w:val="0"/>
        <w:pBdr>
          <w:top w:val="nil"/>
          <w:left w:val="nil"/>
          <w:bottom w:val="nil"/>
          <w:right w:val="nil"/>
          <w:between w:val="nil"/>
        </w:pBdr>
        <w:spacing w:before="125" w:line="230" w:lineRule="auto"/>
        <w:ind w:left="153" w:right="1083" w:firstLine="15"/>
        <w:rPr>
          <w:color w:val="000000"/>
        </w:rPr>
      </w:pPr>
      <w:r>
        <w:rPr>
          <w:b/>
          <w:color w:val="000000"/>
        </w:rPr>
        <w:t>Delivery phase(s)</w:t>
      </w:r>
      <w:r>
        <w:rPr>
          <w:color w:val="000000"/>
        </w:rPr>
        <w:t xml:space="preserve">: </w:t>
      </w:r>
    </w:p>
    <w:p w:rsidR="008A3510" w:rsidRDefault="00661540">
      <w:pPr>
        <w:widowControl w:val="0"/>
        <w:pBdr>
          <w:top w:val="nil"/>
          <w:left w:val="nil"/>
          <w:bottom w:val="nil"/>
          <w:right w:val="nil"/>
          <w:between w:val="nil"/>
        </w:pBdr>
        <w:spacing w:before="125" w:line="230" w:lineRule="auto"/>
        <w:ind w:left="153" w:right="1083" w:firstLine="15"/>
        <w:rPr>
          <w:color w:val="000000"/>
        </w:rPr>
      </w:pPr>
      <w:r>
        <w:t>This procurement is just for the Discovery and Pilot phase of this project. The requirements, schedule and pricing relate just to this phase. Future phases (alpha, beta and live) will be subject to approvals, funding and the successful delivery of this Discovery and Pilot phase;</w:t>
      </w:r>
      <w:r>
        <w:rPr>
          <w:color w:val="000000"/>
        </w:rPr>
        <w:t xml:space="preserve"> </w:t>
      </w:r>
    </w:p>
    <w:p w:rsidR="008A3510" w:rsidRDefault="00661540">
      <w:pPr>
        <w:widowControl w:val="0"/>
        <w:pBdr>
          <w:top w:val="nil"/>
          <w:left w:val="nil"/>
          <w:bottom w:val="nil"/>
          <w:right w:val="nil"/>
          <w:between w:val="nil"/>
        </w:pBdr>
        <w:spacing w:before="120" w:line="230" w:lineRule="auto"/>
        <w:ind w:left="174" w:right="900" w:hanging="11"/>
        <w:rPr>
          <w:color w:val="000000"/>
        </w:rPr>
      </w:pPr>
      <w:r>
        <w:rPr>
          <w:b/>
          <w:color w:val="000000"/>
        </w:rPr>
        <w:t>Overview of Requirement</w:t>
      </w:r>
      <w:r>
        <w:rPr>
          <w:color w:val="000000"/>
        </w:rPr>
        <w:t xml:space="preserve">: </w:t>
      </w:r>
    </w:p>
    <w:p w:rsidR="008A3510" w:rsidRDefault="00661540">
      <w:pPr>
        <w:widowControl w:val="0"/>
        <w:pBdr>
          <w:top w:val="nil"/>
          <w:left w:val="nil"/>
          <w:bottom w:val="nil"/>
          <w:right w:val="nil"/>
          <w:between w:val="nil"/>
        </w:pBdr>
        <w:spacing w:before="120" w:line="230" w:lineRule="auto"/>
        <w:ind w:left="174" w:right="900" w:hanging="11"/>
      </w:pPr>
      <w:r>
        <w:t>The Central Digital and Data Office is helping public sector organisations provide clear information about algorithmic tools they use to support decisions.</w:t>
      </w:r>
    </w:p>
    <w:p w:rsidR="008A3510" w:rsidRDefault="00661540">
      <w:pPr>
        <w:widowControl w:val="0"/>
        <w:pBdr>
          <w:top w:val="nil"/>
          <w:left w:val="nil"/>
          <w:bottom w:val="nil"/>
          <w:right w:val="nil"/>
          <w:between w:val="nil"/>
        </w:pBdr>
        <w:spacing w:before="120" w:line="230" w:lineRule="auto"/>
        <w:ind w:left="174" w:right="900" w:hanging="11"/>
      </w:pPr>
      <w:r>
        <w:t xml:space="preserve">This work supports the delivery of the government’s Roadmap for Digital and Data 2022 to 2025, and the Government Cyber Security Strategy: 2022 to 2030, in particular the aim for all government organisations across the whole public sector being resilient to known vulnerabilities and attack methods no later than 2030. This work also supports the National Cyber Strategy, Pillar 2, Objective 1, and in particular: Government is leading by example in its understanding of cyber risk. </w:t>
      </w:r>
    </w:p>
    <w:p w:rsidR="008A3510" w:rsidRDefault="008A3510">
      <w:pPr>
        <w:widowControl w:val="0"/>
        <w:pBdr>
          <w:top w:val="nil"/>
          <w:left w:val="nil"/>
          <w:bottom w:val="nil"/>
          <w:right w:val="nil"/>
          <w:between w:val="nil"/>
        </w:pBdr>
        <w:spacing w:before="120" w:line="230" w:lineRule="auto"/>
        <w:ind w:left="174" w:right="900" w:hanging="11"/>
      </w:pPr>
    </w:p>
    <w:p w:rsidR="008A3510" w:rsidRDefault="00661540">
      <w:pPr>
        <w:widowControl w:val="0"/>
        <w:pBdr>
          <w:top w:val="nil"/>
          <w:left w:val="nil"/>
          <w:bottom w:val="nil"/>
          <w:right w:val="nil"/>
          <w:between w:val="nil"/>
        </w:pBdr>
        <w:spacing w:before="120" w:line="230" w:lineRule="auto"/>
        <w:ind w:left="163" w:right="900"/>
      </w:pPr>
      <w:r>
        <w:t>A typical large UK government organisation holds several domains. Some may be ‘. gov.uk’ domains, others may be external, for example ‘.org’ or ‘.net’ domains. Each domain can have many dozens or hundreds of subdomains. There can at any time be several cyber vulnerabilities across these domain namespaces, and any of these could have a critical impact on the organisation if it were to be found and exploited by a hostile actor.</w:t>
      </w:r>
    </w:p>
    <w:p w:rsidR="008A3510" w:rsidRDefault="00661540">
      <w:pPr>
        <w:widowControl w:val="0"/>
        <w:pBdr>
          <w:top w:val="nil"/>
          <w:left w:val="nil"/>
          <w:bottom w:val="nil"/>
          <w:right w:val="nil"/>
          <w:between w:val="nil"/>
        </w:pBdr>
        <w:spacing w:before="120" w:line="230" w:lineRule="auto"/>
        <w:ind w:left="174" w:right="900" w:hanging="11"/>
      </w:pPr>
      <w:r>
        <w:t xml:space="preserve">The CDDO Domains Team tracks public sector domains and finds cyber security </w:t>
      </w:r>
      <w:r>
        <w:lastRenderedPageBreak/>
        <w:t>vulnerabilities within domain records and other “domain-adjacent” data. When a significant vulnerability is identified, the team engages with the registered holder of the domain and its service providers, and works with them to fix the vulnerability.</w:t>
      </w:r>
    </w:p>
    <w:p w:rsidR="008A3510" w:rsidRDefault="00661540">
      <w:pPr>
        <w:widowControl w:val="0"/>
        <w:pBdr>
          <w:top w:val="nil"/>
          <w:left w:val="nil"/>
          <w:bottom w:val="nil"/>
          <w:right w:val="nil"/>
          <w:between w:val="nil"/>
        </w:pBdr>
        <w:spacing w:before="120" w:line="230" w:lineRule="auto"/>
        <w:ind w:left="174" w:right="900" w:hanging="11"/>
        <w:rPr>
          <w:color w:val="000000"/>
        </w:rPr>
      </w:pPr>
      <w:r>
        <w:t>This is a time-consuming process and it requires specialist expertise. Each vulnerability must be categorised, assessed for its criticality, and an explanation of how to fix it must be prepared. Then the CDDO Domains Team needs to find the right person in the vulnerable organisation quickly and often they need to talk them through the problem and the fix. The team does not have a complete picture of all organisations’ domains, and it can only look for vulnerabilities that are in plain view or it has permission to actively scan for.</w:t>
      </w:r>
    </w:p>
    <w:p w:rsidR="008A3510" w:rsidRDefault="008A3510">
      <w:pPr>
        <w:widowControl w:val="0"/>
        <w:pBdr>
          <w:top w:val="nil"/>
          <w:left w:val="nil"/>
          <w:bottom w:val="nil"/>
          <w:right w:val="nil"/>
          <w:between w:val="nil"/>
        </w:pBdr>
        <w:spacing w:before="120" w:line="230" w:lineRule="auto"/>
        <w:ind w:left="174" w:right="900" w:hanging="11"/>
        <w:rPr>
          <w:color w:val="000000"/>
        </w:rPr>
      </w:pPr>
    </w:p>
    <w:p w:rsidR="008A3510" w:rsidRDefault="00661540">
      <w:pPr>
        <w:widowControl w:val="0"/>
        <w:pBdr>
          <w:top w:val="nil"/>
          <w:left w:val="nil"/>
          <w:bottom w:val="nil"/>
          <w:right w:val="nil"/>
          <w:between w:val="nil"/>
        </w:pBdr>
        <w:spacing w:before="125" w:line="240" w:lineRule="auto"/>
        <w:ind w:left="162"/>
        <w:rPr>
          <w:b/>
          <w:color w:val="000000"/>
        </w:rPr>
      </w:pPr>
      <w:r>
        <w:rPr>
          <w:b/>
          <w:color w:val="000000"/>
        </w:rPr>
        <w:t xml:space="preserve">Buyer Requirements – SOW Deliverables </w:t>
      </w:r>
    </w:p>
    <w:p w:rsidR="008A3510" w:rsidRDefault="00661540">
      <w:pPr>
        <w:widowControl w:val="0"/>
        <w:pBdr>
          <w:top w:val="nil"/>
          <w:left w:val="nil"/>
          <w:bottom w:val="nil"/>
          <w:right w:val="nil"/>
          <w:between w:val="nil"/>
        </w:pBdr>
        <w:spacing w:before="116" w:line="240" w:lineRule="auto"/>
        <w:ind w:left="520"/>
        <w:rPr>
          <w:b/>
          <w:color w:val="000000"/>
        </w:rPr>
      </w:pPr>
      <w:r>
        <w:rPr>
          <w:b/>
          <w:color w:val="000000"/>
        </w:rPr>
        <w:t xml:space="preserve">Outcome Description: </w:t>
      </w:r>
    </w:p>
    <w:tbl>
      <w:tblPr>
        <w:tblStyle w:val="a5"/>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379"/>
        <w:gridCol w:w="1842"/>
      </w:tblGrid>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b/>
                <w:color w:val="000000"/>
              </w:rPr>
            </w:pPr>
            <w:r>
              <w:rPr>
                <w:b/>
                <w:color w:val="000000"/>
              </w:rPr>
              <w:t xml:space="preserve">Milestone Ref </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30"/>
              <w:rPr>
                <w:b/>
                <w:color w:val="000000"/>
              </w:rPr>
            </w:pPr>
            <w:r>
              <w:rPr>
                <w:b/>
                <w:color w:val="000000"/>
              </w:rPr>
              <w:t xml:space="preserve">Milestone Description </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jc w:val="center"/>
              <w:rPr>
                <w:b/>
                <w:color w:val="000000"/>
              </w:rPr>
            </w:pPr>
            <w:r>
              <w:rPr>
                <w:b/>
                <w:color w:val="000000"/>
              </w:rPr>
              <w:t>Due Date</w:t>
            </w:r>
          </w:p>
        </w:tc>
      </w:tr>
      <w:tr w:rsidR="008A3510">
        <w:trPr>
          <w:trHeight w:val="710"/>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MS01</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Milestone Deliverable 1: Recruitment of four (4) public sector organisations;</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Within month 1 of Contract duration.</w:t>
            </w:r>
          </w:p>
        </w:tc>
      </w:tr>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MS02</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Milestone Deliverable 2: Engagement with representative set of users;</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Within month 4 of Contract duration.</w:t>
            </w:r>
          </w:p>
        </w:tc>
      </w:tr>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MS03</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Milestone Deliverable 3: Draft new ways of working;</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Within month 4 of Contract duration.</w:t>
            </w:r>
          </w:p>
        </w:tc>
      </w:tr>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MS04</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Milestone Deliverable 4: Outline design for web interface;</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Within month 4 of Contract duration.</w:t>
            </w:r>
          </w:p>
        </w:tc>
      </w:tr>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MS05</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Milestone Deliverable 5: Outline design for information exchange;</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Within month 5 of Contract duration.</w:t>
            </w:r>
          </w:p>
        </w:tc>
      </w:tr>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MS06</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b/>
                <w:color w:val="000000"/>
              </w:rPr>
            </w:pPr>
            <w:r>
              <w:t>Milestone Deliverable 6: Change proposal for SIEM;</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rPr>
                <w:color w:val="000000"/>
              </w:rPr>
            </w:pPr>
            <w:r>
              <w:t>Within month 5 of Contract duration.</w:t>
            </w:r>
          </w:p>
        </w:tc>
      </w:tr>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MS07</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pPr>
            <w:r>
              <w:t>Milestone Deliverable 7: Details and examples of the authoritative zone files;</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pPr>
            <w:r>
              <w:t>Within month 6 of Contract duration.</w:t>
            </w:r>
          </w:p>
        </w:tc>
      </w:tr>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MS08</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pPr>
            <w:r>
              <w:t>Milestone Deliverable 8: Confirmation from each Pilot partner on what permission is granted;</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pPr>
            <w:r>
              <w:t>Within month 6 of Contract duration.</w:t>
            </w:r>
          </w:p>
        </w:tc>
      </w:tr>
      <w:tr w:rsidR="008A3510">
        <w:trPr>
          <w:trHeight w:val="715"/>
        </w:trPr>
        <w:tc>
          <w:tcPr>
            <w:tcW w:w="1408"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color w:val="000000"/>
              </w:rPr>
            </w:pPr>
            <w:r>
              <w:rPr>
                <w:color w:val="000000"/>
              </w:rPr>
              <w:t>MS09</w:t>
            </w:r>
          </w:p>
        </w:tc>
        <w:tc>
          <w:tcPr>
            <w:tcW w:w="6379"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pPr>
            <w:r>
              <w:t>Milestone Deliverable 9: KPI definitions and initial KPI data to baseline progress;</w:t>
            </w:r>
          </w:p>
        </w:tc>
        <w:tc>
          <w:tcPr>
            <w:tcW w:w="184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pPr>
            <w:r>
              <w:t>Within month 6 of Contract duration.</w:t>
            </w:r>
          </w:p>
        </w:tc>
      </w:tr>
    </w:tbl>
    <w:p w:rsidR="008A3510" w:rsidRDefault="008A3510">
      <w:pPr>
        <w:widowControl w:val="0"/>
        <w:pBdr>
          <w:top w:val="nil"/>
          <w:left w:val="nil"/>
          <w:bottom w:val="nil"/>
          <w:right w:val="nil"/>
          <w:between w:val="nil"/>
        </w:pBdr>
        <w:rPr>
          <w:color w:val="000000"/>
        </w:rPr>
      </w:pPr>
    </w:p>
    <w:p w:rsidR="008A3510" w:rsidRDefault="008A3510">
      <w:pPr>
        <w:widowControl w:val="0"/>
        <w:pBdr>
          <w:top w:val="nil"/>
          <w:left w:val="nil"/>
          <w:bottom w:val="nil"/>
          <w:right w:val="nil"/>
          <w:between w:val="nil"/>
        </w:pBdr>
        <w:rPr>
          <w:color w:val="000000"/>
        </w:rPr>
      </w:pPr>
    </w:p>
    <w:p w:rsidR="008A3510" w:rsidRDefault="00661540">
      <w:pPr>
        <w:widowControl w:val="0"/>
        <w:pBdr>
          <w:top w:val="nil"/>
          <w:left w:val="nil"/>
          <w:bottom w:val="nil"/>
          <w:right w:val="nil"/>
          <w:between w:val="nil"/>
        </w:pBdr>
        <w:spacing w:line="240" w:lineRule="auto"/>
        <w:ind w:left="169"/>
        <w:rPr>
          <w:b/>
          <w:color w:val="000000"/>
        </w:rPr>
      </w:pPr>
      <w:r>
        <w:rPr>
          <w:b/>
          <w:color w:val="000000"/>
        </w:rPr>
        <w:t>Delivery Plan</w:t>
      </w:r>
      <w:r w:rsidR="00DD6257">
        <w:rPr>
          <w:b/>
          <w:color w:val="000000"/>
        </w:rPr>
        <w:t>: N/A</w:t>
      </w:r>
    </w:p>
    <w:p w:rsidR="008A3510" w:rsidRDefault="008A3510">
      <w:pPr>
        <w:widowControl w:val="0"/>
        <w:pBdr>
          <w:top w:val="nil"/>
          <w:left w:val="nil"/>
          <w:bottom w:val="nil"/>
          <w:right w:val="nil"/>
          <w:between w:val="nil"/>
        </w:pBdr>
        <w:spacing w:before="116" w:line="240" w:lineRule="auto"/>
        <w:ind w:left="169"/>
        <w:rPr>
          <w:b/>
          <w:color w:val="000000"/>
        </w:rPr>
      </w:pPr>
    </w:p>
    <w:p w:rsidR="008A3510" w:rsidRDefault="00661540">
      <w:pPr>
        <w:widowControl w:val="0"/>
        <w:pBdr>
          <w:top w:val="nil"/>
          <w:left w:val="nil"/>
          <w:bottom w:val="nil"/>
          <w:right w:val="nil"/>
          <w:between w:val="nil"/>
        </w:pBdr>
        <w:spacing w:before="116" w:line="240" w:lineRule="auto"/>
        <w:ind w:left="169"/>
        <w:rPr>
          <w:b/>
          <w:color w:val="000000"/>
        </w:rPr>
      </w:pPr>
      <w:r>
        <w:rPr>
          <w:b/>
          <w:color w:val="000000"/>
        </w:rPr>
        <w:t xml:space="preserve">Dependencies: </w:t>
      </w:r>
    </w:p>
    <w:p w:rsidR="008A3510" w:rsidRDefault="00661540">
      <w:pPr>
        <w:widowControl w:val="0"/>
        <w:pBdr>
          <w:top w:val="nil"/>
          <w:left w:val="nil"/>
          <w:bottom w:val="nil"/>
          <w:right w:val="nil"/>
          <w:between w:val="nil"/>
        </w:pBdr>
        <w:spacing w:before="116" w:line="240" w:lineRule="auto"/>
        <w:ind w:left="169"/>
      </w:pPr>
      <w:r>
        <w:t>CDDO will provide all necessary domains vulnerability information. The data will be available via a controlled API, accessible only to those who are authorised to receive it;</w:t>
      </w:r>
    </w:p>
    <w:p w:rsidR="008A3510" w:rsidRDefault="00661540">
      <w:pPr>
        <w:widowControl w:val="0"/>
        <w:pBdr>
          <w:top w:val="nil"/>
          <w:left w:val="nil"/>
          <w:bottom w:val="nil"/>
          <w:right w:val="nil"/>
          <w:between w:val="nil"/>
        </w:pBdr>
        <w:spacing w:before="116" w:line="240" w:lineRule="auto"/>
        <w:ind w:left="169"/>
      </w:pPr>
      <w:r>
        <w:t>CDDO data will be provided on a ‘best endeavours’ basis and not to any target service level.</w:t>
      </w:r>
    </w:p>
    <w:p w:rsidR="008A3510" w:rsidRDefault="008A3510">
      <w:pPr>
        <w:widowControl w:val="0"/>
        <w:pBdr>
          <w:top w:val="nil"/>
          <w:left w:val="nil"/>
          <w:bottom w:val="nil"/>
          <w:right w:val="nil"/>
          <w:between w:val="nil"/>
        </w:pBdr>
        <w:spacing w:before="116" w:line="240" w:lineRule="auto"/>
        <w:ind w:left="169"/>
        <w:rPr>
          <w:b/>
          <w:color w:val="000000"/>
        </w:rPr>
      </w:pPr>
    </w:p>
    <w:p w:rsidR="008A3510" w:rsidRDefault="00661540">
      <w:pPr>
        <w:widowControl w:val="0"/>
        <w:pBdr>
          <w:top w:val="nil"/>
          <w:left w:val="nil"/>
          <w:bottom w:val="nil"/>
          <w:right w:val="nil"/>
          <w:between w:val="nil"/>
        </w:pBdr>
        <w:spacing w:before="111" w:line="240" w:lineRule="auto"/>
        <w:ind w:left="161"/>
        <w:rPr>
          <w:b/>
          <w:color w:val="000000"/>
        </w:rPr>
      </w:pPr>
      <w:r>
        <w:rPr>
          <w:b/>
          <w:color w:val="000000"/>
        </w:rPr>
        <w:t>Supplier Resource Plan</w:t>
      </w:r>
      <w:r w:rsidR="00DD6257">
        <w:rPr>
          <w:b/>
          <w:color w:val="000000"/>
        </w:rPr>
        <w:t>: N/A</w:t>
      </w:r>
    </w:p>
    <w:p w:rsidR="008A3510" w:rsidRDefault="00661540">
      <w:pPr>
        <w:widowControl w:val="0"/>
        <w:pBdr>
          <w:top w:val="nil"/>
          <w:left w:val="nil"/>
          <w:bottom w:val="nil"/>
          <w:right w:val="nil"/>
          <w:between w:val="nil"/>
        </w:pBdr>
        <w:spacing w:before="116" w:line="240" w:lineRule="auto"/>
        <w:ind w:left="161"/>
        <w:rPr>
          <w:b/>
          <w:color w:val="000000"/>
        </w:rPr>
      </w:pPr>
      <w:r>
        <w:rPr>
          <w:b/>
          <w:color w:val="000000"/>
        </w:rPr>
        <w:t xml:space="preserve">Security Applicable to SOW: </w:t>
      </w:r>
    </w:p>
    <w:p w:rsidR="008A3510" w:rsidRDefault="00661540">
      <w:pPr>
        <w:widowControl w:val="0"/>
        <w:pBdr>
          <w:top w:val="nil"/>
          <w:left w:val="nil"/>
          <w:bottom w:val="nil"/>
          <w:right w:val="nil"/>
          <w:between w:val="nil"/>
        </w:pBdr>
        <w:spacing w:before="111" w:line="230" w:lineRule="auto"/>
        <w:ind w:left="161" w:right="790" w:hanging="1"/>
        <w:rPr>
          <w:color w:val="000000"/>
        </w:rPr>
      </w:pPr>
      <w:r>
        <w:rPr>
          <w:color w:val="000000"/>
        </w:rPr>
        <w:t xml:space="preserve">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 </w:t>
      </w:r>
    </w:p>
    <w:p w:rsidR="008A3510" w:rsidRDefault="00661540">
      <w:pPr>
        <w:widowControl w:val="0"/>
        <w:pBdr>
          <w:top w:val="nil"/>
          <w:left w:val="nil"/>
          <w:bottom w:val="nil"/>
          <w:right w:val="nil"/>
          <w:between w:val="nil"/>
        </w:pBdr>
        <w:spacing w:before="116" w:line="240" w:lineRule="auto"/>
        <w:ind w:left="163"/>
        <w:rPr>
          <w:b/>
          <w:color w:val="000000"/>
        </w:rPr>
      </w:pPr>
      <w:r>
        <w:rPr>
          <w:b/>
          <w:color w:val="000000"/>
        </w:rPr>
        <w:t xml:space="preserve">Cyber Essentials Scheme: </w:t>
      </w:r>
    </w:p>
    <w:p w:rsidR="008A3510" w:rsidRDefault="00661540">
      <w:pPr>
        <w:widowControl w:val="0"/>
        <w:pBdr>
          <w:top w:val="nil"/>
          <w:left w:val="nil"/>
          <w:bottom w:val="nil"/>
          <w:right w:val="nil"/>
          <w:between w:val="nil"/>
        </w:pBdr>
        <w:spacing w:before="111" w:line="230" w:lineRule="auto"/>
        <w:ind w:left="154" w:right="730" w:firstLine="4"/>
        <w:rPr>
          <w:color w:val="000000"/>
        </w:rPr>
      </w:pPr>
      <w:r>
        <w:rPr>
          <w:color w:val="000000"/>
        </w:rPr>
        <w:t xml:space="preserve">The Buyer requires the Supplier to have and maintain a </w:t>
      </w:r>
      <w:r>
        <w:rPr>
          <w:b/>
          <w:color w:val="000000"/>
        </w:rPr>
        <w:t xml:space="preserve">Cyber Essentials Certificate </w:t>
      </w:r>
      <w:r>
        <w:rPr>
          <w:color w:val="000000"/>
        </w:rPr>
        <w:t xml:space="preserve">for the work undertaken under this SOW, in accordance with Call-Off Schedule 26 (Cyber Essentials Scheme). </w:t>
      </w:r>
    </w:p>
    <w:p w:rsidR="008A3510" w:rsidRDefault="00661540">
      <w:pPr>
        <w:widowControl w:val="0"/>
        <w:pBdr>
          <w:top w:val="nil"/>
          <w:left w:val="nil"/>
          <w:bottom w:val="nil"/>
          <w:right w:val="nil"/>
          <w:between w:val="nil"/>
        </w:pBdr>
        <w:spacing w:before="120" w:line="240" w:lineRule="auto"/>
        <w:ind w:left="161"/>
        <w:rPr>
          <w:b/>
          <w:color w:val="000000"/>
        </w:rPr>
      </w:pPr>
      <w:bookmarkStart w:id="1" w:name="_heading=h.gjdgxs" w:colFirst="0" w:colLast="0"/>
      <w:bookmarkEnd w:id="1"/>
      <w:r>
        <w:rPr>
          <w:b/>
          <w:color w:val="000000"/>
        </w:rPr>
        <w:t>SOW Standards:</w:t>
      </w:r>
    </w:p>
    <w:p w:rsidR="008A3510" w:rsidRDefault="00661540">
      <w:pPr>
        <w:widowControl w:val="0"/>
        <w:pBdr>
          <w:top w:val="nil"/>
          <w:left w:val="nil"/>
          <w:bottom w:val="nil"/>
          <w:right w:val="nil"/>
          <w:between w:val="nil"/>
        </w:pBdr>
        <w:spacing w:before="120" w:line="240" w:lineRule="auto"/>
        <w:ind w:left="161"/>
      </w:pPr>
      <w:bookmarkStart w:id="2" w:name="_heading=h.30j0zll" w:colFirst="0" w:colLast="0"/>
      <w:bookmarkEnd w:id="2"/>
      <w:r>
        <w:t>The supplier must follow the Service Manual to deliver this project. The supplier must achieve a successful service assessment if required.</w:t>
      </w:r>
    </w:p>
    <w:p w:rsidR="008A3510" w:rsidRDefault="00661540">
      <w:pPr>
        <w:widowControl w:val="0"/>
        <w:numPr>
          <w:ilvl w:val="0"/>
          <w:numId w:val="2"/>
        </w:numPr>
        <w:pBdr>
          <w:top w:val="nil"/>
          <w:left w:val="nil"/>
          <w:bottom w:val="nil"/>
          <w:right w:val="nil"/>
          <w:between w:val="nil"/>
        </w:pBdr>
        <w:spacing w:before="120" w:line="240" w:lineRule="auto"/>
      </w:pPr>
      <w:bookmarkStart w:id="3" w:name="_heading=h.1fob9te" w:colFirst="0" w:colLast="0"/>
      <w:bookmarkEnd w:id="3"/>
      <w:r>
        <w:rPr>
          <w:b/>
          <w:color w:val="000000"/>
        </w:rPr>
        <w:t>Service Manual</w:t>
      </w:r>
      <w:r>
        <w:rPr>
          <w:color w:val="000000"/>
        </w:rPr>
        <w:t xml:space="preserve"> - </w:t>
      </w:r>
      <w:hyperlink r:id="rId7">
        <w:r>
          <w:rPr>
            <w:color w:val="0000FF"/>
            <w:u w:val="single"/>
          </w:rPr>
          <w:t>https://www.gov.uk/service-manual</w:t>
        </w:r>
      </w:hyperlink>
      <w:r>
        <w:rPr>
          <w:color w:val="000000"/>
        </w:rPr>
        <w:t xml:space="preserve"> </w:t>
      </w:r>
    </w:p>
    <w:p w:rsidR="008A3510" w:rsidRDefault="00661540">
      <w:pPr>
        <w:widowControl w:val="0"/>
        <w:numPr>
          <w:ilvl w:val="0"/>
          <w:numId w:val="2"/>
        </w:numPr>
        <w:pBdr>
          <w:top w:val="nil"/>
          <w:left w:val="nil"/>
          <w:bottom w:val="nil"/>
          <w:right w:val="nil"/>
          <w:between w:val="nil"/>
        </w:pBdr>
        <w:spacing w:line="240" w:lineRule="auto"/>
        <w:rPr>
          <w:b/>
          <w:color w:val="000000"/>
        </w:rPr>
      </w:pPr>
      <w:r>
        <w:rPr>
          <w:b/>
          <w:color w:val="000000"/>
        </w:rPr>
        <w:t>Service assessment</w:t>
      </w:r>
      <w:r>
        <w:rPr>
          <w:color w:val="000000"/>
        </w:rPr>
        <w:t xml:space="preserve"> - </w:t>
      </w:r>
      <w:hyperlink r:id="rId8">
        <w:r>
          <w:rPr>
            <w:color w:val="0000FF"/>
            <w:u w:val="single"/>
          </w:rPr>
          <w:t>https://www.gov.uk/service-manual/service-assessments</w:t>
        </w:r>
      </w:hyperlink>
      <w:r>
        <w:rPr>
          <w:color w:val="000000"/>
        </w:rPr>
        <w:t xml:space="preserve"> </w:t>
      </w:r>
    </w:p>
    <w:p w:rsidR="008A3510" w:rsidRDefault="00661540">
      <w:pPr>
        <w:widowControl w:val="0"/>
        <w:pBdr>
          <w:top w:val="nil"/>
          <w:left w:val="nil"/>
          <w:bottom w:val="nil"/>
          <w:right w:val="nil"/>
          <w:between w:val="nil"/>
        </w:pBdr>
        <w:spacing w:before="120" w:line="240" w:lineRule="auto"/>
        <w:ind w:left="161"/>
        <w:rPr>
          <w:b/>
          <w:color w:val="000000"/>
        </w:rPr>
      </w:pPr>
      <w:r>
        <w:rPr>
          <w:b/>
          <w:color w:val="000000"/>
        </w:rPr>
        <w:t xml:space="preserve">Performance Management: </w:t>
      </w:r>
    </w:p>
    <w:p w:rsidR="008A3510" w:rsidRDefault="00661540">
      <w:pPr>
        <w:widowControl w:val="0"/>
        <w:pBdr>
          <w:top w:val="nil"/>
          <w:left w:val="nil"/>
          <w:bottom w:val="nil"/>
          <w:right w:val="nil"/>
          <w:between w:val="nil"/>
        </w:pBdr>
        <w:spacing w:before="111" w:line="230" w:lineRule="auto"/>
        <w:ind w:left="154" w:right="730" w:firstLine="4"/>
        <w:rPr>
          <w:color w:val="000000"/>
        </w:rPr>
      </w:pPr>
      <w:r>
        <w:rPr>
          <w:color w:val="000000"/>
        </w:rPr>
        <w:t>The supplier shall define, and begin measuring sets of KPIs that can show whether the new ways of working:</w:t>
      </w:r>
    </w:p>
    <w:p w:rsidR="008A3510" w:rsidRDefault="00661540">
      <w:pPr>
        <w:widowControl w:val="0"/>
        <w:pBdr>
          <w:top w:val="nil"/>
          <w:left w:val="nil"/>
          <w:bottom w:val="nil"/>
          <w:right w:val="nil"/>
          <w:between w:val="nil"/>
        </w:pBdr>
        <w:spacing w:before="111" w:line="230" w:lineRule="auto"/>
        <w:ind w:left="154" w:right="730" w:firstLine="4"/>
      </w:pPr>
      <w:r>
        <w:t>Reduce the time that domain-related vulnerabilities are open for exploitation, and hence reduce the government’s exposure to risk;</w:t>
      </w:r>
    </w:p>
    <w:p w:rsidR="008A3510" w:rsidRDefault="00661540">
      <w:pPr>
        <w:widowControl w:val="0"/>
        <w:pBdr>
          <w:top w:val="nil"/>
          <w:left w:val="nil"/>
          <w:bottom w:val="nil"/>
          <w:right w:val="nil"/>
          <w:between w:val="nil"/>
        </w:pBdr>
        <w:spacing w:before="111" w:line="230" w:lineRule="auto"/>
        <w:ind w:left="154" w:right="730" w:firstLine="4"/>
      </w:pPr>
      <w:r>
        <w:t>Provide better visibility within the organisation of its digital footprint and domain vulnerabilities;</w:t>
      </w:r>
    </w:p>
    <w:p w:rsidR="008A3510" w:rsidRDefault="00661540">
      <w:pPr>
        <w:widowControl w:val="0"/>
        <w:pBdr>
          <w:top w:val="nil"/>
          <w:left w:val="nil"/>
          <w:bottom w:val="nil"/>
          <w:right w:val="nil"/>
          <w:between w:val="nil"/>
        </w:pBdr>
        <w:spacing w:before="111" w:line="230" w:lineRule="auto"/>
        <w:ind w:left="154" w:right="730" w:firstLine="4"/>
      </w:pPr>
      <w:r>
        <w:t>Provide information that usefully supplements what the organisation already knows;</w:t>
      </w:r>
    </w:p>
    <w:p w:rsidR="008A3510" w:rsidRDefault="00661540">
      <w:pPr>
        <w:widowControl w:val="0"/>
        <w:pBdr>
          <w:top w:val="nil"/>
          <w:left w:val="nil"/>
          <w:bottom w:val="nil"/>
          <w:right w:val="nil"/>
          <w:between w:val="nil"/>
        </w:pBdr>
        <w:spacing w:before="111" w:line="230" w:lineRule="auto"/>
        <w:ind w:left="154" w:right="730" w:firstLine="4"/>
      </w:pPr>
      <w:r>
        <w:t>Improves awareness and skills around domain management;</w:t>
      </w:r>
    </w:p>
    <w:p w:rsidR="008A3510" w:rsidRDefault="00661540">
      <w:pPr>
        <w:widowControl w:val="0"/>
        <w:pBdr>
          <w:top w:val="nil"/>
          <w:left w:val="nil"/>
          <w:bottom w:val="nil"/>
          <w:right w:val="nil"/>
          <w:between w:val="nil"/>
        </w:pBdr>
        <w:spacing w:before="111" w:line="230" w:lineRule="auto"/>
        <w:ind w:left="154" w:right="730" w:firstLine="4"/>
      </w:pPr>
      <w:r>
        <w:t>Lead to better incident response and preparation for future potential incidents;</w:t>
      </w:r>
    </w:p>
    <w:p w:rsidR="008A3510" w:rsidRDefault="00661540">
      <w:pPr>
        <w:widowControl w:val="0"/>
        <w:pBdr>
          <w:top w:val="nil"/>
          <w:left w:val="nil"/>
          <w:bottom w:val="nil"/>
          <w:right w:val="nil"/>
          <w:between w:val="nil"/>
        </w:pBdr>
        <w:spacing w:before="111" w:line="230" w:lineRule="auto"/>
        <w:ind w:left="154" w:right="730" w:firstLine="4"/>
      </w:pPr>
      <w:r>
        <w:t>Lead to a reduced workload for the CDDO team;</w:t>
      </w:r>
    </w:p>
    <w:p w:rsidR="008A3510" w:rsidRDefault="00661540">
      <w:pPr>
        <w:widowControl w:val="0"/>
        <w:pBdr>
          <w:top w:val="nil"/>
          <w:left w:val="nil"/>
          <w:bottom w:val="nil"/>
          <w:right w:val="nil"/>
          <w:between w:val="nil"/>
        </w:pBdr>
        <w:spacing w:before="111" w:line="230" w:lineRule="auto"/>
        <w:ind w:left="154" w:right="730" w:firstLine="4"/>
        <w:rPr>
          <w:color w:val="000000"/>
        </w:rPr>
      </w:pPr>
      <w:r>
        <w:t>Lead to a consistent security approach for domains when being used across more than one organisation.</w:t>
      </w:r>
    </w:p>
    <w:p w:rsidR="008A3510" w:rsidRDefault="008A3510">
      <w:pPr>
        <w:widowControl w:val="0"/>
        <w:pBdr>
          <w:top w:val="nil"/>
          <w:left w:val="nil"/>
          <w:bottom w:val="nil"/>
          <w:right w:val="nil"/>
          <w:between w:val="nil"/>
        </w:pBdr>
        <w:rPr>
          <w:color w:val="000000"/>
        </w:rPr>
      </w:pPr>
    </w:p>
    <w:p w:rsidR="008A3510" w:rsidRDefault="008A3510">
      <w:pPr>
        <w:widowControl w:val="0"/>
        <w:pBdr>
          <w:top w:val="nil"/>
          <w:left w:val="nil"/>
          <w:bottom w:val="nil"/>
          <w:right w:val="nil"/>
          <w:between w:val="nil"/>
        </w:pBdr>
        <w:spacing w:line="240" w:lineRule="auto"/>
        <w:ind w:right="761"/>
        <w:rPr>
          <w:color w:val="000000"/>
        </w:rPr>
      </w:pPr>
    </w:p>
    <w:p w:rsidR="008A3510" w:rsidRDefault="00661540">
      <w:pPr>
        <w:widowControl w:val="0"/>
        <w:pBdr>
          <w:top w:val="nil"/>
          <w:left w:val="nil"/>
          <w:bottom w:val="nil"/>
          <w:right w:val="nil"/>
          <w:between w:val="nil"/>
        </w:pBdr>
        <w:spacing w:before="120" w:line="240" w:lineRule="auto"/>
        <w:ind w:left="153"/>
        <w:rPr>
          <w:b/>
          <w:color w:val="000000"/>
        </w:rPr>
      </w:pPr>
      <w:r>
        <w:rPr>
          <w:b/>
          <w:color w:val="000000"/>
        </w:rPr>
        <w:t xml:space="preserve">Additional Requirements: </w:t>
      </w:r>
    </w:p>
    <w:p w:rsidR="008A3510" w:rsidRDefault="00661540">
      <w:pPr>
        <w:widowControl w:val="0"/>
        <w:pBdr>
          <w:top w:val="nil"/>
          <w:left w:val="nil"/>
          <w:bottom w:val="nil"/>
          <w:right w:val="nil"/>
          <w:between w:val="nil"/>
        </w:pBdr>
        <w:spacing w:before="116" w:line="228" w:lineRule="auto"/>
        <w:ind w:left="161" w:right="984" w:hanging="6"/>
        <w:rPr>
          <w:color w:val="000000"/>
        </w:rPr>
      </w:pPr>
      <w:r>
        <w:rPr>
          <w:b/>
          <w:color w:val="000000"/>
        </w:rPr>
        <w:t xml:space="preserve">Annex 1 </w:t>
      </w:r>
      <w:r>
        <w:rPr>
          <w:color w:val="000000"/>
        </w:rPr>
        <w:t xml:space="preserve">– Where Annex 1 of Joint Schedule 11 (Processing Data) in the Call-Off Contract does not accurately reflect the data Processor / Controller arrangements applicable to this Statement of Work, the Parties shall comply with the revised Annex 1 attached to this Statement of Work. </w:t>
      </w:r>
    </w:p>
    <w:p w:rsidR="008A3510" w:rsidRDefault="00661540">
      <w:pPr>
        <w:widowControl w:val="0"/>
        <w:pBdr>
          <w:top w:val="nil"/>
          <w:left w:val="nil"/>
          <w:bottom w:val="nil"/>
          <w:right w:val="nil"/>
          <w:between w:val="nil"/>
        </w:pBdr>
        <w:spacing w:before="126" w:line="240" w:lineRule="auto"/>
        <w:ind w:left="170"/>
        <w:rPr>
          <w:b/>
          <w:color w:val="000000"/>
        </w:rPr>
      </w:pPr>
      <w:r>
        <w:rPr>
          <w:b/>
          <w:color w:val="000000"/>
        </w:rPr>
        <w:t xml:space="preserve">Key Supplier Staff: </w:t>
      </w:r>
    </w:p>
    <w:p w:rsidR="008A3510" w:rsidRDefault="00661540">
      <w:pPr>
        <w:widowControl w:val="0"/>
        <w:pBdr>
          <w:top w:val="nil"/>
          <w:left w:val="nil"/>
          <w:bottom w:val="nil"/>
          <w:right w:val="nil"/>
          <w:between w:val="nil"/>
        </w:pBdr>
        <w:spacing w:before="126" w:line="240" w:lineRule="auto"/>
        <w:ind w:left="170"/>
        <w:rPr>
          <w:color w:val="000000"/>
        </w:rPr>
      </w:pPr>
      <w:r>
        <w:rPr>
          <w:color w:val="000000"/>
        </w:rPr>
        <w:t>As outlined above</w:t>
      </w:r>
    </w:p>
    <w:p w:rsidR="008A3510" w:rsidRDefault="00661540">
      <w:pPr>
        <w:widowControl w:val="0"/>
        <w:pBdr>
          <w:top w:val="nil"/>
          <w:left w:val="nil"/>
          <w:bottom w:val="nil"/>
          <w:right w:val="nil"/>
          <w:between w:val="nil"/>
        </w:pBdr>
        <w:spacing w:before="120" w:line="240" w:lineRule="auto"/>
        <w:rPr>
          <w:b/>
          <w:color w:val="000000"/>
        </w:rPr>
      </w:pPr>
      <w:r>
        <w:rPr>
          <w:color w:val="000000"/>
        </w:rPr>
        <w:t xml:space="preserve">  </w:t>
      </w:r>
      <w:r>
        <w:rPr>
          <w:b/>
          <w:color w:val="000000"/>
        </w:rPr>
        <w:t>SOW Reporting Requirements</w:t>
      </w:r>
      <w:r w:rsidR="00DD6257">
        <w:rPr>
          <w:b/>
          <w:color w:val="000000"/>
        </w:rPr>
        <w:t xml:space="preserve">: </w:t>
      </w:r>
    </w:p>
    <w:p w:rsidR="008A3510" w:rsidRDefault="00661540">
      <w:pPr>
        <w:widowControl w:val="0"/>
        <w:pBdr>
          <w:top w:val="nil"/>
          <w:left w:val="nil"/>
          <w:bottom w:val="nil"/>
          <w:right w:val="nil"/>
          <w:between w:val="nil"/>
        </w:pBdr>
        <w:spacing w:before="20" w:line="230" w:lineRule="auto"/>
        <w:ind w:left="155" w:right="1070" w:firstLine="13"/>
        <w:jc w:val="both"/>
        <w:rPr>
          <w:color w:val="000000"/>
        </w:rPr>
      </w:pPr>
      <w:r>
        <w:rPr>
          <w:color w:val="000000"/>
        </w:rPr>
        <w:t xml:space="preserve">[Further to the Supplier providing the management information detailed in Paragraph 6 of Call-Off Schedule 15 (Call Off Contract Management), the Supplier shall also provide the following additional management information under and applicable to this SOW only: </w:t>
      </w:r>
    </w:p>
    <w:tbl>
      <w:tblPr>
        <w:tblStyle w:val="a6"/>
        <w:tblW w:w="9633"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
        <w:gridCol w:w="2645"/>
        <w:gridCol w:w="3077"/>
        <w:gridCol w:w="3260"/>
      </w:tblGrid>
      <w:tr w:rsidR="008A3510">
        <w:trPr>
          <w:trHeight w:val="753"/>
        </w:trPr>
        <w:tc>
          <w:tcPr>
            <w:tcW w:w="651"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jc w:val="center"/>
              <w:rPr>
                <w:b/>
                <w:color w:val="000000"/>
              </w:rPr>
            </w:pPr>
            <w:r>
              <w:rPr>
                <w:b/>
                <w:color w:val="000000"/>
              </w:rPr>
              <w:lastRenderedPageBreak/>
              <w:t xml:space="preserve">Ref. </w:t>
            </w:r>
          </w:p>
        </w:tc>
        <w:tc>
          <w:tcPr>
            <w:tcW w:w="2645"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15"/>
              <w:rPr>
                <w:b/>
                <w:color w:val="000000"/>
              </w:rPr>
            </w:pPr>
            <w:r>
              <w:rPr>
                <w:b/>
                <w:color w:val="000000"/>
              </w:rPr>
              <w:t xml:space="preserve">Type of Information </w:t>
            </w:r>
          </w:p>
        </w:tc>
        <w:tc>
          <w:tcPr>
            <w:tcW w:w="3077"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30" w:lineRule="auto"/>
              <w:ind w:left="129" w:right="247" w:hanging="13"/>
              <w:rPr>
                <w:b/>
                <w:color w:val="000000"/>
              </w:rPr>
            </w:pPr>
            <w:r>
              <w:rPr>
                <w:b/>
                <w:color w:val="000000"/>
              </w:rPr>
              <w:t>Which Services does this requirement apply to?</w:t>
            </w:r>
          </w:p>
        </w:tc>
        <w:tc>
          <w:tcPr>
            <w:tcW w:w="3260"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b/>
                <w:color w:val="000000"/>
              </w:rPr>
            </w:pPr>
            <w:r>
              <w:rPr>
                <w:b/>
                <w:color w:val="000000"/>
              </w:rPr>
              <w:t xml:space="preserve">Required regularity of  </w:t>
            </w:r>
          </w:p>
          <w:p w:rsidR="008A3510" w:rsidRDefault="00661540">
            <w:pPr>
              <w:widowControl w:val="0"/>
              <w:pBdr>
                <w:top w:val="nil"/>
                <w:left w:val="nil"/>
                <w:bottom w:val="nil"/>
                <w:right w:val="nil"/>
                <w:between w:val="nil"/>
              </w:pBdr>
              <w:spacing w:line="240" w:lineRule="auto"/>
              <w:ind w:left="118"/>
              <w:rPr>
                <w:b/>
                <w:color w:val="000000"/>
              </w:rPr>
            </w:pPr>
            <w:r>
              <w:rPr>
                <w:b/>
                <w:color w:val="000000"/>
              </w:rPr>
              <w:t>Submission</w:t>
            </w:r>
          </w:p>
        </w:tc>
      </w:tr>
      <w:tr w:rsidR="008A3510">
        <w:trPr>
          <w:trHeight w:val="503"/>
        </w:trPr>
        <w:tc>
          <w:tcPr>
            <w:tcW w:w="651"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39"/>
              <w:rPr>
                <w:color w:val="000000"/>
              </w:rPr>
            </w:pPr>
            <w:r>
              <w:rPr>
                <w:color w:val="000000"/>
              </w:rPr>
              <w:t xml:space="preserve">1. </w:t>
            </w:r>
          </w:p>
        </w:tc>
        <w:tc>
          <w:tcPr>
            <w:tcW w:w="8982" w:type="dxa"/>
            <w:gridSpan w:val="3"/>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5"/>
              <w:rPr>
                <w:color w:val="000000"/>
              </w:rPr>
            </w:pPr>
            <w:r>
              <w:rPr>
                <w:color w:val="000000"/>
              </w:rPr>
              <w:t>[</w:t>
            </w:r>
            <w:r>
              <w:rPr>
                <w:b/>
                <w:color w:val="000000"/>
              </w:rPr>
              <w:t>insert</w:t>
            </w:r>
            <w:r>
              <w:rPr>
                <w:color w:val="000000"/>
              </w:rPr>
              <w:t>]</w:t>
            </w:r>
          </w:p>
        </w:tc>
      </w:tr>
      <w:tr w:rsidR="008A3510">
        <w:trPr>
          <w:trHeight w:val="504"/>
        </w:trPr>
        <w:tc>
          <w:tcPr>
            <w:tcW w:w="651"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39"/>
              <w:rPr>
                <w:color w:val="000000"/>
              </w:rPr>
            </w:pPr>
            <w:r>
              <w:rPr>
                <w:color w:val="000000"/>
              </w:rPr>
              <w:t xml:space="preserve">1.1 </w:t>
            </w:r>
          </w:p>
        </w:tc>
        <w:tc>
          <w:tcPr>
            <w:tcW w:w="2645"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5"/>
              <w:rPr>
                <w:color w:val="000000"/>
              </w:rPr>
            </w:pPr>
            <w:r>
              <w:rPr>
                <w:color w:val="000000"/>
              </w:rPr>
              <w:t xml:space="preserve">[insert] </w:t>
            </w:r>
          </w:p>
        </w:tc>
        <w:tc>
          <w:tcPr>
            <w:tcW w:w="3077"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30"/>
              <w:rPr>
                <w:color w:val="000000"/>
              </w:rPr>
            </w:pPr>
            <w:r>
              <w:rPr>
                <w:color w:val="000000"/>
              </w:rPr>
              <w:t xml:space="preserve">[insert] </w:t>
            </w:r>
          </w:p>
        </w:tc>
        <w:tc>
          <w:tcPr>
            <w:tcW w:w="3260"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5"/>
              <w:rPr>
                <w:color w:val="000000"/>
              </w:rPr>
            </w:pPr>
            <w:r>
              <w:rPr>
                <w:color w:val="000000"/>
              </w:rPr>
              <w:t>[insert]</w:t>
            </w:r>
          </w:p>
        </w:tc>
      </w:tr>
    </w:tbl>
    <w:p w:rsidR="008A3510" w:rsidRDefault="008A3510">
      <w:pPr>
        <w:widowControl w:val="0"/>
        <w:pBdr>
          <w:top w:val="nil"/>
          <w:left w:val="nil"/>
          <w:bottom w:val="nil"/>
          <w:right w:val="nil"/>
          <w:between w:val="nil"/>
        </w:pBdr>
        <w:rPr>
          <w:color w:val="000000"/>
        </w:rPr>
      </w:pPr>
    </w:p>
    <w:p w:rsidR="008A3510" w:rsidRDefault="008A3510">
      <w:pPr>
        <w:widowControl w:val="0"/>
        <w:pBdr>
          <w:top w:val="nil"/>
          <w:left w:val="nil"/>
          <w:bottom w:val="nil"/>
          <w:right w:val="nil"/>
          <w:between w:val="nil"/>
        </w:pBdr>
        <w:rPr>
          <w:color w:val="000000"/>
        </w:rPr>
      </w:pPr>
    </w:p>
    <w:p w:rsidR="008A3510" w:rsidRDefault="008A3510">
      <w:pPr>
        <w:widowControl w:val="0"/>
        <w:pBdr>
          <w:top w:val="nil"/>
          <w:left w:val="nil"/>
          <w:bottom w:val="nil"/>
          <w:right w:val="nil"/>
          <w:between w:val="nil"/>
        </w:pBdr>
        <w:spacing w:line="240" w:lineRule="auto"/>
        <w:ind w:left="156"/>
        <w:rPr>
          <w:b/>
          <w:color w:val="000000"/>
        </w:rPr>
      </w:pPr>
    </w:p>
    <w:p w:rsidR="008A3510" w:rsidRDefault="008A3510">
      <w:pPr>
        <w:widowControl w:val="0"/>
        <w:pBdr>
          <w:top w:val="nil"/>
          <w:left w:val="nil"/>
          <w:bottom w:val="nil"/>
          <w:right w:val="nil"/>
          <w:between w:val="nil"/>
        </w:pBdr>
        <w:spacing w:line="240" w:lineRule="auto"/>
        <w:ind w:left="156"/>
        <w:rPr>
          <w:b/>
          <w:color w:val="000000"/>
        </w:rPr>
      </w:pPr>
    </w:p>
    <w:p w:rsidR="008A3510" w:rsidRDefault="008A3510">
      <w:pPr>
        <w:widowControl w:val="0"/>
        <w:pBdr>
          <w:top w:val="nil"/>
          <w:left w:val="nil"/>
          <w:bottom w:val="nil"/>
          <w:right w:val="nil"/>
          <w:between w:val="nil"/>
        </w:pBdr>
        <w:spacing w:line="240" w:lineRule="auto"/>
        <w:ind w:left="156"/>
        <w:rPr>
          <w:b/>
          <w:color w:val="000000"/>
        </w:rPr>
      </w:pPr>
    </w:p>
    <w:p w:rsidR="008A3510" w:rsidRDefault="00661540">
      <w:pPr>
        <w:widowControl w:val="0"/>
        <w:pBdr>
          <w:top w:val="nil"/>
          <w:left w:val="nil"/>
          <w:bottom w:val="nil"/>
          <w:right w:val="nil"/>
          <w:between w:val="nil"/>
        </w:pBdr>
        <w:spacing w:line="240" w:lineRule="auto"/>
        <w:ind w:left="156"/>
        <w:rPr>
          <w:b/>
          <w:color w:val="000000"/>
        </w:rPr>
      </w:pPr>
      <w:r>
        <w:rPr>
          <w:b/>
          <w:color w:val="000000"/>
        </w:rPr>
        <w:t xml:space="preserve">Charges </w:t>
      </w:r>
    </w:p>
    <w:p w:rsidR="008A3510" w:rsidRDefault="00661540">
      <w:pPr>
        <w:widowControl w:val="0"/>
        <w:pBdr>
          <w:top w:val="nil"/>
          <w:left w:val="nil"/>
          <w:bottom w:val="nil"/>
          <w:right w:val="nil"/>
          <w:between w:val="nil"/>
        </w:pBdr>
        <w:spacing w:before="111" w:line="240" w:lineRule="auto"/>
        <w:rPr>
          <w:b/>
          <w:color w:val="000000"/>
        </w:rPr>
      </w:pPr>
      <w:r>
        <w:rPr>
          <w:b/>
          <w:color w:val="000000"/>
        </w:rPr>
        <w:t xml:space="preserve">  Call Off Contract Charges:</w:t>
      </w:r>
    </w:p>
    <w:p w:rsidR="008A3510" w:rsidRDefault="00661540">
      <w:pPr>
        <w:widowControl w:val="0"/>
        <w:pBdr>
          <w:top w:val="nil"/>
          <w:left w:val="nil"/>
          <w:bottom w:val="nil"/>
          <w:right w:val="nil"/>
          <w:between w:val="nil"/>
        </w:pBdr>
        <w:spacing w:before="116" w:line="240" w:lineRule="auto"/>
        <w:ind w:left="158"/>
        <w:rPr>
          <w:color w:val="000000"/>
        </w:rPr>
      </w:pPr>
      <w:r>
        <w:rPr>
          <w:color w:val="000000"/>
        </w:rPr>
        <w:t xml:space="preserve">The applicable charging method(s) for this SOW is: </w:t>
      </w:r>
    </w:p>
    <w:p w:rsidR="008A3510" w:rsidRDefault="00661540">
      <w:pPr>
        <w:widowControl w:val="0"/>
        <w:pBdr>
          <w:top w:val="nil"/>
          <w:left w:val="nil"/>
          <w:bottom w:val="nil"/>
          <w:right w:val="nil"/>
          <w:between w:val="nil"/>
        </w:pBdr>
        <w:spacing w:before="116" w:line="240" w:lineRule="auto"/>
        <w:ind w:left="535"/>
        <w:rPr>
          <w:color w:val="000000"/>
        </w:rPr>
      </w:pPr>
      <w:r>
        <w:rPr>
          <w:rFonts w:ascii="Calibri" w:eastAsia="Calibri" w:hAnsi="Calibri" w:cs="Calibri"/>
          <w:color w:val="000000"/>
        </w:rPr>
        <w:t xml:space="preserve">● </w:t>
      </w:r>
      <w:r>
        <w:rPr>
          <w:color w:val="000000"/>
        </w:rPr>
        <w:t>Fixed Price</w:t>
      </w:r>
    </w:p>
    <w:p w:rsidR="008A3510" w:rsidRDefault="00661540">
      <w:pPr>
        <w:widowControl w:val="0"/>
        <w:pBdr>
          <w:top w:val="nil"/>
          <w:left w:val="nil"/>
          <w:bottom w:val="nil"/>
          <w:right w:val="nil"/>
          <w:between w:val="nil"/>
        </w:pBdr>
        <w:spacing w:before="111" w:line="230" w:lineRule="auto"/>
        <w:ind w:left="156" w:right="738" w:firstLine="1"/>
        <w:rPr>
          <w:color w:val="000000"/>
        </w:rPr>
      </w:pPr>
      <w:r>
        <w:rPr>
          <w:color w:val="000000"/>
        </w:rPr>
        <w:t>The estimated maximum value of this SOW (irrespective of the selected charging method) is £563,125.00 (excluding VAT)</w:t>
      </w:r>
    </w:p>
    <w:p w:rsidR="008A3510" w:rsidRDefault="00661540">
      <w:pPr>
        <w:widowControl w:val="0"/>
        <w:pBdr>
          <w:top w:val="nil"/>
          <w:left w:val="nil"/>
          <w:bottom w:val="nil"/>
          <w:right w:val="nil"/>
          <w:between w:val="nil"/>
        </w:pBdr>
        <w:spacing w:before="127" w:line="240" w:lineRule="auto"/>
        <w:ind w:left="169"/>
        <w:rPr>
          <w:b/>
          <w:color w:val="000000"/>
        </w:rPr>
      </w:pPr>
      <w:r>
        <w:rPr>
          <w:b/>
          <w:color w:val="000000"/>
        </w:rPr>
        <w:t>Reimbursable Expenses:</w:t>
      </w:r>
      <w:r>
        <w:rPr>
          <w:color w:val="000000"/>
        </w:rPr>
        <w:t xml:space="preserve"> </w:t>
      </w:r>
    </w:p>
    <w:p w:rsidR="008A3510" w:rsidRDefault="00661540">
      <w:pPr>
        <w:widowControl w:val="0"/>
        <w:pBdr>
          <w:top w:val="nil"/>
          <w:left w:val="nil"/>
          <w:bottom w:val="nil"/>
          <w:right w:val="nil"/>
          <w:between w:val="nil"/>
        </w:pBdr>
        <w:spacing w:before="125" w:line="240" w:lineRule="auto"/>
        <w:ind w:left="168"/>
        <w:rPr>
          <w:color w:val="000000"/>
        </w:rPr>
      </w:pPr>
      <w:r>
        <w:rPr>
          <w:color w:val="000000"/>
        </w:rPr>
        <w:t>None</w:t>
      </w:r>
    </w:p>
    <w:p w:rsidR="008A3510" w:rsidRDefault="00661540">
      <w:pPr>
        <w:widowControl w:val="0"/>
        <w:pBdr>
          <w:top w:val="nil"/>
          <w:left w:val="nil"/>
          <w:bottom w:val="nil"/>
          <w:right w:val="nil"/>
          <w:between w:val="nil"/>
        </w:pBdr>
        <w:spacing w:before="116" w:line="240" w:lineRule="auto"/>
        <w:ind w:left="162"/>
        <w:rPr>
          <w:b/>
          <w:color w:val="000000"/>
        </w:rPr>
      </w:pPr>
      <w:r>
        <w:rPr>
          <w:b/>
          <w:color w:val="000000"/>
        </w:rPr>
        <w:t xml:space="preserve">Signatures and Approvals </w:t>
      </w:r>
    </w:p>
    <w:p w:rsidR="008A3510" w:rsidRDefault="00661540">
      <w:pPr>
        <w:widowControl w:val="0"/>
        <w:pBdr>
          <w:top w:val="nil"/>
          <w:left w:val="nil"/>
          <w:bottom w:val="nil"/>
          <w:right w:val="nil"/>
          <w:between w:val="nil"/>
        </w:pBdr>
        <w:spacing w:before="116" w:line="240" w:lineRule="auto"/>
        <w:ind w:left="153"/>
        <w:rPr>
          <w:b/>
          <w:color w:val="000000"/>
        </w:rPr>
      </w:pPr>
      <w:r>
        <w:rPr>
          <w:b/>
          <w:color w:val="000000"/>
        </w:rPr>
        <w:t xml:space="preserve">Agreement of this SOW </w:t>
      </w:r>
    </w:p>
    <w:p w:rsidR="008A3510" w:rsidRDefault="00661540">
      <w:pPr>
        <w:widowControl w:val="0"/>
        <w:pBdr>
          <w:top w:val="nil"/>
          <w:left w:val="nil"/>
          <w:bottom w:val="nil"/>
          <w:right w:val="nil"/>
          <w:between w:val="nil"/>
        </w:pBdr>
        <w:spacing w:before="111" w:line="230" w:lineRule="auto"/>
        <w:ind w:left="153" w:right="1192" w:firstLine="16"/>
        <w:jc w:val="both"/>
        <w:rPr>
          <w:color w:val="000000"/>
        </w:rPr>
      </w:pPr>
      <w:r>
        <w:rPr>
          <w:color w:val="000000"/>
        </w:rPr>
        <w:t xml:space="preserve">BY SIGNING this Statement of Work, the Parties agree that it shall be incorporated into Appendix 1 of the Order Form and incorporated into the Call-Off Contract and be legally binding on the Parties: </w:t>
      </w:r>
    </w:p>
    <w:p w:rsidR="00DD6257" w:rsidRDefault="00DD6257">
      <w:pPr>
        <w:widowControl w:val="0"/>
        <w:pBdr>
          <w:top w:val="nil"/>
          <w:left w:val="nil"/>
          <w:bottom w:val="nil"/>
          <w:right w:val="nil"/>
          <w:between w:val="nil"/>
        </w:pBdr>
        <w:spacing w:before="111" w:line="230" w:lineRule="auto"/>
        <w:ind w:left="153" w:right="1192" w:firstLine="16"/>
        <w:jc w:val="both"/>
        <w:rPr>
          <w:color w:val="000000"/>
        </w:rPr>
      </w:pPr>
    </w:p>
    <w:p w:rsidR="00DD6257" w:rsidRDefault="00661540" w:rsidP="00DD6257">
      <w:pPr>
        <w:widowControl w:val="0"/>
        <w:pBdr>
          <w:top w:val="nil"/>
          <w:left w:val="nil"/>
          <w:bottom w:val="nil"/>
          <w:right w:val="nil"/>
          <w:between w:val="nil"/>
        </w:pBdr>
        <w:spacing w:before="125" w:line="240" w:lineRule="auto"/>
        <w:ind w:left="169"/>
        <w:rPr>
          <w:b/>
          <w:color w:val="000000"/>
        </w:rPr>
      </w:pPr>
      <w:r>
        <w:rPr>
          <w:b/>
          <w:color w:val="000000"/>
        </w:rPr>
        <w:t xml:space="preserve">For and on behalf of the Supplier </w:t>
      </w:r>
    </w:p>
    <w:p w:rsidR="00DD6257" w:rsidRDefault="00661540" w:rsidP="00DD6257">
      <w:pPr>
        <w:widowControl w:val="0"/>
        <w:pBdr>
          <w:top w:val="nil"/>
          <w:left w:val="nil"/>
          <w:bottom w:val="nil"/>
          <w:right w:val="nil"/>
          <w:between w:val="nil"/>
        </w:pBdr>
        <w:spacing w:before="125" w:line="240" w:lineRule="auto"/>
        <w:ind w:left="169"/>
        <w:rPr>
          <w:b/>
          <w:color w:val="000000"/>
        </w:rPr>
      </w:pPr>
      <w:r>
        <w:rPr>
          <w:color w:val="000000"/>
        </w:rPr>
        <w:t xml:space="preserve">Name: </w:t>
      </w:r>
      <w:r w:rsidR="00DD6257" w:rsidRPr="000D05BA">
        <w:t>REDACTED TEXT under FOIA Section 40, Personal Information</w:t>
      </w:r>
    </w:p>
    <w:p w:rsidR="00DD6257" w:rsidRDefault="00661540" w:rsidP="00DD6257">
      <w:pPr>
        <w:widowControl w:val="0"/>
        <w:pBdr>
          <w:top w:val="nil"/>
          <w:left w:val="nil"/>
          <w:bottom w:val="nil"/>
          <w:right w:val="nil"/>
          <w:between w:val="nil"/>
        </w:pBdr>
        <w:spacing w:before="125" w:line="240" w:lineRule="auto"/>
        <w:ind w:left="169"/>
        <w:rPr>
          <w:b/>
          <w:color w:val="000000"/>
        </w:rPr>
      </w:pPr>
      <w:r>
        <w:rPr>
          <w:color w:val="000000"/>
        </w:rPr>
        <w:t xml:space="preserve">Title: </w:t>
      </w:r>
      <w:r w:rsidR="00DD6257" w:rsidRPr="000D05BA">
        <w:t>REDACTED TEXT under FOIA Section 40, Personal Information</w:t>
      </w:r>
    </w:p>
    <w:p w:rsidR="00DD6257" w:rsidRDefault="00661540" w:rsidP="00DD6257">
      <w:pPr>
        <w:widowControl w:val="0"/>
        <w:pBdr>
          <w:top w:val="nil"/>
          <w:left w:val="nil"/>
          <w:bottom w:val="nil"/>
          <w:right w:val="nil"/>
          <w:between w:val="nil"/>
        </w:pBdr>
        <w:spacing w:before="125" w:line="240" w:lineRule="auto"/>
        <w:ind w:left="169"/>
        <w:rPr>
          <w:b/>
          <w:color w:val="000000"/>
        </w:rPr>
      </w:pPr>
      <w:r>
        <w:rPr>
          <w:color w:val="000000"/>
        </w:rPr>
        <w:t xml:space="preserve">Date: </w:t>
      </w:r>
      <w:r w:rsidR="00DD6257" w:rsidRPr="000D05BA">
        <w:t>REDACTED TEXT under FOIA Section 40, Personal Information</w:t>
      </w:r>
    </w:p>
    <w:p w:rsidR="00DD6257" w:rsidRPr="00DD6257" w:rsidRDefault="00661540" w:rsidP="00DD6257">
      <w:pPr>
        <w:widowControl w:val="0"/>
        <w:pBdr>
          <w:top w:val="nil"/>
          <w:left w:val="nil"/>
          <w:bottom w:val="nil"/>
          <w:right w:val="nil"/>
          <w:between w:val="nil"/>
        </w:pBdr>
        <w:spacing w:before="125" w:line="240" w:lineRule="auto"/>
        <w:ind w:left="169"/>
        <w:rPr>
          <w:b/>
          <w:color w:val="000000"/>
        </w:rPr>
      </w:pPr>
      <w:r>
        <w:rPr>
          <w:color w:val="000000"/>
        </w:rPr>
        <w:t xml:space="preserve">Signature: </w:t>
      </w:r>
      <w:r w:rsidR="00DD6257" w:rsidRPr="000D05BA">
        <w:t>REDACTED TEXT under FOIA Section 40, Personal Information</w:t>
      </w:r>
    </w:p>
    <w:p w:rsidR="008A3510" w:rsidRDefault="008A3510">
      <w:pPr>
        <w:widowControl w:val="0"/>
        <w:pBdr>
          <w:top w:val="nil"/>
          <w:left w:val="nil"/>
          <w:bottom w:val="nil"/>
          <w:right w:val="nil"/>
          <w:between w:val="nil"/>
        </w:pBdr>
        <w:spacing w:before="111" w:line="240" w:lineRule="auto"/>
        <w:ind w:left="163"/>
        <w:rPr>
          <w:color w:val="000000"/>
        </w:rPr>
      </w:pPr>
    </w:p>
    <w:p w:rsidR="00DD6257" w:rsidRDefault="00661540" w:rsidP="00DD6257">
      <w:pPr>
        <w:widowControl w:val="0"/>
        <w:pBdr>
          <w:top w:val="nil"/>
          <w:left w:val="nil"/>
          <w:bottom w:val="nil"/>
          <w:right w:val="nil"/>
          <w:between w:val="nil"/>
        </w:pBdr>
        <w:spacing w:before="116" w:line="240" w:lineRule="auto"/>
        <w:ind w:left="169"/>
        <w:rPr>
          <w:b/>
          <w:color w:val="000000"/>
        </w:rPr>
      </w:pPr>
      <w:r>
        <w:rPr>
          <w:b/>
          <w:color w:val="000000"/>
        </w:rPr>
        <w:t xml:space="preserve">For and on behalf of the Buyer </w:t>
      </w:r>
    </w:p>
    <w:p w:rsidR="00DD6257" w:rsidRDefault="00661540" w:rsidP="00DD6257">
      <w:pPr>
        <w:widowControl w:val="0"/>
        <w:pBdr>
          <w:top w:val="nil"/>
          <w:left w:val="nil"/>
          <w:bottom w:val="nil"/>
          <w:right w:val="nil"/>
          <w:between w:val="nil"/>
        </w:pBdr>
        <w:spacing w:before="116" w:line="240" w:lineRule="auto"/>
        <w:ind w:left="169"/>
        <w:rPr>
          <w:b/>
          <w:color w:val="000000"/>
        </w:rPr>
      </w:pPr>
      <w:r>
        <w:rPr>
          <w:color w:val="000000"/>
        </w:rPr>
        <w:t xml:space="preserve">Name: </w:t>
      </w:r>
      <w:r w:rsidR="00DD6257" w:rsidRPr="000D05BA">
        <w:t>REDACTED TEXT under FOIA Section 40, Personal Information</w:t>
      </w:r>
    </w:p>
    <w:p w:rsidR="00DD6257" w:rsidRDefault="00661540" w:rsidP="00DD6257">
      <w:pPr>
        <w:widowControl w:val="0"/>
        <w:pBdr>
          <w:top w:val="nil"/>
          <w:left w:val="nil"/>
          <w:bottom w:val="nil"/>
          <w:right w:val="nil"/>
          <w:between w:val="nil"/>
        </w:pBdr>
        <w:spacing w:before="116" w:line="240" w:lineRule="auto"/>
        <w:ind w:left="169"/>
        <w:rPr>
          <w:b/>
          <w:color w:val="000000"/>
        </w:rPr>
      </w:pPr>
      <w:r>
        <w:rPr>
          <w:color w:val="000000"/>
        </w:rPr>
        <w:t xml:space="preserve">Title: </w:t>
      </w:r>
      <w:r w:rsidR="00DD6257" w:rsidRPr="000D05BA">
        <w:t>REDACTED TEXT under FOIA Section 40, Personal Information</w:t>
      </w:r>
    </w:p>
    <w:p w:rsidR="00DD6257" w:rsidRDefault="00661540" w:rsidP="00DD6257">
      <w:pPr>
        <w:widowControl w:val="0"/>
        <w:pBdr>
          <w:top w:val="nil"/>
          <w:left w:val="nil"/>
          <w:bottom w:val="nil"/>
          <w:right w:val="nil"/>
          <w:between w:val="nil"/>
        </w:pBdr>
        <w:spacing w:before="116" w:line="240" w:lineRule="auto"/>
        <w:ind w:left="169"/>
        <w:rPr>
          <w:b/>
          <w:color w:val="000000"/>
        </w:rPr>
      </w:pPr>
      <w:r>
        <w:rPr>
          <w:color w:val="000000"/>
        </w:rPr>
        <w:t xml:space="preserve">Date: </w:t>
      </w:r>
      <w:r w:rsidR="00DD6257" w:rsidRPr="000D05BA">
        <w:t>REDACTED TEXT under FOIA Section 40, Personal Information</w:t>
      </w:r>
    </w:p>
    <w:p w:rsidR="00DD6257" w:rsidRPr="00DD6257" w:rsidRDefault="00661540" w:rsidP="00DD6257">
      <w:pPr>
        <w:widowControl w:val="0"/>
        <w:pBdr>
          <w:top w:val="nil"/>
          <w:left w:val="nil"/>
          <w:bottom w:val="nil"/>
          <w:right w:val="nil"/>
          <w:between w:val="nil"/>
        </w:pBdr>
        <w:spacing w:before="116" w:line="240" w:lineRule="auto"/>
        <w:ind w:left="169"/>
        <w:rPr>
          <w:b/>
          <w:color w:val="000000"/>
        </w:rPr>
      </w:pPr>
      <w:r>
        <w:rPr>
          <w:color w:val="000000"/>
        </w:rPr>
        <w:t>Signature:</w:t>
      </w:r>
      <w:r w:rsidR="00DD6257">
        <w:rPr>
          <w:color w:val="000000"/>
        </w:rPr>
        <w:t xml:space="preserve"> </w:t>
      </w:r>
      <w:r w:rsidR="00DD6257" w:rsidRPr="000D05BA">
        <w:t>REDACTED TEXT under FOIA Section 40, Personal Information</w:t>
      </w:r>
    </w:p>
    <w:p w:rsidR="008A3510" w:rsidRDefault="008A3510">
      <w:pPr>
        <w:widowControl w:val="0"/>
        <w:pBdr>
          <w:top w:val="nil"/>
          <w:left w:val="nil"/>
          <w:bottom w:val="nil"/>
          <w:right w:val="nil"/>
          <w:between w:val="nil"/>
        </w:pBdr>
        <w:spacing w:before="116" w:line="240" w:lineRule="auto"/>
        <w:ind w:left="163"/>
        <w:rPr>
          <w:color w:val="000000"/>
        </w:rPr>
      </w:pPr>
    </w:p>
    <w:p w:rsidR="008A3510" w:rsidRDefault="00661540">
      <w:pPr>
        <w:widowControl w:val="0"/>
        <w:pBdr>
          <w:top w:val="nil"/>
          <w:left w:val="nil"/>
          <w:bottom w:val="nil"/>
          <w:right w:val="nil"/>
          <w:between w:val="nil"/>
        </w:pBdr>
        <w:spacing w:before="5943" w:line="240" w:lineRule="auto"/>
        <w:ind w:right="762"/>
        <w:jc w:val="right"/>
        <w:rPr>
          <w:color w:val="000000"/>
        </w:rPr>
      </w:pPr>
      <w:r>
        <w:rPr>
          <w:color w:val="000000"/>
        </w:rPr>
        <w:lastRenderedPageBreak/>
        <w:t xml:space="preserve">12 </w:t>
      </w: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 xml:space="preserve">Framework Schedule 6 (Order Form Template, Statement of Work Template and Call-Off Schedules) </w:t>
      </w:r>
    </w:p>
    <w:p w:rsidR="008A3510" w:rsidRDefault="00661540">
      <w:pPr>
        <w:widowControl w:val="0"/>
        <w:pBdr>
          <w:top w:val="nil"/>
          <w:left w:val="nil"/>
          <w:bottom w:val="nil"/>
          <w:right w:val="nil"/>
          <w:between w:val="nil"/>
        </w:pBdr>
        <w:spacing w:before="231" w:line="240" w:lineRule="auto"/>
        <w:ind w:left="153"/>
        <w:rPr>
          <w:b/>
          <w:color w:val="000000"/>
          <w:sz w:val="24"/>
          <w:szCs w:val="24"/>
        </w:rPr>
      </w:pPr>
      <w:r>
        <w:rPr>
          <w:b/>
          <w:color w:val="000000"/>
          <w:sz w:val="24"/>
          <w:szCs w:val="24"/>
        </w:rPr>
        <w:t xml:space="preserve">Annex 1 </w:t>
      </w:r>
    </w:p>
    <w:p w:rsidR="008A3510" w:rsidRDefault="00661540">
      <w:pPr>
        <w:widowControl w:val="0"/>
        <w:pBdr>
          <w:top w:val="nil"/>
          <w:left w:val="nil"/>
          <w:bottom w:val="nil"/>
          <w:right w:val="nil"/>
          <w:between w:val="nil"/>
        </w:pBdr>
        <w:spacing w:before="31" w:line="240" w:lineRule="auto"/>
        <w:ind w:left="170"/>
        <w:rPr>
          <w:b/>
          <w:color w:val="000000"/>
          <w:sz w:val="24"/>
          <w:szCs w:val="24"/>
        </w:rPr>
      </w:pPr>
      <w:r>
        <w:rPr>
          <w:b/>
          <w:color w:val="000000"/>
          <w:sz w:val="24"/>
          <w:szCs w:val="24"/>
        </w:rPr>
        <w:t xml:space="preserve">Data Processing </w:t>
      </w:r>
    </w:p>
    <w:p w:rsidR="008A3510" w:rsidRDefault="00661540">
      <w:pPr>
        <w:widowControl w:val="0"/>
        <w:pBdr>
          <w:top w:val="nil"/>
          <w:left w:val="nil"/>
          <w:bottom w:val="nil"/>
          <w:right w:val="nil"/>
          <w:between w:val="nil"/>
        </w:pBdr>
        <w:spacing w:before="118" w:line="229" w:lineRule="auto"/>
        <w:ind w:left="161" w:right="922" w:firstLine="8"/>
        <w:rPr>
          <w:color w:val="000000"/>
        </w:rPr>
      </w:pPr>
      <w:r>
        <w:rPr>
          <w:color w:val="000000"/>
        </w:rPr>
        <w:t xml:space="preserve">Prior to the execution of this Statement of Work, the Parties shall review Annex 1 of Joint Schedule 11 (Processing Data) and if the contents of Annex 1 do not adequately cover the Processor / Controller arrangements covered by this Statement of Work, Annex 1 shall be amended as set out below and the following table shall apply to the Processing activities undertaken under this Statement of Work only: </w:t>
      </w:r>
    </w:p>
    <w:p w:rsidR="008A3510" w:rsidRDefault="00661540">
      <w:pPr>
        <w:widowControl w:val="0"/>
        <w:pBdr>
          <w:top w:val="nil"/>
          <w:left w:val="nil"/>
          <w:bottom w:val="nil"/>
          <w:right w:val="nil"/>
          <w:between w:val="nil"/>
        </w:pBdr>
        <w:spacing w:before="126" w:line="240" w:lineRule="auto"/>
        <w:ind w:left="168"/>
        <w:rPr>
          <w:color w:val="000000"/>
        </w:rPr>
      </w:pPr>
      <w:r>
        <w:rPr>
          <w:color w:val="000000"/>
        </w:rPr>
        <w:t>Template Annex 1 of Joint Schedule 11 (Processing Data) Below:</w:t>
      </w:r>
    </w:p>
    <w:tbl>
      <w:tblPr>
        <w:tblStyle w:val="a7"/>
        <w:tblW w:w="9686"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2"/>
        <w:gridCol w:w="6994"/>
      </w:tblGrid>
      <w:tr w:rsidR="008A3510">
        <w:trPr>
          <w:trHeight w:val="504"/>
        </w:trPr>
        <w:tc>
          <w:tcPr>
            <w:tcW w:w="269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6"/>
              <w:rPr>
                <w:b/>
                <w:color w:val="000000"/>
              </w:rPr>
            </w:pPr>
            <w:r>
              <w:rPr>
                <w:b/>
                <w:color w:val="000000"/>
              </w:rPr>
              <w:t xml:space="preserve">Description </w:t>
            </w:r>
          </w:p>
        </w:tc>
        <w:tc>
          <w:tcPr>
            <w:tcW w:w="6994"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31"/>
              <w:rPr>
                <w:b/>
                <w:color w:val="000000"/>
              </w:rPr>
            </w:pPr>
            <w:r>
              <w:rPr>
                <w:b/>
                <w:color w:val="000000"/>
              </w:rPr>
              <w:t>Details</w:t>
            </w:r>
          </w:p>
        </w:tc>
      </w:tr>
      <w:tr w:rsidR="008A3510">
        <w:trPr>
          <w:trHeight w:val="10564"/>
        </w:trPr>
        <w:tc>
          <w:tcPr>
            <w:tcW w:w="269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30" w:lineRule="auto"/>
              <w:ind w:left="118" w:right="234" w:firstLine="11"/>
              <w:rPr>
                <w:color w:val="000000"/>
              </w:rPr>
            </w:pPr>
            <w:r>
              <w:rPr>
                <w:color w:val="000000"/>
              </w:rPr>
              <w:t xml:space="preserve">Identity of Controller for each Category of  </w:t>
            </w:r>
          </w:p>
          <w:p w:rsidR="008A3510" w:rsidRDefault="00661540">
            <w:pPr>
              <w:widowControl w:val="0"/>
              <w:pBdr>
                <w:top w:val="nil"/>
                <w:left w:val="nil"/>
                <w:bottom w:val="nil"/>
                <w:right w:val="nil"/>
                <w:between w:val="nil"/>
              </w:pBdr>
              <w:spacing w:before="5" w:line="240" w:lineRule="auto"/>
              <w:ind w:left="127"/>
              <w:rPr>
                <w:color w:val="000000"/>
              </w:rPr>
            </w:pPr>
            <w:r>
              <w:rPr>
                <w:color w:val="000000"/>
              </w:rPr>
              <w:t>Personal Data</w:t>
            </w:r>
          </w:p>
        </w:tc>
        <w:tc>
          <w:tcPr>
            <w:tcW w:w="6994"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30" w:lineRule="auto"/>
              <w:ind w:left="131" w:right="1022" w:hanging="10"/>
              <w:rPr>
                <w:b/>
                <w:color w:val="000000"/>
              </w:rPr>
            </w:pPr>
            <w:r>
              <w:rPr>
                <w:b/>
                <w:color w:val="000000"/>
              </w:rPr>
              <w:t xml:space="preserve">The Relevant Authority is Controller and the Supplier is Processor </w:t>
            </w:r>
          </w:p>
          <w:p w:rsidR="008A3510" w:rsidRDefault="00661540">
            <w:pPr>
              <w:widowControl w:val="0"/>
              <w:pBdr>
                <w:top w:val="nil"/>
                <w:left w:val="nil"/>
                <w:bottom w:val="nil"/>
                <w:right w:val="nil"/>
                <w:between w:val="nil"/>
              </w:pBdr>
              <w:spacing w:before="120" w:line="230" w:lineRule="auto"/>
              <w:ind w:left="119" w:right="64"/>
              <w:rPr>
                <w:color w:val="000000"/>
              </w:rPr>
            </w:pPr>
            <w:r>
              <w:rPr>
                <w:color w:val="000000"/>
              </w:rPr>
              <w:t xml:space="preserve">The Parties acknowledge that in accordance with paragraph 2 to paragraph 15 and for the purposes of the Data Protection Legislation, the Relevant Authority is the Controller and the Supplier is the Processor of the following Personal Data: </w:t>
            </w:r>
          </w:p>
          <w:p w:rsidR="008A3510" w:rsidRDefault="00661540">
            <w:pPr>
              <w:widowControl w:val="0"/>
              <w:pBdr>
                <w:top w:val="nil"/>
                <w:left w:val="nil"/>
                <w:bottom w:val="nil"/>
                <w:right w:val="nil"/>
                <w:between w:val="nil"/>
              </w:pBdr>
              <w:spacing w:before="120" w:line="230" w:lineRule="auto"/>
              <w:ind w:left="489" w:right="381" w:hanging="355"/>
              <w:rPr>
                <w:color w:val="000000"/>
              </w:rPr>
            </w:pPr>
            <w:r>
              <w:rPr>
                <w:rFonts w:ascii="Calibri" w:eastAsia="Calibri" w:hAnsi="Calibri" w:cs="Calibri"/>
                <w:color w:val="000000"/>
              </w:rPr>
              <w:t>●</w:t>
            </w:r>
            <w:r>
              <w:rPr>
                <w:color w:val="202124"/>
                <w:highlight w:val="white"/>
              </w:rPr>
              <w:t>All data associated with this agreement</w:t>
            </w:r>
          </w:p>
          <w:p w:rsidR="008A3510" w:rsidRDefault="008A3510">
            <w:pPr>
              <w:widowControl w:val="0"/>
              <w:pBdr>
                <w:top w:val="nil"/>
                <w:left w:val="nil"/>
                <w:bottom w:val="nil"/>
                <w:right w:val="nil"/>
                <w:between w:val="nil"/>
              </w:pBdr>
              <w:spacing w:before="125" w:line="230" w:lineRule="auto"/>
              <w:ind w:left="479" w:right="696" w:hanging="344"/>
              <w:rPr>
                <w:color w:val="000000"/>
              </w:rPr>
            </w:pPr>
          </w:p>
          <w:p w:rsidR="008A3510" w:rsidRDefault="00661540">
            <w:pPr>
              <w:widowControl w:val="0"/>
              <w:pBdr>
                <w:top w:val="nil"/>
                <w:left w:val="nil"/>
                <w:bottom w:val="nil"/>
                <w:right w:val="nil"/>
                <w:between w:val="nil"/>
              </w:pBdr>
              <w:spacing w:before="125" w:line="240" w:lineRule="auto"/>
              <w:ind w:left="119"/>
              <w:rPr>
                <w:b/>
                <w:color w:val="000000"/>
              </w:rPr>
            </w:pPr>
            <w:r>
              <w:rPr>
                <w:b/>
                <w:color w:val="000000"/>
              </w:rPr>
              <w:t xml:space="preserve">The Parties are Independent Controllers of Personal Data </w:t>
            </w:r>
          </w:p>
          <w:p w:rsidR="008A3510" w:rsidRDefault="00661540">
            <w:pPr>
              <w:widowControl w:val="0"/>
              <w:pBdr>
                <w:top w:val="nil"/>
                <w:left w:val="nil"/>
                <w:bottom w:val="nil"/>
                <w:right w:val="nil"/>
                <w:between w:val="nil"/>
              </w:pBdr>
              <w:spacing w:before="111" w:line="230" w:lineRule="auto"/>
              <w:ind w:left="119" w:right="332"/>
              <w:rPr>
                <w:color w:val="000000"/>
              </w:rPr>
            </w:pPr>
            <w:r>
              <w:rPr>
                <w:color w:val="000000"/>
              </w:rPr>
              <w:t xml:space="preserve">The Parties acknowledge that they are Independent Controllers for the purposes of the Data Protection Legislation in respect of: </w:t>
            </w:r>
          </w:p>
          <w:p w:rsidR="008A3510" w:rsidRDefault="00661540">
            <w:pPr>
              <w:widowControl w:val="0"/>
              <w:pBdr>
                <w:top w:val="nil"/>
                <w:left w:val="nil"/>
                <w:bottom w:val="nil"/>
                <w:right w:val="nil"/>
                <w:between w:val="nil"/>
              </w:pBdr>
              <w:spacing w:before="125" w:line="230" w:lineRule="auto"/>
              <w:ind w:left="485" w:right="621" w:hanging="350"/>
              <w:rPr>
                <w:color w:val="000000"/>
              </w:rPr>
            </w:pPr>
            <w:r>
              <w:rPr>
                <w:rFonts w:ascii="Calibri" w:eastAsia="Calibri" w:hAnsi="Calibri" w:cs="Calibri"/>
                <w:color w:val="000000"/>
              </w:rPr>
              <w:t xml:space="preserve">● </w:t>
            </w:r>
            <w:r>
              <w:rPr>
                <w:color w:val="000000"/>
              </w:rPr>
              <w:t xml:space="preserve">Business contact details of Supplier Personnel for which the </w:t>
            </w:r>
          </w:p>
          <w:p w:rsidR="008A3510" w:rsidRDefault="00661540">
            <w:pPr>
              <w:widowControl w:val="0"/>
              <w:pBdr>
                <w:top w:val="nil"/>
                <w:left w:val="nil"/>
                <w:bottom w:val="nil"/>
                <w:right w:val="nil"/>
                <w:between w:val="nil"/>
              </w:pBdr>
              <w:spacing w:before="125" w:line="230" w:lineRule="auto"/>
              <w:ind w:left="485" w:right="621" w:hanging="350"/>
              <w:rPr>
                <w:color w:val="000000"/>
              </w:rPr>
            </w:pPr>
            <w:r>
              <w:rPr>
                <w:color w:val="000000"/>
              </w:rPr>
              <w:t xml:space="preserve">Supplier is the Controller, </w:t>
            </w:r>
          </w:p>
          <w:p w:rsidR="008A3510" w:rsidRDefault="00661540">
            <w:pPr>
              <w:widowControl w:val="0"/>
              <w:pBdr>
                <w:top w:val="nil"/>
                <w:left w:val="nil"/>
                <w:bottom w:val="nil"/>
                <w:right w:val="nil"/>
                <w:between w:val="nil"/>
              </w:pBdr>
              <w:spacing w:before="125" w:line="230" w:lineRule="auto"/>
              <w:ind w:left="479" w:right="282" w:hanging="344"/>
              <w:rPr>
                <w:color w:val="000000"/>
              </w:rPr>
            </w:pPr>
            <w:r>
              <w:rPr>
                <w:rFonts w:ascii="Calibri" w:eastAsia="Calibri" w:hAnsi="Calibri" w:cs="Calibri"/>
                <w:color w:val="000000"/>
              </w:rPr>
              <w:t xml:space="preserve">● </w:t>
            </w:r>
            <w:r>
              <w:rPr>
                <w:color w:val="000000"/>
              </w:rPr>
              <w:t xml:space="preserve">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 </w:t>
            </w:r>
          </w:p>
        </w:tc>
      </w:tr>
    </w:tbl>
    <w:p w:rsidR="008A3510" w:rsidRDefault="008A3510">
      <w:pPr>
        <w:widowControl w:val="0"/>
        <w:pBdr>
          <w:top w:val="nil"/>
          <w:left w:val="nil"/>
          <w:bottom w:val="nil"/>
          <w:right w:val="nil"/>
          <w:between w:val="nil"/>
        </w:pBdr>
        <w:rPr>
          <w:color w:val="000000"/>
        </w:rPr>
      </w:pPr>
    </w:p>
    <w:p w:rsidR="008A3510" w:rsidRDefault="008A3510">
      <w:pPr>
        <w:widowControl w:val="0"/>
        <w:pBdr>
          <w:top w:val="nil"/>
          <w:left w:val="nil"/>
          <w:bottom w:val="nil"/>
          <w:right w:val="nil"/>
          <w:between w:val="nil"/>
        </w:pBdr>
        <w:rPr>
          <w:color w:val="000000"/>
        </w:rPr>
      </w:pPr>
    </w:p>
    <w:p w:rsidR="008A3510" w:rsidRDefault="00661540">
      <w:pPr>
        <w:widowControl w:val="0"/>
        <w:pBdr>
          <w:top w:val="nil"/>
          <w:left w:val="nil"/>
          <w:bottom w:val="nil"/>
          <w:right w:val="nil"/>
          <w:between w:val="nil"/>
        </w:pBdr>
        <w:spacing w:line="240" w:lineRule="auto"/>
        <w:ind w:right="761"/>
        <w:jc w:val="right"/>
        <w:rPr>
          <w:color w:val="000000"/>
        </w:rPr>
      </w:pPr>
      <w:r>
        <w:rPr>
          <w:color w:val="000000"/>
        </w:rPr>
        <w:lastRenderedPageBreak/>
        <w:t xml:space="preserve">13 </w:t>
      </w:r>
    </w:p>
    <w:p w:rsidR="008A3510" w:rsidRDefault="00661540">
      <w:pPr>
        <w:widowControl w:val="0"/>
        <w:pBdr>
          <w:top w:val="nil"/>
          <w:left w:val="nil"/>
          <w:bottom w:val="nil"/>
          <w:right w:val="nil"/>
          <w:between w:val="nil"/>
        </w:pBdr>
        <w:spacing w:line="230" w:lineRule="auto"/>
        <w:ind w:left="163" w:right="1047" w:firstLine="8"/>
        <w:rPr>
          <w:color w:val="000000"/>
        </w:rPr>
      </w:pPr>
      <w:r>
        <w:rPr>
          <w:color w:val="000000"/>
        </w:rPr>
        <w:t xml:space="preserve">Framework Schedule 6 (Order Form Template, Statement of Work Template and Call-Off Schedules) </w:t>
      </w:r>
    </w:p>
    <w:tbl>
      <w:tblPr>
        <w:tblStyle w:val="a8"/>
        <w:tblW w:w="9686"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2"/>
        <w:gridCol w:w="6994"/>
      </w:tblGrid>
      <w:tr w:rsidR="008A3510">
        <w:trPr>
          <w:trHeight w:val="3288"/>
        </w:trPr>
        <w:tc>
          <w:tcPr>
            <w:tcW w:w="2692" w:type="dxa"/>
            <w:shd w:val="clear" w:color="auto" w:fill="auto"/>
            <w:tcMar>
              <w:top w:w="100" w:type="dxa"/>
              <w:left w:w="100" w:type="dxa"/>
              <w:bottom w:w="100" w:type="dxa"/>
              <w:right w:w="100" w:type="dxa"/>
            </w:tcMar>
          </w:tcPr>
          <w:p w:rsidR="008A3510" w:rsidRDefault="008A3510">
            <w:pPr>
              <w:widowControl w:val="0"/>
              <w:pBdr>
                <w:top w:val="nil"/>
                <w:left w:val="nil"/>
                <w:bottom w:val="nil"/>
                <w:right w:val="nil"/>
                <w:between w:val="nil"/>
              </w:pBdr>
              <w:rPr>
                <w:color w:val="000000"/>
              </w:rPr>
            </w:pPr>
          </w:p>
        </w:tc>
        <w:tc>
          <w:tcPr>
            <w:tcW w:w="6994" w:type="dxa"/>
            <w:shd w:val="clear" w:color="auto" w:fill="auto"/>
            <w:tcMar>
              <w:top w:w="100" w:type="dxa"/>
              <w:left w:w="100" w:type="dxa"/>
              <w:bottom w:w="100" w:type="dxa"/>
              <w:right w:w="100" w:type="dxa"/>
            </w:tcMar>
          </w:tcPr>
          <w:p w:rsidR="008A3510" w:rsidRDefault="008A3510">
            <w:pPr>
              <w:widowControl w:val="0"/>
              <w:pBdr>
                <w:top w:val="nil"/>
                <w:left w:val="nil"/>
                <w:bottom w:val="nil"/>
                <w:right w:val="nil"/>
                <w:between w:val="nil"/>
              </w:pBdr>
              <w:spacing w:before="121" w:line="230" w:lineRule="auto"/>
              <w:ind w:right="225"/>
              <w:rPr>
                <w:color w:val="000000"/>
              </w:rPr>
            </w:pPr>
          </w:p>
        </w:tc>
      </w:tr>
      <w:tr w:rsidR="008A3510">
        <w:trPr>
          <w:trHeight w:val="753"/>
        </w:trPr>
        <w:tc>
          <w:tcPr>
            <w:tcW w:w="269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7"/>
              <w:rPr>
                <w:color w:val="000000"/>
              </w:rPr>
            </w:pPr>
            <w:r>
              <w:rPr>
                <w:color w:val="000000"/>
              </w:rPr>
              <w:t xml:space="preserve">Duration of the  </w:t>
            </w:r>
          </w:p>
          <w:p w:rsidR="008A3510" w:rsidRDefault="00661540">
            <w:pPr>
              <w:widowControl w:val="0"/>
              <w:pBdr>
                <w:top w:val="nil"/>
                <w:left w:val="nil"/>
                <w:bottom w:val="nil"/>
                <w:right w:val="nil"/>
                <w:between w:val="nil"/>
              </w:pBdr>
              <w:spacing w:line="240" w:lineRule="auto"/>
              <w:ind w:left="127"/>
              <w:rPr>
                <w:color w:val="000000"/>
              </w:rPr>
            </w:pPr>
            <w:r>
              <w:rPr>
                <w:color w:val="000000"/>
              </w:rPr>
              <w:t>Processing</w:t>
            </w:r>
          </w:p>
        </w:tc>
        <w:tc>
          <w:tcPr>
            <w:tcW w:w="6994" w:type="dxa"/>
            <w:shd w:val="clear" w:color="auto" w:fill="auto"/>
          </w:tcPr>
          <w:p w:rsidR="008A3510" w:rsidRDefault="00661540">
            <w:pPr>
              <w:spacing w:after="120" w:line="240" w:lineRule="auto"/>
            </w:pPr>
            <w:r>
              <w:t>The full duration of the contract</w:t>
            </w:r>
          </w:p>
        </w:tc>
      </w:tr>
      <w:tr w:rsidR="008A3510">
        <w:trPr>
          <w:trHeight w:val="3019"/>
        </w:trPr>
        <w:tc>
          <w:tcPr>
            <w:tcW w:w="269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30" w:lineRule="auto"/>
              <w:ind w:left="114" w:right="220" w:firstLine="11"/>
              <w:rPr>
                <w:color w:val="000000"/>
              </w:rPr>
            </w:pPr>
            <w:r>
              <w:rPr>
                <w:color w:val="000000"/>
              </w:rPr>
              <w:t>Nature and purposes of the Processing</w:t>
            </w:r>
          </w:p>
        </w:tc>
        <w:tc>
          <w:tcPr>
            <w:tcW w:w="6994" w:type="dxa"/>
            <w:shd w:val="clear" w:color="auto" w:fill="auto"/>
          </w:tcPr>
          <w:p w:rsidR="008A3510" w:rsidRDefault="00661540">
            <w:pPr>
              <w:spacing w:after="120" w:line="240" w:lineRule="auto"/>
            </w:pPr>
            <w:r>
              <w:t>Data will be collected for the purposes of:</w:t>
            </w:r>
          </w:p>
          <w:p w:rsidR="008A3510" w:rsidRDefault="00661540">
            <w:pPr>
              <w:numPr>
                <w:ilvl w:val="0"/>
                <w:numId w:val="3"/>
              </w:numPr>
              <w:spacing w:line="240" w:lineRule="auto"/>
            </w:pPr>
            <w:r>
              <w:t>user research</w:t>
            </w:r>
          </w:p>
          <w:p w:rsidR="008A3510" w:rsidRDefault="00661540">
            <w:pPr>
              <w:numPr>
                <w:ilvl w:val="0"/>
                <w:numId w:val="3"/>
              </w:numPr>
              <w:spacing w:after="120" w:line="240" w:lineRule="auto"/>
            </w:pPr>
            <w:r>
              <w:t>customer outreach</w:t>
            </w:r>
          </w:p>
          <w:p w:rsidR="008A3510" w:rsidRDefault="00661540">
            <w:pPr>
              <w:spacing w:after="120" w:line="240" w:lineRule="auto"/>
            </w:pPr>
            <w:r>
              <w:t>The nature of this processing could be any of the following: collection, recording, organisation, structuring, storage, adaptation or alteration, retrieval, consultation</w:t>
            </w:r>
          </w:p>
        </w:tc>
      </w:tr>
      <w:tr w:rsidR="008A3510">
        <w:trPr>
          <w:trHeight w:val="758"/>
        </w:trPr>
        <w:tc>
          <w:tcPr>
            <w:tcW w:w="269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15"/>
              <w:rPr>
                <w:color w:val="000000"/>
              </w:rPr>
            </w:pPr>
            <w:r>
              <w:rPr>
                <w:color w:val="000000"/>
              </w:rPr>
              <w:t xml:space="preserve">Type of Personal Data </w:t>
            </w:r>
          </w:p>
        </w:tc>
        <w:tc>
          <w:tcPr>
            <w:tcW w:w="6994" w:type="dxa"/>
            <w:shd w:val="clear" w:color="auto" w:fill="auto"/>
            <w:tcMar>
              <w:top w:w="100" w:type="dxa"/>
              <w:left w:w="100" w:type="dxa"/>
              <w:bottom w:w="100" w:type="dxa"/>
              <w:right w:w="100" w:type="dxa"/>
            </w:tcMar>
          </w:tcPr>
          <w:p w:rsidR="008A3510" w:rsidRDefault="00661540">
            <w:pPr>
              <w:widowControl w:val="0"/>
              <w:spacing w:before="120" w:after="120" w:line="240" w:lineRule="auto"/>
              <w:rPr>
                <w:color w:val="000000"/>
              </w:rPr>
            </w:pPr>
            <w:r>
              <w:t>This includes full name, work email address, work phone, role and organisation</w:t>
            </w:r>
          </w:p>
        </w:tc>
      </w:tr>
      <w:tr w:rsidR="008A3510">
        <w:trPr>
          <w:trHeight w:val="1262"/>
        </w:trPr>
        <w:tc>
          <w:tcPr>
            <w:tcW w:w="269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1"/>
              <w:rPr>
                <w:color w:val="000000"/>
              </w:rPr>
            </w:pPr>
            <w:r>
              <w:rPr>
                <w:color w:val="000000"/>
              </w:rPr>
              <w:t xml:space="preserve">Categories of Data  </w:t>
            </w:r>
          </w:p>
          <w:p w:rsidR="008A3510" w:rsidRDefault="00661540">
            <w:pPr>
              <w:widowControl w:val="0"/>
              <w:pBdr>
                <w:top w:val="nil"/>
                <w:left w:val="nil"/>
                <w:bottom w:val="nil"/>
                <w:right w:val="nil"/>
                <w:between w:val="nil"/>
              </w:pBdr>
              <w:spacing w:line="240" w:lineRule="auto"/>
              <w:ind w:left="120"/>
              <w:rPr>
                <w:color w:val="000000"/>
              </w:rPr>
            </w:pPr>
            <w:r>
              <w:rPr>
                <w:color w:val="000000"/>
              </w:rPr>
              <w:t>Subject</w:t>
            </w:r>
          </w:p>
        </w:tc>
        <w:tc>
          <w:tcPr>
            <w:tcW w:w="6994" w:type="dxa"/>
            <w:shd w:val="clear" w:color="auto" w:fill="auto"/>
            <w:tcMar>
              <w:top w:w="100" w:type="dxa"/>
              <w:left w:w="100" w:type="dxa"/>
              <w:bottom w:w="100" w:type="dxa"/>
              <w:right w:w="100" w:type="dxa"/>
            </w:tcMar>
          </w:tcPr>
          <w:p w:rsidR="008A3510" w:rsidRDefault="00661540">
            <w:pPr>
              <w:spacing w:after="120" w:line="240" w:lineRule="auto"/>
            </w:pPr>
            <w:r>
              <w:t>Staff in other government departments and the wider public sector</w:t>
            </w:r>
          </w:p>
          <w:p w:rsidR="008A3510" w:rsidRDefault="008A3510">
            <w:pPr>
              <w:widowControl w:val="0"/>
              <w:pBdr>
                <w:top w:val="nil"/>
                <w:left w:val="nil"/>
                <w:bottom w:val="nil"/>
                <w:right w:val="nil"/>
                <w:between w:val="nil"/>
              </w:pBdr>
              <w:spacing w:before="5" w:line="240" w:lineRule="auto"/>
              <w:ind w:left="115"/>
            </w:pPr>
          </w:p>
        </w:tc>
      </w:tr>
      <w:tr w:rsidR="008A3510">
        <w:trPr>
          <w:trHeight w:val="2390"/>
        </w:trPr>
        <w:tc>
          <w:tcPr>
            <w:tcW w:w="2692" w:type="dxa"/>
            <w:shd w:val="clear" w:color="auto" w:fill="auto"/>
            <w:tcMar>
              <w:top w:w="100" w:type="dxa"/>
              <w:left w:w="100" w:type="dxa"/>
              <w:bottom w:w="100" w:type="dxa"/>
              <w:right w:w="100" w:type="dxa"/>
            </w:tcMar>
          </w:tcPr>
          <w:p w:rsidR="008A3510" w:rsidRDefault="00661540">
            <w:pPr>
              <w:widowControl w:val="0"/>
              <w:pBdr>
                <w:top w:val="nil"/>
                <w:left w:val="nil"/>
                <w:bottom w:val="nil"/>
                <w:right w:val="nil"/>
                <w:between w:val="nil"/>
              </w:pBdr>
              <w:spacing w:line="240" w:lineRule="auto"/>
              <w:ind w:left="127"/>
              <w:rPr>
                <w:color w:val="000000"/>
              </w:rPr>
            </w:pPr>
            <w:r>
              <w:rPr>
                <w:color w:val="000000"/>
              </w:rPr>
              <w:t xml:space="preserve">Plan for return and  </w:t>
            </w:r>
          </w:p>
          <w:p w:rsidR="008A3510" w:rsidRDefault="00661540">
            <w:pPr>
              <w:widowControl w:val="0"/>
              <w:pBdr>
                <w:top w:val="nil"/>
                <w:left w:val="nil"/>
                <w:bottom w:val="nil"/>
                <w:right w:val="nil"/>
                <w:between w:val="nil"/>
              </w:pBdr>
              <w:spacing w:line="230" w:lineRule="auto"/>
              <w:ind w:left="117" w:right="307"/>
              <w:jc w:val="both"/>
              <w:rPr>
                <w:color w:val="000000"/>
              </w:rPr>
            </w:pPr>
            <w:r>
              <w:rPr>
                <w:color w:val="000000"/>
              </w:rPr>
              <w:t xml:space="preserve">destruction of the data once the Processing is complete </w:t>
            </w:r>
          </w:p>
          <w:p w:rsidR="008A3510" w:rsidRDefault="00661540">
            <w:pPr>
              <w:widowControl w:val="0"/>
              <w:pBdr>
                <w:top w:val="nil"/>
                <w:left w:val="nil"/>
                <w:bottom w:val="nil"/>
                <w:right w:val="nil"/>
                <w:between w:val="nil"/>
              </w:pBdr>
              <w:spacing w:before="120" w:line="230" w:lineRule="auto"/>
              <w:ind w:left="114" w:right="197" w:firstLine="13"/>
              <w:rPr>
                <w:color w:val="000000"/>
              </w:rPr>
            </w:pPr>
            <w:r>
              <w:rPr>
                <w:color w:val="000000"/>
              </w:rPr>
              <w:t>UNLESS requirement under Union or Member State law to preserve that type of data</w:t>
            </w:r>
          </w:p>
        </w:tc>
        <w:tc>
          <w:tcPr>
            <w:tcW w:w="6994" w:type="dxa"/>
            <w:shd w:val="clear" w:color="auto" w:fill="auto"/>
            <w:tcMar>
              <w:top w:w="100" w:type="dxa"/>
              <w:left w:w="100" w:type="dxa"/>
              <w:bottom w:w="100" w:type="dxa"/>
              <w:right w:w="100" w:type="dxa"/>
            </w:tcMar>
          </w:tcPr>
          <w:p w:rsidR="008A3510" w:rsidRDefault="00661540">
            <w:pPr>
              <w:widowControl w:val="0"/>
              <w:spacing w:before="120" w:after="120" w:line="240" w:lineRule="auto"/>
            </w:pPr>
            <w:r>
              <w:t>The Supplier will undertake this work on the CDDO enterprise network using tools and platforms provided and agreed by the CDDO and in compliance with the Cabinet Office data protection framework</w:t>
            </w:r>
          </w:p>
          <w:p w:rsidR="008A3510" w:rsidRDefault="008A3510">
            <w:pPr>
              <w:widowControl w:val="0"/>
              <w:spacing w:before="120" w:after="120" w:line="240" w:lineRule="auto"/>
            </w:pPr>
          </w:p>
          <w:p w:rsidR="008A3510" w:rsidRDefault="00661540">
            <w:pPr>
              <w:widowControl w:val="0"/>
              <w:spacing w:before="120" w:after="120" w:line="240" w:lineRule="auto"/>
            </w:pPr>
            <w:r>
              <w:t>The data will be processed and retained by the Supplier only for the duration of this contract and will be completely destroyed and all copied returned to the Relevant Authority.</w:t>
            </w:r>
          </w:p>
        </w:tc>
      </w:tr>
    </w:tbl>
    <w:p w:rsidR="008A3510" w:rsidRDefault="008A3510">
      <w:pPr>
        <w:widowControl w:val="0"/>
        <w:pBdr>
          <w:top w:val="nil"/>
          <w:left w:val="nil"/>
          <w:bottom w:val="nil"/>
          <w:right w:val="nil"/>
          <w:between w:val="nil"/>
        </w:pBdr>
        <w:rPr>
          <w:color w:val="000000"/>
        </w:rPr>
      </w:pPr>
    </w:p>
    <w:p w:rsidR="008A3510" w:rsidRDefault="008A3510">
      <w:pPr>
        <w:widowControl w:val="0"/>
        <w:pBdr>
          <w:top w:val="nil"/>
          <w:left w:val="nil"/>
          <w:bottom w:val="nil"/>
          <w:right w:val="nil"/>
          <w:between w:val="nil"/>
        </w:pBdr>
        <w:rPr>
          <w:color w:val="000000"/>
        </w:rPr>
      </w:pPr>
    </w:p>
    <w:p w:rsidR="008A3510" w:rsidRDefault="00661540">
      <w:pPr>
        <w:widowControl w:val="0"/>
        <w:pBdr>
          <w:top w:val="nil"/>
          <w:left w:val="nil"/>
          <w:bottom w:val="nil"/>
          <w:right w:val="nil"/>
          <w:between w:val="nil"/>
        </w:pBdr>
        <w:spacing w:line="240" w:lineRule="auto"/>
        <w:ind w:right="761"/>
        <w:jc w:val="right"/>
        <w:rPr>
          <w:color w:val="000000"/>
        </w:rPr>
      </w:pPr>
      <w:r>
        <w:rPr>
          <w:color w:val="000000"/>
        </w:rPr>
        <w:t>14</w:t>
      </w:r>
    </w:p>
    <w:sectPr w:rsidR="008A3510">
      <w:pgSz w:w="11900" w:h="16840"/>
      <w:pgMar w:top="691" w:right="682" w:bottom="760" w:left="128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46AD9"/>
    <w:multiLevelType w:val="multilevel"/>
    <w:tmpl w:val="83DAA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122395"/>
    <w:multiLevelType w:val="multilevel"/>
    <w:tmpl w:val="9B66473C"/>
    <w:lvl w:ilvl="0">
      <w:start w:val="1"/>
      <w:numFmt w:val="bullet"/>
      <w:lvlText w:val="●"/>
      <w:lvlJc w:val="left"/>
      <w:pPr>
        <w:ind w:left="881" w:hanging="360"/>
      </w:pPr>
      <w:rPr>
        <w:rFonts w:ascii="Noto Sans Symbols" w:eastAsia="Noto Sans Symbols" w:hAnsi="Noto Sans Symbols" w:cs="Noto Sans Symbols"/>
      </w:rPr>
    </w:lvl>
    <w:lvl w:ilvl="1">
      <w:start w:val="1"/>
      <w:numFmt w:val="bullet"/>
      <w:lvlText w:val="o"/>
      <w:lvlJc w:val="left"/>
      <w:pPr>
        <w:ind w:left="1601" w:hanging="360"/>
      </w:pPr>
      <w:rPr>
        <w:rFonts w:ascii="Courier New" w:eastAsia="Courier New" w:hAnsi="Courier New" w:cs="Courier New"/>
      </w:rPr>
    </w:lvl>
    <w:lvl w:ilvl="2">
      <w:start w:val="1"/>
      <w:numFmt w:val="bullet"/>
      <w:lvlText w:val="▪"/>
      <w:lvlJc w:val="left"/>
      <w:pPr>
        <w:ind w:left="2321" w:hanging="360"/>
      </w:pPr>
      <w:rPr>
        <w:rFonts w:ascii="Noto Sans Symbols" w:eastAsia="Noto Sans Symbols" w:hAnsi="Noto Sans Symbols" w:cs="Noto Sans Symbols"/>
      </w:rPr>
    </w:lvl>
    <w:lvl w:ilvl="3">
      <w:start w:val="1"/>
      <w:numFmt w:val="bullet"/>
      <w:lvlText w:val="●"/>
      <w:lvlJc w:val="left"/>
      <w:pPr>
        <w:ind w:left="3041" w:hanging="360"/>
      </w:pPr>
      <w:rPr>
        <w:rFonts w:ascii="Noto Sans Symbols" w:eastAsia="Noto Sans Symbols" w:hAnsi="Noto Sans Symbols" w:cs="Noto Sans Symbols"/>
      </w:rPr>
    </w:lvl>
    <w:lvl w:ilvl="4">
      <w:start w:val="1"/>
      <w:numFmt w:val="bullet"/>
      <w:lvlText w:val="o"/>
      <w:lvlJc w:val="left"/>
      <w:pPr>
        <w:ind w:left="3761" w:hanging="360"/>
      </w:pPr>
      <w:rPr>
        <w:rFonts w:ascii="Courier New" w:eastAsia="Courier New" w:hAnsi="Courier New" w:cs="Courier New"/>
      </w:rPr>
    </w:lvl>
    <w:lvl w:ilvl="5">
      <w:start w:val="1"/>
      <w:numFmt w:val="bullet"/>
      <w:lvlText w:val="▪"/>
      <w:lvlJc w:val="left"/>
      <w:pPr>
        <w:ind w:left="4481" w:hanging="360"/>
      </w:pPr>
      <w:rPr>
        <w:rFonts w:ascii="Noto Sans Symbols" w:eastAsia="Noto Sans Symbols" w:hAnsi="Noto Sans Symbols" w:cs="Noto Sans Symbols"/>
      </w:rPr>
    </w:lvl>
    <w:lvl w:ilvl="6">
      <w:start w:val="1"/>
      <w:numFmt w:val="bullet"/>
      <w:lvlText w:val="●"/>
      <w:lvlJc w:val="left"/>
      <w:pPr>
        <w:ind w:left="5201" w:hanging="360"/>
      </w:pPr>
      <w:rPr>
        <w:rFonts w:ascii="Noto Sans Symbols" w:eastAsia="Noto Sans Symbols" w:hAnsi="Noto Sans Symbols" w:cs="Noto Sans Symbols"/>
      </w:rPr>
    </w:lvl>
    <w:lvl w:ilvl="7">
      <w:start w:val="1"/>
      <w:numFmt w:val="bullet"/>
      <w:lvlText w:val="o"/>
      <w:lvlJc w:val="left"/>
      <w:pPr>
        <w:ind w:left="5921" w:hanging="360"/>
      </w:pPr>
      <w:rPr>
        <w:rFonts w:ascii="Courier New" w:eastAsia="Courier New" w:hAnsi="Courier New" w:cs="Courier New"/>
      </w:rPr>
    </w:lvl>
    <w:lvl w:ilvl="8">
      <w:start w:val="1"/>
      <w:numFmt w:val="bullet"/>
      <w:lvlText w:val="▪"/>
      <w:lvlJc w:val="left"/>
      <w:pPr>
        <w:ind w:left="6641" w:hanging="360"/>
      </w:pPr>
      <w:rPr>
        <w:rFonts w:ascii="Noto Sans Symbols" w:eastAsia="Noto Sans Symbols" w:hAnsi="Noto Sans Symbols" w:cs="Noto Sans Symbols"/>
      </w:rPr>
    </w:lvl>
  </w:abstractNum>
  <w:abstractNum w:abstractNumId="2" w15:restartNumberingAfterBreak="0">
    <w:nsid w:val="5401626E"/>
    <w:multiLevelType w:val="multilevel"/>
    <w:tmpl w:val="A3080FCC"/>
    <w:lvl w:ilvl="0">
      <w:start w:val="1"/>
      <w:numFmt w:val="bullet"/>
      <w:lvlText w:val="●"/>
      <w:lvlJc w:val="left"/>
      <w:pPr>
        <w:ind w:left="882" w:hanging="360"/>
      </w:pPr>
      <w:rPr>
        <w:rFonts w:ascii="Noto Sans Symbols" w:eastAsia="Noto Sans Symbols" w:hAnsi="Noto Sans Symbols" w:cs="Noto Sans Symbols"/>
      </w:rPr>
    </w:lvl>
    <w:lvl w:ilvl="1">
      <w:start w:val="1"/>
      <w:numFmt w:val="bullet"/>
      <w:lvlText w:val="o"/>
      <w:lvlJc w:val="left"/>
      <w:pPr>
        <w:ind w:left="1602" w:hanging="360"/>
      </w:pPr>
      <w:rPr>
        <w:rFonts w:ascii="Courier New" w:eastAsia="Courier New" w:hAnsi="Courier New" w:cs="Courier New"/>
      </w:rPr>
    </w:lvl>
    <w:lvl w:ilvl="2">
      <w:start w:val="1"/>
      <w:numFmt w:val="bullet"/>
      <w:lvlText w:val="▪"/>
      <w:lvlJc w:val="left"/>
      <w:pPr>
        <w:ind w:left="2322" w:hanging="360"/>
      </w:pPr>
      <w:rPr>
        <w:rFonts w:ascii="Noto Sans Symbols" w:eastAsia="Noto Sans Symbols" w:hAnsi="Noto Sans Symbols" w:cs="Noto Sans Symbols"/>
      </w:rPr>
    </w:lvl>
    <w:lvl w:ilvl="3">
      <w:start w:val="1"/>
      <w:numFmt w:val="bullet"/>
      <w:lvlText w:val="●"/>
      <w:lvlJc w:val="left"/>
      <w:pPr>
        <w:ind w:left="3042" w:hanging="360"/>
      </w:pPr>
      <w:rPr>
        <w:rFonts w:ascii="Noto Sans Symbols" w:eastAsia="Noto Sans Symbols" w:hAnsi="Noto Sans Symbols" w:cs="Noto Sans Symbols"/>
      </w:rPr>
    </w:lvl>
    <w:lvl w:ilvl="4">
      <w:start w:val="1"/>
      <w:numFmt w:val="bullet"/>
      <w:lvlText w:val="o"/>
      <w:lvlJc w:val="left"/>
      <w:pPr>
        <w:ind w:left="3762" w:hanging="360"/>
      </w:pPr>
      <w:rPr>
        <w:rFonts w:ascii="Courier New" w:eastAsia="Courier New" w:hAnsi="Courier New" w:cs="Courier New"/>
      </w:rPr>
    </w:lvl>
    <w:lvl w:ilvl="5">
      <w:start w:val="1"/>
      <w:numFmt w:val="bullet"/>
      <w:lvlText w:val="▪"/>
      <w:lvlJc w:val="left"/>
      <w:pPr>
        <w:ind w:left="4482" w:hanging="360"/>
      </w:pPr>
      <w:rPr>
        <w:rFonts w:ascii="Noto Sans Symbols" w:eastAsia="Noto Sans Symbols" w:hAnsi="Noto Sans Symbols" w:cs="Noto Sans Symbols"/>
      </w:rPr>
    </w:lvl>
    <w:lvl w:ilvl="6">
      <w:start w:val="1"/>
      <w:numFmt w:val="bullet"/>
      <w:lvlText w:val="●"/>
      <w:lvlJc w:val="left"/>
      <w:pPr>
        <w:ind w:left="5202" w:hanging="360"/>
      </w:pPr>
      <w:rPr>
        <w:rFonts w:ascii="Noto Sans Symbols" w:eastAsia="Noto Sans Symbols" w:hAnsi="Noto Sans Symbols" w:cs="Noto Sans Symbols"/>
      </w:rPr>
    </w:lvl>
    <w:lvl w:ilvl="7">
      <w:start w:val="1"/>
      <w:numFmt w:val="bullet"/>
      <w:lvlText w:val="o"/>
      <w:lvlJc w:val="left"/>
      <w:pPr>
        <w:ind w:left="5922" w:hanging="360"/>
      </w:pPr>
      <w:rPr>
        <w:rFonts w:ascii="Courier New" w:eastAsia="Courier New" w:hAnsi="Courier New" w:cs="Courier New"/>
      </w:rPr>
    </w:lvl>
    <w:lvl w:ilvl="8">
      <w:start w:val="1"/>
      <w:numFmt w:val="bullet"/>
      <w:lvlText w:val="▪"/>
      <w:lvlJc w:val="left"/>
      <w:pPr>
        <w:ind w:left="6642"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510"/>
    <w:rsid w:val="000B4428"/>
    <w:rsid w:val="00257AF5"/>
    <w:rsid w:val="00413D0C"/>
    <w:rsid w:val="00495E2A"/>
    <w:rsid w:val="005938C6"/>
    <w:rsid w:val="006565AB"/>
    <w:rsid w:val="00661540"/>
    <w:rsid w:val="00716D2C"/>
    <w:rsid w:val="008A3510"/>
    <w:rsid w:val="009669EE"/>
    <w:rsid w:val="00DD6257"/>
    <w:rsid w:val="00F212D7"/>
    <w:rsid w:val="00F74169"/>
    <w:rsid w:val="00FC7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12DF"/>
  <w15:docId w15:val="{FD48B87E-C4AA-412F-88E6-4B2FAF99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A1CC4"/>
    <w:pPr>
      <w:ind w:left="720"/>
      <w:contextualSpacing/>
    </w:pPr>
  </w:style>
  <w:style w:type="character" w:styleId="CommentReference">
    <w:name w:val="annotation reference"/>
    <w:basedOn w:val="DefaultParagraphFont"/>
    <w:uiPriority w:val="99"/>
    <w:semiHidden/>
    <w:unhideWhenUsed/>
    <w:rsid w:val="008D5DD6"/>
    <w:rPr>
      <w:sz w:val="16"/>
      <w:szCs w:val="16"/>
    </w:rPr>
  </w:style>
  <w:style w:type="paragraph" w:styleId="CommentText">
    <w:name w:val="annotation text"/>
    <w:basedOn w:val="Normal"/>
    <w:link w:val="CommentTextChar"/>
    <w:uiPriority w:val="99"/>
    <w:semiHidden/>
    <w:unhideWhenUsed/>
    <w:rsid w:val="008D5DD6"/>
    <w:pPr>
      <w:spacing w:line="240" w:lineRule="auto"/>
    </w:pPr>
    <w:rPr>
      <w:sz w:val="20"/>
      <w:szCs w:val="20"/>
    </w:rPr>
  </w:style>
  <w:style w:type="character" w:customStyle="1" w:styleId="CommentTextChar">
    <w:name w:val="Comment Text Char"/>
    <w:basedOn w:val="DefaultParagraphFont"/>
    <w:link w:val="CommentText"/>
    <w:uiPriority w:val="99"/>
    <w:semiHidden/>
    <w:rsid w:val="008D5DD6"/>
    <w:rPr>
      <w:sz w:val="20"/>
      <w:szCs w:val="20"/>
    </w:rPr>
  </w:style>
  <w:style w:type="paragraph" w:styleId="CommentSubject">
    <w:name w:val="annotation subject"/>
    <w:basedOn w:val="CommentText"/>
    <w:next w:val="CommentText"/>
    <w:link w:val="CommentSubjectChar"/>
    <w:uiPriority w:val="99"/>
    <w:semiHidden/>
    <w:unhideWhenUsed/>
    <w:rsid w:val="008D5DD6"/>
    <w:rPr>
      <w:b/>
      <w:bCs/>
    </w:rPr>
  </w:style>
  <w:style w:type="character" w:customStyle="1" w:styleId="CommentSubjectChar">
    <w:name w:val="Comment Subject Char"/>
    <w:basedOn w:val="CommentTextChar"/>
    <w:link w:val="CommentSubject"/>
    <w:uiPriority w:val="99"/>
    <w:semiHidden/>
    <w:rsid w:val="008D5DD6"/>
    <w:rPr>
      <w:b/>
      <w:bCs/>
      <w:sz w:val="20"/>
      <w:szCs w:val="20"/>
    </w:rPr>
  </w:style>
  <w:style w:type="character" w:styleId="Hyperlink">
    <w:name w:val="Hyperlink"/>
    <w:basedOn w:val="DefaultParagraphFont"/>
    <w:uiPriority w:val="99"/>
    <w:rsid w:val="008A78EC"/>
    <w:rPr>
      <w:color w:val="0000FF"/>
      <w:u w:val="single"/>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57A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service-assessments" TargetMode="External"/><Relationship Id="rId3" Type="http://schemas.openxmlformats.org/officeDocument/2006/relationships/styles" Target="styles.xml"/><Relationship Id="rId7" Type="http://schemas.openxmlformats.org/officeDocument/2006/relationships/hyperlink" Target="https://www.gov.uk/service-manu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dPhk7yBwBmtJnByurjHIRoesHA==">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11</cp:revision>
  <dcterms:created xsi:type="dcterms:W3CDTF">2023-03-30T15:26:00Z</dcterms:created>
  <dcterms:modified xsi:type="dcterms:W3CDTF">2023-04-12T11:37:00Z</dcterms:modified>
</cp:coreProperties>
</file>