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B7" w:rsidRPr="00BE7AF0" w:rsidRDefault="00BE7AF0" w:rsidP="00A678B7">
      <w:pPr>
        <w:jc w:val="center"/>
        <w:rPr>
          <w:rFonts w:ascii="Arial" w:hAnsi="Arial" w:cs="Arial"/>
          <w:b/>
          <w:color w:val="FF0000"/>
          <w:sz w:val="40"/>
          <w:szCs w:val="52"/>
        </w:rPr>
      </w:pPr>
      <w:r>
        <w:rPr>
          <w:rFonts w:ascii="Arial" w:hAnsi="Arial" w:cs="Arial"/>
          <w:b/>
          <w:color w:val="FF0000"/>
          <w:sz w:val="40"/>
          <w:szCs w:val="52"/>
        </w:rPr>
        <w:t>To be returned with your tender submission</w:t>
      </w:r>
    </w:p>
    <w:p w:rsidR="006900DF" w:rsidRDefault="006900DF" w:rsidP="00A678B7">
      <w:pPr>
        <w:jc w:val="center"/>
        <w:rPr>
          <w:rFonts w:ascii="Arial" w:hAnsi="Arial" w:cs="Arial"/>
          <w:b/>
          <w:color w:val="FF0000"/>
          <w:sz w:val="40"/>
          <w:szCs w:val="52"/>
        </w:rPr>
      </w:pPr>
    </w:p>
    <w:p w:rsidR="006900DF" w:rsidRDefault="006900DF" w:rsidP="00A678B7">
      <w:pPr>
        <w:jc w:val="center"/>
        <w:rPr>
          <w:rFonts w:ascii="Arial" w:hAnsi="Arial" w:cs="Arial"/>
          <w:b/>
          <w:color w:val="FF0000"/>
          <w:sz w:val="40"/>
          <w:szCs w:val="52"/>
        </w:rPr>
      </w:pPr>
    </w:p>
    <w:p w:rsidR="006900DF" w:rsidRPr="00A678B7" w:rsidRDefault="006900DF" w:rsidP="00A678B7">
      <w:pPr>
        <w:jc w:val="center"/>
        <w:rPr>
          <w:rFonts w:ascii="Arial" w:hAnsi="Arial" w:cs="Arial"/>
          <w:b/>
          <w:color w:val="FF0000"/>
          <w:sz w:val="40"/>
          <w:szCs w:val="52"/>
        </w:rPr>
      </w:pPr>
    </w:p>
    <w:p w:rsidR="00F55D16" w:rsidRDefault="00F55D16" w:rsidP="00F55D16">
      <w:pPr>
        <w:jc w:val="center"/>
        <w:rPr>
          <w:rFonts w:ascii="Arial" w:hAnsi="Arial" w:cs="Arial"/>
          <w:sz w:val="24"/>
          <w:szCs w:val="24"/>
        </w:rPr>
      </w:pPr>
    </w:p>
    <w:p w:rsidR="00F55D16" w:rsidRDefault="00F55D16" w:rsidP="006900DF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09D6DE6" wp14:editId="428DF063">
            <wp:extent cx="3285490" cy="2232660"/>
            <wp:effectExtent l="0" t="0" r="0" b="0"/>
            <wp:docPr id="1" name="Picture 1" descr="Southway 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way FINA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D16" w:rsidRDefault="00F55D16" w:rsidP="006900DF">
      <w:pPr>
        <w:jc w:val="center"/>
        <w:rPr>
          <w:rFonts w:ascii="Arial" w:hAnsi="Arial" w:cs="Arial"/>
          <w:sz w:val="24"/>
          <w:szCs w:val="24"/>
        </w:rPr>
      </w:pPr>
    </w:p>
    <w:p w:rsidR="000D5F89" w:rsidRDefault="000D5F89" w:rsidP="006900DF">
      <w:pPr>
        <w:jc w:val="center"/>
        <w:rPr>
          <w:rFonts w:ascii="Arial" w:hAnsi="Arial" w:cs="Arial"/>
          <w:sz w:val="24"/>
          <w:szCs w:val="24"/>
        </w:rPr>
      </w:pPr>
    </w:p>
    <w:p w:rsidR="00F55D16" w:rsidRDefault="005C4365" w:rsidP="006900DF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0D5F89">
        <w:rPr>
          <w:rFonts w:ascii="Arial" w:hAnsi="Arial" w:cs="Arial"/>
          <w:b/>
          <w:sz w:val="56"/>
          <w:szCs w:val="56"/>
        </w:rPr>
        <w:t>FORM OF TENDER</w:t>
      </w:r>
    </w:p>
    <w:p w:rsidR="00141B03" w:rsidRPr="008C5718" w:rsidRDefault="00141B03" w:rsidP="006900DF">
      <w:pPr>
        <w:jc w:val="center"/>
        <w:rPr>
          <w:rFonts w:ascii="Arial" w:hAnsi="Arial" w:cs="Arial"/>
          <w:b/>
          <w:sz w:val="56"/>
          <w:szCs w:val="56"/>
        </w:rPr>
      </w:pPr>
    </w:p>
    <w:p w:rsidR="00141B03" w:rsidRPr="008C5718" w:rsidRDefault="009245AA" w:rsidP="006900DF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</w:t>
      </w:r>
      <w:r w:rsidR="006900DF">
        <w:rPr>
          <w:rFonts w:ascii="Arial" w:hAnsi="Arial" w:cs="Arial"/>
          <w:b/>
          <w:sz w:val="56"/>
          <w:szCs w:val="56"/>
        </w:rPr>
        <w:t>WEBSITE REPLACEMENT 2016</w:t>
      </w:r>
    </w:p>
    <w:p w:rsidR="00141B03" w:rsidRDefault="00141B03" w:rsidP="00141B03">
      <w:pPr>
        <w:ind w:left="360"/>
        <w:jc w:val="center"/>
        <w:rPr>
          <w:rFonts w:cs="Arial"/>
          <w:b/>
          <w:noProof/>
          <w:sz w:val="28"/>
          <w:szCs w:val="28"/>
          <w:lang w:eastAsia="en-GB"/>
        </w:rPr>
      </w:pPr>
    </w:p>
    <w:p w:rsidR="006900DF" w:rsidRDefault="006900DF" w:rsidP="00141B03">
      <w:pPr>
        <w:ind w:left="360"/>
        <w:jc w:val="center"/>
        <w:rPr>
          <w:rFonts w:cs="Arial"/>
          <w:b/>
          <w:noProof/>
          <w:sz w:val="28"/>
          <w:szCs w:val="28"/>
          <w:lang w:eastAsia="en-GB"/>
        </w:rPr>
      </w:pPr>
    </w:p>
    <w:p w:rsidR="00141B03" w:rsidRDefault="00141B03" w:rsidP="00141B03">
      <w:pPr>
        <w:ind w:left="360"/>
        <w:jc w:val="center"/>
        <w:rPr>
          <w:rFonts w:cs="Arial"/>
          <w:b/>
          <w:noProof/>
          <w:sz w:val="28"/>
          <w:szCs w:val="28"/>
          <w:lang w:eastAsia="en-GB"/>
        </w:rPr>
      </w:pPr>
    </w:p>
    <w:p w:rsidR="00141B03" w:rsidRDefault="00141B03" w:rsidP="00141B03">
      <w:pPr>
        <w:ind w:left="360"/>
        <w:jc w:val="center"/>
        <w:rPr>
          <w:rFonts w:cs="Arial"/>
          <w:b/>
          <w:noProof/>
          <w:sz w:val="28"/>
          <w:szCs w:val="28"/>
          <w:lang w:eastAsia="en-GB"/>
        </w:rPr>
      </w:pPr>
    </w:p>
    <w:p w:rsidR="00F55D16" w:rsidRDefault="00F55D1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8788"/>
      </w:tblGrid>
      <w:tr w:rsidR="005734D5" w:rsidTr="00192D2C">
        <w:tc>
          <w:tcPr>
            <w:tcW w:w="1526" w:type="dxa"/>
            <w:shd w:val="clear" w:color="auto" w:fill="F79646" w:themeFill="accent6"/>
          </w:tcPr>
          <w:p w:rsidR="005734D5" w:rsidRPr="005734D5" w:rsidRDefault="005734D5" w:rsidP="00F55D16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 w:rsidRPr="005734D5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lastRenderedPageBreak/>
              <w:t>Section 1</w:t>
            </w:r>
          </w:p>
        </w:tc>
        <w:tc>
          <w:tcPr>
            <w:tcW w:w="8788" w:type="dxa"/>
            <w:shd w:val="clear" w:color="auto" w:fill="F79646" w:themeFill="accent6"/>
          </w:tcPr>
          <w:p w:rsidR="005734D5" w:rsidRPr="005734D5" w:rsidRDefault="005734D5" w:rsidP="00F55D16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 w:rsidRPr="005734D5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General Information</w:t>
            </w:r>
          </w:p>
        </w:tc>
      </w:tr>
    </w:tbl>
    <w:p w:rsidR="00C63357" w:rsidRDefault="00C63357" w:rsidP="005734D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77"/>
        <w:gridCol w:w="6237"/>
      </w:tblGrid>
      <w:tr w:rsidR="005734D5" w:rsidTr="00192D2C">
        <w:tc>
          <w:tcPr>
            <w:tcW w:w="10314" w:type="dxa"/>
            <w:gridSpan w:val="2"/>
            <w:shd w:val="clear" w:color="auto" w:fill="FDE9D9" w:themeFill="accent6" w:themeFillTint="33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the company</w:t>
            </w:r>
          </w:p>
        </w:tc>
      </w:tr>
      <w:tr w:rsidR="005734D5" w:rsidTr="00192D2C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23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192D2C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Registered address</w:t>
            </w:r>
          </w:p>
        </w:tc>
        <w:tc>
          <w:tcPr>
            <w:tcW w:w="623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  <w:p w:rsidR="00E92A56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192D2C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Legal status</w:t>
            </w:r>
          </w:p>
        </w:tc>
        <w:tc>
          <w:tcPr>
            <w:tcW w:w="623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192D2C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registration number</w:t>
            </w:r>
          </w:p>
        </w:tc>
        <w:tc>
          <w:tcPr>
            <w:tcW w:w="623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192D2C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Country of registration</w:t>
            </w:r>
          </w:p>
        </w:tc>
        <w:tc>
          <w:tcPr>
            <w:tcW w:w="623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A56" w:rsidTr="00192D2C">
        <w:tc>
          <w:tcPr>
            <w:tcW w:w="4077" w:type="dxa"/>
          </w:tcPr>
          <w:p w:rsidR="00E92A56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established</w:t>
            </w:r>
          </w:p>
        </w:tc>
        <w:tc>
          <w:tcPr>
            <w:tcW w:w="6237" w:type="dxa"/>
          </w:tcPr>
          <w:p w:rsidR="00E92A56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192D2C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 registration number</w:t>
            </w:r>
          </w:p>
        </w:tc>
        <w:tc>
          <w:tcPr>
            <w:tcW w:w="623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34D5" w:rsidRDefault="005734D5" w:rsidP="005734D5">
      <w:pPr>
        <w:spacing w:after="0"/>
      </w:pPr>
    </w:p>
    <w:tbl>
      <w:tblPr>
        <w:tblStyle w:val="TableGrid"/>
        <w:tblW w:w="10314" w:type="dxa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4077"/>
        <w:gridCol w:w="6237"/>
      </w:tblGrid>
      <w:tr w:rsidR="005734D5" w:rsidTr="00192D2C">
        <w:tc>
          <w:tcPr>
            <w:tcW w:w="10314" w:type="dxa"/>
            <w:gridSpan w:val="2"/>
            <w:shd w:val="clear" w:color="auto" w:fill="FDE9D9" w:themeFill="accent6" w:themeFillTint="33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the principal contact</w:t>
            </w:r>
          </w:p>
        </w:tc>
      </w:tr>
      <w:tr w:rsidR="005734D5" w:rsidTr="00192D2C">
        <w:tc>
          <w:tcPr>
            <w:tcW w:w="4077" w:type="dxa"/>
          </w:tcPr>
          <w:p w:rsidR="005734D5" w:rsidRPr="005734D5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23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192D2C">
        <w:tc>
          <w:tcPr>
            <w:tcW w:w="4077" w:type="dxa"/>
          </w:tcPr>
          <w:p w:rsidR="005734D5" w:rsidRPr="005734D5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23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192D2C">
        <w:tc>
          <w:tcPr>
            <w:tcW w:w="4077" w:type="dxa"/>
          </w:tcPr>
          <w:p w:rsidR="005734D5" w:rsidRP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 w:rsidRPr="005734D5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23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A56" w:rsidTr="00192D2C">
        <w:tc>
          <w:tcPr>
            <w:tcW w:w="4077" w:type="dxa"/>
          </w:tcPr>
          <w:p w:rsidR="00E92A56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  <w:r w:rsidRPr="005734D5">
              <w:rPr>
                <w:rFonts w:ascii="Arial" w:hAnsi="Arial" w:cs="Arial"/>
                <w:sz w:val="24"/>
                <w:szCs w:val="24"/>
              </w:rPr>
              <w:t>Address fo</w:t>
            </w:r>
            <w:r>
              <w:rPr>
                <w:rFonts w:ascii="Arial" w:hAnsi="Arial" w:cs="Arial"/>
                <w:sz w:val="24"/>
                <w:szCs w:val="24"/>
              </w:rPr>
              <w:t>r correspondence</w:t>
            </w:r>
          </w:p>
          <w:p w:rsidR="00E92A56" w:rsidRPr="005734D5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(if different to company address)</w:t>
            </w:r>
          </w:p>
        </w:tc>
        <w:tc>
          <w:tcPr>
            <w:tcW w:w="6237" w:type="dxa"/>
          </w:tcPr>
          <w:p w:rsidR="00E92A56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0D2E" w:rsidRDefault="00F90D2E" w:rsidP="00EC15F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14" w:type="dxa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10314"/>
      </w:tblGrid>
      <w:tr w:rsidR="005734D5" w:rsidTr="00192D2C">
        <w:tc>
          <w:tcPr>
            <w:tcW w:w="10314" w:type="dxa"/>
            <w:shd w:val="clear" w:color="auto" w:fill="FDE9D9" w:themeFill="accent6" w:themeFillTint="33"/>
          </w:tcPr>
          <w:p w:rsidR="005734D5" w:rsidRPr="00EC15F1" w:rsidRDefault="00935AEF" w:rsidP="00EC15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Financial viability and insurance</w:t>
            </w:r>
          </w:p>
        </w:tc>
      </w:tr>
      <w:tr w:rsidR="00EC15F1" w:rsidTr="00192D2C">
        <w:tc>
          <w:tcPr>
            <w:tcW w:w="10314" w:type="dxa"/>
            <w:shd w:val="clear" w:color="auto" w:fill="auto"/>
          </w:tcPr>
          <w:p w:rsidR="00EC15F1" w:rsidRDefault="00EC15F1" w:rsidP="003D1805">
            <w:pPr>
              <w:rPr>
                <w:rFonts w:ascii="Arial" w:hAnsi="Arial" w:cs="Arial"/>
                <w:sz w:val="24"/>
                <w:szCs w:val="24"/>
              </w:rPr>
            </w:pPr>
            <w:r w:rsidRPr="003D1805">
              <w:rPr>
                <w:rFonts w:ascii="Arial" w:hAnsi="Arial" w:cs="Arial"/>
                <w:sz w:val="24"/>
                <w:szCs w:val="24"/>
              </w:rPr>
              <w:t>Please</w:t>
            </w:r>
            <w:r w:rsidR="00E92A56" w:rsidRPr="003D18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5AEF" w:rsidRPr="003D1805">
              <w:rPr>
                <w:rFonts w:ascii="Arial" w:hAnsi="Arial" w:cs="Arial"/>
                <w:sz w:val="24"/>
                <w:szCs w:val="24"/>
              </w:rPr>
              <w:t>attach evidence of the following</w:t>
            </w:r>
            <w:r w:rsidR="003D180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D1805" w:rsidRPr="003D1805" w:rsidRDefault="003D1805" w:rsidP="003D180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company’s l</w:t>
            </w:r>
            <w:r w:rsidRPr="003D1805">
              <w:rPr>
                <w:rFonts w:ascii="Arial" w:hAnsi="Arial" w:cs="Arial"/>
                <w:sz w:val="24"/>
                <w:szCs w:val="24"/>
              </w:rPr>
              <w:t>ast two years’ audited accounts</w:t>
            </w:r>
          </w:p>
          <w:p w:rsidR="003D1805" w:rsidRPr="003D1805" w:rsidRDefault="003D1805" w:rsidP="003D180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3D1805">
              <w:rPr>
                <w:rFonts w:ascii="Arial" w:hAnsi="Arial" w:cs="Arial"/>
                <w:sz w:val="24"/>
                <w:szCs w:val="24"/>
              </w:rPr>
              <w:t>P</w:t>
            </w:r>
            <w:r w:rsidR="00F112B4">
              <w:rPr>
                <w:rFonts w:ascii="Arial" w:hAnsi="Arial" w:cs="Arial"/>
                <w:sz w:val="24"/>
                <w:szCs w:val="24"/>
              </w:rPr>
              <w:t>ublic liability insurance cover</w:t>
            </w:r>
          </w:p>
          <w:p w:rsidR="003D1805" w:rsidRPr="003D1805" w:rsidRDefault="003D1805" w:rsidP="00F112B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3D1805">
              <w:rPr>
                <w:rFonts w:ascii="Arial" w:hAnsi="Arial" w:cs="Arial"/>
                <w:sz w:val="24"/>
                <w:szCs w:val="24"/>
              </w:rPr>
              <w:t>Emplo</w:t>
            </w:r>
            <w:r w:rsidR="00F112B4">
              <w:rPr>
                <w:rFonts w:ascii="Arial" w:hAnsi="Arial" w:cs="Arial"/>
                <w:sz w:val="24"/>
                <w:szCs w:val="24"/>
              </w:rPr>
              <w:t>yers liability insurance cover</w:t>
            </w:r>
          </w:p>
        </w:tc>
      </w:tr>
    </w:tbl>
    <w:p w:rsidR="00ED1CB9" w:rsidRDefault="00ED1CB9" w:rsidP="00BE7AF0">
      <w:pPr>
        <w:spacing w:after="0"/>
      </w:pPr>
    </w:p>
    <w:p w:rsidR="00BE7AF0" w:rsidRDefault="00BE7AF0">
      <w:r>
        <w:br w:type="page"/>
      </w:r>
    </w:p>
    <w:tbl>
      <w:tblPr>
        <w:tblStyle w:val="TableGrid"/>
        <w:tblW w:w="103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8788"/>
      </w:tblGrid>
      <w:tr w:rsidR="00854421" w:rsidTr="00192D2C">
        <w:tc>
          <w:tcPr>
            <w:tcW w:w="1526" w:type="dxa"/>
            <w:shd w:val="clear" w:color="auto" w:fill="F79646" w:themeFill="accent6"/>
          </w:tcPr>
          <w:p w:rsidR="00854421" w:rsidRPr="005734D5" w:rsidRDefault="00854421" w:rsidP="00882FDE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="00ED1CB9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Section </w:t>
            </w:r>
            <w:r w:rsidR="00882FDE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2</w:t>
            </w:r>
          </w:p>
        </w:tc>
        <w:tc>
          <w:tcPr>
            <w:tcW w:w="8788" w:type="dxa"/>
            <w:shd w:val="clear" w:color="auto" w:fill="F79646" w:themeFill="accent6"/>
          </w:tcPr>
          <w:p w:rsidR="00854421" w:rsidRPr="005734D5" w:rsidRDefault="004041A7" w:rsidP="00B441F3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Compliance </w:t>
            </w:r>
            <w:r w:rsidR="00B441F3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Declarations</w:t>
            </w:r>
          </w:p>
        </w:tc>
      </w:tr>
    </w:tbl>
    <w:p w:rsidR="00854421" w:rsidRDefault="00854421" w:rsidP="003F2BCB">
      <w:pPr>
        <w:spacing w:after="0"/>
        <w:rPr>
          <w:rFonts w:ascii="Arial" w:hAnsi="Arial" w:cs="Arial"/>
          <w:sz w:val="24"/>
          <w:szCs w:val="24"/>
        </w:rPr>
      </w:pPr>
    </w:p>
    <w:p w:rsidR="007B4320" w:rsidRDefault="00935AEF" w:rsidP="003F2B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read this section in full and confirm that you comply with each requirement</w:t>
      </w:r>
      <w:r w:rsidR="007B4320">
        <w:rPr>
          <w:rFonts w:ascii="Arial" w:hAnsi="Arial" w:cs="Arial"/>
          <w:sz w:val="24"/>
          <w:szCs w:val="24"/>
        </w:rPr>
        <w:t xml:space="preserve"> by checking each box and signing the declaration at the bottom</w:t>
      </w:r>
      <w:r>
        <w:rPr>
          <w:rFonts w:ascii="Arial" w:hAnsi="Arial" w:cs="Arial"/>
          <w:sz w:val="24"/>
          <w:szCs w:val="24"/>
        </w:rPr>
        <w:t>.</w:t>
      </w:r>
    </w:p>
    <w:p w:rsidR="009957ED" w:rsidRDefault="009957ED" w:rsidP="003F2BCB">
      <w:pPr>
        <w:spacing w:after="0"/>
        <w:rPr>
          <w:rFonts w:ascii="Arial" w:hAnsi="Arial" w:cs="Arial"/>
          <w:sz w:val="24"/>
          <w:szCs w:val="24"/>
        </w:rPr>
      </w:pPr>
    </w:p>
    <w:p w:rsidR="009957ED" w:rsidRDefault="009957ED" w:rsidP="003F2B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Southway’s policies are available </w:t>
      </w:r>
      <w:r w:rsidR="007F04EF">
        <w:rPr>
          <w:rFonts w:ascii="Arial" w:hAnsi="Arial" w:cs="Arial"/>
          <w:sz w:val="24"/>
          <w:szCs w:val="24"/>
        </w:rPr>
        <w:t xml:space="preserve">on the Southway </w:t>
      </w:r>
      <w:hyperlink r:id="rId10" w:history="1">
        <w:r w:rsidR="007F04EF" w:rsidRPr="007F04EF">
          <w:rPr>
            <w:rStyle w:val="Hyperlink"/>
            <w:rFonts w:ascii="Arial" w:hAnsi="Arial" w:cs="Arial"/>
            <w:sz w:val="24"/>
            <w:szCs w:val="24"/>
          </w:rPr>
          <w:t>website</w:t>
        </w:r>
      </w:hyperlink>
      <w:r>
        <w:rPr>
          <w:rFonts w:ascii="Arial" w:hAnsi="Arial" w:cs="Arial"/>
          <w:sz w:val="24"/>
          <w:szCs w:val="24"/>
        </w:rPr>
        <w:t xml:space="preserve"> and you may contact the organisation if you require any further information or clarification.</w:t>
      </w:r>
    </w:p>
    <w:p w:rsidR="007B4320" w:rsidRDefault="007B4320" w:rsidP="003F2BCB">
      <w:pPr>
        <w:spacing w:after="0"/>
        <w:rPr>
          <w:rFonts w:ascii="Arial" w:hAnsi="Arial" w:cs="Arial"/>
          <w:sz w:val="24"/>
          <w:szCs w:val="24"/>
        </w:rPr>
      </w:pPr>
    </w:p>
    <w:p w:rsidR="00935AEF" w:rsidRDefault="009957ED" w:rsidP="003F2B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B4320">
        <w:rPr>
          <w:rFonts w:ascii="Arial" w:hAnsi="Arial" w:cs="Arial"/>
          <w:sz w:val="24"/>
          <w:szCs w:val="24"/>
        </w:rPr>
        <w:t xml:space="preserve">f you wish to </w:t>
      </w:r>
      <w:r>
        <w:rPr>
          <w:rFonts w:ascii="Arial" w:hAnsi="Arial" w:cs="Arial"/>
          <w:sz w:val="24"/>
          <w:szCs w:val="24"/>
        </w:rPr>
        <w:t>provide any further information or declare any potential issues, you can do so in the ‘Comments’ box, stating which requirement you are referring to.</w:t>
      </w:r>
    </w:p>
    <w:p w:rsidR="00BE7AF0" w:rsidRDefault="00BE7AF0" w:rsidP="003F2BC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14" w:type="dxa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9606"/>
        <w:gridCol w:w="708"/>
      </w:tblGrid>
      <w:tr w:rsidR="00F90D2E" w:rsidTr="00192D2C">
        <w:trPr>
          <w:cantSplit/>
        </w:trPr>
        <w:tc>
          <w:tcPr>
            <w:tcW w:w="9606" w:type="dxa"/>
          </w:tcPr>
          <w:p w:rsidR="00F90D2E" w:rsidRDefault="00F90D2E" w:rsidP="00F90D2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Bribery</w:t>
            </w:r>
          </w:p>
          <w:p w:rsid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  <w:r w:rsidRPr="00F90D2E">
              <w:rPr>
                <w:rFonts w:ascii="Arial" w:hAnsi="Arial" w:cs="Arial"/>
                <w:sz w:val="24"/>
                <w:szCs w:val="24"/>
              </w:rPr>
              <w:t xml:space="preserve">In accordance with provisions of the Bribery Act 2010, Southway has adequate procedures in place to prevent persons associated with </w:t>
            </w:r>
            <w:r w:rsidR="009E7C30">
              <w:rPr>
                <w:rFonts w:ascii="Arial" w:hAnsi="Arial" w:cs="Arial"/>
                <w:sz w:val="24"/>
                <w:szCs w:val="24"/>
              </w:rPr>
              <w:t>the company</w:t>
            </w:r>
            <w:r w:rsidRPr="00F90D2E">
              <w:rPr>
                <w:rFonts w:ascii="Arial" w:hAnsi="Arial" w:cs="Arial"/>
                <w:sz w:val="24"/>
                <w:szCs w:val="24"/>
              </w:rPr>
              <w:t xml:space="preserve"> from </w:t>
            </w:r>
            <w:r w:rsidR="009E7C30">
              <w:rPr>
                <w:rFonts w:ascii="Arial" w:hAnsi="Arial" w:cs="Arial"/>
                <w:sz w:val="24"/>
                <w:szCs w:val="24"/>
              </w:rPr>
              <w:t xml:space="preserve">committing bribery </w:t>
            </w:r>
            <w:r w:rsidR="000A7169">
              <w:rPr>
                <w:rFonts w:ascii="Arial" w:hAnsi="Arial" w:cs="Arial"/>
                <w:sz w:val="24"/>
                <w:szCs w:val="24"/>
              </w:rPr>
              <w:t>or</w:t>
            </w:r>
            <w:r w:rsidR="009E7C30">
              <w:rPr>
                <w:rFonts w:ascii="Arial" w:hAnsi="Arial" w:cs="Arial"/>
                <w:sz w:val="24"/>
                <w:szCs w:val="24"/>
              </w:rPr>
              <w:t xml:space="preserve"> being bribed</w:t>
            </w:r>
            <w:r w:rsidRPr="00F90D2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0D2E" w:rsidRPr="00F90D2E" w:rsidRDefault="00043398" w:rsidP="00F90D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>lease confirm that you also have adequate procedures in place</w:t>
            </w:r>
            <w:r w:rsidR="000A71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compliant with the Act. </w:t>
            </w: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8091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:rsidR="00F90D2E" w:rsidRDefault="00043398" w:rsidP="000433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90D2E" w:rsidTr="00192D2C">
        <w:trPr>
          <w:cantSplit/>
        </w:trPr>
        <w:tc>
          <w:tcPr>
            <w:tcW w:w="9606" w:type="dxa"/>
          </w:tcPr>
          <w:p w:rsidR="00F90D2E" w:rsidRPr="00F90D2E" w:rsidRDefault="00F90D2E" w:rsidP="00F90D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0D2E">
              <w:rPr>
                <w:rFonts w:ascii="Arial" w:hAnsi="Arial" w:cs="Arial"/>
                <w:b/>
                <w:sz w:val="24"/>
                <w:szCs w:val="24"/>
              </w:rPr>
              <w:t>Non-Canvassing</w:t>
            </w: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0D2E" w:rsidRDefault="000A7169" w:rsidP="00F90D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certify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that </w:t>
            </w:r>
            <w:r w:rsidR="007B4320">
              <w:rPr>
                <w:rFonts w:ascii="Arial" w:hAnsi="Arial" w:cs="Arial"/>
                <w:sz w:val="24"/>
                <w:szCs w:val="24"/>
              </w:rPr>
              <w:t xml:space="preserve">neither </w:t>
            </w:r>
            <w:r>
              <w:rPr>
                <w:rFonts w:ascii="Arial" w:hAnsi="Arial" w:cs="Arial"/>
                <w:sz w:val="24"/>
                <w:szCs w:val="24"/>
              </w:rPr>
              <w:t>you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4320">
              <w:rPr>
                <w:rFonts w:ascii="Arial" w:hAnsi="Arial" w:cs="Arial"/>
                <w:sz w:val="24"/>
                <w:szCs w:val="24"/>
              </w:rPr>
              <w:t>nor persons associated with you</w:t>
            </w:r>
            <w:r w:rsidR="007B4320" w:rsidRPr="00F90D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4320">
              <w:rPr>
                <w:rFonts w:ascii="Arial" w:hAnsi="Arial" w:cs="Arial"/>
                <w:sz w:val="24"/>
                <w:szCs w:val="24"/>
              </w:rPr>
              <w:t xml:space="preserve">have 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>canvassed or solicited any officer or employee of Southway in connection with th</w:t>
            </w: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tender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and that </w:t>
            </w:r>
            <w:r w:rsidR="007B4320">
              <w:rPr>
                <w:rFonts w:ascii="Arial" w:hAnsi="Arial" w:cs="Arial"/>
                <w:sz w:val="24"/>
                <w:szCs w:val="24"/>
              </w:rPr>
              <w:t xml:space="preserve">neither </w:t>
            </w:r>
            <w:r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="007B4320">
              <w:rPr>
                <w:rFonts w:ascii="Arial" w:hAnsi="Arial" w:cs="Arial"/>
                <w:sz w:val="24"/>
                <w:szCs w:val="24"/>
              </w:rPr>
              <w:t xml:space="preserve">nor </w:t>
            </w:r>
            <w:r>
              <w:rPr>
                <w:rFonts w:ascii="Arial" w:hAnsi="Arial" w:cs="Arial"/>
                <w:sz w:val="24"/>
                <w:szCs w:val="24"/>
              </w:rPr>
              <w:t>persons associated with you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will in the future canvass or solicit any </w:t>
            </w:r>
            <w:r>
              <w:rPr>
                <w:rFonts w:ascii="Arial" w:hAnsi="Arial" w:cs="Arial"/>
                <w:sz w:val="24"/>
                <w:szCs w:val="24"/>
              </w:rPr>
              <w:t>officer or employee of Southway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in connection with the award.</w:t>
            </w:r>
          </w:p>
          <w:p w:rsidR="000A7169" w:rsidRDefault="000A7169" w:rsidP="00F90D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9934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:rsidR="00F90D2E" w:rsidRDefault="00043398" w:rsidP="000433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90D2E" w:rsidTr="00E264B0">
        <w:trPr>
          <w:cantSplit/>
        </w:trPr>
        <w:tc>
          <w:tcPr>
            <w:tcW w:w="9606" w:type="dxa"/>
            <w:shd w:val="clear" w:color="auto" w:fill="auto"/>
          </w:tcPr>
          <w:p w:rsidR="00F90D2E" w:rsidRPr="00F90D2E" w:rsidRDefault="00F90D2E" w:rsidP="00F90D2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Living Wage</w:t>
            </w:r>
          </w:p>
          <w:p w:rsid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  <w:r w:rsidRPr="00F90D2E">
              <w:rPr>
                <w:rFonts w:ascii="Arial" w:hAnsi="Arial" w:cs="Arial"/>
                <w:sz w:val="24"/>
                <w:szCs w:val="24"/>
              </w:rPr>
              <w:t xml:space="preserve">Southway </w:t>
            </w:r>
            <w:r w:rsidR="009E7C30">
              <w:rPr>
                <w:rFonts w:ascii="Arial" w:hAnsi="Arial" w:cs="Arial"/>
                <w:sz w:val="24"/>
                <w:szCs w:val="24"/>
              </w:rPr>
              <w:t>is a Living Wage employer and</w:t>
            </w:r>
            <w:r w:rsidRPr="00F90D2E">
              <w:rPr>
                <w:rFonts w:ascii="Arial" w:hAnsi="Arial" w:cs="Arial"/>
                <w:sz w:val="24"/>
                <w:szCs w:val="24"/>
              </w:rPr>
              <w:t xml:space="preserve"> has signed up to the Greater Manchester Poverty Pledge</w:t>
            </w:r>
            <w:r w:rsidR="009E7C30">
              <w:rPr>
                <w:rFonts w:ascii="Arial" w:hAnsi="Arial" w:cs="Arial"/>
                <w:sz w:val="24"/>
                <w:szCs w:val="24"/>
              </w:rPr>
              <w:t xml:space="preserve">, which means we </w:t>
            </w:r>
            <w:r w:rsidR="00E264B0">
              <w:rPr>
                <w:rFonts w:ascii="Arial" w:hAnsi="Arial" w:cs="Arial"/>
                <w:sz w:val="24"/>
                <w:szCs w:val="24"/>
              </w:rPr>
              <w:t xml:space="preserve">aim to work with </w:t>
            </w:r>
            <w:r w:rsidR="009E7C30">
              <w:rPr>
                <w:rFonts w:ascii="Arial" w:hAnsi="Arial" w:cs="Arial"/>
                <w:sz w:val="24"/>
                <w:szCs w:val="24"/>
              </w:rPr>
              <w:t>c</w:t>
            </w:r>
            <w:r w:rsidRPr="00F90D2E">
              <w:rPr>
                <w:rFonts w:ascii="Arial" w:hAnsi="Arial" w:cs="Arial"/>
                <w:sz w:val="24"/>
                <w:szCs w:val="24"/>
              </w:rPr>
              <w:t xml:space="preserve">ontractors </w:t>
            </w:r>
            <w:r w:rsidR="00E264B0">
              <w:rPr>
                <w:rFonts w:ascii="Arial" w:hAnsi="Arial" w:cs="Arial"/>
                <w:sz w:val="24"/>
                <w:szCs w:val="24"/>
              </w:rPr>
              <w:t>that</w:t>
            </w:r>
            <w:r w:rsidRPr="00F90D2E">
              <w:rPr>
                <w:rFonts w:ascii="Arial" w:hAnsi="Arial" w:cs="Arial"/>
                <w:sz w:val="24"/>
                <w:szCs w:val="24"/>
              </w:rPr>
              <w:t xml:space="preserve"> pay their staff a living wage.</w:t>
            </w:r>
            <w:r w:rsidR="00E264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7C30">
              <w:rPr>
                <w:rFonts w:ascii="Arial" w:hAnsi="Arial" w:cs="Arial"/>
                <w:sz w:val="24"/>
                <w:szCs w:val="24"/>
              </w:rPr>
              <w:t>For information on the current living wage please visit</w:t>
            </w:r>
            <w:r w:rsidR="00213CDD">
              <w:rPr>
                <w:rFonts w:ascii="Arial" w:hAnsi="Arial" w:cs="Arial"/>
                <w:sz w:val="24"/>
                <w:szCs w:val="24"/>
              </w:rPr>
              <w:t xml:space="preserve"> the Living Wage Foundation’s </w:t>
            </w:r>
            <w:hyperlink r:id="rId11" w:history="1">
              <w:r w:rsidR="00213CDD" w:rsidRPr="00213CDD">
                <w:rPr>
                  <w:rStyle w:val="Hyperlink"/>
                  <w:rFonts w:ascii="Arial" w:hAnsi="Arial" w:cs="Arial"/>
                  <w:sz w:val="24"/>
                  <w:szCs w:val="24"/>
                </w:rPr>
                <w:t>website</w:t>
              </w:r>
            </w:hyperlink>
            <w:r w:rsidR="00213CD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0D2E" w:rsidRDefault="00F90D2E" w:rsidP="009E7C30">
            <w:pPr>
              <w:rPr>
                <w:rFonts w:ascii="Arial" w:hAnsi="Arial" w:cs="Arial"/>
                <w:sz w:val="24"/>
                <w:szCs w:val="24"/>
              </w:rPr>
            </w:pPr>
            <w:r w:rsidRPr="00F90D2E">
              <w:rPr>
                <w:rFonts w:ascii="Arial" w:hAnsi="Arial" w:cs="Arial"/>
                <w:sz w:val="24"/>
                <w:szCs w:val="24"/>
              </w:rPr>
              <w:t>Pl</w:t>
            </w:r>
            <w:r w:rsidR="00E264B0">
              <w:rPr>
                <w:rFonts w:ascii="Arial" w:hAnsi="Arial" w:cs="Arial"/>
                <w:sz w:val="24"/>
                <w:szCs w:val="24"/>
              </w:rPr>
              <w:t>ease confirm that you will pay the</w:t>
            </w:r>
            <w:r w:rsidRPr="00F90D2E">
              <w:rPr>
                <w:rFonts w:ascii="Arial" w:hAnsi="Arial" w:cs="Arial"/>
                <w:sz w:val="24"/>
                <w:szCs w:val="24"/>
              </w:rPr>
              <w:t xml:space="preserve"> living wage to </w:t>
            </w:r>
            <w:r w:rsidR="009E7C30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Pr="00F90D2E">
              <w:rPr>
                <w:rFonts w:ascii="Arial" w:hAnsi="Arial" w:cs="Arial"/>
                <w:sz w:val="24"/>
                <w:szCs w:val="24"/>
              </w:rPr>
              <w:t>employees on the Southway contract</w:t>
            </w:r>
            <w:r w:rsidR="00E264B0">
              <w:rPr>
                <w:rFonts w:ascii="Arial" w:hAnsi="Arial" w:cs="Arial"/>
                <w:sz w:val="24"/>
                <w:szCs w:val="24"/>
              </w:rPr>
              <w:t>, or please provide details of your policies regarding fair working practices</w:t>
            </w:r>
            <w:r w:rsidRPr="00F90D2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A0641" w:rsidRDefault="002A0641" w:rsidP="009E7C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6878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:rsidR="00F90D2E" w:rsidRDefault="00043398" w:rsidP="000433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37BF" w:rsidTr="00192D2C">
        <w:trPr>
          <w:cantSplit/>
        </w:trPr>
        <w:tc>
          <w:tcPr>
            <w:tcW w:w="9606" w:type="dxa"/>
          </w:tcPr>
          <w:p w:rsidR="00F537BF" w:rsidRPr="00AE4453" w:rsidRDefault="00F537BF" w:rsidP="00F537B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Confidentiality and Data Protection</w:t>
            </w:r>
          </w:p>
          <w:p w:rsidR="00F537BF" w:rsidRDefault="00F537BF" w:rsidP="00F537BF">
            <w:pPr>
              <w:rPr>
                <w:rFonts w:ascii="Arial" w:hAnsi="Arial" w:cs="Arial"/>
                <w:sz w:val="24"/>
                <w:szCs w:val="24"/>
              </w:rPr>
            </w:pPr>
          </w:p>
          <w:p w:rsidR="00984BFB" w:rsidRDefault="00F537BF" w:rsidP="00F537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Southway is committed to </w:t>
            </w:r>
            <w:r w:rsidRPr="008445BF">
              <w:rPr>
                <w:rFonts w:ascii="Arial" w:hAnsi="Arial" w:cs="Arial"/>
                <w:sz w:val="24"/>
                <w:szCs w:val="24"/>
              </w:rPr>
              <w:t>usin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E54CBB">
              <w:rPr>
                <w:rFonts w:ascii="Arial" w:hAnsi="Arial" w:cs="Arial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z w:val="24"/>
                <w:szCs w:val="24"/>
              </w:rPr>
              <w:t xml:space="preserve"> storing personal</w:t>
            </w:r>
            <w:r w:rsidRPr="008445BF">
              <w:rPr>
                <w:rFonts w:ascii="Arial" w:hAnsi="Arial" w:cs="Arial"/>
                <w:sz w:val="24"/>
                <w:szCs w:val="24"/>
              </w:rPr>
              <w:t xml:space="preserve"> data</w:t>
            </w:r>
            <w:r w:rsidR="00E54CBB">
              <w:rPr>
                <w:rFonts w:ascii="Arial" w:hAnsi="Arial" w:cs="Arial"/>
                <w:sz w:val="24"/>
                <w:szCs w:val="24"/>
              </w:rPr>
              <w:t xml:space="preserve"> about tenants and employees </w:t>
            </w:r>
            <w:r w:rsidRPr="008445BF">
              <w:rPr>
                <w:rFonts w:ascii="Arial" w:hAnsi="Arial" w:cs="Arial"/>
                <w:sz w:val="24"/>
                <w:szCs w:val="24"/>
              </w:rPr>
              <w:t>in a sensitive and responsible manner.</w:t>
            </w:r>
            <w:r w:rsidR="00984B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It is vital that </w:t>
            </w:r>
            <w:r w:rsidR="00E54CBB">
              <w:rPr>
                <w:rFonts w:ascii="Arial" w:hAnsi="Arial" w:cs="Arial"/>
                <w:sz w:val="24"/>
                <w:szCs w:val="24"/>
              </w:rPr>
              <w:t>personal information</w:t>
            </w:r>
            <w:r w:rsidR="00473747">
              <w:rPr>
                <w:rFonts w:ascii="Arial" w:hAnsi="Arial" w:cs="Arial"/>
                <w:sz w:val="24"/>
                <w:szCs w:val="24"/>
              </w:rPr>
              <w:t xml:space="preserve"> is treated with respect and sensitivity</w:t>
            </w:r>
            <w:r w:rsidR="00192D2C">
              <w:rPr>
                <w:rFonts w:ascii="Arial" w:hAnsi="Arial" w:cs="Arial"/>
                <w:sz w:val="24"/>
                <w:szCs w:val="24"/>
              </w:rPr>
              <w:t>,</w:t>
            </w:r>
            <w:r w:rsidR="00473747">
              <w:rPr>
                <w:rFonts w:ascii="Arial" w:hAnsi="Arial" w:cs="Arial"/>
                <w:sz w:val="24"/>
                <w:szCs w:val="24"/>
              </w:rPr>
              <w:t xml:space="preserve"> and is not shared inappropriately</w:t>
            </w:r>
            <w:r w:rsidR="00984BFB">
              <w:rPr>
                <w:rFonts w:ascii="Arial" w:hAnsi="Arial" w:cs="Arial"/>
                <w:sz w:val="24"/>
                <w:szCs w:val="24"/>
              </w:rPr>
              <w:t>.</w:t>
            </w:r>
            <w:r w:rsidR="00192D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4BFB">
              <w:rPr>
                <w:rFonts w:ascii="Arial" w:hAnsi="Arial" w:cs="Arial"/>
                <w:sz w:val="24"/>
                <w:szCs w:val="24"/>
              </w:rPr>
              <w:t xml:space="preserve">In addition, </w:t>
            </w:r>
            <w:r w:rsidR="00473747">
              <w:rPr>
                <w:rFonts w:ascii="Arial" w:hAnsi="Arial" w:cs="Arial"/>
                <w:sz w:val="24"/>
                <w:szCs w:val="24"/>
              </w:rPr>
              <w:t xml:space="preserve">it is vital that sensitive </w:t>
            </w:r>
            <w:r w:rsidR="00984BFB">
              <w:rPr>
                <w:rFonts w:ascii="Arial" w:hAnsi="Arial" w:cs="Arial"/>
                <w:sz w:val="24"/>
                <w:szCs w:val="24"/>
              </w:rPr>
              <w:t>commercial information</w:t>
            </w:r>
            <w:r w:rsidR="00473747">
              <w:rPr>
                <w:rFonts w:ascii="Arial" w:hAnsi="Arial" w:cs="Arial"/>
                <w:sz w:val="24"/>
                <w:szCs w:val="24"/>
              </w:rPr>
              <w:t xml:space="preserve"> about Southway</w:t>
            </w:r>
            <w:r w:rsidR="00984B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3747">
              <w:rPr>
                <w:rFonts w:ascii="Arial" w:hAnsi="Arial" w:cs="Arial"/>
                <w:sz w:val="24"/>
                <w:szCs w:val="24"/>
              </w:rPr>
              <w:t>and its interests remains confidential</w:t>
            </w:r>
            <w:r w:rsidR="00984BF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84BFB" w:rsidRDefault="00984BFB" w:rsidP="00F537BF">
            <w:pPr>
              <w:rPr>
                <w:rFonts w:ascii="Arial" w:hAnsi="Arial" w:cs="Arial"/>
                <w:sz w:val="24"/>
                <w:szCs w:val="24"/>
              </w:rPr>
            </w:pPr>
          </w:p>
          <w:p w:rsidR="00F537BF" w:rsidRDefault="00984BFB" w:rsidP="00F537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confirm that </w:t>
            </w:r>
            <w:r w:rsidR="00882FDE"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="00473747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="00882FDE">
              <w:rPr>
                <w:rFonts w:ascii="Arial" w:hAnsi="Arial" w:cs="Arial"/>
                <w:sz w:val="24"/>
                <w:szCs w:val="24"/>
              </w:rPr>
              <w:t>comply with our requirements around confidentiality and data protection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537BF" w:rsidRDefault="00F537BF" w:rsidP="00984B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276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:rsidR="00F537BF" w:rsidRDefault="00165B85" w:rsidP="000433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90D2E" w:rsidTr="00192D2C">
        <w:trPr>
          <w:cantSplit/>
        </w:trPr>
        <w:tc>
          <w:tcPr>
            <w:tcW w:w="9606" w:type="dxa"/>
          </w:tcPr>
          <w:p w:rsidR="00F90D2E" w:rsidRPr="00F67B6A" w:rsidRDefault="00F90D2E" w:rsidP="003F2B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7B6A">
              <w:rPr>
                <w:rFonts w:ascii="Arial" w:hAnsi="Arial" w:cs="Arial"/>
                <w:b/>
                <w:sz w:val="24"/>
                <w:szCs w:val="24"/>
              </w:rPr>
              <w:lastRenderedPageBreak/>
              <w:t>Equality and Diversity</w:t>
            </w:r>
          </w:p>
          <w:p w:rsidR="00F90D2E" w:rsidRDefault="00F90D2E" w:rsidP="003F2BCB">
            <w:pPr>
              <w:rPr>
                <w:rFonts w:ascii="Arial" w:hAnsi="Arial" w:cs="Arial"/>
                <w:sz w:val="24"/>
                <w:szCs w:val="24"/>
              </w:rPr>
            </w:pPr>
          </w:p>
          <w:p w:rsidR="00C44654" w:rsidRDefault="00C44654" w:rsidP="003F2B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Southway’s Single Equality Scheme sets out the organisation’s commitment to promoting equality and valuing diversity.</w:t>
            </w:r>
            <w:r w:rsidR="00F67B6A">
              <w:rPr>
                <w:rFonts w:ascii="Arial" w:hAnsi="Arial" w:cs="Arial"/>
                <w:sz w:val="24"/>
                <w:szCs w:val="24"/>
              </w:rPr>
              <w:t xml:space="preserve"> This states that</w:t>
            </w:r>
            <w:r w:rsidR="00F67B6A" w:rsidRPr="00F67B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7B6A">
              <w:rPr>
                <w:rFonts w:ascii="Arial" w:hAnsi="Arial" w:cs="Arial"/>
                <w:sz w:val="24"/>
                <w:szCs w:val="24"/>
              </w:rPr>
              <w:t xml:space="preserve">Southway’s </w:t>
            </w:r>
            <w:r w:rsidR="00F67B6A" w:rsidRPr="00F67B6A">
              <w:rPr>
                <w:rFonts w:ascii="Arial" w:hAnsi="Arial" w:cs="Arial"/>
                <w:sz w:val="24"/>
                <w:szCs w:val="24"/>
              </w:rPr>
              <w:t>contractors must share our commitment to equality and diversity</w:t>
            </w:r>
            <w:r w:rsidR="00F67B6A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F67B6A" w:rsidRPr="00F67B6A">
              <w:rPr>
                <w:rFonts w:ascii="Arial" w:hAnsi="Arial" w:cs="Arial"/>
                <w:sz w:val="24"/>
                <w:szCs w:val="24"/>
              </w:rPr>
              <w:t xml:space="preserve"> must have in place and adhere to equality policies and procedures which comply with our approach.</w:t>
            </w:r>
          </w:p>
          <w:p w:rsidR="00AE4453" w:rsidRDefault="00AE4453" w:rsidP="003F2BCB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AEF" w:rsidRDefault="00935AEF" w:rsidP="003F2B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</w:t>
            </w:r>
            <w:r w:rsidR="00AE4453">
              <w:rPr>
                <w:rFonts w:ascii="Arial" w:hAnsi="Arial" w:cs="Arial"/>
                <w:sz w:val="24"/>
                <w:szCs w:val="24"/>
              </w:rPr>
              <w:t xml:space="preserve"> confirm that you will share our commitment to equality and diversity and</w:t>
            </w:r>
            <w:r w:rsidR="00755615">
              <w:rPr>
                <w:rFonts w:ascii="Arial" w:hAnsi="Arial" w:cs="Arial"/>
                <w:sz w:val="24"/>
                <w:szCs w:val="24"/>
              </w:rPr>
              <w:t xml:space="preserve"> please</w:t>
            </w:r>
            <w:r>
              <w:rPr>
                <w:rFonts w:ascii="Arial" w:hAnsi="Arial" w:cs="Arial"/>
                <w:sz w:val="24"/>
                <w:szCs w:val="24"/>
              </w:rPr>
              <w:t xml:space="preserve"> provide your Equality and Diversity Policy.</w:t>
            </w:r>
          </w:p>
          <w:p w:rsidR="00935AEF" w:rsidRDefault="00935AEF" w:rsidP="003F2B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5748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:rsidR="00F90D2E" w:rsidRDefault="00043398" w:rsidP="000433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957ED" w:rsidTr="00192D2C">
        <w:trPr>
          <w:cantSplit/>
        </w:trPr>
        <w:tc>
          <w:tcPr>
            <w:tcW w:w="10314" w:type="dxa"/>
            <w:gridSpan w:val="2"/>
          </w:tcPr>
          <w:p w:rsidR="009957ED" w:rsidRDefault="009957ED" w:rsidP="00935A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  <w:p w:rsidR="009957ED" w:rsidRDefault="009957ED" w:rsidP="00935AE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7ED" w:rsidRDefault="009957ED" w:rsidP="00935AE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7ED" w:rsidRDefault="009957ED" w:rsidP="003F2B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7ED" w:rsidTr="00192D2C">
        <w:trPr>
          <w:cantSplit/>
        </w:trPr>
        <w:tc>
          <w:tcPr>
            <w:tcW w:w="10314" w:type="dxa"/>
            <w:gridSpan w:val="2"/>
          </w:tcPr>
          <w:p w:rsidR="009957ED" w:rsidRDefault="009957ED" w:rsidP="00935A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Declaration</w:t>
            </w:r>
          </w:p>
          <w:p w:rsidR="009957ED" w:rsidRDefault="009957ED" w:rsidP="00935A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0651" w:rsidRDefault="009957ED" w:rsidP="00935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By submitting this tender submission I declare that the answers provided above are </w:t>
            </w:r>
            <w:r w:rsidR="00380651">
              <w:rPr>
                <w:rFonts w:ascii="Arial" w:hAnsi="Arial" w:cs="Arial"/>
                <w:sz w:val="24"/>
                <w:szCs w:val="24"/>
              </w:rPr>
              <w:t xml:space="preserve">true and </w:t>
            </w:r>
            <w:r>
              <w:rPr>
                <w:rFonts w:ascii="Arial" w:hAnsi="Arial" w:cs="Arial"/>
                <w:sz w:val="24"/>
                <w:szCs w:val="24"/>
              </w:rPr>
              <w:t>accurate</w:t>
            </w:r>
          </w:p>
          <w:p w:rsidR="00380651" w:rsidRDefault="00380651" w:rsidP="00935AEF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CellMar>
                <w:top w:w="28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8221"/>
            </w:tblGrid>
            <w:tr w:rsidR="00AE4453" w:rsidTr="00192D2C">
              <w:tc>
                <w:tcPr>
                  <w:tcW w:w="1555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8221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E4453" w:rsidTr="00192D2C">
              <w:tc>
                <w:tcPr>
                  <w:tcW w:w="1555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Job Title</w:t>
                  </w:r>
                </w:p>
              </w:tc>
              <w:tc>
                <w:tcPr>
                  <w:tcW w:w="8221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E4453" w:rsidTr="00192D2C">
              <w:tc>
                <w:tcPr>
                  <w:tcW w:w="1555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8221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9957ED" w:rsidRPr="00AE4453" w:rsidRDefault="009957ED" w:rsidP="00AE445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90D2E" w:rsidRDefault="00F90D2E" w:rsidP="00AE4453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90D2E" w:rsidSect="00141B03">
      <w:footerReference w:type="default" r:id="rId12"/>
      <w:pgSz w:w="11906" w:h="16838"/>
      <w:pgMar w:top="1440" w:right="849" w:bottom="1440" w:left="993" w:header="708" w:footer="708" w:gutter="0"/>
      <w:pgBorders w:offsetFrom="page">
        <w:top w:val="single" w:sz="12" w:space="24" w:color="F79646" w:themeColor="accent6"/>
        <w:left w:val="single" w:sz="12" w:space="24" w:color="F79646" w:themeColor="accent6"/>
        <w:bottom w:val="single" w:sz="12" w:space="24" w:color="F79646" w:themeColor="accent6"/>
        <w:right w:val="single" w:sz="12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646" w:rsidRDefault="007F3646" w:rsidP="00FC2937">
      <w:pPr>
        <w:spacing w:after="0" w:line="240" w:lineRule="auto"/>
      </w:pPr>
      <w:r>
        <w:separator/>
      </w:r>
    </w:p>
  </w:endnote>
  <w:endnote w:type="continuationSeparator" w:id="0">
    <w:p w:rsidR="007F3646" w:rsidRDefault="007F3646" w:rsidP="00FC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4"/>
        <w:szCs w:val="24"/>
      </w:rPr>
      <w:id w:val="169317888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7F3646" w:rsidRPr="00FC2937" w:rsidRDefault="007F3646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937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instrText xml:space="preserve"> PAGE </w:instrTex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BE7AF0">
              <w:rPr>
                <w:rFonts w:ascii="Arial" w:hAnsi="Arial" w:cs="Arial"/>
                <w:bCs/>
                <w:noProof/>
                <w:sz w:val="24"/>
                <w:szCs w:val="24"/>
              </w:rPr>
              <w:t>3</w: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C2937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instrText xml:space="preserve"> NUMPAGES  </w:instrTex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BE7AF0">
              <w:rPr>
                <w:rFonts w:ascii="Arial" w:hAnsi="Arial" w:cs="Arial"/>
                <w:bCs/>
                <w:noProof/>
                <w:sz w:val="24"/>
                <w:szCs w:val="24"/>
              </w:rPr>
              <w:t>4</w: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3646" w:rsidRDefault="007F36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646" w:rsidRDefault="007F3646" w:rsidP="00FC2937">
      <w:pPr>
        <w:spacing w:after="0" w:line="240" w:lineRule="auto"/>
      </w:pPr>
      <w:r>
        <w:separator/>
      </w:r>
    </w:p>
  </w:footnote>
  <w:footnote w:type="continuationSeparator" w:id="0">
    <w:p w:rsidR="007F3646" w:rsidRDefault="007F3646" w:rsidP="00FC2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11EC"/>
    <w:multiLevelType w:val="hybridMultilevel"/>
    <w:tmpl w:val="ECB2F502"/>
    <w:lvl w:ilvl="0" w:tplc="4F3AE9E0">
      <w:start w:val="1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468D8"/>
    <w:multiLevelType w:val="hybridMultilevel"/>
    <w:tmpl w:val="CBF065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20C1F"/>
    <w:multiLevelType w:val="hybridMultilevel"/>
    <w:tmpl w:val="6C5C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A1008"/>
    <w:multiLevelType w:val="hybridMultilevel"/>
    <w:tmpl w:val="589275E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1558C"/>
    <w:multiLevelType w:val="hybridMultilevel"/>
    <w:tmpl w:val="6502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C74CB"/>
    <w:multiLevelType w:val="hybridMultilevel"/>
    <w:tmpl w:val="C5446FD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44BCE"/>
    <w:multiLevelType w:val="hybridMultilevel"/>
    <w:tmpl w:val="DAA44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6453C"/>
    <w:multiLevelType w:val="hybridMultilevel"/>
    <w:tmpl w:val="8B083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27539"/>
    <w:multiLevelType w:val="hybridMultilevel"/>
    <w:tmpl w:val="7512963E"/>
    <w:lvl w:ilvl="0" w:tplc="5130FFB6">
      <w:start w:val="1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16"/>
    <w:rsid w:val="000034F6"/>
    <w:rsid w:val="000150D1"/>
    <w:rsid w:val="00043398"/>
    <w:rsid w:val="00093108"/>
    <w:rsid w:val="000977E3"/>
    <w:rsid w:val="000A7169"/>
    <w:rsid w:val="000C1E74"/>
    <w:rsid w:val="000D5F89"/>
    <w:rsid w:val="001031B5"/>
    <w:rsid w:val="00123A8D"/>
    <w:rsid w:val="00141B03"/>
    <w:rsid w:val="0015220B"/>
    <w:rsid w:val="00165B85"/>
    <w:rsid w:val="00192D2C"/>
    <w:rsid w:val="00213CDD"/>
    <w:rsid w:val="002A0641"/>
    <w:rsid w:val="002D332A"/>
    <w:rsid w:val="002E3947"/>
    <w:rsid w:val="002E7A1F"/>
    <w:rsid w:val="003408C7"/>
    <w:rsid w:val="003749E6"/>
    <w:rsid w:val="00380651"/>
    <w:rsid w:val="003840FF"/>
    <w:rsid w:val="003D1805"/>
    <w:rsid w:val="003F2BCB"/>
    <w:rsid w:val="004041A7"/>
    <w:rsid w:val="004237C3"/>
    <w:rsid w:val="00473747"/>
    <w:rsid w:val="00505CA7"/>
    <w:rsid w:val="00510107"/>
    <w:rsid w:val="0054316D"/>
    <w:rsid w:val="005562C7"/>
    <w:rsid w:val="005734D5"/>
    <w:rsid w:val="00585018"/>
    <w:rsid w:val="005C332B"/>
    <w:rsid w:val="005C4365"/>
    <w:rsid w:val="00662FBB"/>
    <w:rsid w:val="006633FC"/>
    <w:rsid w:val="006828F6"/>
    <w:rsid w:val="006900DF"/>
    <w:rsid w:val="00755615"/>
    <w:rsid w:val="007B4320"/>
    <w:rsid w:val="007D0864"/>
    <w:rsid w:val="007F04EF"/>
    <w:rsid w:val="007F3646"/>
    <w:rsid w:val="008445BF"/>
    <w:rsid w:val="00854421"/>
    <w:rsid w:val="00861905"/>
    <w:rsid w:val="00870DB5"/>
    <w:rsid w:val="00882FDE"/>
    <w:rsid w:val="008A211D"/>
    <w:rsid w:val="008C0E53"/>
    <w:rsid w:val="008C5718"/>
    <w:rsid w:val="008D605F"/>
    <w:rsid w:val="009245AA"/>
    <w:rsid w:val="00934AAA"/>
    <w:rsid w:val="00935AEF"/>
    <w:rsid w:val="009533D9"/>
    <w:rsid w:val="00967694"/>
    <w:rsid w:val="00970648"/>
    <w:rsid w:val="00984BFB"/>
    <w:rsid w:val="009957ED"/>
    <w:rsid w:val="009B3ACC"/>
    <w:rsid w:val="009E7C30"/>
    <w:rsid w:val="00A10F51"/>
    <w:rsid w:val="00A678B7"/>
    <w:rsid w:val="00A7715C"/>
    <w:rsid w:val="00AE4453"/>
    <w:rsid w:val="00B1682D"/>
    <w:rsid w:val="00B428E8"/>
    <w:rsid w:val="00B441F3"/>
    <w:rsid w:val="00B47360"/>
    <w:rsid w:val="00B54316"/>
    <w:rsid w:val="00B56AA4"/>
    <w:rsid w:val="00BC138A"/>
    <w:rsid w:val="00BE7AF0"/>
    <w:rsid w:val="00C44654"/>
    <w:rsid w:val="00C50BE6"/>
    <w:rsid w:val="00C5236A"/>
    <w:rsid w:val="00C63357"/>
    <w:rsid w:val="00CB5D35"/>
    <w:rsid w:val="00CB60D2"/>
    <w:rsid w:val="00D3473F"/>
    <w:rsid w:val="00D849BA"/>
    <w:rsid w:val="00D94CAC"/>
    <w:rsid w:val="00D97A01"/>
    <w:rsid w:val="00DB3329"/>
    <w:rsid w:val="00DF51DE"/>
    <w:rsid w:val="00E264B0"/>
    <w:rsid w:val="00E54CBB"/>
    <w:rsid w:val="00E56517"/>
    <w:rsid w:val="00E92A56"/>
    <w:rsid w:val="00EC15F1"/>
    <w:rsid w:val="00ED1CB9"/>
    <w:rsid w:val="00F066C9"/>
    <w:rsid w:val="00F112B4"/>
    <w:rsid w:val="00F537BF"/>
    <w:rsid w:val="00F55470"/>
    <w:rsid w:val="00F55D16"/>
    <w:rsid w:val="00F67B6A"/>
    <w:rsid w:val="00F74B13"/>
    <w:rsid w:val="00F90D2E"/>
    <w:rsid w:val="00FC2937"/>
    <w:rsid w:val="00F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937"/>
  </w:style>
  <w:style w:type="paragraph" w:styleId="Footer">
    <w:name w:val="footer"/>
    <w:basedOn w:val="Normal"/>
    <w:link w:val="FooterChar"/>
    <w:uiPriority w:val="99"/>
    <w:unhideWhenUsed/>
    <w:rsid w:val="00FC2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937"/>
  </w:style>
  <w:style w:type="paragraph" w:styleId="ListParagraph">
    <w:name w:val="List Paragraph"/>
    <w:basedOn w:val="Normal"/>
    <w:uiPriority w:val="34"/>
    <w:qFormat/>
    <w:rsid w:val="00FC29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7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3C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937"/>
  </w:style>
  <w:style w:type="paragraph" w:styleId="Footer">
    <w:name w:val="footer"/>
    <w:basedOn w:val="Normal"/>
    <w:link w:val="FooterChar"/>
    <w:uiPriority w:val="99"/>
    <w:unhideWhenUsed/>
    <w:rsid w:val="00FC2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937"/>
  </w:style>
  <w:style w:type="paragraph" w:styleId="ListParagraph">
    <w:name w:val="List Paragraph"/>
    <w:basedOn w:val="Normal"/>
    <w:uiPriority w:val="34"/>
    <w:qFormat/>
    <w:rsid w:val="00FC29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7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3C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vingwage.org.uk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outhwayhousing.co.uk/about-us/policy-document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8FEFD-BE90-4EE1-A985-E319F0EA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D574E89F</Template>
  <TotalTime>2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Southway Housing Trust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De Luca</dc:creator>
  <cp:lastModifiedBy>Kaitlin De Luca</cp:lastModifiedBy>
  <cp:revision>3</cp:revision>
  <cp:lastPrinted>2016-08-31T14:34:00Z</cp:lastPrinted>
  <dcterms:created xsi:type="dcterms:W3CDTF">2016-10-18T14:09:00Z</dcterms:created>
  <dcterms:modified xsi:type="dcterms:W3CDTF">2016-10-18T14:10:00Z</dcterms:modified>
</cp:coreProperties>
</file>